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6F2" w:rsidRPr="008F1311" w:rsidRDefault="00E578B4" w:rsidP="00ED2FF0">
      <w:pPr>
        <w:pStyle w:val="NoSpacing"/>
        <w:jc w:val="both"/>
        <w:rPr>
          <w:b/>
          <w:sz w:val="24"/>
          <w:szCs w:val="24"/>
          <w:lang w:val="en-US"/>
        </w:rPr>
      </w:pPr>
      <w:r w:rsidRPr="00FD1FA6">
        <w:rPr>
          <w:b/>
          <w:sz w:val="24"/>
          <w:szCs w:val="24"/>
          <w:lang w:val="en-US"/>
        </w:rPr>
        <w:t>THE STATE</w:t>
      </w:r>
      <w:bookmarkStart w:id="0" w:name="_GoBack"/>
      <w:bookmarkEnd w:id="0"/>
    </w:p>
    <w:p w:rsidR="00E578B4" w:rsidRPr="008F1311" w:rsidRDefault="00E578B4" w:rsidP="00ED2FF0">
      <w:pPr>
        <w:pStyle w:val="NoSpacing"/>
        <w:jc w:val="both"/>
        <w:rPr>
          <w:b/>
          <w:sz w:val="24"/>
          <w:szCs w:val="24"/>
          <w:lang w:val="en-US"/>
        </w:rPr>
      </w:pPr>
    </w:p>
    <w:p w:rsidR="00E578B4" w:rsidRPr="008F1311" w:rsidRDefault="00E578B4" w:rsidP="00ED2FF0">
      <w:pPr>
        <w:pStyle w:val="NoSpacing"/>
        <w:jc w:val="both"/>
        <w:rPr>
          <w:b/>
          <w:sz w:val="24"/>
          <w:szCs w:val="24"/>
          <w:lang w:val="en-US"/>
        </w:rPr>
      </w:pPr>
      <w:r w:rsidRPr="008F1311">
        <w:rPr>
          <w:b/>
          <w:sz w:val="24"/>
          <w:szCs w:val="24"/>
          <w:lang w:val="en-US"/>
        </w:rPr>
        <w:t>Versus</w:t>
      </w:r>
    </w:p>
    <w:p w:rsidR="00E578B4" w:rsidRPr="008F1311" w:rsidRDefault="00E578B4" w:rsidP="00ED2FF0">
      <w:pPr>
        <w:pStyle w:val="NoSpacing"/>
        <w:jc w:val="both"/>
        <w:rPr>
          <w:b/>
          <w:sz w:val="24"/>
          <w:szCs w:val="24"/>
          <w:lang w:val="en-US"/>
        </w:rPr>
      </w:pPr>
    </w:p>
    <w:p w:rsidR="00E578B4" w:rsidRPr="008F1311" w:rsidRDefault="00E578B4" w:rsidP="00ED2FF0">
      <w:pPr>
        <w:pStyle w:val="NoSpacing"/>
        <w:jc w:val="both"/>
        <w:rPr>
          <w:b/>
          <w:sz w:val="24"/>
          <w:szCs w:val="24"/>
          <w:lang w:val="en-US"/>
        </w:rPr>
      </w:pPr>
      <w:r w:rsidRPr="008F1311">
        <w:rPr>
          <w:b/>
          <w:sz w:val="24"/>
          <w:szCs w:val="24"/>
          <w:lang w:val="en-US"/>
        </w:rPr>
        <w:t>MTHOKOZISI HADEBE</w:t>
      </w:r>
    </w:p>
    <w:p w:rsidR="00E578B4" w:rsidRPr="008F1311" w:rsidRDefault="00E578B4" w:rsidP="00ED2FF0">
      <w:pPr>
        <w:pStyle w:val="NoSpacing"/>
        <w:jc w:val="both"/>
        <w:rPr>
          <w:b/>
          <w:sz w:val="24"/>
          <w:szCs w:val="24"/>
          <w:lang w:val="en-US"/>
        </w:rPr>
      </w:pPr>
    </w:p>
    <w:p w:rsidR="00E578B4" w:rsidRPr="008F1311" w:rsidRDefault="00E578B4" w:rsidP="00ED2FF0">
      <w:pPr>
        <w:pStyle w:val="NoSpacing"/>
        <w:jc w:val="both"/>
        <w:rPr>
          <w:sz w:val="24"/>
          <w:szCs w:val="24"/>
          <w:lang w:val="en-US"/>
        </w:rPr>
      </w:pPr>
      <w:r w:rsidRPr="008F1311">
        <w:rPr>
          <w:sz w:val="24"/>
          <w:szCs w:val="24"/>
          <w:lang w:val="en-US"/>
        </w:rPr>
        <w:t>IN THE HIGH COURT OF ZIMBABWE</w:t>
      </w:r>
    </w:p>
    <w:p w:rsidR="00E578B4" w:rsidRPr="008F1311" w:rsidRDefault="00E578B4" w:rsidP="00ED2FF0">
      <w:pPr>
        <w:pStyle w:val="NoSpacing"/>
        <w:jc w:val="both"/>
        <w:rPr>
          <w:sz w:val="24"/>
          <w:szCs w:val="24"/>
          <w:lang w:val="en-US"/>
        </w:rPr>
      </w:pPr>
      <w:r w:rsidRPr="008F1311">
        <w:rPr>
          <w:sz w:val="24"/>
          <w:szCs w:val="24"/>
          <w:lang w:val="en-US"/>
        </w:rPr>
        <w:t xml:space="preserve">MAKONESE J with Assessors Mr J Ndubiwa &amp; Mr J. </w:t>
      </w:r>
      <w:r w:rsidR="006B4548" w:rsidRPr="008F1311">
        <w:rPr>
          <w:sz w:val="24"/>
          <w:szCs w:val="24"/>
          <w:lang w:val="en-US"/>
        </w:rPr>
        <w:t>L</w:t>
      </w:r>
      <w:r w:rsidRPr="008F1311">
        <w:rPr>
          <w:sz w:val="24"/>
          <w:szCs w:val="24"/>
          <w:lang w:val="en-US"/>
        </w:rPr>
        <w:t>. M. Zulu</w:t>
      </w:r>
    </w:p>
    <w:p w:rsidR="00E578B4" w:rsidRPr="008F1311" w:rsidRDefault="00E578B4" w:rsidP="00ED2FF0">
      <w:pPr>
        <w:pStyle w:val="NoSpacing"/>
        <w:jc w:val="both"/>
        <w:rPr>
          <w:sz w:val="24"/>
          <w:szCs w:val="24"/>
          <w:lang w:val="en-US"/>
        </w:rPr>
      </w:pPr>
      <w:r w:rsidRPr="008F1311">
        <w:rPr>
          <w:sz w:val="24"/>
          <w:szCs w:val="24"/>
          <w:lang w:val="en-US"/>
        </w:rPr>
        <w:t>HWANGE 13 JUNE 2022</w:t>
      </w:r>
    </w:p>
    <w:p w:rsidR="00E578B4" w:rsidRPr="008F1311" w:rsidRDefault="00E578B4" w:rsidP="00ED2FF0">
      <w:pPr>
        <w:pStyle w:val="NoSpacing"/>
        <w:jc w:val="both"/>
        <w:rPr>
          <w:sz w:val="24"/>
          <w:szCs w:val="24"/>
          <w:lang w:val="en-US"/>
        </w:rPr>
      </w:pPr>
    </w:p>
    <w:p w:rsidR="00E578B4" w:rsidRPr="008F1311" w:rsidRDefault="00E578B4" w:rsidP="00ED2FF0">
      <w:pPr>
        <w:pStyle w:val="NoSpacing"/>
        <w:jc w:val="both"/>
        <w:rPr>
          <w:b/>
          <w:sz w:val="24"/>
          <w:szCs w:val="24"/>
          <w:lang w:val="en-US"/>
        </w:rPr>
      </w:pPr>
      <w:r w:rsidRPr="008F1311">
        <w:rPr>
          <w:b/>
          <w:sz w:val="24"/>
          <w:szCs w:val="24"/>
          <w:lang w:val="en-US"/>
        </w:rPr>
        <w:t>Criminal Trial</w:t>
      </w:r>
    </w:p>
    <w:p w:rsidR="00E578B4" w:rsidRPr="008F1311" w:rsidRDefault="00E578B4" w:rsidP="00ED2FF0">
      <w:pPr>
        <w:pStyle w:val="NoSpacing"/>
        <w:jc w:val="both"/>
        <w:rPr>
          <w:b/>
          <w:sz w:val="24"/>
          <w:szCs w:val="24"/>
          <w:lang w:val="en-US"/>
        </w:rPr>
      </w:pPr>
    </w:p>
    <w:p w:rsidR="00FD1FA6" w:rsidRPr="008F1311" w:rsidRDefault="00FD1FA6" w:rsidP="00ED2FF0">
      <w:pPr>
        <w:pStyle w:val="NoSpacing"/>
        <w:jc w:val="both"/>
        <w:rPr>
          <w:sz w:val="24"/>
          <w:szCs w:val="24"/>
          <w:lang w:val="en-US"/>
        </w:rPr>
      </w:pPr>
      <w:r w:rsidRPr="008F1311">
        <w:rPr>
          <w:i/>
          <w:sz w:val="24"/>
          <w:szCs w:val="24"/>
          <w:lang w:val="en-US"/>
        </w:rPr>
        <w:t>Mrs M. Cheda</w:t>
      </w:r>
      <w:r w:rsidRPr="008F1311">
        <w:rPr>
          <w:sz w:val="24"/>
          <w:szCs w:val="24"/>
          <w:lang w:val="en-US"/>
        </w:rPr>
        <w:t xml:space="preserve"> for the state</w:t>
      </w:r>
    </w:p>
    <w:p w:rsidR="00FD1FA6" w:rsidRPr="008F1311" w:rsidRDefault="00FD1FA6" w:rsidP="00ED2FF0">
      <w:pPr>
        <w:pStyle w:val="NoSpacing"/>
        <w:jc w:val="both"/>
        <w:rPr>
          <w:sz w:val="24"/>
          <w:szCs w:val="24"/>
          <w:lang w:val="en-US"/>
        </w:rPr>
      </w:pPr>
      <w:r w:rsidRPr="008F1311">
        <w:rPr>
          <w:i/>
          <w:sz w:val="24"/>
          <w:szCs w:val="24"/>
          <w:lang w:val="en-US"/>
        </w:rPr>
        <w:t>Ms C. Manyeza</w:t>
      </w:r>
      <w:r w:rsidRPr="008F1311">
        <w:rPr>
          <w:sz w:val="24"/>
          <w:szCs w:val="24"/>
          <w:lang w:val="en-US"/>
        </w:rPr>
        <w:t>, for the accused</w:t>
      </w:r>
    </w:p>
    <w:p w:rsidR="00FD1FA6" w:rsidRPr="008F1311" w:rsidRDefault="00FD1FA6" w:rsidP="00ED2FF0">
      <w:pPr>
        <w:pStyle w:val="NoSpacing"/>
        <w:jc w:val="both"/>
        <w:rPr>
          <w:b/>
          <w:sz w:val="24"/>
          <w:szCs w:val="24"/>
          <w:lang w:val="en-US"/>
        </w:rPr>
      </w:pPr>
    </w:p>
    <w:p w:rsidR="00FD1FA6" w:rsidRPr="008F1311" w:rsidRDefault="00FD1FA6" w:rsidP="00ED2FF0">
      <w:pPr>
        <w:pStyle w:val="NoSpacing"/>
        <w:jc w:val="both"/>
        <w:rPr>
          <w:b/>
          <w:sz w:val="24"/>
          <w:szCs w:val="24"/>
          <w:lang w:val="en-US"/>
        </w:rPr>
      </w:pPr>
    </w:p>
    <w:p w:rsidR="003A200E" w:rsidRPr="008F1311" w:rsidRDefault="00E578B4" w:rsidP="00ED2FF0">
      <w:pPr>
        <w:jc w:val="both"/>
        <w:rPr>
          <w:sz w:val="24"/>
          <w:szCs w:val="24"/>
          <w:lang w:val="en-US"/>
        </w:rPr>
      </w:pPr>
      <w:r w:rsidRPr="008F1311">
        <w:rPr>
          <w:b/>
          <w:sz w:val="24"/>
          <w:szCs w:val="24"/>
          <w:lang w:val="en-US"/>
        </w:rPr>
        <w:tab/>
        <w:t>MAKONESE J:</w:t>
      </w:r>
      <w:r w:rsidRPr="008F1311">
        <w:rPr>
          <w:b/>
          <w:sz w:val="24"/>
          <w:szCs w:val="24"/>
          <w:lang w:val="en-US"/>
        </w:rPr>
        <w:tab/>
      </w:r>
      <w:r w:rsidRPr="008F1311">
        <w:rPr>
          <w:sz w:val="24"/>
          <w:szCs w:val="24"/>
          <w:lang w:val="en-US"/>
        </w:rPr>
        <w:t xml:space="preserve">The facts of the matter make sad reading.  The accused hails from Makhala Line, </w:t>
      </w:r>
      <w:proofErr w:type="spellStart"/>
      <w:r w:rsidRPr="008F1311">
        <w:rPr>
          <w:sz w:val="24"/>
          <w:szCs w:val="24"/>
          <w:lang w:val="en-US"/>
        </w:rPr>
        <w:t>Lubimbi</w:t>
      </w:r>
      <w:proofErr w:type="spellEnd"/>
      <w:r w:rsidRPr="008F1311">
        <w:rPr>
          <w:sz w:val="24"/>
          <w:szCs w:val="24"/>
          <w:lang w:val="en-US"/>
        </w:rPr>
        <w:t xml:space="preserve"> Vi</w:t>
      </w:r>
      <w:r w:rsidR="008F1311">
        <w:rPr>
          <w:sz w:val="24"/>
          <w:szCs w:val="24"/>
          <w:lang w:val="en-US"/>
        </w:rPr>
        <w:t xml:space="preserve">llage, Chief </w:t>
      </w:r>
      <w:proofErr w:type="spellStart"/>
      <w:r w:rsidR="008F1311">
        <w:rPr>
          <w:sz w:val="24"/>
          <w:szCs w:val="24"/>
          <w:lang w:val="en-US"/>
        </w:rPr>
        <w:t>Gampu</w:t>
      </w:r>
      <w:proofErr w:type="spellEnd"/>
      <w:r w:rsidR="008F1311">
        <w:rPr>
          <w:sz w:val="24"/>
          <w:szCs w:val="24"/>
          <w:lang w:val="en-US"/>
        </w:rPr>
        <w:t xml:space="preserve">, </w:t>
      </w:r>
      <w:proofErr w:type="spellStart"/>
      <w:proofErr w:type="gramStart"/>
      <w:r w:rsidR="008F1311">
        <w:rPr>
          <w:sz w:val="24"/>
          <w:szCs w:val="24"/>
          <w:lang w:val="en-US"/>
        </w:rPr>
        <w:t>Tsholotsho</w:t>
      </w:r>
      <w:proofErr w:type="spellEnd"/>
      <w:proofErr w:type="gramEnd"/>
      <w:r w:rsidR="008F1311">
        <w:rPr>
          <w:sz w:val="24"/>
          <w:szCs w:val="24"/>
          <w:lang w:val="en-US"/>
        </w:rPr>
        <w:t>.</w:t>
      </w:r>
      <w:r w:rsidRPr="008F1311">
        <w:rPr>
          <w:sz w:val="24"/>
          <w:szCs w:val="24"/>
          <w:lang w:val="en-US"/>
        </w:rPr>
        <w:t xml:space="preserve"> On 19</w:t>
      </w:r>
      <w:r w:rsidRPr="008F1311">
        <w:rPr>
          <w:sz w:val="24"/>
          <w:szCs w:val="24"/>
          <w:vertAlign w:val="superscript"/>
          <w:lang w:val="en-US"/>
        </w:rPr>
        <w:t>th</w:t>
      </w:r>
      <w:r w:rsidRPr="008F1311">
        <w:rPr>
          <w:sz w:val="24"/>
          <w:szCs w:val="24"/>
          <w:lang w:val="en-US"/>
        </w:rPr>
        <w:t xml:space="preserve"> June 2021 the dec</w:t>
      </w:r>
      <w:r w:rsidR="002E39C4" w:rsidRPr="008F1311">
        <w:rPr>
          <w:sz w:val="24"/>
          <w:szCs w:val="24"/>
          <w:lang w:val="en-US"/>
        </w:rPr>
        <w:t>e</w:t>
      </w:r>
      <w:r w:rsidRPr="008F1311">
        <w:rPr>
          <w:sz w:val="24"/>
          <w:szCs w:val="24"/>
          <w:lang w:val="en-US"/>
        </w:rPr>
        <w:t>ased and</w:t>
      </w:r>
      <w:r w:rsidR="002E39C4" w:rsidRPr="008F1311">
        <w:rPr>
          <w:sz w:val="24"/>
          <w:szCs w:val="24"/>
          <w:lang w:val="en-US"/>
        </w:rPr>
        <w:t xml:space="preserve"> her</w:t>
      </w:r>
      <w:r w:rsidR="003A200E" w:rsidRPr="008F1311">
        <w:rPr>
          <w:sz w:val="24"/>
          <w:szCs w:val="24"/>
          <w:lang w:val="en-US"/>
        </w:rPr>
        <w:t xml:space="preserve"> siblings who are aged 10, 4 and 3 years old followed their mother who had visited her uncle Ndumiso Tshuma who stayed in the same village.  The deceased was accused’s daughter.  She was aged 8 years at the time of her demise.  The deceased and her siblings left their grandmother’s homestead, where they had been left by their mother, without the accused’s permission.  They went back the following day without their mother</w:t>
      </w:r>
      <w:r w:rsidR="00666116" w:rsidRPr="008F1311">
        <w:rPr>
          <w:sz w:val="24"/>
          <w:szCs w:val="24"/>
          <w:lang w:val="en-US"/>
        </w:rPr>
        <w:t>. U</w:t>
      </w:r>
      <w:r w:rsidR="003A200E" w:rsidRPr="008F1311">
        <w:rPr>
          <w:sz w:val="24"/>
          <w:szCs w:val="24"/>
          <w:lang w:val="en-US"/>
        </w:rPr>
        <w:t xml:space="preserve">pon his return home at 20:00 hours the accused who was drunk woke up the deceased and her siblings.  He proceeded to assault them on their faces several times with open hands.    The </w:t>
      </w:r>
      <w:r w:rsidR="006B4548" w:rsidRPr="008F1311">
        <w:rPr>
          <w:sz w:val="24"/>
          <w:szCs w:val="24"/>
          <w:lang w:val="en-US"/>
        </w:rPr>
        <w:t>accused</w:t>
      </w:r>
      <w:r w:rsidR="003A200E" w:rsidRPr="008F1311">
        <w:rPr>
          <w:sz w:val="24"/>
          <w:szCs w:val="24"/>
          <w:lang w:val="en-US"/>
        </w:rPr>
        <w:t xml:space="preserve"> had a misunderstanding with his wife.  Accused then lifted up the </w:t>
      </w:r>
      <w:r w:rsidR="006B4548" w:rsidRPr="008F1311">
        <w:rPr>
          <w:sz w:val="24"/>
          <w:szCs w:val="24"/>
          <w:lang w:val="en-US"/>
        </w:rPr>
        <w:t>deceased</w:t>
      </w:r>
      <w:r w:rsidR="003A200E" w:rsidRPr="008F1311">
        <w:rPr>
          <w:sz w:val="24"/>
          <w:szCs w:val="24"/>
          <w:lang w:val="en-US"/>
        </w:rPr>
        <w:t xml:space="preserve"> by her right leg and right hand and threw her head-long onto the mud floor.  Deceased sustained a swollen forehead and lost cons</w:t>
      </w:r>
      <w:r w:rsidR="00FD1FA6" w:rsidRPr="008F1311">
        <w:rPr>
          <w:sz w:val="24"/>
          <w:szCs w:val="24"/>
          <w:lang w:val="en-US"/>
        </w:rPr>
        <w:t>ciousness</w:t>
      </w:r>
      <w:r w:rsidR="003A200E" w:rsidRPr="008F1311">
        <w:rPr>
          <w:sz w:val="24"/>
          <w:szCs w:val="24"/>
          <w:lang w:val="en-US"/>
        </w:rPr>
        <w:t xml:space="preserve">.  The accused tried to </w:t>
      </w:r>
      <w:r w:rsidR="00FD1FA6" w:rsidRPr="008F1311">
        <w:rPr>
          <w:sz w:val="24"/>
          <w:szCs w:val="24"/>
          <w:lang w:val="en-US"/>
        </w:rPr>
        <w:t>resuscitate</w:t>
      </w:r>
      <w:r w:rsidR="003A200E" w:rsidRPr="008F1311">
        <w:rPr>
          <w:sz w:val="24"/>
          <w:szCs w:val="24"/>
          <w:lang w:val="en-US"/>
        </w:rPr>
        <w:t xml:space="preserve"> her, but failed. </w:t>
      </w:r>
      <w:r w:rsidR="00206A86" w:rsidRPr="008F1311">
        <w:rPr>
          <w:sz w:val="24"/>
          <w:szCs w:val="24"/>
          <w:lang w:val="en-US"/>
        </w:rPr>
        <w:t>She died.</w:t>
      </w:r>
    </w:p>
    <w:p w:rsidR="00E578B4" w:rsidRPr="008F1311" w:rsidRDefault="003A200E" w:rsidP="00ED2FF0">
      <w:pPr>
        <w:ind w:firstLine="720"/>
        <w:jc w:val="both"/>
        <w:rPr>
          <w:sz w:val="24"/>
          <w:szCs w:val="24"/>
          <w:lang w:val="en-US"/>
        </w:rPr>
      </w:pPr>
      <w:r w:rsidRPr="008F1311">
        <w:rPr>
          <w:sz w:val="24"/>
          <w:szCs w:val="24"/>
          <w:lang w:val="en-US"/>
        </w:rPr>
        <w:t>The accused pleaded not guilty to the charge of murder</w:t>
      </w:r>
      <w:r w:rsidR="00394C00" w:rsidRPr="008F1311">
        <w:rPr>
          <w:sz w:val="24"/>
          <w:szCs w:val="24"/>
          <w:lang w:val="en-US"/>
        </w:rPr>
        <w:t>. He</w:t>
      </w:r>
      <w:r w:rsidRPr="008F1311">
        <w:rPr>
          <w:sz w:val="24"/>
          <w:szCs w:val="24"/>
          <w:lang w:val="en-US"/>
        </w:rPr>
        <w:t xml:space="preserve"> pleaded guilty to the lesser charge of culpable homicide.</w:t>
      </w:r>
    </w:p>
    <w:p w:rsidR="003A200E" w:rsidRPr="008F1311" w:rsidRDefault="003A200E" w:rsidP="00ED2FF0">
      <w:pPr>
        <w:jc w:val="both"/>
        <w:rPr>
          <w:sz w:val="24"/>
          <w:szCs w:val="24"/>
          <w:lang w:val="en-US"/>
        </w:rPr>
      </w:pPr>
      <w:r w:rsidRPr="008F1311">
        <w:rPr>
          <w:sz w:val="24"/>
          <w:szCs w:val="24"/>
          <w:lang w:val="en-US"/>
        </w:rPr>
        <w:tab/>
        <w:t>Dr</w:t>
      </w:r>
      <w:r w:rsidR="00B63E68" w:rsidRPr="008F1311">
        <w:rPr>
          <w:sz w:val="24"/>
          <w:szCs w:val="24"/>
          <w:lang w:val="en-US"/>
        </w:rPr>
        <w:t xml:space="preserve"> Juana Rodriguez</w:t>
      </w:r>
      <w:r w:rsidRPr="008F1311">
        <w:rPr>
          <w:sz w:val="24"/>
          <w:szCs w:val="24"/>
          <w:lang w:val="en-US"/>
        </w:rPr>
        <w:t xml:space="preserve"> Gregori is a Forensic </w:t>
      </w:r>
      <w:r w:rsidR="006B4548" w:rsidRPr="008F1311">
        <w:rPr>
          <w:sz w:val="24"/>
          <w:szCs w:val="24"/>
          <w:lang w:val="en-US"/>
        </w:rPr>
        <w:t>P</w:t>
      </w:r>
      <w:r w:rsidRPr="008F1311">
        <w:rPr>
          <w:sz w:val="24"/>
          <w:szCs w:val="24"/>
          <w:lang w:val="en-US"/>
        </w:rPr>
        <w:t>athologist based a</w:t>
      </w:r>
      <w:r w:rsidR="00BD1191" w:rsidRPr="008F1311">
        <w:rPr>
          <w:sz w:val="24"/>
          <w:szCs w:val="24"/>
          <w:lang w:val="en-US"/>
        </w:rPr>
        <w:t>t United Bulawayo Hospitals.  On the 26</w:t>
      </w:r>
      <w:r w:rsidR="00BD1191" w:rsidRPr="008F1311">
        <w:rPr>
          <w:sz w:val="24"/>
          <w:szCs w:val="24"/>
          <w:vertAlign w:val="superscript"/>
          <w:lang w:val="en-US"/>
        </w:rPr>
        <w:t>th</w:t>
      </w:r>
      <w:r w:rsidR="00BD1191" w:rsidRPr="008F1311">
        <w:rPr>
          <w:sz w:val="24"/>
          <w:szCs w:val="24"/>
          <w:lang w:val="en-US"/>
        </w:rPr>
        <w:t xml:space="preserve"> of July 2021 and during the course of his duties he ex</w:t>
      </w:r>
      <w:r w:rsidR="006B4548" w:rsidRPr="008F1311">
        <w:rPr>
          <w:sz w:val="24"/>
          <w:szCs w:val="24"/>
          <w:lang w:val="en-US"/>
        </w:rPr>
        <w:t>amined</w:t>
      </w:r>
      <w:r w:rsidR="00BD1191" w:rsidRPr="008F1311">
        <w:rPr>
          <w:sz w:val="24"/>
          <w:szCs w:val="24"/>
          <w:lang w:val="en-US"/>
        </w:rPr>
        <w:t xml:space="preserve"> the remains of the deceased.  He compiled a post mortem re</w:t>
      </w:r>
      <w:r w:rsidR="006B4548" w:rsidRPr="008F1311">
        <w:rPr>
          <w:sz w:val="24"/>
          <w:szCs w:val="24"/>
          <w:lang w:val="en-US"/>
        </w:rPr>
        <w:t>s</w:t>
      </w:r>
      <w:r w:rsidR="00BD1191" w:rsidRPr="008F1311">
        <w:rPr>
          <w:sz w:val="24"/>
          <w:szCs w:val="24"/>
          <w:lang w:val="en-US"/>
        </w:rPr>
        <w:t>ort filed under report number 719</w:t>
      </w:r>
      <w:r w:rsidR="006B4548" w:rsidRPr="008F1311">
        <w:rPr>
          <w:sz w:val="24"/>
          <w:szCs w:val="24"/>
          <w:lang w:val="en-US"/>
        </w:rPr>
        <w:t>/</w:t>
      </w:r>
      <w:r w:rsidR="00BD1191" w:rsidRPr="008F1311">
        <w:rPr>
          <w:sz w:val="24"/>
          <w:szCs w:val="24"/>
          <w:lang w:val="en-US"/>
        </w:rPr>
        <w:t>553/21.  The c</w:t>
      </w:r>
      <w:r w:rsidR="006B4548" w:rsidRPr="008F1311">
        <w:rPr>
          <w:sz w:val="24"/>
          <w:szCs w:val="24"/>
          <w:lang w:val="en-US"/>
        </w:rPr>
        <w:t>a</w:t>
      </w:r>
      <w:r w:rsidR="00BD1191" w:rsidRPr="008F1311">
        <w:rPr>
          <w:sz w:val="24"/>
          <w:szCs w:val="24"/>
          <w:lang w:val="en-US"/>
        </w:rPr>
        <w:t>use of de</w:t>
      </w:r>
      <w:r w:rsidR="006B4548" w:rsidRPr="008F1311">
        <w:rPr>
          <w:sz w:val="24"/>
          <w:szCs w:val="24"/>
          <w:lang w:val="en-US"/>
        </w:rPr>
        <w:t>a</w:t>
      </w:r>
      <w:r w:rsidR="00BD1191" w:rsidRPr="008F1311">
        <w:rPr>
          <w:sz w:val="24"/>
          <w:szCs w:val="24"/>
          <w:lang w:val="en-US"/>
        </w:rPr>
        <w:t>th is listed as:</w:t>
      </w:r>
    </w:p>
    <w:p w:rsidR="00BD1191" w:rsidRPr="008F1311" w:rsidRDefault="00B63E68" w:rsidP="00ED2FF0">
      <w:pPr>
        <w:pStyle w:val="ListParagraph"/>
        <w:numPr>
          <w:ilvl w:val="0"/>
          <w:numId w:val="1"/>
        </w:numPr>
        <w:jc w:val="both"/>
        <w:rPr>
          <w:sz w:val="24"/>
          <w:szCs w:val="24"/>
          <w:lang w:val="en-US"/>
        </w:rPr>
      </w:pPr>
      <w:r w:rsidRPr="008F1311">
        <w:rPr>
          <w:sz w:val="24"/>
          <w:szCs w:val="24"/>
          <w:lang w:val="en-US"/>
        </w:rPr>
        <w:t>Spin</w:t>
      </w:r>
      <w:r w:rsidR="00BD1191" w:rsidRPr="008F1311">
        <w:rPr>
          <w:sz w:val="24"/>
          <w:szCs w:val="24"/>
          <w:lang w:val="en-US"/>
        </w:rPr>
        <w:t>al shock</w:t>
      </w:r>
    </w:p>
    <w:p w:rsidR="00BD1191" w:rsidRPr="008F1311" w:rsidRDefault="00BD1191" w:rsidP="00ED2FF0">
      <w:pPr>
        <w:pStyle w:val="ListParagraph"/>
        <w:numPr>
          <w:ilvl w:val="0"/>
          <w:numId w:val="1"/>
        </w:numPr>
        <w:jc w:val="both"/>
        <w:rPr>
          <w:sz w:val="24"/>
          <w:szCs w:val="24"/>
          <w:lang w:val="en-US"/>
        </w:rPr>
      </w:pPr>
      <w:r w:rsidRPr="008F1311">
        <w:rPr>
          <w:sz w:val="24"/>
          <w:szCs w:val="24"/>
          <w:lang w:val="en-US"/>
        </w:rPr>
        <w:lastRenderedPageBreak/>
        <w:t>Fracture of cervical vert</w:t>
      </w:r>
      <w:r w:rsidR="006B4548" w:rsidRPr="008F1311">
        <w:rPr>
          <w:sz w:val="24"/>
          <w:szCs w:val="24"/>
          <w:lang w:val="en-US"/>
        </w:rPr>
        <w:t>ebra</w:t>
      </w:r>
    </w:p>
    <w:p w:rsidR="00BD1191" w:rsidRPr="008F1311" w:rsidRDefault="00BD1191" w:rsidP="00ED2FF0">
      <w:pPr>
        <w:pStyle w:val="ListParagraph"/>
        <w:numPr>
          <w:ilvl w:val="0"/>
          <w:numId w:val="1"/>
        </w:numPr>
        <w:jc w:val="both"/>
        <w:rPr>
          <w:sz w:val="24"/>
          <w:szCs w:val="24"/>
          <w:lang w:val="en-US"/>
        </w:rPr>
      </w:pPr>
      <w:r w:rsidRPr="008F1311">
        <w:rPr>
          <w:sz w:val="24"/>
          <w:szCs w:val="24"/>
          <w:lang w:val="en-US"/>
        </w:rPr>
        <w:t>Assault</w:t>
      </w:r>
    </w:p>
    <w:p w:rsidR="00BD1191" w:rsidRPr="008F1311" w:rsidRDefault="00BD1191" w:rsidP="006B4548">
      <w:pPr>
        <w:ind w:firstLine="720"/>
        <w:jc w:val="both"/>
        <w:rPr>
          <w:sz w:val="24"/>
          <w:szCs w:val="24"/>
          <w:lang w:val="en-US"/>
        </w:rPr>
      </w:pPr>
      <w:r w:rsidRPr="008F1311">
        <w:rPr>
          <w:sz w:val="24"/>
          <w:szCs w:val="24"/>
          <w:lang w:val="en-US"/>
        </w:rPr>
        <w:t>On marks of violence the pathologist observed</w:t>
      </w:r>
      <w:r w:rsidR="00AA54EE" w:rsidRPr="008F1311">
        <w:rPr>
          <w:sz w:val="24"/>
          <w:szCs w:val="24"/>
          <w:lang w:val="en-US"/>
        </w:rPr>
        <w:t xml:space="preserve"> an</w:t>
      </w:r>
      <w:r w:rsidRPr="008F1311">
        <w:rPr>
          <w:sz w:val="24"/>
          <w:szCs w:val="24"/>
          <w:lang w:val="en-US"/>
        </w:rPr>
        <w:t xml:space="preserve"> excoriation in the le</w:t>
      </w:r>
      <w:r w:rsidR="006B4548" w:rsidRPr="008F1311">
        <w:rPr>
          <w:sz w:val="24"/>
          <w:szCs w:val="24"/>
          <w:lang w:val="en-US"/>
        </w:rPr>
        <w:t>f</w:t>
      </w:r>
      <w:r w:rsidRPr="008F1311">
        <w:rPr>
          <w:sz w:val="24"/>
          <w:szCs w:val="24"/>
          <w:lang w:val="en-US"/>
        </w:rPr>
        <w:t>t hip and chest echimogosis in the partial region.  There was abnormal mobility of the neck.  There was a fracture of the 2</w:t>
      </w:r>
      <w:r w:rsidRPr="008F1311">
        <w:rPr>
          <w:sz w:val="24"/>
          <w:szCs w:val="24"/>
          <w:vertAlign w:val="superscript"/>
          <w:lang w:val="en-US"/>
        </w:rPr>
        <w:t>nd</w:t>
      </w:r>
      <w:r w:rsidR="006B4548" w:rsidRPr="008F1311">
        <w:rPr>
          <w:sz w:val="24"/>
          <w:szCs w:val="24"/>
          <w:lang w:val="en-US"/>
        </w:rPr>
        <w:t xml:space="preserve"> cervical vertebra</w:t>
      </w:r>
      <w:r w:rsidRPr="008F1311">
        <w:rPr>
          <w:sz w:val="24"/>
          <w:szCs w:val="24"/>
          <w:lang w:val="en-US"/>
        </w:rPr>
        <w:t xml:space="preserve"> and confusion of the spine.</w:t>
      </w:r>
    </w:p>
    <w:p w:rsidR="00BD1191" w:rsidRPr="008F1311" w:rsidRDefault="00BD1191" w:rsidP="006B4548">
      <w:pPr>
        <w:jc w:val="both"/>
        <w:rPr>
          <w:sz w:val="24"/>
          <w:szCs w:val="24"/>
          <w:lang w:val="en-US"/>
        </w:rPr>
      </w:pPr>
      <w:r w:rsidRPr="008F1311">
        <w:rPr>
          <w:sz w:val="24"/>
          <w:szCs w:val="24"/>
          <w:lang w:val="en-US"/>
        </w:rPr>
        <w:tab/>
        <w:t>On the facts</w:t>
      </w:r>
      <w:r w:rsidR="00AA54EE" w:rsidRPr="008F1311">
        <w:rPr>
          <w:sz w:val="24"/>
          <w:szCs w:val="24"/>
          <w:lang w:val="en-US"/>
        </w:rPr>
        <w:t xml:space="preserve"> placed before us,</w:t>
      </w:r>
      <w:r w:rsidRPr="008F1311">
        <w:rPr>
          <w:sz w:val="24"/>
          <w:szCs w:val="24"/>
          <w:lang w:val="en-US"/>
        </w:rPr>
        <w:t xml:space="preserve"> were</w:t>
      </w:r>
      <w:r w:rsidR="00DF2012">
        <w:rPr>
          <w:sz w:val="24"/>
          <w:szCs w:val="24"/>
          <w:lang w:val="en-US"/>
        </w:rPr>
        <w:t xml:space="preserve"> </w:t>
      </w:r>
      <w:r w:rsidRPr="008F1311">
        <w:rPr>
          <w:sz w:val="24"/>
          <w:szCs w:val="24"/>
          <w:lang w:val="en-US"/>
        </w:rPr>
        <w:t xml:space="preserve"> are satisfied that the accus</w:t>
      </w:r>
      <w:r w:rsidR="006B4548" w:rsidRPr="008F1311">
        <w:rPr>
          <w:sz w:val="24"/>
          <w:szCs w:val="24"/>
          <w:lang w:val="en-US"/>
        </w:rPr>
        <w:t>e</w:t>
      </w:r>
      <w:r w:rsidRPr="008F1311">
        <w:rPr>
          <w:sz w:val="24"/>
          <w:szCs w:val="24"/>
          <w:lang w:val="en-US"/>
        </w:rPr>
        <w:t xml:space="preserve">d caused the injuries that led to the death of the deceased.  The accused was drunk at the time and sought to </w:t>
      </w:r>
      <w:r w:rsidR="00FD1FA6" w:rsidRPr="008F1311">
        <w:rPr>
          <w:sz w:val="24"/>
          <w:szCs w:val="24"/>
          <w:lang w:val="en-US"/>
        </w:rPr>
        <w:t>chastise</w:t>
      </w:r>
      <w:r w:rsidR="00DF2012">
        <w:rPr>
          <w:sz w:val="24"/>
          <w:szCs w:val="24"/>
          <w:lang w:val="en-US"/>
        </w:rPr>
        <w:t xml:space="preserve"> his</w:t>
      </w:r>
      <w:r w:rsidRPr="008F1311">
        <w:rPr>
          <w:sz w:val="24"/>
          <w:szCs w:val="24"/>
          <w:lang w:val="en-US"/>
        </w:rPr>
        <w:t xml:space="preserve"> children.  The accused lacked the requisite </w:t>
      </w:r>
      <w:r w:rsidRPr="008F1311">
        <w:rPr>
          <w:i/>
          <w:sz w:val="24"/>
          <w:szCs w:val="24"/>
          <w:lang w:val="en-US"/>
        </w:rPr>
        <w:t>mens rea</w:t>
      </w:r>
      <w:r w:rsidRPr="008F1311">
        <w:rPr>
          <w:sz w:val="24"/>
          <w:szCs w:val="24"/>
          <w:lang w:val="en-US"/>
        </w:rPr>
        <w:t xml:space="preserve"> to bring about the de</w:t>
      </w:r>
      <w:r w:rsidR="006B4548" w:rsidRPr="008F1311">
        <w:rPr>
          <w:sz w:val="24"/>
          <w:szCs w:val="24"/>
          <w:lang w:val="en-US"/>
        </w:rPr>
        <w:t>a</w:t>
      </w:r>
      <w:r w:rsidRPr="008F1311">
        <w:rPr>
          <w:sz w:val="24"/>
          <w:szCs w:val="24"/>
          <w:lang w:val="en-US"/>
        </w:rPr>
        <w:t>th of the deceased.</w:t>
      </w:r>
    </w:p>
    <w:p w:rsidR="00BD1191" w:rsidRPr="008F1311" w:rsidRDefault="00BD1191" w:rsidP="006B4548">
      <w:pPr>
        <w:jc w:val="both"/>
        <w:rPr>
          <w:sz w:val="24"/>
          <w:szCs w:val="24"/>
          <w:lang w:val="en-US"/>
        </w:rPr>
      </w:pPr>
      <w:r w:rsidRPr="008F1311">
        <w:rPr>
          <w:sz w:val="24"/>
          <w:szCs w:val="24"/>
          <w:lang w:val="en-US"/>
        </w:rPr>
        <w:tab/>
        <w:t>In the result and accordingly accused is found not guilty on the ch</w:t>
      </w:r>
      <w:r w:rsidR="006B4548" w:rsidRPr="008F1311">
        <w:rPr>
          <w:sz w:val="24"/>
          <w:szCs w:val="24"/>
          <w:lang w:val="en-US"/>
        </w:rPr>
        <w:t>a</w:t>
      </w:r>
      <w:r w:rsidR="00CB533F" w:rsidRPr="008F1311">
        <w:rPr>
          <w:sz w:val="24"/>
          <w:szCs w:val="24"/>
          <w:lang w:val="en-US"/>
        </w:rPr>
        <w:t>rge of murder.  Accused</w:t>
      </w:r>
      <w:r w:rsidRPr="008F1311">
        <w:rPr>
          <w:sz w:val="24"/>
          <w:szCs w:val="24"/>
          <w:lang w:val="en-US"/>
        </w:rPr>
        <w:t xml:space="preserve"> is found guilty of culpable homicide.</w:t>
      </w:r>
    </w:p>
    <w:p w:rsidR="00BD1191" w:rsidRPr="008F1311" w:rsidRDefault="00BD1191" w:rsidP="006B4548">
      <w:pPr>
        <w:jc w:val="both"/>
        <w:rPr>
          <w:b/>
          <w:sz w:val="24"/>
          <w:szCs w:val="24"/>
          <w:lang w:val="en-US"/>
        </w:rPr>
      </w:pPr>
      <w:r w:rsidRPr="008F1311">
        <w:rPr>
          <w:b/>
          <w:sz w:val="24"/>
          <w:szCs w:val="24"/>
          <w:lang w:val="en-US"/>
        </w:rPr>
        <w:t>Sentence</w:t>
      </w:r>
    </w:p>
    <w:p w:rsidR="00BD1191" w:rsidRPr="008F1311" w:rsidRDefault="00BD1191" w:rsidP="006B4548">
      <w:pPr>
        <w:jc w:val="both"/>
        <w:rPr>
          <w:sz w:val="24"/>
          <w:szCs w:val="24"/>
          <w:lang w:val="en-US"/>
        </w:rPr>
      </w:pPr>
      <w:r w:rsidRPr="008F1311">
        <w:rPr>
          <w:sz w:val="24"/>
          <w:szCs w:val="24"/>
          <w:lang w:val="en-US"/>
        </w:rPr>
        <w:tab/>
        <w:t>The rights of children are protected under the Zimbabwe Con</w:t>
      </w:r>
      <w:r w:rsidR="006B4548" w:rsidRPr="008F1311">
        <w:rPr>
          <w:sz w:val="24"/>
          <w:szCs w:val="24"/>
          <w:lang w:val="en-US"/>
        </w:rPr>
        <w:t>s</w:t>
      </w:r>
      <w:r w:rsidRPr="008F1311">
        <w:rPr>
          <w:sz w:val="24"/>
          <w:szCs w:val="24"/>
          <w:lang w:val="en-US"/>
        </w:rPr>
        <w:t>titut</w:t>
      </w:r>
      <w:r w:rsidR="00B61AA6" w:rsidRPr="008F1311">
        <w:rPr>
          <w:sz w:val="24"/>
          <w:szCs w:val="24"/>
          <w:lang w:val="en-US"/>
        </w:rPr>
        <w:t>ion Amendment No. 20, 2013 in</w:t>
      </w:r>
      <w:r w:rsidR="00096B0C" w:rsidRPr="008F1311">
        <w:rPr>
          <w:sz w:val="24"/>
          <w:szCs w:val="24"/>
          <w:lang w:val="en-US"/>
        </w:rPr>
        <w:t xml:space="preserve"> section 81.  S</w:t>
      </w:r>
      <w:r w:rsidRPr="008F1311">
        <w:rPr>
          <w:sz w:val="24"/>
          <w:szCs w:val="24"/>
          <w:lang w:val="en-US"/>
        </w:rPr>
        <w:t xml:space="preserve">ection 81 (1) </w:t>
      </w:r>
      <w:r w:rsidR="00FD1FA6" w:rsidRPr="008F1311">
        <w:rPr>
          <w:sz w:val="24"/>
          <w:szCs w:val="24"/>
          <w:lang w:val="en-US"/>
        </w:rPr>
        <w:t>(e)</w:t>
      </w:r>
      <w:r w:rsidR="00B75B26" w:rsidRPr="008F1311">
        <w:rPr>
          <w:sz w:val="24"/>
          <w:szCs w:val="24"/>
          <w:lang w:val="en-US"/>
        </w:rPr>
        <w:t xml:space="preserve"> </w:t>
      </w:r>
      <w:r w:rsidR="00096B0C" w:rsidRPr="008F1311">
        <w:rPr>
          <w:sz w:val="24"/>
          <w:szCs w:val="24"/>
          <w:lang w:val="en-US"/>
        </w:rPr>
        <w:t xml:space="preserve">  provides</w:t>
      </w:r>
      <w:r w:rsidRPr="008F1311">
        <w:rPr>
          <w:sz w:val="24"/>
          <w:szCs w:val="24"/>
          <w:lang w:val="en-US"/>
        </w:rPr>
        <w:t xml:space="preserve"> that every </w:t>
      </w:r>
      <w:r w:rsidR="006B4548" w:rsidRPr="008F1311">
        <w:rPr>
          <w:sz w:val="24"/>
          <w:szCs w:val="24"/>
          <w:lang w:val="en-US"/>
        </w:rPr>
        <w:t>b</w:t>
      </w:r>
      <w:r w:rsidRPr="008F1311">
        <w:rPr>
          <w:sz w:val="24"/>
          <w:szCs w:val="24"/>
          <w:lang w:val="en-US"/>
        </w:rPr>
        <w:t>oy and girl under the age of 18 years and below has the right to be protect</w:t>
      </w:r>
      <w:r w:rsidR="00096B0C" w:rsidRPr="008F1311">
        <w:rPr>
          <w:sz w:val="24"/>
          <w:szCs w:val="24"/>
          <w:lang w:val="en-US"/>
        </w:rPr>
        <w:t>ed</w:t>
      </w:r>
      <w:r w:rsidR="00EA35C3" w:rsidRPr="008F1311">
        <w:rPr>
          <w:sz w:val="24"/>
          <w:szCs w:val="24"/>
          <w:lang w:val="en-US"/>
        </w:rPr>
        <w:t xml:space="preserve"> from maltreatment, neglect or</w:t>
      </w:r>
      <w:r w:rsidR="004D2F51" w:rsidRPr="008F1311">
        <w:rPr>
          <w:sz w:val="24"/>
          <w:szCs w:val="24"/>
          <w:lang w:val="en-US"/>
        </w:rPr>
        <w:t xml:space="preserve"> any form of abuse.  Children</w:t>
      </w:r>
      <w:r w:rsidRPr="008F1311">
        <w:rPr>
          <w:sz w:val="24"/>
          <w:szCs w:val="24"/>
          <w:lang w:val="en-US"/>
        </w:rPr>
        <w:t xml:space="preserve"> are entitled to adequate protection by the court, in part</w:t>
      </w:r>
      <w:r w:rsidR="004D2F51" w:rsidRPr="008F1311">
        <w:rPr>
          <w:sz w:val="24"/>
          <w:szCs w:val="24"/>
          <w:lang w:val="en-US"/>
        </w:rPr>
        <w:t>i</w:t>
      </w:r>
      <w:r w:rsidRPr="008F1311">
        <w:rPr>
          <w:sz w:val="24"/>
          <w:szCs w:val="24"/>
          <w:lang w:val="en-US"/>
        </w:rPr>
        <w:t>cu</w:t>
      </w:r>
      <w:r w:rsidR="004D2F51" w:rsidRPr="008F1311">
        <w:rPr>
          <w:sz w:val="24"/>
          <w:szCs w:val="24"/>
          <w:lang w:val="en-US"/>
        </w:rPr>
        <w:t>l</w:t>
      </w:r>
      <w:r w:rsidRPr="008F1311">
        <w:rPr>
          <w:sz w:val="24"/>
          <w:szCs w:val="24"/>
          <w:lang w:val="en-US"/>
        </w:rPr>
        <w:t xml:space="preserve">ar by the High Court as the upper guardian.  The case brings to the fore the abuse </w:t>
      </w:r>
      <w:r w:rsidR="004D2F51" w:rsidRPr="008F1311">
        <w:rPr>
          <w:sz w:val="24"/>
          <w:szCs w:val="24"/>
          <w:lang w:val="en-US"/>
        </w:rPr>
        <w:t>o</w:t>
      </w:r>
      <w:r w:rsidRPr="008F1311">
        <w:rPr>
          <w:sz w:val="24"/>
          <w:szCs w:val="24"/>
          <w:lang w:val="en-US"/>
        </w:rPr>
        <w:t>f children at the hands of their parents.  Every child expects protection from the</w:t>
      </w:r>
      <w:r w:rsidR="004D2F51" w:rsidRPr="008F1311">
        <w:rPr>
          <w:sz w:val="24"/>
          <w:szCs w:val="24"/>
          <w:lang w:val="en-US"/>
        </w:rPr>
        <w:t>i</w:t>
      </w:r>
      <w:r w:rsidRPr="008F1311">
        <w:rPr>
          <w:sz w:val="24"/>
          <w:szCs w:val="24"/>
          <w:lang w:val="en-US"/>
        </w:rPr>
        <w:t>r parents</w:t>
      </w:r>
      <w:r w:rsidR="004D318E" w:rsidRPr="008F1311">
        <w:rPr>
          <w:sz w:val="24"/>
          <w:szCs w:val="24"/>
          <w:lang w:val="en-US"/>
        </w:rPr>
        <w:t>.  Parents are expect</w:t>
      </w:r>
      <w:r w:rsidR="004D2F51" w:rsidRPr="008F1311">
        <w:rPr>
          <w:sz w:val="24"/>
          <w:szCs w:val="24"/>
          <w:lang w:val="en-US"/>
        </w:rPr>
        <w:t>e</w:t>
      </w:r>
      <w:r w:rsidR="004D318E" w:rsidRPr="008F1311">
        <w:rPr>
          <w:sz w:val="24"/>
          <w:szCs w:val="24"/>
          <w:lang w:val="en-US"/>
        </w:rPr>
        <w:t>d to guard against any form of abuse against their children or by any other person.</w:t>
      </w:r>
    </w:p>
    <w:p w:rsidR="004D318E" w:rsidRPr="008F1311" w:rsidRDefault="004D318E" w:rsidP="00FD1FA6">
      <w:pPr>
        <w:jc w:val="both"/>
        <w:rPr>
          <w:sz w:val="24"/>
          <w:szCs w:val="24"/>
          <w:lang w:val="en-US"/>
        </w:rPr>
      </w:pPr>
      <w:r w:rsidRPr="008F1311">
        <w:rPr>
          <w:sz w:val="24"/>
          <w:szCs w:val="24"/>
          <w:lang w:val="en-US"/>
        </w:rPr>
        <w:tab/>
        <w:t>The accused h</w:t>
      </w:r>
      <w:r w:rsidR="004D2F51" w:rsidRPr="008F1311">
        <w:rPr>
          <w:sz w:val="24"/>
          <w:szCs w:val="24"/>
          <w:lang w:val="en-US"/>
        </w:rPr>
        <w:t>a</w:t>
      </w:r>
      <w:r w:rsidRPr="008F1311">
        <w:rPr>
          <w:sz w:val="24"/>
          <w:szCs w:val="24"/>
          <w:lang w:val="en-US"/>
        </w:rPr>
        <w:t xml:space="preserve">s been convicted of a very serious offence.  Accused who was drunk at the time the </w:t>
      </w:r>
      <w:r w:rsidR="004D2F51" w:rsidRPr="008F1311">
        <w:rPr>
          <w:sz w:val="24"/>
          <w:szCs w:val="24"/>
          <w:lang w:val="en-US"/>
        </w:rPr>
        <w:t>o</w:t>
      </w:r>
      <w:r w:rsidRPr="008F1311">
        <w:rPr>
          <w:sz w:val="24"/>
          <w:szCs w:val="24"/>
          <w:lang w:val="en-US"/>
        </w:rPr>
        <w:t xml:space="preserve">ffence was committed, sought to </w:t>
      </w:r>
      <w:r w:rsidR="00B75B26" w:rsidRPr="008F1311">
        <w:rPr>
          <w:sz w:val="24"/>
          <w:szCs w:val="24"/>
          <w:lang w:val="en-US"/>
        </w:rPr>
        <w:t>chastise</w:t>
      </w:r>
      <w:r w:rsidRPr="008F1311">
        <w:rPr>
          <w:sz w:val="24"/>
          <w:szCs w:val="24"/>
          <w:lang w:val="en-US"/>
        </w:rPr>
        <w:t xml:space="preserve"> his children for a very trivial matter.  Accused subjected the young girl to a mo</w:t>
      </w:r>
      <w:r w:rsidR="00B75B26" w:rsidRPr="008F1311">
        <w:rPr>
          <w:sz w:val="24"/>
          <w:szCs w:val="24"/>
          <w:lang w:val="en-US"/>
        </w:rPr>
        <w:t>st brutal and tragic assault</w:t>
      </w:r>
      <w:r w:rsidRPr="008F1311">
        <w:rPr>
          <w:sz w:val="24"/>
          <w:szCs w:val="24"/>
          <w:lang w:val="en-US"/>
        </w:rPr>
        <w:t>.  He l</w:t>
      </w:r>
      <w:r w:rsidR="004D2F51" w:rsidRPr="008F1311">
        <w:rPr>
          <w:sz w:val="24"/>
          <w:szCs w:val="24"/>
          <w:lang w:val="en-US"/>
        </w:rPr>
        <w:t>i</w:t>
      </w:r>
      <w:r w:rsidRPr="008F1311">
        <w:rPr>
          <w:sz w:val="24"/>
          <w:szCs w:val="24"/>
          <w:lang w:val="en-US"/>
        </w:rPr>
        <w:t>fted the deceased by her han</w:t>
      </w:r>
      <w:r w:rsidR="00B75B26" w:rsidRPr="008F1311">
        <w:rPr>
          <w:sz w:val="24"/>
          <w:szCs w:val="24"/>
          <w:lang w:val="en-US"/>
        </w:rPr>
        <w:t>d and leg and threw her</w:t>
      </w:r>
      <w:r w:rsidRPr="008F1311">
        <w:rPr>
          <w:sz w:val="24"/>
          <w:szCs w:val="24"/>
          <w:lang w:val="en-US"/>
        </w:rPr>
        <w:t xml:space="preserve"> head-long onto a mud floor.  Inspite of the intoxicat</w:t>
      </w:r>
      <w:r w:rsidR="004D2F51" w:rsidRPr="008F1311">
        <w:rPr>
          <w:sz w:val="24"/>
          <w:szCs w:val="24"/>
          <w:lang w:val="en-US"/>
        </w:rPr>
        <w:t>ion</w:t>
      </w:r>
      <w:r w:rsidR="00B75B26" w:rsidRPr="008F1311">
        <w:rPr>
          <w:sz w:val="24"/>
          <w:szCs w:val="24"/>
          <w:lang w:val="en-US"/>
        </w:rPr>
        <w:t>,</w:t>
      </w:r>
      <w:r w:rsidR="004D2F51" w:rsidRPr="008F1311">
        <w:rPr>
          <w:sz w:val="24"/>
          <w:szCs w:val="24"/>
          <w:lang w:val="en-US"/>
        </w:rPr>
        <w:t xml:space="preserve"> accused ought to have </w:t>
      </w:r>
      <w:r w:rsidR="00B75B26" w:rsidRPr="008F1311">
        <w:rPr>
          <w:sz w:val="24"/>
          <w:szCs w:val="24"/>
          <w:lang w:val="en-US"/>
        </w:rPr>
        <w:t>exercised</w:t>
      </w:r>
      <w:r w:rsidRPr="008F1311">
        <w:rPr>
          <w:sz w:val="24"/>
          <w:szCs w:val="24"/>
          <w:lang w:val="en-US"/>
        </w:rPr>
        <w:t xml:space="preserve"> restraint and self-control.  The </w:t>
      </w:r>
      <w:r w:rsidR="00FD1FA6" w:rsidRPr="008F1311">
        <w:rPr>
          <w:sz w:val="24"/>
          <w:szCs w:val="24"/>
          <w:lang w:val="en-US"/>
        </w:rPr>
        <w:t>defenseless</w:t>
      </w:r>
      <w:r w:rsidRPr="008F1311">
        <w:rPr>
          <w:sz w:val="24"/>
          <w:szCs w:val="24"/>
          <w:lang w:val="en-US"/>
        </w:rPr>
        <w:t xml:space="preserve"> children were at the m</w:t>
      </w:r>
      <w:r w:rsidR="004D2F51" w:rsidRPr="008F1311">
        <w:rPr>
          <w:sz w:val="24"/>
          <w:szCs w:val="24"/>
          <w:lang w:val="en-US"/>
        </w:rPr>
        <w:t>e</w:t>
      </w:r>
      <w:r w:rsidRPr="008F1311">
        <w:rPr>
          <w:sz w:val="24"/>
          <w:szCs w:val="24"/>
          <w:lang w:val="en-US"/>
        </w:rPr>
        <w:t xml:space="preserve">rcy of the </w:t>
      </w:r>
      <w:r w:rsidR="004D2F51" w:rsidRPr="008F1311">
        <w:rPr>
          <w:sz w:val="24"/>
          <w:szCs w:val="24"/>
          <w:lang w:val="en-US"/>
        </w:rPr>
        <w:t>accused.</w:t>
      </w:r>
      <w:r w:rsidRPr="008F1311">
        <w:rPr>
          <w:sz w:val="24"/>
          <w:szCs w:val="24"/>
          <w:lang w:val="en-US"/>
        </w:rPr>
        <w:t xml:space="preserve">  They were unable to defend themselves.</w:t>
      </w:r>
    </w:p>
    <w:p w:rsidR="004D318E" w:rsidRPr="008F1311" w:rsidRDefault="004D318E" w:rsidP="00FD1FA6">
      <w:pPr>
        <w:jc w:val="both"/>
        <w:rPr>
          <w:sz w:val="24"/>
          <w:szCs w:val="24"/>
          <w:lang w:val="en-US"/>
        </w:rPr>
      </w:pPr>
      <w:r w:rsidRPr="008F1311">
        <w:rPr>
          <w:sz w:val="24"/>
          <w:szCs w:val="24"/>
          <w:lang w:val="en-US"/>
        </w:rPr>
        <w:tab/>
        <w:t xml:space="preserve">In assessing sentence, </w:t>
      </w:r>
      <w:proofErr w:type="spellStart"/>
      <w:r w:rsidRPr="008F1311">
        <w:rPr>
          <w:i/>
          <w:sz w:val="24"/>
          <w:szCs w:val="24"/>
          <w:lang w:val="en-US"/>
        </w:rPr>
        <w:t>Ms</w:t>
      </w:r>
      <w:proofErr w:type="spellEnd"/>
      <w:r w:rsidRPr="008F1311">
        <w:rPr>
          <w:i/>
          <w:sz w:val="24"/>
          <w:szCs w:val="24"/>
          <w:lang w:val="en-US"/>
        </w:rPr>
        <w:t xml:space="preserve"> </w:t>
      </w:r>
      <w:proofErr w:type="spellStart"/>
      <w:r w:rsidRPr="008F1311">
        <w:rPr>
          <w:i/>
          <w:sz w:val="24"/>
          <w:szCs w:val="24"/>
          <w:lang w:val="en-US"/>
        </w:rPr>
        <w:t>Man</w:t>
      </w:r>
      <w:r w:rsidR="00FD1FA6" w:rsidRPr="008F1311">
        <w:rPr>
          <w:i/>
          <w:sz w:val="24"/>
          <w:szCs w:val="24"/>
          <w:lang w:val="en-US"/>
        </w:rPr>
        <w:t>y</w:t>
      </w:r>
      <w:r w:rsidRPr="008F1311">
        <w:rPr>
          <w:i/>
          <w:sz w:val="24"/>
          <w:szCs w:val="24"/>
          <w:lang w:val="en-US"/>
        </w:rPr>
        <w:t>eza</w:t>
      </w:r>
      <w:proofErr w:type="spellEnd"/>
      <w:r w:rsidR="00B8211E" w:rsidRPr="008F1311">
        <w:rPr>
          <w:i/>
          <w:sz w:val="24"/>
          <w:szCs w:val="24"/>
          <w:lang w:val="en-US"/>
        </w:rPr>
        <w:t>,</w:t>
      </w:r>
      <w:r w:rsidRPr="008F1311">
        <w:rPr>
          <w:sz w:val="24"/>
          <w:szCs w:val="24"/>
          <w:lang w:val="en-US"/>
        </w:rPr>
        <w:t xml:space="preserve"> appe</w:t>
      </w:r>
      <w:r w:rsidR="004D2F51" w:rsidRPr="008F1311">
        <w:rPr>
          <w:sz w:val="24"/>
          <w:szCs w:val="24"/>
          <w:lang w:val="en-US"/>
        </w:rPr>
        <w:t>a</w:t>
      </w:r>
      <w:r w:rsidRPr="008F1311">
        <w:rPr>
          <w:sz w:val="24"/>
          <w:szCs w:val="24"/>
          <w:lang w:val="en-US"/>
        </w:rPr>
        <w:t>ring for the accused implored the court to impose a lenient sentence.  She argued that accused has tendered a plea of guilty to the lessor offenc</w:t>
      </w:r>
      <w:r w:rsidR="004D2F51" w:rsidRPr="008F1311">
        <w:rPr>
          <w:sz w:val="24"/>
          <w:szCs w:val="24"/>
          <w:lang w:val="en-US"/>
        </w:rPr>
        <w:t>e</w:t>
      </w:r>
      <w:r w:rsidRPr="008F1311">
        <w:rPr>
          <w:sz w:val="24"/>
          <w:szCs w:val="24"/>
          <w:lang w:val="en-US"/>
        </w:rPr>
        <w:t xml:space="preserve"> of culpable homicide.  He has spent 12 months in remand prison pe</w:t>
      </w:r>
      <w:r w:rsidR="004D2F51" w:rsidRPr="008F1311">
        <w:rPr>
          <w:sz w:val="24"/>
          <w:szCs w:val="24"/>
          <w:lang w:val="en-US"/>
        </w:rPr>
        <w:t>n</w:t>
      </w:r>
      <w:r w:rsidRPr="008F1311">
        <w:rPr>
          <w:sz w:val="24"/>
          <w:szCs w:val="24"/>
          <w:lang w:val="en-US"/>
        </w:rPr>
        <w:t>ding his trial.  It was also been brought to the c</w:t>
      </w:r>
      <w:r w:rsidR="004D2F51" w:rsidRPr="008F1311">
        <w:rPr>
          <w:sz w:val="24"/>
          <w:szCs w:val="24"/>
          <w:lang w:val="en-US"/>
        </w:rPr>
        <w:t>o</w:t>
      </w:r>
      <w:r w:rsidRPr="008F1311">
        <w:rPr>
          <w:sz w:val="24"/>
          <w:szCs w:val="24"/>
          <w:lang w:val="en-US"/>
        </w:rPr>
        <w:t>urt’s attention that accused and his wife sep</w:t>
      </w:r>
      <w:r w:rsidR="004D2F51" w:rsidRPr="008F1311">
        <w:rPr>
          <w:sz w:val="24"/>
          <w:szCs w:val="24"/>
          <w:lang w:val="en-US"/>
        </w:rPr>
        <w:t>a</w:t>
      </w:r>
      <w:r w:rsidRPr="008F1311">
        <w:rPr>
          <w:sz w:val="24"/>
          <w:szCs w:val="24"/>
          <w:lang w:val="en-US"/>
        </w:rPr>
        <w:t>r</w:t>
      </w:r>
      <w:r w:rsidR="004D2F51" w:rsidRPr="008F1311">
        <w:rPr>
          <w:sz w:val="24"/>
          <w:szCs w:val="24"/>
          <w:lang w:val="en-US"/>
        </w:rPr>
        <w:t>a</w:t>
      </w:r>
      <w:r w:rsidRPr="008F1311">
        <w:rPr>
          <w:sz w:val="24"/>
          <w:szCs w:val="24"/>
          <w:lang w:val="en-US"/>
        </w:rPr>
        <w:t>ted as a result of this offence.  Accused is a family man with</w:t>
      </w:r>
      <w:r w:rsidR="00ED2FF0" w:rsidRPr="008F1311">
        <w:rPr>
          <w:sz w:val="24"/>
          <w:szCs w:val="24"/>
          <w:lang w:val="en-US"/>
        </w:rPr>
        <w:t xml:space="preserve"> huge social responsibilities.  Defence counsel </w:t>
      </w:r>
      <w:r w:rsidR="00ED2FF0" w:rsidRPr="008F1311">
        <w:rPr>
          <w:sz w:val="24"/>
          <w:szCs w:val="24"/>
          <w:lang w:val="en-US"/>
        </w:rPr>
        <w:lastRenderedPageBreak/>
        <w:t>has indicated t</w:t>
      </w:r>
      <w:r w:rsidR="004D2F51" w:rsidRPr="008F1311">
        <w:rPr>
          <w:sz w:val="24"/>
          <w:szCs w:val="24"/>
          <w:lang w:val="en-US"/>
        </w:rPr>
        <w:t>h</w:t>
      </w:r>
      <w:r w:rsidR="00ED2FF0" w:rsidRPr="008F1311">
        <w:rPr>
          <w:sz w:val="24"/>
          <w:szCs w:val="24"/>
          <w:lang w:val="en-US"/>
        </w:rPr>
        <w:t xml:space="preserve">at a sentence in the region of 6 years with 2 suspended would meet the justice of the case.  </w:t>
      </w:r>
      <w:r w:rsidR="00ED2FF0" w:rsidRPr="008F1311">
        <w:rPr>
          <w:i/>
          <w:sz w:val="24"/>
          <w:szCs w:val="24"/>
          <w:lang w:val="en-US"/>
        </w:rPr>
        <w:t>Mrs Cheda</w:t>
      </w:r>
      <w:r w:rsidR="00B8211E" w:rsidRPr="008F1311">
        <w:rPr>
          <w:i/>
          <w:sz w:val="24"/>
          <w:szCs w:val="24"/>
          <w:lang w:val="en-US"/>
        </w:rPr>
        <w:t>,</w:t>
      </w:r>
      <w:r w:rsidR="00B8211E" w:rsidRPr="008F1311">
        <w:rPr>
          <w:sz w:val="24"/>
          <w:szCs w:val="24"/>
          <w:lang w:val="en-US"/>
        </w:rPr>
        <w:t xml:space="preserve"> appearing,</w:t>
      </w:r>
      <w:r w:rsidR="00ED2FF0" w:rsidRPr="008F1311">
        <w:rPr>
          <w:sz w:val="24"/>
          <w:szCs w:val="24"/>
          <w:lang w:val="en-US"/>
        </w:rPr>
        <w:t xml:space="preserve"> for the st</w:t>
      </w:r>
      <w:r w:rsidR="004D2F51" w:rsidRPr="008F1311">
        <w:rPr>
          <w:sz w:val="24"/>
          <w:szCs w:val="24"/>
          <w:lang w:val="en-US"/>
        </w:rPr>
        <w:t>a</w:t>
      </w:r>
      <w:r w:rsidR="00B8211E" w:rsidRPr="008F1311">
        <w:rPr>
          <w:sz w:val="24"/>
          <w:szCs w:val="24"/>
          <w:lang w:val="en-US"/>
        </w:rPr>
        <w:t>te</w:t>
      </w:r>
      <w:r w:rsidR="00ED2FF0" w:rsidRPr="008F1311">
        <w:rPr>
          <w:sz w:val="24"/>
          <w:szCs w:val="24"/>
          <w:lang w:val="en-US"/>
        </w:rPr>
        <w:t xml:space="preserve"> argued t</w:t>
      </w:r>
      <w:r w:rsidR="004D2F51" w:rsidRPr="008F1311">
        <w:rPr>
          <w:sz w:val="24"/>
          <w:szCs w:val="24"/>
          <w:lang w:val="en-US"/>
        </w:rPr>
        <w:t>h</w:t>
      </w:r>
      <w:r w:rsidR="00ED2FF0" w:rsidRPr="008F1311">
        <w:rPr>
          <w:sz w:val="24"/>
          <w:szCs w:val="24"/>
          <w:lang w:val="en-US"/>
        </w:rPr>
        <w:t xml:space="preserve">at a deterrent sentence must be imposed.  Accused acted in a brutal </w:t>
      </w:r>
      <w:r w:rsidR="004D2F51" w:rsidRPr="008F1311">
        <w:rPr>
          <w:sz w:val="24"/>
          <w:szCs w:val="24"/>
          <w:lang w:val="en-US"/>
        </w:rPr>
        <w:t>m</w:t>
      </w:r>
      <w:r w:rsidR="00ED2FF0" w:rsidRPr="008F1311">
        <w:rPr>
          <w:sz w:val="24"/>
          <w:szCs w:val="24"/>
          <w:lang w:val="en-US"/>
        </w:rPr>
        <w:t>anner and inflicted serious and f</w:t>
      </w:r>
      <w:r w:rsidR="004D2F51" w:rsidRPr="008F1311">
        <w:rPr>
          <w:sz w:val="24"/>
          <w:szCs w:val="24"/>
          <w:lang w:val="en-US"/>
        </w:rPr>
        <w:t>a</w:t>
      </w:r>
      <w:r w:rsidR="00ED2FF0" w:rsidRPr="008F1311">
        <w:rPr>
          <w:sz w:val="24"/>
          <w:szCs w:val="24"/>
          <w:lang w:val="en-US"/>
        </w:rPr>
        <w:t xml:space="preserve">tal injuries on his child.  </w:t>
      </w:r>
    </w:p>
    <w:p w:rsidR="00ED2FF0" w:rsidRPr="008F1311" w:rsidRDefault="00ED2FF0" w:rsidP="00FD1FA6">
      <w:pPr>
        <w:jc w:val="both"/>
        <w:rPr>
          <w:sz w:val="24"/>
          <w:szCs w:val="24"/>
          <w:lang w:val="en-US"/>
        </w:rPr>
      </w:pPr>
      <w:r w:rsidRPr="008F1311">
        <w:rPr>
          <w:sz w:val="24"/>
          <w:szCs w:val="24"/>
          <w:lang w:val="en-US"/>
        </w:rPr>
        <w:tab/>
        <w:t>It is our view that indeed, the accused’s conduct and the manner he assaulted the deceased was cruel.  The accus</w:t>
      </w:r>
      <w:r w:rsidR="004D2F51" w:rsidRPr="008F1311">
        <w:rPr>
          <w:sz w:val="24"/>
          <w:szCs w:val="24"/>
          <w:lang w:val="en-US"/>
        </w:rPr>
        <w:t>e</w:t>
      </w:r>
      <w:r w:rsidRPr="008F1311">
        <w:rPr>
          <w:sz w:val="24"/>
          <w:szCs w:val="24"/>
          <w:lang w:val="en-US"/>
        </w:rPr>
        <w:t>d acted recklessly.  A dete</w:t>
      </w:r>
      <w:r w:rsidR="004D2F51" w:rsidRPr="008F1311">
        <w:rPr>
          <w:sz w:val="24"/>
          <w:szCs w:val="24"/>
          <w:lang w:val="en-US"/>
        </w:rPr>
        <w:t>r</w:t>
      </w:r>
      <w:r w:rsidRPr="008F1311">
        <w:rPr>
          <w:sz w:val="24"/>
          <w:szCs w:val="24"/>
          <w:lang w:val="en-US"/>
        </w:rPr>
        <w:t>rent sentence is called for.</w:t>
      </w:r>
    </w:p>
    <w:p w:rsidR="00ED2FF0" w:rsidRPr="008F1311" w:rsidRDefault="00ED2FF0" w:rsidP="00FD1FA6">
      <w:pPr>
        <w:jc w:val="both"/>
        <w:rPr>
          <w:sz w:val="24"/>
          <w:szCs w:val="24"/>
          <w:lang w:val="en-US"/>
        </w:rPr>
      </w:pPr>
      <w:r w:rsidRPr="008F1311">
        <w:rPr>
          <w:sz w:val="24"/>
          <w:szCs w:val="24"/>
          <w:lang w:val="en-US"/>
        </w:rPr>
        <w:tab/>
      </w:r>
      <w:r w:rsidR="004D2F51" w:rsidRPr="008F1311">
        <w:rPr>
          <w:sz w:val="24"/>
          <w:szCs w:val="24"/>
          <w:lang w:val="en-US"/>
        </w:rPr>
        <w:t>In</w:t>
      </w:r>
      <w:r w:rsidRPr="008F1311">
        <w:rPr>
          <w:sz w:val="24"/>
          <w:szCs w:val="24"/>
          <w:lang w:val="en-US"/>
        </w:rPr>
        <w:t xml:space="preserve"> the circums</w:t>
      </w:r>
      <w:r w:rsidR="004D2F51" w:rsidRPr="008F1311">
        <w:rPr>
          <w:sz w:val="24"/>
          <w:szCs w:val="24"/>
          <w:lang w:val="en-US"/>
        </w:rPr>
        <w:t>t</w:t>
      </w:r>
      <w:r w:rsidRPr="008F1311">
        <w:rPr>
          <w:sz w:val="24"/>
          <w:szCs w:val="24"/>
          <w:lang w:val="en-US"/>
        </w:rPr>
        <w:t>ances and according</w:t>
      </w:r>
      <w:r w:rsidR="004D2F51" w:rsidRPr="008F1311">
        <w:rPr>
          <w:sz w:val="24"/>
          <w:szCs w:val="24"/>
          <w:lang w:val="en-US"/>
        </w:rPr>
        <w:t>l</w:t>
      </w:r>
      <w:r w:rsidRPr="008F1311">
        <w:rPr>
          <w:sz w:val="24"/>
          <w:szCs w:val="24"/>
          <w:lang w:val="en-US"/>
        </w:rPr>
        <w:t>y, the following senten</w:t>
      </w:r>
      <w:r w:rsidR="004D2F51" w:rsidRPr="008F1311">
        <w:rPr>
          <w:sz w:val="24"/>
          <w:szCs w:val="24"/>
          <w:lang w:val="en-US"/>
        </w:rPr>
        <w:t xml:space="preserve">ce is </w:t>
      </w:r>
      <w:r w:rsidRPr="008F1311">
        <w:rPr>
          <w:sz w:val="24"/>
          <w:szCs w:val="24"/>
          <w:lang w:val="en-US"/>
        </w:rPr>
        <w:t>deemed appropriate.</w:t>
      </w:r>
    </w:p>
    <w:p w:rsidR="00ED2FF0" w:rsidRPr="008F1311" w:rsidRDefault="00ED2FF0" w:rsidP="00FD1FA6">
      <w:pPr>
        <w:ind w:left="720"/>
        <w:jc w:val="both"/>
        <w:rPr>
          <w:sz w:val="24"/>
          <w:szCs w:val="24"/>
          <w:lang w:val="en-US"/>
        </w:rPr>
      </w:pPr>
      <w:r w:rsidRPr="008F1311">
        <w:rPr>
          <w:sz w:val="24"/>
          <w:szCs w:val="24"/>
          <w:lang w:val="en-US"/>
        </w:rPr>
        <w:t>“Accus</w:t>
      </w:r>
      <w:r w:rsidR="004D2F51" w:rsidRPr="008F1311">
        <w:rPr>
          <w:sz w:val="24"/>
          <w:szCs w:val="24"/>
          <w:lang w:val="en-US"/>
        </w:rPr>
        <w:t>e</w:t>
      </w:r>
      <w:r w:rsidRPr="008F1311">
        <w:rPr>
          <w:sz w:val="24"/>
          <w:szCs w:val="24"/>
          <w:lang w:val="en-US"/>
        </w:rPr>
        <w:t>d is sentenced to 8 years imprisonment of wh</w:t>
      </w:r>
      <w:r w:rsidR="004D2F51" w:rsidRPr="008F1311">
        <w:rPr>
          <w:sz w:val="24"/>
          <w:szCs w:val="24"/>
          <w:lang w:val="en-US"/>
        </w:rPr>
        <w:t>i</w:t>
      </w:r>
      <w:r w:rsidRPr="008F1311">
        <w:rPr>
          <w:sz w:val="24"/>
          <w:szCs w:val="24"/>
          <w:lang w:val="en-US"/>
        </w:rPr>
        <w:t>ch 2 years imprisonment is suspended on condition accused doe</w:t>
      </w:r>
      <w:r w:rsidR="004D2F51" w:rsidRPr="008F1311">
        <w:rPr>
          <w:sz w:val="24"/>
          <w:szCs w:val="24"/>
          <w:lang w:val="en-US"/>
        </w:rPr>
        <w:t>s</w:t>
      </w:r>
      <w:r w:rsidRPr="008F1311">
        <w:rPr>
          <w:sz w:val="24"/>
          <w:szCs w:val="24"/>
          <w:lang w:val="en-US"/>
        </w:rPr>
        <w:t xml:space="preserve"> not within th</w:t>
      </w:r>
      <w:r w:rsidR="004D2F51" w:rsidRPr="008F1311">
        <w:rPr>
          <w:sz w:val="24"/>
          <w:szCs w:val="24"/>
          <w:lang w:val="en-US"/>
        </w:rPr>
        <w:t>a</w:t>
      </w:r>
      <w:r w:rsidRPr="008F1311">
        <w:rPr>
          <w:sz w:val="24"/>
          <w:szCs w:val="24"/>
          <w:lang w:val="en-US"/>
        </w:rPr>
        <w:t>t period commit an offence involving violence and for wh</w:t>
      </w:r>
      <w:r w:rsidR="004D2F51" w:rsidRPr="008F1311">
        <w:rPr>
          <w:sz w:val="24"/>
          <w:szCs w:val="24"/>
          <w:lang w:val="en-US"/>
        </w:rPr>
        <w:t>i</w:t>
      </w:r>
      <w:r w:rsidRPr="008F1311">
        <w:rPr>
          <w:sz w:val="24"/>
          <w:szCs w:val="24"/>
          <w:lang w:val="en-US"/>
        </w:rPr>
        <w:t>ch upon conviction accused is sentenced to a term of imprisonment without the option of a fine.”</w:t>
      </w:r>
    </w:p>
    <w:p w:rsidR="00ED2FF0" w:rsidRPr="008F1311" w:rsidRDefault="00ED2FF0" w:rsidP="00ED2FF0">
      <w:pPr>
        <w:ind w:left="720"/>
        <w:jc w:val="both"/>
        <w:rPr>
          <w:sz w:val="24"/>
          <w:szCs w:val="24"/>
          <w:lang w:val="en-US"/>
        </w:rPr>
      </w:pPr>
      <w:r w:rsidRPr="008F1311">
        <w:rPr>
          <w:sz w:val="24"/>
          <w:szCs w:val="24"/>
          <w:lang w:val="en-US"/>
        </w:rPr>
        <w:tab/>
        <w:t>Effective sentence 6 years imprisonment.</w:t>
      </w:r>
      <w:r w:rsidR="004D2F51" w:rsidRPr="008F1311">
        <w:rPr>
          <w:sz w:val="24"/>
          <w:szCs w:val="24"/>
          <w:lang w:val="en-US"/>
        </w:rPr>
        <w:t>”</w:t>
      </w:r>
    </w:p>
    <w:p w:rsidR="00ED2FF0" w:rsidRPr="008F1311" w:rsidRDefault="00ED2FF0" w:rsidP="00ED2FF0">
      <w:pPr>
        <w:jc w:val="both"/>
        <w:rPr>
          <w:sz w:val="24"/>
          <w:szCs w:val="24"/>
          <w:lang w:val="en-US"/>
        </w:rPr>
      </w:pPr>
    </w:p>
    <w:p w:rsidR="00ED2FF0" w:rsidRPr="008F1311" w:rsidRDefault="00ED2FF0" w:rsidP="00ED2FF0">
      <w:pPr>
        <w:jc w:val="both"/>
        <w:rPr>
          <w:sz w:val="24"/>
          <w:szCs w:val="24"/>
          <w:lang w:val="en-US"/>
        </w:rPr>
      </w:pPr>
    </w:p>
    <w:p w:rsidR="00ED2FF0" w:rsidRPr="008F1311" w:rsidRDefault="00ED2FF0" w:rsidP="00ED2FF0">
      <w:pPr>
        <w:pStyle w:val="NoSpacing"/>
        <w:jc w:val="both"/>
        <w:rPr>
          <w:sz w:val="24"/>
          <w:szCs w:val="24"/>
          <w:lang w:val="en-US"/>
        </w:rPr>
      </w:pPr>
      <w:r w:rsidRPr="008F1311">
        <w:rPr>
          <w:i/>
          <w:sz w:val="24"/>
          <w:szCs w:val="24"/>
          <w:lang w:val="en-US"/>
        </w:rPr>
        <w:t>National Prosecuting Authority</w:t>
      </w:r>
      <w:r w:rsidRPr="008F1311">
        <w:rPr>
          <w:sz w:val="24"/>
          <w:szCs w:val="24"/>
          <w:lang w:val="en-US"/>
        </w:rPr>
        <w:t>, state’s legal practitioners</w:t>
      </w:r>
    </w:p>
    <w:p w:rsidR="00ED2FF0" w:rsidRPr="008F1311" w:rsidRDefault="00ED2FF0" w:rsidP="00ED2FF0">
      <w:pPr>
        <w:pStyle w:val="NoSpacing"/>
        <w:jc w:val="both"/>
        <w:rPr>
          <w:sz w:val="24"/>
          <w:szCs w:val="24"/>
          <w:lang w:val="en-US"/>
        </w:rPr>
      </w:pPr>
      <w:r w:rsidRPr="008F1311">
        <w:rPr>
          <w:i/>
          <w:sz w:val="24"/>
          <w:szCs w:val="24"/>
          <w:lang w:val="en-US"/>
        </w:rPr>
        <w:t>Mhaka Attorneys</w:t>
      </w:r>
      <w:r w:rsidRPr="008F1311">
        <w:rPr>
          <w:sz w:val="24"/>
          <w:szCs w:val="24"/>
          <w:lang w:val="en-US"/>
        </w:rPr>
        <w:t xml:space="preserve"> accused’s legal practitioners</w:t>
      </w:r>
    </w:p>
    <w:p w:rsidR="004D2F51" w:rsidRPr="00FD1FA6" w:rsidRDefault="004D2F51" w:rsidP="00ED2FF0">
      <w:pPr>
        <w:pStyle w:val="NoSpacing"/>
        <w:jc w:val="both"/>
        <w:rPr>
          <w:sz w:val="24"/>
          <w:szCs w:val="24"/>
          <w:lang w:val="en-US"/>
        </w:rPr>
      </w:pPr>
    </w:p>
    <w:sectPr w:rsidR="004D2F51" w:rsidRPr="00FD1FA6" w:rsidSect="000E07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5D" w:rsidRDefault="0023345D" w:rsidP="00ED2FF0">
      <w:pPr>
        <w:spacing w:after="0" w:line="240" w:lineRule="auto"/>
      </w:pPr>
      <w:r>
        <w:separator/>
      </w:r>
    </w:p>
  </w:endnote>
  <w:endnote w:type="continuationSeparator" w:id="0">
    <w:p w:rsidR="0023345D" w:rsidRDefault="0023345D" w:rsidP="00E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5D" w:rsidRDefault="0023345D" w:rsidP="00ED2FF0">
      <w:pPr>
        <w:spacing w:after="0" w:line="240" w:lineRule="auto"/>
      </w:pPr>
      <w:r>
        <w:separator/>
      </w:r>
    </w:p>
  </w:footnote>
  <w:footnote w:type="continuationSeparator" w:id="0">
    <w:p w:rsidR="0023345D" w:rsidRDefault="0023345D" w:rsidP="00ED2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671170"/>
      <w:docPartObj>
        <w:docPartGallery w:val="Page Numbers (Top of Page)"/>
        <w:docPartUnique/>
      </w:docPartObj>
    </w:sdtPr>
    <w:sdtEndPr>
      <w:rPr>
        <w:noProof/>
      </w:rPr>
    </w:sdtEndPr>
    <w:sdtContent>
      <w:p w:rsidR="00ED2FF0" w:rsidRDefault="000E0755">
        <w:pPr>
          <w:pStyle w:val="Header"/>
          <w:jc w:val="right"/>
          <w:rPr>
            <w:noProof/>
          </w:rPr>
        </w:pPr>
        <w:r>
          <w:fldChar w:fldCharType="begin"/>
        </w:r>
        <w:r w:rsidR="00ED2FF0">
          <w:instrText xml:space="preserve"> PAGE   \* MERGEFORMAT </w:instrText>
        </w:r>
        <w:r>
          <w:fldChar w:fldCharType="separate"/>
        </w:r>
        <w:r w:rsidR="009D13A2">
          <w:rPr>
            <w:noProof/>
          </w:rPr>
          <w:t>3</w:t>
        </w:r>
        <w:r>
          <w:rPr>
            <w:noProof/>
          </w:rPr>
          <w:fldChar w:fldCharType="end"/>
        </w:r>
      </w:p>
      <w:p w:rsidR="00ED2FF0" w:rsidRDefault="00ED2FF0">
        <w:pPr>
          <w:pStyle w:val="Header"/>
          <w:jc w:val="right"/>
          <w:rPr>
            <w:noProof/>
          </w:rPr>
        </w:pPr>
        <w:r>
          <w:rPr>
            <w:noProof/>
          </w:rPr>
          <w:t xml:space="preserve">HB </w:t>
        </w:r>
        <w:r w:rsidR="009D13A2">
          <w:rPr>
            <w:noProof/>
          </w:rPr>
          <w:t>168</w:t>
        </w:r>
        <w:r>
          <w:rPr>
            <w:noProof/>
          </w:rPr>
          <w:t>/22</w:t>
        </w:r>
      </w:p>
      <w:p w:rsidR="00ED2FF0" w:rsidRDefault="00ED2FF0">
        <w:pPr>
          <w:pStyle w:val="Header"/>
          <w:jc w:val="right"/>
        </w:pPr>
        <w:r>
          <w:rPr>
            <w:noProof/>
          </w:rPr>
          <w:t>HC (CRB) 94/22</w:t>
        </w:r>
      </w:p>
    </w:sdtContent>
  </w:sdt>
  <w:p w:rsidR="00ED2FF0" w:rsidRDefault="00ED2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B54AA"/>
    <w:multiLevelType w:val="hybridMultilevel"/>
    <w:tmpl w:val="AA643EC6"/>
    <w:lvl w:ilvl="0" w:tplc="5F9A1D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78B4"/>
    <w:rsid w:val="00096B0C"/>
    <w:rsid w:val="000E0755"/>
    <w:rsid w:val="00206A86"/>
    <w:rsid w:val="0023345D"/>
    <w:rsid w:val="002E39C4"/>
    <w:rsid w:val="00394C00"/>
    <w:rsid w:val="003A200E"/>
    <w:rsid w:val="003E163E"/>
    <w:rsid w:val="004D2F51"/>
    <w:rsid w:val="004D318E"/>
    <w:rsid w:val="00650FB8"/>
    <w:rsid w:val="00666116"/>
    <w:rsid w:val="006B4548"/>
    <w:rsid w:val="00782B87"/>
    <w:rsid w:val="008F1311"/>
    <w:rsid w:val="009319CF"/>
    <w:rsid w:val="009D13A2"/>
    <w:rsid w:val="009F26F2"/>
    <w:rsid w:val="00AA54EE"/>
    <w:rsid w:val="00B61AA6"/>
    <w:rsid w:val="00B63E68"/>
    <w:rsid w:val="00B75B26"/>
    <w:rsid w:val="00B8211E"/>
    <w:rsid w:val="00BD1191"/>
    <w:rsid w:val="00CB075D"/>
    <w:rsid w:val="00CB533F"/>
    <w:rsid w:val="00D97686"/>
    <w:rsid w:val="00DF2012"/>
    <w:rsid w:val="00E578B4"/>
    <w:rsid w:val="00EA35C3"/>
    <w:rsid w:val="00ED2FF0"/>
    <w:rsid w:val="00F2340C"/>
    <w:rsid w:val="00FD1F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E3391-C0DD-47C9-889D-8E1698D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0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8B4"/>
    <w:pPr>
      <w:spacing w:after="0" w:line="240" w:lineRule="auto"/>
    </w:pPr>
    <w:rPr>
      <w:rFonts w:ascii="Times New Roman" w:hAnsi="Times New Roman"/>
      <w:sz w:val="28"/>
    </w:rPr>
  </w:style>
  <w:style w:type="paragraph" w:styleId="ListParagraph">
    <w:name w:val="List Paragraph"/>
    <w:basedOn w:val="Normal"/>
    <w:uiPriority w:val="34"/>
    <w:qFormat/>
    <w:rsid w:val="00BD1191"/>
    <w:pPr>
      <w:ind w:left="720"/>
      <w:contextualSpacing/>
    </w:pPr>
  </w:style>
  <w:style w:type="paragraph" w:styleId="Header">
    <w:name w:val="header"/>
    <w:basedOn w:val="Normal"/>
    <w:link w:val="HeaderChar"/>
    <w:uiPriority w:val="99"/>
    <w:unhideWhenUsed/>
    <w:rsid w:val="00ED2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FF0"/>
    <w:rPr>
      <w:rFonts w:ascii="Times New Roman" w:hAnsi="Times New Roman"/>
      <w:sz w:val="28"/>
    </w:rPr>
  </w:style>
  <w:style w:type="paragraph" w:styleId="Footer">
    <w:name w:val="footer"/>
    <w:basedOn w:val="Normal"/>
    <w:link w:val="FooterChar"/>
    <w:uiPriority w:val="99"/>
    <w:unhideWhenUsed/>
    <w:rsid w:val="00ED2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FF0"/>
    <w:rPr>
      <w:rFonts w:ascii="Times New Roman" w:hAnsi="Times New Roman"/>
      <w:sz w:val="28"/>
    </w:rPr>
  </w:style>
  <w:style w:type="paragraph" w:styleId="BalloonText">
    <w:name w:val="Balloon Text"/>
    <w:basedOn w:val="Normal"/>
    <w:link w:val="BalloonTextChar"/>
    <w:uiPriority w:val="99"/>
    <w:semiHidden/>
    <w:unhideWhenUsed/>
    <w:rsid w:val="009D1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cp:lastPrinted>2022-06-23T12:04:00Z</cp:lastPrinted>
  <dcterms:created xsi:type="dcterms:W3CDTF">2022-06-20T12:49:00Z</dcterms:created>
  <dcterms:modified xsi:type="dcterms:W3CDTF">2022-06-23T12:06:00Z</dcterms:modified>
</cp:coreProperties>
</file>