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881" w:rsidRDefault="009E72AE" w:rsidP="009E72AE">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9E72AE" w:rsidRPr="009E72AE" w:rsidRDefault="009E72AE" w:rsidP="009E72AE">
      <w:pPr>
        <w:spacing w:line="240" w:lineRule="auto"/>
        <w:contextualSpacing/>
        <w:jc w:val="both"/>
        <w:rPr>
          <w:rFonts w:ascii="Times New Roman" w:hAnsi="Times New Roman" w:cs="Times New Roman"/>
          <w:b/>
          <w:sz w:val="24"/>
        </w:rPr>
      </w:pPr>
      <w:r w:rsidRPr="009E72AE">
        <w:rPr>
          <w:rFonts w:ascii="Times New Roman" w:hAnsi="Times New Roman" w:cs="Times New Roman"/>
          <w:b/>
          <w:sz w:val="24"/>
        </w:rPr>
        <w:t>versus</w:t>
      </w:r>
    </w:p>
    <w:p w:rsidR="009E72AE" w:rsidRDefault="009E72AE" w:rsidP="009E72AE">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MNINDWA SIBELO </w:t>
      </w:r>
    </w:p>
    <w:p w:rsidR="009E72AE" w:rsidRDefault="009E72AE" w:rsidP="009E72AE">
      <w:pPr>
        <w:spacing w:line="240" w:lineRule="auto"/>
        <w:contextualSpacing/>
        <w:jc w:val="both"/>
        <w:rPr>
          <w:rFonts w:ascii="Times New Roman" w:hAnsi="Times New Roman" w:cs="Times New Roman"/>
          <w:sz w:val="24"/>
        </w:rPr>
      </w:pPr>
    </w:p>
    <w:p w:rsidR="009E72AE" w:rsidRDefault="009E72AE" w:rsidP="009E72AE">
      <w:pPr>
        <w:spacing w:line="240" w:lineRule="auto"/>
        <w:contextualSpacing/>
        <w:jc w:val="both"/>
        <w:rPr>
          <w:rFonts w:ascii="Times New Roman" w:hAnsi="Times New Roman" w:cs="Times New Roman"/>
          <w:sz w:val="24"/>
        </w:rPr>
      </w:pPr>
    </w:p>
    <w:p w:rsidR="009E72AE" w:rsidRDefault="009E72AE" w:rsidP="009E72AE">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9E72AE" w:rsidRDefault="009E72AE" w:rsidP="009E72AE">
      <w:pPr>
        <w:spacing w:line="240" w:lineRule="auto"/>
        <w:contextualSpacing/>
        <w:jc w:val="both"/>
        <w:rPr>
          <w:rFonts w:ascii="Times New Roman" w:hAnsi="Times New Roman" w:cs="Times New Roman"/>
          <w:sz w:val="24"/>
        </w:rPr>
      </w:pPr>
      <w:r>
        <w:rPr>
          <w:rFonts w:ascii="Times New Roman" w:hAnsi="Times New Roman" w:cs="Times New Roman"/>
          <w:sz w:val="24"/>
        </w:rPr>
        <w:t>MOYO J with Assessors Ms C. J Baye and Mr A. B Mpofu</w:t>
      </w:r>
    </w:p>
    <w:p w:rsidR="009E72AE" w:rsidRDefault="009E72AE" w:rsidP="009E72AE">
      <w:pPr>
        <w:spacing w:line="240" w:lineRule="auto"/>
        <w:contextualSpacing/>
        <w:jc w:val="both"/>
        <w:rPr>
          <w:rFonts w:ascii="Times New Roman" w:hAnsi="Times New Roman" w:cs="Times New Roman"/>
          <w:sz w:val="24"/>
        </w:rPr>
      </w:pPr>
      <w:r>
        <w:rPr>
          <w:rFonts w:ascii="Times New Roman" w:hAnsi="Times New Roman" w:cs="Times New Roman"/>
          <w:sz w:val="24"/>
        </w:rPr>
        <w:t>GWERU CIRCUIT 27 MAY 2019</w:t>
      </w:r>
    </w:p>
    <w:p w:rsidR="009E72AE" w:rsidRDefault="009E72AE" w:rsidP="009E72AE">
      <w:pPr>
        <w:spacing w:line="240" w:lineRule="auto"/>
        <w:contextualSpacing/>
        <w:jc w:val="both"/>
        <w:rPr>
          <w:rFonts w:ascii="Times New Roman" w:hAnsi="Times New Roman" w:cs="Times New Roman"/>
          <w:sz w:val="24"/>
        </w:rPr>
      </w:pPr>
    </w:p>
    <w:p w:rsidR="009E72AE" w:rsidRDefault="009E72AE" w:rsidP="009E72AE">
      <w:pPr>
        <w:spacing w:line="240" w:lineRule="auto"/>
        <w:contextualSpacing/>
        <w:jc w:val="both"/>
        <w:rPr>
          <w:rFonts w:ascii="Times New Roman" w:hAnsi="Times New Roman" w:cs="Times New Roman"/>
          <w:sz w:val="24"/>
        </w:rPr>
      </w:pPr>
    </w:p>
    <w:p w:rsidR="009E72AE" w:rsidRPr="009E72AE" w:rsidRDefault="009E72AE" w:rsidP="009E72AE">
      <w:pPr>
        <w:spacing w:line="240" w:lineRule="auto"/>
        <w:contextualSpacing/>
        <w:jc w:val="both"/>
        <w:rPr>
          <w:rFonts w:ascii="Times New Roman" w:hAnsi="Times New Roman" w:cs="Times New Roman"/>
          <w:b/>
          <w:sz w:val="24"/>
        </w:rPr>
      </w:pPr>
      <w:r w:rsidRPr="009E72AE">
        <w:rPr>
          <w:rFonts w:ascii="Times New Roman" w:hAnsi="Times New Roman" w:cs="Times New Roman"/>
          <w:b/>
          <w:sz w:val="24"/>
        </w:rPr>
        <w:t>Criminal Trial</w:t>
      </w:r>
    </w:p>
    <w:p w:rsidR="009E72AE" w:rsidRDefault="009E72AE" w:rsidP="009E72AE">
      <w:pPr>
        <w:spacing w:line="240" w:lineRule="auto"/>
        <w:contextualSpacing/>
        <w:jc w:val="both"/>
        <w:rPr>
          <w:rFonts w:ascii="Times New Roman" w:hAnsi="Times New Roman" w:cs="Times New Roman"/>
          <w:sz w:val="24"/>
        </w:rPr>
      </w:pPr>
    </w:p>
    <w:p w:rsidR="009E72AE" w:rsidRDefault="009E72AE" w:rsidP="009E72AE">
      <w:pPr>
        <w:spacing w:line="240" w:lineRule="auto"/>
        <w:contextualSpacing/>
        <w:jc w:val="both"/>
        <w:rPr>
          <w:rFonts w:ascii="Times New Roman" w:hAnsi="Times New Roman" w:cs="Times New Roman"/>
          <w:sz w:val="24"/>
        </w:rPr>
      </w:pPr>
    </w:p>
    <w:p w:rsidR="009E72AE" w:rsidRDefault="009E72AE" w:rsidP="009E72AE">
      <w:pPr>
        <w:spacing w:line="240" w:lineRule="auto"/>
        <w:contextualSpacing/>
        <w:jc w:val="both"/>
        <w:rPr>
          <w:rFonts w:ascii="Times New Roman" w:hAnsi="Times New Roman" w:cs="Times New Roman"/>
          <w:sz w:val="24"/>
        </w:rPr>
      </w:pPr>
      <w:r w:rsidRPr="009E72AE">
        <w:rPr>
          <w:rFonts w:ascii="Times New Roman" w:hAnsi="Times New Roman" w:cs="Times New Roman"/>
          <w:i/>
          <w:sz w:val="24"/>
        </w:rPr>
        <w:t>N Chikuni</w:t>
      </w:r>
      <w:r>
        <w:rPr>
          <w:rFonts w:ascii="Times New Roman" w:hAnsi="Times New Roman" w:cs="Times New Roman"/>
          <w:sz w:val="24"/>
        </w:rPr>
        <w:t xml:space="preserve"> for the state</w:t>
      </w:r>
    </w:p>
    <w:p w:rsidR="009E72AE" w:rsidRDefault="009E72AE" w:rsidP="009E72AE">
      <w:pPr>
        <w:spacing w:line="240" w:lineRule="auto"/>
        <w:contextualSpacing/>
        <w:jc w:val="both"/>
        <w:rPr>
          <w:rFonts w:ascii="Times New Roman" w:hAnsi="Times New Roman" w:cs="Times New Roman"/>
          <w:sz w:val="24"/>
        </w:rPr>
      </w:pPr>
      <w:r w:rsidRPr="009E72AE">
        <w:rPr>
          <w:rFonts w:ascii="Times New Roman" w:hAnsi="Times New Roman" w:cs="Times New Roman"/>
          <w:i/>
          <w:sz w:val="24"/>
        </w:rPr>
        <w:t>L Makande</w:t>
      </w:r>
      <w:r>
        <w:rPr>
          <w:rFonts w:ascii="Times New Roman" w:hAnsi="Times New Roman" w:cs="Times New Roman"/>
          <w:sz w:val="24"/>
        </w:rPr>
        <w:t xml:space="preserve"> for the accused </w:t>
      </w:r>
    </w:p>
    <w:p w:rsidR="009E72AE" w:rsidRDefault="009E72AE" w:rsidP="009E72AE">
      <w:pPr>
        <w:spacing w:line="240" w:lineRule="auto"/>
        <w:contextualSpacing/>
        <w:jc w:val="both"/>
        <w:rPr>
          <w:rFonts w:ascii="Times New Roman" w:hAnsi="Times New Roman" w:cs="Times New Roman"/>
          <w:sz w:val="24"/>
        </w:rPr>
      </w:pPr>
    </w:p>
    <w:p w:rsidR="009E72AE" w:rsidRDefault="009E72AE" w:rsidP="009E72AE">
      <w:pPr>
        <w:spacing w:line="240" w:lineRule="auto"/>
        <w:contextualSpacing/>
        <w:jc w:val="both"/>
        <w:rPr>
          <w:rFonts w:ascii="Times New Roman" w:hAnsi="Times New Roman" w:cs="Times New Roman"/>
          <w:sz w:val="24"/>
        </w:rPr>
      </w:pPr>
    </w:p>
    <w:p w:rsidR="009E72AE" w:rsidRDefault="009E72AE" w:rsidP="009E72AE">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9E72AE">
        <w:rPr>
          <w:rFonts w:ascii="Times New Roman" w:hAnsi="Times New Roman" w:cs="Times New Roman"/>
          <w:b/>
          <w:sz w:val="24"/>
        </w:rPr>
        <w:t>MOYO J:</w:t>
      </w:r>
      <w:r>
        <w:rPr>
          <w:rFonts w:ascii="Times New Roman" w:hAnsi="Times New Roman" w:cs="Times New Roman"/>
          <w:sz w:val="24"/>
        </w:rPr>
        <w:tab/>
      </w:r>
      <w:r w:rsidR="00580BAC">
        <w:rPr>
          <w:rFonts w:ascii="Times New Roman" w:hAnsi="Times New Roman" w:cs="Times New Roman"/>
          <w:sz w:val="24"/>
        </w:rPr>
        <w:t>The accused person faces a charge of murder</w:t>
      </w:r>
      <w:r w:rsidR="00980562">
        <w:rPr>
          <w:rFonts w:ascii="Times New Roman" w:hAnsi="Times New Roman" w:cs="Times New Roman"/>
          <w:sz w:val="24"/>
        </w:rPr>
        <w:t>.   I</w:t>
      </w:r>
      <w:r w:rsidR="00580BAC">
        <w:rPr>
          <w:rFonts w:ascii="Times New Roman" w:hAnsi="Times New Roman" w:cs="Times New Roman"/>
          <w:sz w:val="24"/>
        </w:rPr>
        <w:t>t being alleged that on the 5</w:t>
      </w:r>
      <w:r w:rsidR="00580BAC" w:rsidRPr="00580BAC">
        <w:rPr>
          <w:rFonts w:ascii="Times New Roman" w:hAnsi="Times New Roman" w:cs="Times New Roman"/>
          <w:sz w:val="24"/>
          <w:vertAlign w:val="superscript"/>
        </w:rPr>
        <w:t>th</w:t>
      </w:r>
      <w:r w:rsidR="00580BAC">
        <w:rPr>
          <w:rFonts w:ascii="Times New Roman" w:hAnsi="Times New Roman" w:cs="Times New Roman"/>
          <w:sz w:val="24"/>
        </w:rPr>
        <w:t xml:space="preserve"> of June 2017 he assaulted the deceased</w:t>
      </w:r>
      <w:r w:rsidR="00AF0B6A" w:rsidRPr="00AF0B6A">
        <w:rPr>
          <w:rFonts w:ascii="Times New Roman" w:hAnsi="Times New Roman" w:cs="Times New Roman"/>
          <w:sz w:val="24"/>
        </w:rPr>
        <w:t xml:space="preserve"> </w:t>
      </w:r>
      <w:r w:rsidR="00AF0B6A">
        <w:rPr>
          <w:rFonts w:ascii="Times New Roman" w:hAnsi="Times New Roman" w:cs="Times New Roman"/>
          <w:sz w:val="24"/>
        </w:rPr>
        <w:t>Dubabantu Sibelo</w:t>
      </w:r>
      <w:r w:rsidR="00580BAC">
        <w:rPr>
          <w:rFonts w:ascii="Times New Roman" w:hAnsi="Times New Roman" w:cs="Times New Roman"/>
          <w:sz w:val="24"/>
        </w:rPr>
        <w:t xml:space="preserve"> by stabbing him on the forehead with an okapi knife resulting in the deceased later dying on 17 June 2017 from the injuries sustained in the assault.  The accused pleaded not guilty to the charge of murder but tendered a limited plea to a charge of culpable homicide.  The state counsel accepted the limited plea and the parties drew </w:t>
      </w:r>
      <w:r w:rsidR="00980562">
        <w:rPr>
          <w:rFonts w:ascii="Times New Roman" w:hAnsi="Times New Roman" w:cs="Times New Roman"/>
          <w:sz w:val="24"/>
        </w:rPr>
        <w:t>a statement</w:t>
      </w:r>
      <w:r w:rsidR="00580BAC">
        <w:rPr>
          <w:rFonts w:ascii="Times New Roman" w:hAnsi="Times New Roman" w:cs="Times New Roman"/>
          <w:sz w:val="24"/>
        </w:rPr>
        <w:t xml:space="preserve"> of agreed facts which was tendered and marked Exhibit 1.  It reads as follows;</w:t>
      </w:r>
    </w:p>
    <w:p w:rsidR="00580BAC" w:rsidRDefault="00580BAC"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MnindwaSibelo (hereinafter referred to as the accused) was aged 22 years at the time of commission of the alleged offence.  He resided at Sian’onzi Village, Chief Mkoka, Gokwe South in the Midlands Province.</w:t>
      </w:r>
    </w:p>
    <w:p w:rsidR="00580BAC" w:rsidRDefault="00580BAC"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DubabantuS</w:t>
      </w:r>
      <w:r w:rsidR="00FB1D13">
        <w:rPr>
          <w:rFonts w:ascii="Times New Roman" w:hAnsi="Times New Roman" w:cs="Times New Roman"/>
          <w:sz w:val="24"/>
        </w:rPr>
        <w:t>i</w:t>
      </w:r>
      <w:r>
        <w:rPr>
          <w:rFonts w:ascii="Times New Roman" w:hAnsi="Times New Roman" w:cs="Times New Roman"/>
          <w:sz w:val="24"/>
        </w:rPr>
        <w:t>belo (hereinafter referred to as the deceased) was aged 25 years at the time he met his death.  The deceased was accused’s cousin.</w:t>
      </w:r>
    </w:p>
    <w:p w:rsidR="000E7CE6" w:rsidRDefault="000014F3"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On the 5</w:t>
      </w:r>
      <w:r w:rsidRPr="000014F3">
        <w:rPr>
          <w:rFonts w:ascii="Times New Roman" w:hAnsi="Times New Roman" w:cs="Times New Roman"/>
          <w:sz w:val="24"/>
          <w:vertAlign w:val="superscript"/>
        </w:rPr>
        <w:t>th</w:t>
      </w:r>
      <w:r>
        <w:rPr>
          <w:rFonts w:ascii="Times New Roman" w:hAnsi="Times New Roman" w:cs="Times New Roman"/>
          <w:sz w:val="24"/>
        </w:rPr>
        <w:t xml:space="preserve"> day of June 2017 at about 1500 hours accused and deceased were at Siakanjeke Business Centre, where they were having a beer drink.</w:t>
      </w:r>
    </w:p>
    <w:p w:rsidR="000014F3" w:rsidRDefault="000014F3"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The deceased began questioning the accused person as to why he was contracting Shona tribe people to construct his shop instead of Tonga tribe </w:t>
      </w:r>
      <w:r w:rsidR="00FB1D13">
        <w:rPr>
          <w:rFonts w:ascii="Times New Roman" w:hAnsi="Times New Roman" w:cs="Times New Roman"/>
          <w:sz w:val="24"/>
        </w:rPr>
        <w:t>builders</w:t>
      </w:r>
      <w:r>
        <w:rPr>
          <w:rFonts w:ascii="Times New Roman" w:hAnsi="Times New Roman" w:cs="Times New Roman"/>
          <w:sz w:val="24"/>
        </w:rPr>
        <w:t>.</w:t>
      </w:r>
    </w:p>
    <w:p w:rsidR="000014F3" w:rsidRDefault="000014F3"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5.</w:t>
      </w:r>
      <w:r>
        <w:rPr>
          <w:rFonts w:ascii="Times New Roman" w:hAnsi="Times New Roman" w:cs="Times New Roman"/>
          <w:sz w:val="24"/>
        </w:rPr>
        <w:tab/>
        <w:t>The deceased picked an argument with the accused and one LuveveSibelo.  He was accusing the two of engaging Shona builders in construction of accused’s shop as opposed to hiring Tonga builders.</w:t>
      </w:r>
    </w:p>
    <w:p w:rsidR="000014F3" w:rsidRDefault="000014F3"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At about 1900 hours the deceased and accused person left the business centre going to their homesteads.  They were walking together.</w:t>
      </w:r>
    </w:p>
    <w:p w:rsidR="000014F3" w:rsidRDefault="000014F3"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After walking about one hundred and fifty metres from the business centre, the argument between accused and deceased degenerated into a fight.</w:t>
      </w:r>
    </w:p>
    <w:p w:rsidR="000014F3" w:rsidRDefault="000014F3"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The deceased was using a log to hit the accused on the head and body several times.  Accused was using his hands to block the blows.</w:t>
      </w:r>
    </w:p>
    <w:p w:rsidR="000014F3" w:rsidRDefault="000014F3"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The accused person then withdrew an okapi knife from his trouser pocket and stabbed the deceased on the forehead.</w:t>
      </w:r>
    </w:p>
    <w:p w:rsidR="000014F3" w:rsidRDefault="000014F3"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 xml:space="preserve">The accused called PanisaniNcube and informed him to escort the deceased to his homestead.  PanisaniNcube then ferried deceased to his homestead with the assistance </w:t>
      </w:r>
      <w:r w:rsidR="00FB1D13">
        <w:rPr>
          <w:rFonts w:ascii="Times New Roman" w:hAnsi="Times New Roman" w:cs="Times New Roman"/>
          <w:sz w:val="24"/>
        </w:rPr>
        <w:t>o</w:t>
      </w:r>
      <w:r>
        <w:rPr>
          <w:rFonts w:ascii="Times New Roman" w:hAnsi="Times New Roman" w:cs="Times New Roman"/>
          <w:sz w:val="24"/>
        </w:rPr>
        <w:t>f ZondiweSibelo and other relatives.</w:t>
      </w:r>
    </w:p>
    <w:p w:rsidR="000014F3" w:rsidRDefault="000014F3"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 xml:space="preserve">The deceased </w:t>
      </w:r>
      <w:r w:rsidR="00A938A0">
        <w:rPr>
          <w:rFonts w:ascii="Times New Roman" w:hAnsi="Times New Roman" w:cs="Times New Roman"/>
          <w:sz w:val="24"/>
        </w:rPr>
        <w:t>was later taken to St Lukes Hospital where he was admitted and later on discharged.</w:t>
      </w:r>
    </w:p>
    <w:p w:rsidR="00A938A0" w:rsidRDefault="00A938A0"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The matter was reported to the police and accused was arrested.</w:t>
      </w:r>
    </w:p>
    <w:p w:rsidR="00A938A0" w:rsidRDefault="00A938A0"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On the 17</w:t>
      </w:r>
      <w:r w:rsidRPr="00A938A0">
        <w:rPr>
          <w:rFonts w:ascii="Times New Roman" w:hAnsi="Times New Roman" w:cs="Times New Roman"/>
          <w:sz w:val="24"/>
          <w:vertAlign w:val="superscript"/>
        </w:rPr>
        <w:t>th</w:t>
      </w:r>
      <w:r>
        <w:rPr>
          <w:rFonts w:ascii="Times New Roman" w:hAnsi="Times New Roman" w:cs="Times New Roman"/>
          <w:sz w:val="24"/>
        </w:rPr>
        <w:t xml:space="preserve"> of June 2017, deceased succumbed to the injuries sustained from the assault and died at his home.</w:t>
      </w:r>
    </w:p>
    <w:p w:rsidR="00A938A0" w:rsidRDefault="00A938A0"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14.</w:t>
      </w:r>
      <w:r>
        <w:rPr>
          <w:rFonts w:ascii="Times New Roman" w:hAnsi="Times New Roman" w:cs="Times New Roman"/>
          <w:sz w:val="24"/>
        </w:rPr>
        <w:tab/>
        <w:t>On the 19</w:t>
      </w:r>
      <w:r w:rsidRPr="00A938A0">
        <w:rPr>
          <w:rFonts w:ascii="Times New Roman" w:hAnsi="Times New Roman" w:cs="Times New Roman"/>
          <w:sz w:val="24"/>
          <w:vertAlign w:val="superscript"/>
        </w:rPr>
        <w:t>th</w:t>
      </w:r>
      <w:r>
        <w:rPr>
          <w:rFonts w:ascii="Times New Roman" w:hAnsi="Times New Roman" w:cs="Times New Roman"/>
          <w:sz w:val="24"/>
        </w:rPr>
        <w:t xml:space="preserve"> of June 2017 the </w:t>
      </w:r>
      <w:r w:rsidR="00763E2D">
        <w:rPr>
          <w:rFonts w:ascii="Times New Roman" w:hAnsi="Times New Roman" w:cs="Times New Roman"/>
          <w:sz w:val="24"/>
        </w:rPr>
        <w:t>deceased’s</w:t>
      </w:r>
      <w:r>
        <w:rPr>
          <w:rFonts w:ascii="Times New Roman" w:hAnsi="Times New Roman" w:cs="Times New Roman"/>
          <w:sz w:val="24"/>
        </w:rPr>
        <w:t xml:space="preserve"> remains were ferried to United Bulawayo Hospitals for a post mortem.  Doctor S Pesanai concluded that the cause of death was:</w:t>
      </w:r>
    </w:p>
    <w:p w:rsidR="00A938A0" w:rsidRDefault="00A938A0"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subduralhaematoma</w:t>
      </w:r>
    </w:p>
    <w:p w:rsidR="00A938A0" w:rsidRDefault="00A938A0"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skull fracture</w:t>
      </w:r>
    </w:p>
    <w:p w:rsidR="00A938A0" w:rsidRDefault="00A938A0"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stab wound</w:t>
      </w:r>
    </w:p>
    <w:p w:rsidR="00A938A0" w:rsidRDefault="00A938A0"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assault</w:t>
      </w:r>
    </w:p>
    <w:p w:rsidR="00A938A0" w:rsidRDefault="00A938A0" w:rsidP="00580BA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15.</w:t>
      </w:r>
      <w:r>
        <w:rPr>
          <w:rFonts w:ascii="Times New Roman" w:hAnsi="Times New Roman" w:cs="Times New Roman"/>
          <w:sz w:val="24"/>
        </w:rPr>
        <w:tab/>
        <w:t xml:space="preserve">The accused accepts the evidence of State witnesses and contents of the post mortem report.  The accused denies having requisite intention to kill in the form of </w:t>
      </w:r>
      <w:r w:rsidRPr="00A938A0">
        <w:rPr>
          <w:rFonts w:ascii="Times New Roman" w:hAnsi="Times New Roman" w:cs="Times New Roman"/>
          <w:i/>
          <w:sz w:val="24"/>
        </w:rPr>
        <w:t>dolusdirectus</w:t>
      </w:r>
      <w:r>
        <w:rPr>
          <w:rFonts w:ascii="Times New Roman" w:hAnsi="Times New Roman" w:cs="Times New Roman"/>
          <w:sz w:val="24"/>
        </w:rPr>
        <w:t xml:space="preserve"> or </w:t>
      </w:r>
      <w:r w:rsidRPr="00A938A0">
        <w:rPr>
          <w:rFonts w:ascii="Times New Roman" w:hAnsi="Times New Roman" w:cs="Times New Roman"/>
          <w:i/>
          <w:sz w:val="24"/>
        </w:rPr>
        <w:t>doluseventualis.</w:t>
      </w:r>
      <w:r>
        <w:rPr>
          <w:rFonts w:ascii="Times New Roman" w:hAnsi="Times New Roman" w:cs="Times New Roman"/>
          <w:sz w:val="24"/>
        </w:rPr>
        <w:t xml:space="preserve">  Rather, the accused acknowledges that, through his conduct aforesaid he was negligent in causing the death of the deceased.</w:t>
      </w:r>
    </w:p>
    <w:p w:rsidR="00A938A0" w:rsidRDefault="00A938A0" w:rsidP="00D50C8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16.</w:t>
      </w:r>
      <w:r>
        <w:rPr>
          <w:rFonts w:ascii="Times New Roman" w:hAnsi="Times New Roman" w:cs="Times New Roman"/>
          <w:sz w:val="24"/>
        </w:rPr>
        <w:tab/>
        <w:t>The state concedes to the fact that the accused was negligent in the manner he assaulted the deceased and therefore accepts the accused’s plea of culpable homicide.</w:t>
      </w:r>
    </w:p>
    <w:p w:rsidR="00D50C81" w:rsidRDefault="00D50C81" w:rsidP="00980562">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The post mortem report was also tendered and marked Exhibit 3.  It gives the cause of death as</w:t>
      </w:r>
      <w:r w:rsidR="00AF0B6A">
        <w:rPr>
          <w:rFonts w:ascii="Times New Roman" w:hAnsi="Times New Roman" w:cs="Times New Roman"/>
          <w:sz w:val="24"/>
        </w:rPr>
        <w:t>:</w:t>
      </w:r>
    </w:p>
    <w:p w:rsidR="00D50C81" w:rsidRDefault="00D50C81" w:rsidP="00980562">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Subdural haematoma</w:t>
      </w:r>
    </w:p>
    <w:p w:rsidR="00D50C81" w:rsidRDefault="00D50C81" w:rsidP="00980562">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Skull fracture</w:t>
      </w:r>
    </w:p>
    <w:p w:rsidR="00D50C81" w:rsidRDefault="00D50C81" w:rsidP="00980562">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Stab wound</w:t>
      </w:r>
    </w:p>
    <w:p w:rsidR="00D50C81" w:rsidRDefault="00D50C81" w:rsidP="00980562">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Assault</w:t>
      </w:r>
    </w:p>
    <w:p w:rsidR="00D50C81" w:rsidRDefault="00D50C81" w:rsidP="00D50C81">
      <w:pPr>
        <w:spacing w:line="360" w:lineRule="auto"/>
        <w:ind w:firstLine="360"/>
        <w:contextualSpacing/>
        <w:jc w:val="both"/>
        <w:rPr>
          <w:rFonts w:ascii="Times New Roman" w:hAnsi="Times New Roman" w:cs="Times New Roman"/>
          <w:sz w:val="24"/>
        </w:rPr>
      </w:pPr>
      <w:r>
        <w:rPr>
          <w:rFonts w:ascii="Times New Roman" w:hAnsi="Times New Roman" w:cs="Times New Roman"/>
          <w:sz w:val="24"/>
        </w:rPr>
        <w:t>The knife that was allegedly used in the commission of the offence was also tendered and marked Exhibit 2.  From the evidence tendered before this court, the accused person is accordingly found not guilty and is acquitted on the murder charge but he is convicted of the lesser charge of culpable homicide.</w:t>
      </w:r>
    </w:p>
    <w:p w:rsidR="00D50C81" w:rsidRDefault="00D50C81" w:rsidP="00D50C81">
      <w:pPr>
        <w:spacing w:line="360" w:lineRule="auto"/>
        <w:contextualSpacing/>
        <w:jc w:val="both"/>
        <w:rPr>
          <w:rFonts w:ascii="Times New Roman" w:hAnsi="Times New Roman" w:cs="Times New Roman"/>
          <w:sz w:val="24"/>
        </w:rPr>
      </w:pPr>
    </w:p>
    <w:p w:rsidR="00D50C81" w:rsidRPr="00980562" w:rsidRDefault="00D50C81" w:rsidP="00D50C81">
      <w:pPr>
        <w:spacing w:line="360" w:lineRule="auto"/>
        <w:contextualSpacing/>
        <w:jc w:val="both"/>
        <w:rPr>
          <w:rFonts w:ascii="Times New Roman" w:hAnsi="Times New Roman" w:cs="Times New Roman"/>
          <w:b/>
          <w:sz w:val="24"/>
          <w:u w:val="single"/>
        </w:rPr>
      </w:pPr>
      <w:r w:rsidRPr="00980562">
        <w:rPr>
          <w:rFonts w:ascii="Times New Roman" w:hAnsi="Times New Roman" w:cs="Times New Roman"/>
          <w:b/>
          <w:sz w:val="24"/>
          <w:u w:val="single"/>
        </w:rPr>
        <w:t>Sentence</w:t>
      </w:r>
    </w:p>
    <w:p w:rsidR="00D50C81" w:rsidRDefault="00D50C81" w:rsidP="00D50C81">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The accused person is convicted of culpable homicide.  He is a first offender.  He is a family man and the sole bread winner. He paid 8 herd of cattle to deceased’s family.  </w:t>
      </w:r>
    </w:p>
    <w:p w:rsidR="00980562" w:rsidRDefault="00D50C81" w:rsidP="00D50C81">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Deceased was the aggressor.  There seems to have been some degree of medical negligence as </w:t>
      </w:r>
      <w:r w:rsidR="00AF0B6A">
        <w:rPr>
          <w:rFonts w:ascii="Times New Roman" w:hAnsi="Times New Roman" w:cs="Times New Roman"/>
          <w:sz w:val="24"/>
        </w:rPr>
        <w:t xml:space="preserve">well </w:t>
      </w:r>
      <w:r w:rsidR="00980562">
        <w:rPr>
          <w:rFonts w:ascii="Times New Roman" w:hAnsi="Times New Roman" w:cs="Times New Roman"/>
          <w:sz w:val="24"/>
        </w:rPr>
        <w:t>when</w:t>
      </w:r>
      <w:r>
        <w:rPr>
          <w:rFonts w:ascii="Times New Roman" w:hAnsi="Times New Roman" w:cs="Times New Roman"/>
          <w:sz w:val="24"/>
        </w:rPr>
        <w:t xml:space="preserve"> </w:t>
      </w:r>
      <w:r w:rsidR="00AF0B6A">
        <w:rPr>
          <w:rFonts w:ascii="Times New Roman" w:hAnsi="Times New Roman" w:cs="Times New Roman"/>
          <w:sz w:val="24"/>
        </w:rPr>
        <w:t xml:space="preserve">considering </w:t>
      </w:r>
      <w:r>
        <w:rPr>
          <w:rFonts w:ascii="Times New Roman" w:hAnsi="Times New Roman" w:cs="Times New Roman"/>
          <w:sz w:val="24"/>
        </w:rPr>
        <w:t xml:space="preserve">a comment in the </w:t>
      </w:r>
      <w:r w:rsidR="00980562">
        <w:rPr>
          <w:rFonts w:ascii="Times New Roman" w:hAnsi="Times New Roman" w:cs="Times New Roman"/>
          <w:sz w:val="24"/>
        </w:rPr>
        <w:t>post</w:t>
      </w:r>
      <w:r>
        <w:rPr>
          <w:rFonts w:ascii="Times New Roman" w:hAnsi="Times New Roman" w:cs="Times New Roman"/>
          <w:sz w:val="24"/>
        </w:rPr>
        <w:t xml:space="preserve"> mortem report.  Life is </w:t>
      </w:r>
      <w:r w:rsidR="00980562">
        <w:rPr>
          <w:rFonts w:ascii="Times New Roman" w:hAnsi="Times New Roman" w:cs="Times New Roman"/>
          <w:sz w:val="24"/>
        </w:rPr>
        <w:t>scared</w:t>
      </w:r>
      <w:r>
        <w:rPr>
          <w:rFonts w:ascii="Times New Roman" w:hAnsi="Times New Roman" w:cs="Times New Roman"/>
          <w:sz w:val="24"/>
        </w:rPr>
        <w:t>, these courts frown at the loss of life through violence.  However, these courts have to balance the circumstances of each case so that the interests of justice are me</w:t>
      </w:r>
      <w:r w:rsidR="00980562">
        <w:rPr>
          <w:rFonts w:ascii="Times New Roman" w:hAnsi="Times New Roman" w:cs="Times New Roman"/>
          <w:sz w:val="24"/>
        </w:rPr>
        <w:t xml:space="preserve">t.  The accused person </w:t>
      </w:r>
      <w:r w:rsidR="00AF0B6A">
        <w:rPr>
          <w:rFonts w:ascii="Times New Roman" w:hAnsi="Times New Roman" w:cs="Times New Roman"/>
          <w:sz w:val="24"/>
        </w:rPr>
        <w:t>h</w:t>
      </w:r>
      <w:r w:rsidR="00980562">
        <w:rPr>
          <w:rFonts w:ascii="Times New Roman" w:hAnsi="Times New Roman" w:cs="Times New Roman"/>
          <w:sz w:val="24"/>
        </w:rPr>
        <w:t>as weighty mitigation in his favour.  He is accordingly sentenced to 5 years imprisonment wholly suspended for 5 years on condition he is not within that period, convicted of an offence involving violence, whereupon conviction he shall be sentenced to imprisonment without the option of a fine.</w:t>
      </w:r>
    </w:p>
    <w:p w:rsidR="00980562" w:rsidRDefault="00980562" w:rsidP="00980562">
      <w:pPr>
        <w:spacing w:line="360" w:lineRule="auto"/>
        <w:contextualSpacing/>
        <w:jc w:val="both"/>
        <w:rPr>
          <w:rFonts w:ascii="Times New Roman" w:hAnsi="Times New Roman" w:cs="Times New Roman"/>
          <w:sz w:val="24"/>
        </w:rPr>
      </w:pPr>
    </w:p>
    <w:p w:rsidR="00980562" w:rsidRDefault="00980562" w:rsidP="00980562">
      <w:pPr>
        <w:spacing w:line="360" w:lineRule="auto"/>
        <w:contextualSpacing/>
        <w:jc w:val="both"/>
        <w:rPr>
          <w:rFonts w:ascii="Times New Roman" w:hAnsi="Times New Roman" w:cs="Times New Roman"/>
          <w:sz w:val="24"/>
        </w:rPr>
      </w:pPr>
    </w:p>
    <w:p w:rsidR="00980562" w:rsidRDefault="00980562" w:rsidP="00980562">
      <w:pPr>
        <w:spacing w:line="240" w:lineRule="auto"/>
        <w:contextualSpacing/>
        <w:jc w:val="both"/>
        <w:rPr>
          <w:rFonts w:ascii="Times New Roman" w:hAnsi="Times New Roman" w:cs="Times New Roman"/>
          <w:sz w:val="24"/>
        </w:rPr>
      </w:pPr>
      <w:r w:rsidRPr="00980562">
        <w:rPr>
          <w:rFonts w:ascii="Times New Roman" w:hAnsi="Times New Roman" w:cs="Times New Roman"/>
          <w:i/>
          <w:sz w:val="24"/>
        </w:rPr>
        <w:t>National Prosecuting Authority</w:t>
      </w:r>
      <w:r>
        <w:rPr>
          <w:rFonts w:ascii="Times New Roman" w:hAnsi="Times New Roman" w:cs="Times New Roman"/>
          <w:sz w:val="24"/>
        </w:rPr>
        <w:t>, state’s legal practitioners</w:t>
      </w:r>
    </w:p>
    <w:p w:rsidR="00D50C81" w:rsidRDefault="00980562" w:rsidP="00980562">
      <w:pPr>
        <w:spacing w:line="240" w:lineRule="auto"/>
        <w:contextualSpacing/>
        <w:jc w:val="both"/>
        <w:rPr>
          <w:rFonts w:ascii="Times New Roman" w:hAnsi="Times New Roman" w:cs="Times New Roman"/>
          <w:sz w:val="24"/>
        </w:rPr>
      </w:pPr>
      <w:r w:rsidRPr="00980562">
        <w:rPr>
          <w:rFonts w:ascii="Times New Roman" w:hAnsi="Times New Roman" w:cs="Times New Roman"/>
          <w:i/>
          <w:sz w:val="24"/>
        </w:rPr>
        <w:t>Masawi and Partners</w:t>
      </w:r>
      <w:r>
        <w:rPr>
          <w:rFonts w:ascii="Times New Roman" w:hAnsi="Times New Roman" w:cs="Times New Roman"/>
          <w:sz w:val="24"/>
        </w:rPr>
        <w:t>, accused’s legal practitioners</w:t>
      </w:r>
    </w:p>
    <w:p w:rsidR="00D50C81" w:rsidRDefault="00D50C81" w:rsidP="00D50C81">
      <w:pPr>
        <w:spacing w:line="360" w:lineRule="auto"/>
        <w:contextualSpacing/>
        <w:jc w:val="both"/>
        <w:rPr>
          <w:rFonts w:ascii="Times New Roman" w:hAnsi="Times New Roman" w:cs="Times New Roman"/>
          <w:sz w:val="24"/>
        </w:rPr>
      </w:pPr>
      <w:r>
        <w:rPr>
          <w:rFonts w:ascii="Times New Roman" w:hAnsi="Times New Roman" w:cs="Times New Roman"/>
          <w:sz w:val="24"/>
        </w:rPr>
        <w:tab/>
      </w:r>
      <w:bookmarkStart w:id="0" w:name="_GoBack"/>
      <w:bookmarkEnd w:id="0"/>
    </w:p>
    <w:sectPr w:rsidR="00D50C81" w:rsidSect="00B91B8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DF6" w:rsidRDefault="00910DF6" w:rsidP="009E72AE">
      <w:pPr>
        <w:spacing w:after="0" w:line="240" w:lineRule="auto"/>
      </w:pPr>
      <w:r>
        <w:separator/>
      </w:r>
    </w:p>
  </w:endnote>
  <w:endnote w:type="continuationSeparator" w:id="1">
    <w:p w:rsidR="00910DF6" w:rsidRDefault="00910DF6" w:rsidP="009E7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DF6" w:rsidRDefault="00910DF6" w:rsidP="009E72AE">
      <w:pPr>
        <w:spacing w:after="0" w:line="240" w:lineRule="auto"/>
      </w:pPr>
      <w:r>
        <w:separator/>
      </w:r>
    </w:p>
  </w:footnote>
  <w:footnote w:type="continuationSeparator" w:id="1">
    <w:p w:rsidR="00910DF6" w:rsidRDefault="00910DF6" w:rsidP="009E72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421045"/>
      <w:docPartObj>
        <w:docPartGallery w:val="Page Numbers (Top of Page)"/>
        <w:docPartUnique/>
      </w:docPartObj>
    </w:sdtPr>
    <w:sdtEndPr>
      <w:rPr>
        <w:noProof/>
      </w:rPr>
    </w:sdtEndPr>
    <w:sdtContent>
      <w:p w:rsidR="00D50C81" w:rsidRDefault="00B91B80">
        <w:pPr>
          <w:pStyle w:val="Header"/>
          <w:jc w:val="right"/>
        </w:pPr>
        <w:r>
          <w:fldChar w:fldCharType="begin"/>
        </w:r>
        <w:r w:rsidR="00D50C81">
          <w:instrText xml:space="preserve"> PAGE   \* MERGEFORMAT </w:instrText>
        </w:r>
        <w:r>
          <w:fldChar w:fldCharType="separate"/>
        </w:r>
        <w:r w:rsidR="00AF0B6A">
          <w:rPr>
            <w:noProof/>
          </w:rPr>
          <w:t>3</w:t>
        </w:r>
        <w:r>
          <w:rPr>
            <w:noProof/>
          </w:rPr>
          <w:fldChar w:fldCharType="end"/>
        </w:r>
      </w:p>
    </w:sdtContent>
  </w:sdt>
  <w:p w:rsidR="00D50C81" w:rsidRDefault="00D50C81">
    <w:pPr>
      <w:pStyle w:val="Header"/>
    </w:pPr>
  </w:p>
  <w:p w:rsidR="00D50C81" w:rsidRDefault="00D50C81">
    <w:pPr>
      <w:pStyle w:val="Header"/>
    </w:pPr>
    <w:r>
      <w:tab/>
    </w:r>
    <w:r>
      <w:tab/>
      <w:t>HB 85-19</w:t>
    </w:r>
  </w:p>
  <w:p w:rsidR="00D50C81" w:rsidRDefault="00D50C81">
    <w:pPr>
      <w:pStyle w:val="Header"/>
    </w:pPr>
    <w:r>
      <w:tab/>
    </w:r>
    <w:r>
      <w:tab/>
      <w:t>HC (CRB) 43/19</w:t>
    </w:r>
  </w:p>
  <w:p w:rsidR="00D50C81" w:rsidRDefault="00D50C81">
    <w:pPr>
      <w:pStyle w:val="Header"/>
    </w:pPr>
    <w:r>
      <w:tab/>
    </w:r>
    <w:r>
      <w:tab/>
      <w:t>MANOTI CR 19/06/17</w:t>
    </w:r>
  </w:p>
  <w:p w:rsidR="00D50C81" w:rsidRDefault="00D50C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6F3735"/>
    <w:multiLevelType w:val="hybridMultilevel"/>
    <w:tmpl w:val="F0CC80A8"/>
    <w:lvl w:ilvl="0" w:tplc="26D87696">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9E72AE"/>
    <w:rsid w:val="000014F3"/>
    <w:rsid w:val="000E7CE6"/>
    <w:rsid w:val="00301FB7"/>
    <w:rsid w:val="00580BAC"/>
    <w:rsid w:val="00763E2D"/>
    <w:rsid w:val="00910DF6"/>
    <w:rsid w:val="00980562"/>
    <w:rsid w:val="009E72AE"/>
    <w:rsid w:val="00A72881"/>
    <w:rsid w:val="00A938A0"/>
    <w:rsid w:val="00AF0B6A"/>
    <w:rsid w:val="00B91B80"/>
    <w:rsid w:val="00D50C81"/>
    <w:rsid w:val="00FB1D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2AE"/>
  </w:style>
  <w:style w:type="paragraph" w:styleId="Footer">
    <w:name w:val="footer"/>
    <w:basedOn w:val="Normal"/>
    <w:link w:val="FooterChar"/>
    <w:uiPriority w:val="99"/>
    <w:unhideWhenUsed/>
    <w:rsid w:val="009E7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2AE"/>
  </w:style>
  <w:style w:type="paragraph" w:styleId="ListParagraph">
    <w:name w:val="List Paragraph"/>
    <w:basedOn w:val="Normal"/>
    <w:uiPriority w:val="34"/>
    <w:qFormat/>
    <w:rsid w:val="00D50C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2AE"/>
  </w:style>
  <w:style w:type="paragraph" w:styleId="Footer">
    <w:name w:val="footer"/>
    <w:basedOn w:val="Normal"/>
    <w:link w:val="FooterChar"/>
    <w:uiPriority w:val="99"/>
    <w:unhideWhenUsed/>
    <w:rsid w:val="009E7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2AE"/>
  </w:style>
  <w:style w:type="paragraph" w:styleId="ListParagraph">
    <w:name w:val="List Paragraph"/>
    <w:basedOn w:val="Normal"/>
    <w:uiPriority w:val="34"/>
    <w:qFormat/>
    <w:rsid w:val="00D50C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sabawu</cp:lastModifiedBy>
  <cp:revision>8</cp:revision>
  <cp:lastPrinted>2019-11-05T07:48:00Z</cp:lastPrinted>
  <dcterms:created xsi:type="dcterms:W3CDTF">2019-06-03T13:07:00Z</dcterms:created>
  <dcterms:modified xsi:type="dcterms:W3CDTF">2019-11-05T07:48:00Z</dcterms:modified>
</cp:coreProperties>
</file>