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8"/>
        <w:ind w:left="100"/>
      </w:pPr>
      <w:r>
        <w:rPr/>
        <w:t>THE</w:t>
      </w:r>
      <w:r>
        <w:rPr>
          <w:spacing w:val="-3"/>
        </w:rPr>
        <w:t> </w:t>
      </w:r>
      <w:r>
        <w:rPr/>
        <w:t>STATE</w:t>
      </w:r>
    </w:p>
    <w:p>
      <w:pPr>
        <w:pStyle w:val="BodyText"/>
        <w:ind w:left="100"/>
      </w:pPr>
      <w:r>
        <w:rPr/>
        <w:t>versus</w:t>
      </w:r>
    </w:p>
    <w:p>
      <w:pPr>
        <w:pStyle w:val="BodyText"/>
        <w:ind w:left="100"/>
      </w:pPr>
      <w:r>
        <w:rPr/>
        <w:t>MICHEAL</w:t>
      </w:r>
      <w:r>
        <w:rPr>
          <w:spacing w:val="-7"/>
        </w:rPr>
        <w:t> </w:t>
      </w:r>
      <w:r>
        <w:rPr/>
        <w:t>MILIFORT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5903"/>
      </w:pPr>
      <w:r>
        <w:rPr/>
        <w:t>HIGH COURT OF ZIMBABWE</w:t>
      </w:r>
      <w:r>
        <w:rPr>
          <w:spacing w:val="-57"/>
        </w:rPr>
        <w:t> </w:t>
      </w:r>
      <w:r>
        <w:rPr/>
        <w:t>BACHI</w:t>
      </w:r>
      <w:r>
        <w:rPr>
          <w:spacing w:val="-1"/>
        </w:rPr>
        <w:t> </w:t>
      </w:r>
      <w:r>
        <w:rPr/>
        <w:t>MZAWAZI J</w:t>
      </w:r>
    </w:p>
    <w:p>
      <w:pPr>
        <w:pStyle w:val="BodyText"/>
        <w:ind w:left="100"/>
      </w:pPr>
      <w:r>
        <w:rPr/>
        <w:t>CHINHOYI,</w:t>
      </w:r>
      <w:r>
        <w:rPr>
          <w:spacing w:val="-4"/>
        </w:rPr>
        <w:t> </w:t>
      </w:r>
      <w:r>
        <w:rPr/>
        <w:t>21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27</w:t>
      </w:r>
      <w:r>
        <w:rPr>
          <w:spacing w:val="-3"/>
        </w:rPr>
        <w:t> </w:t>
      </w:r>
      <w:r>
        <w:rPr/>
        <w:t>October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13</w:t>
      </w:r>
      <w:r>
        <w:rPr>
          <w:spacing w:val="-3"/>
        </w:rPr>
        <w:t> </w:t>
      </w:r>
      <w:r>
        <w:rPr/>
        <w:t>November,2023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spacing w:line="282" w:lineRule="exact" w:before="0"/>
        <w:ind w:left="100" w:right="0" w:firstLine="0"/>
        <w:jc w:val="left"/>
        <w:rPr>
          <w:i/>
          <w:sz w:val="25"/>
        </w:rPr>
      </w:pPr>
      <w:r>
        <w:rPr>
          <w:spacing w:val="-1"/>
          <w:sz w:val="24"/>
        </w:rPr>
        <w:t>Assessors:</w:t>
      </w:r>
      <w:r>
        <w:rPr>
          <w:spacing w:val="-11"/>
          <w:sz w:val="24"/>
        </w:rPr>
        <w:t> </w:t>
      </w:r>
      <w:r>
        <w:rPr>
          <w:i/>
          <w:sz w:val="25"/>
        </w:rPr>
        <w:t>Mrs.</w:t>
      </w:r>
      <w:r>
        <w:rPr>
          <w:i/>
          <w:spacing w:val="-14"/>
          <w:sz w:val="25"/>
        </w:rPr>
        <w:t> </w:t>
      </w:r>
      <w:r>
        <w:rPr>
          <w:i/>
          <w:sz w:val="25"/>
        </w:rPr>
        <w:t>Mawoneke</w:t>
      </w:r>
    </w:p>
    <w:p>
      <w:pPr>
        <w:pStyle w:val="Heading1"/>
        <w:spacing w:line="282" w:lineRule="exact"/>
        <w:ind w:left="1120"/>
      </w:pPr>
      <w:r>
        <w:rPr>
          <w:w w:val="95"/>
        </w:rPr>
        <w:t>Mr.</w:t>
      </w:r>
      <w:r>
        <w:rPr>
          <w:spacing w:val="1"/>
          <w:w w:val="95"/>
        </w:rPr>
        <w:t> </w:t>
      </w:r>
      <w:r>
        <w:rPr>
          <w:w w:val="95"/>
        </w:rPr>
        <w:t>Manyangadze</w:t>
      </w:r>
    </w:p>
    <w:p>
      <w:pPr>
        <w:pStyle w:val="BodyText"/>
        <w:rPr>
          <w:i/>
          <w:sz w:val="28"/>
        </w:rPr>
      </w:pPr>
    </w:p>
    <w:p>
      <w:pPr>
        <w:pStyle w:val="Heading2"/>
        <w:spacing w:before="228"/>
      </w:pPr>
      <w:r>
        <w:rPr>
          <w:w w:val="90"/>
        </w:rPr>
        <w:t>Criminal</w:t>
      </w:r>
      <w:r>
        <w:rPr>
          <w:spacing w:val="10"/>
          <w:w w:val="90"/>
        </w:rPr>
        <w:t> </w:t>
      </w:r>
      <w:r>
        <w:rPr>
          <w:w w:val="90"/>
        </w:rPr>
        <w:t>Trial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line="282" w:lineRule="exact" w:before="0"/>
        <w:ind w:left="100" w:right="0" w:firstLine="0"/>
        <w:jc w:val="left"/>
        <w:rPr>
          <w:sz w:val="24"/>
        </w:rPr>
      </w:pPr>
      <w:r>
        <w:rPr>
          <w:i/>
          <w:sz w:val="25"/>
        </w:rPr>
        <w:t>K.</w:t>
      </w:r>
      <w:r>
        <w:rPr>
          <w:i/>
          <w:spacing w:val="-12"/>
          <w:sz w:val="25"/>
        </w:rPr>
        <w:t> </w:t>
      </w:r>
      <w:r>
        <w:rPr>
          <w:i/>
          <w:sz w:val="25"/>
        </w:rPr>
        <w:t>Teveraishe,</w:t>
      </w:r>
      <w:r>
        <w:rPr>
          <w:i/>
          <w:spacing w:val="-12"/>
          <w:sz w:val="25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State</w:t>
      </w:r>
    </w:p>
    <w:p>
      <w:pPr>
        <w:spacing w:line="282" w:lineRule="exact" w:before="0"/>
        <w:ind w:left="100" w:right="0" w:firstLine="0"/>
        <w:jc w:val="left"/>
        <w:rPr>
          <w:sz w:val="24"/>
        </w:rPr>
      </w:pPr>
      <w:r>
        <w:rPr>
          <w:i/>
          <w:sz w:val="25"/>
        </w:rPr>
        <w:t>F.</w:t>
      </w:r>
      <w:r>
        <w:rPr>
          <w:i/>
          <w:spacing w:val="-13"/>
          <w:sz w:val="25"/>
        </w:rPr>
        <w:t> </w:t>
      </w:r>
      <w:r>
        <w:rPr>
          <w:i/>
          <w:sz w:val="25"/>
        </w:rPr>
        <w:t>Mhishi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Accused</w:t>
      </w:r>
    </w:p>
    <w:p>
      <w:pPr>
        <w:pStyle w:val="BodyText"/>
        <w:rPr>
          <w:sz w:val="28"/>
        </w:rPr>
      </w:pPr>
    </w:p>
    <w:p>
      <w:pPr>
        <w:pStyle w:val="BodyText"/>
        <w:spacing w:before="228"/>
        <w:ind w:left="100"/>
      </w:pPr>
      <w:r>
        <w:rPr/>
        <w:t>BACHI-MZAWAZI</w:t>
      </w:r>
      <w:r>
        <w:rPr>
          <w:spacing w:val="-2"/>
        </w:rPr>
        <w:t> </w:t>
      </w:r>
      <w:r>
        <w:rPr/>
        <w:t>J:</w:t>
      </w:r>
    </w:p>
    <w:p>
      <w:pPr>
        <w:pStyle w:val="BodyText"/>
      </w:pPr>
    </w:p>
    <w:p>
      <w:pPr>
        <w:pStyle w:val="Heading2"/>
      </w:pPr>
      <w:r>
        <w:rPr>
          <w:w w:val="90"/>
        </w:rPr>
        <w:t>Introduction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Charge</w:t>
      </w:r>
    </w:p>
    <w:p>
      <w:pPr>
        <w:pStyle w:val="BodyText"/>
        <w:spacing w:line="360" w:lineRule="auto" w:before="138"/>
        <w:ind w:left="100" w:right="239"/>
      </w:pPr>
      <w:r>
        <w:rPr/>
        <w:t>The remains of a four-year-old young girl were found lying in a pool of blood, her head</w:t>
      </w:r>
      <w:r>
        <w:rPr>
          <w:spacing w:val="1"/>
        </w:rPr>
        <w:t> </w:t>
      </w:r>
      <w:r>
        <w:rPr/>
        <w:t>crushed and her brains scattered on the floor of the wooden cabin they called their home in</w:t>
      </w:r>
      <w:r>
        <w:rPr>
          <w:spacing w:val="1"/>
        </w:rPr>
        <w:t> </w:t>
      </w:r>
      <w:r>
        <w:rPr/>
        <w:t>the early hours of the 18</w:t>
      </w:r>
      <w:r>
        <w:rPr>
          <w:position w:val="7"/>
          <w:sz w:val="16"/>
        </w:rPr>
        <w:t>th </w:t>
      </w:r>
      <w:r>
        <w:rPr/>
        <w:t>of February 2023. The accused person, Micheal Milfort, the step</w:t>
      </w:r>
      <w:r>
        <w:rPr>
          <w:spacing w:val="1"/>
        </w:rPr>
        <w:t> </w:t>
      </w:r>
      <w:r>
        <w:rPr/>
        <w:t>father, was the last person to be seen with the deceased alive late in the night of the previous</w:t>
      </w:r>
      <w:r>
        <w:rPr>
          <w:spacing w:val="-57"/>
        </w:rPr>
        <w:t> </w:t>
      </w:r>
      <w:r>
        <w:rPr/>
        <w:t>day. He was arrested in connection with the heinous killing and charged with murder as</w:t>
      </w:r>
      <w:r>
        <w:rPr>
          <w:spacing w:val="1"/>
        </w:rPr>
        <w:t> </w:t>
      </w:r>
      <w:r>
        <w:rPr/>
        <w:t>defined</w:t>
      </w:r>
      <w:r>
        <w:rPr>
          <w:spacing w:val="-1"/>
        </w:rPr>
        <w:t> </w:t>
      </w:r>
      <w:r>
        <w:rPr/>
        <w:t>in s47 (1)</w:t>
      </w:r>
      <w:r>
        <w:rPr>
          <w:spacing w:val="-2"/>
        </w:rPr>
        <w:t> </w:t>
      </w:r>
      <w:r>
        <w:rPr/>
        <w:t>of the Criminal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Codification and reform Act</w:t>
      </w:r>
      <w:r>
        <w:rPr>
          <w:spacing w:val="-2"/>
        </w:rPr>
        <w:t> </w:t>
      </w:r>
      <w:r>
        <w:rPr/>
        <w:t>[Chapter 9:23].</w:t>
      </w:r>
    </w:p>
    <w:p>
      <w:pPr>
        <w:pStyle w:val="BodyText"/>
        <w:rPr>
          <w:sz w:val="36"/>
        </w:rPr>
      </w:pPr>
    </w:p>
    <w:p>
      <w:pPr>
        <w:pStyle w:val="Heading2"/>
      </w:pPr>
      <w:r>
        <w:rPr>
          <w:w w:val="95"/>
        </w:rPr>
        <w:t>Accused’s</w:t>
      </w:r>
      <w:r>
        <w:rPr>
          <w:spacing w:val="17"/>
          <w:w w:val="95"/>
        </w:rPr>
        <w:t> </w:t>
      </w:r>
      <w:r>
        <w:rPr>
          <w:w w:val="95"/>
        </w:rPr>
        <w:t>Defence</w:t>
      </w:r>
    </w:p>
    <w:p>
      <w:pPr>
        <w:pStyle w:val="BodyText"/>
        <w:spacing w:line="360" w:lineRule="auto" w:before="138"/>
        <w:ind w:left="100" w:right="352"/>
      </w:pPr>
      <w:r>
        <w:rPr/>
        <w:t>The accused person pleaded temporary mental insanity. He said that he neither had any</w:t>
      </w:r>
      <w:r>
        <w:rPr>
          <w:spacing w:val="1"/>
        </w:rPr>
        <w:t> </w:t>
      </w:r>
      <w:r>
        <w:rPr/>
        <w:t>recollection of the events of that tragic day nor the actual commission of the crime. It is his</w:t>
      </w:r>
      <w:r>
        <w:rPr>
          <w:spacing w:val="-57"/>
        </w:rPr>
        <w:t> </w:t>
      </w:r>
      <w:r>
        <w:rPr/>
        <w:t>defence that if indeed he killed his stepchild, he thus lacked the requisite intention to do so.</w:t>
      </w:r>
      <w:r>
        <w:rPr>
          <w:spacing w:val="-57"/>
        </w:rPr>
        <w:t> </w:t>
      </w:r>
      <w:r>
        <w:rPr/>
        <w:t>He</w:t>
      </w:r>
      <w:r>
        <w:rPr>
          <w:spacing w:val="-2"/>
        </w:rPr>
        <w:t> </w:t>
      </w:r>
      <w:r>
        <w:rPr/>
        <w:t>alluded to a</w:t>
      </w:r>
      <w:r>
        <w:rPr>
          <w:spacing w:val="-1"/>
        </w:rPr>
        <w:t> </w:t>
      </w:r>
      <w:r>
        <w:rPr/>
        <w:t>history of episodes or</w:t>
      </w:r>
      <w:r>
        <w:rPr>
          <w:spacing w:val="-1"/>
        </w:rPr>
        <w:t> </w:t>
      </w:r>
      <w:r>
        <w:rPr/>
        <w:t>bouts of mental illness</w:t>
      </w:r>
      <w:r>
        <w:rPr>
          <w:spacing w:val="-1"/>
        </w:rPr>
        <w:t> </w:t>
      </w:r>
      <w:r>
        <w:rPr/>
        <w:t>dating back to year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spacing w:line="360" w:lineRule="auto"/>
        <w:ind w:left="100" w:right="451"/>
      </w:pPr>
      <w:r>
        <w:rPr/>
        <w:t>Accused did not show any visible signs of unfitness to stand trial at the commencement of</w:t>
      </w:r>
      <w:r>
        <w:rPr>
          <w:spacing w:val="-57"/>
        </w:rPr>
        <w:t> </w:t>
      </w:r>
      <w:r>
        <w:rPr/>
        <w:t>these proceedings.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Heading2"/>
      </w:pPr>
      <w:r>
        <w:rPr>
          <w:w w:val="95"/>
        </w:rPr>
        <w:t>Common</w:t>
      </w:r>
      <w:r>
        <w:rPr>
          <w:spacing w:val="-6"/>
          <w:w w:val="95"/>
        </w:rPr>
        <w:t> </w:t>
      </w:r>
      <w:r>
        <w:rPr>
          <w:w w:val="95"/>
        </w:rPr>
        <w:t>Cause</w:t>
      </w:r>
      <w:r>
        <w:rPr>
          <w:spacing w:val="-6"/>
          <w:w w:val="95"/>
        </w:rPr>
        <w:t> </w:t>
      </w:r>
      <w:r>
        <w:rPr>
          <w:w w:val="95"/>
        </w:rPr>
        <w:t>Facts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Issues</w:t>
      </w:r>
    </w:p>
    <w:p>
      <w:pPr>
        <w:spacing w:after="0"/>
        <w:sectPr>
          <w:headerReference w:type="default" r:id="rId5"/>
          <w:type w:val="continuous"/>
          <w:pgSz w:w="11910" w:h="16840"/>
          <w:pgMar w:header="752" w:top="1660" w:bottom="280" w:left="1340" w:right="1340"/>
          <w:pgNumType w:start="1"/>
        </w:sectPr>
      </w:pPr>
    </w:p>
    <w:p>
      <w:pPr>
        <w:pStyle w:val="BodyText"/>
        <w:spacing w:line="360" w:lineRule="auto" w:before="108"/>
        <w:ind w:left="100" w:right="345"/>
      </w:pPr>
      <w:r>
        <w:rPr/>
        <w:t>The common cause facts are that the deceased who was last seen with accused was found</w:t>
      </w:r>
      <w:r>
        <w:rPr>
          <w:spacing w:val="1"/>
        </w:rPr>
        <w:t> </w:t>
      </w:r>
      <w:r>
        <w:rPr/>
        <w:t>dead. It is not in dispute that accused killed her as his clothes where found soaked in blood.</w:t>
      </w:r>
      <w:r>
        <w:rPr>
          <w:spacing w:val="-57"/>
        </w:rPr>
        <w:t> </w:t>
      </w:r>
      <w:r>
        <w:rPr/>
        <w:t>Accused had exhibited weird and bizzare behavior before and after the offence. This gives</w:t>
      </w:r>
      <w:r>
        <w:rPr>
          <w:spacing w:val="1"/>
        </w:rPr>
        <w:t> </w:t>
      </w:r>
      <w:r>
        <w:rPr/>
        <w:t>rise to the question, whether or not the accused had temporarily lost his mind during the</w:t>
      </w:r>
      <w:r>
        <w:rPr>
          <w:spacing w:val="1"/>
        </w:rPr>
        <w:t> </w:t>
      </w:r>
      <w:r>
        <w:rPr/>
        <w:t>attack</w:t>
      </w:r>
      <w:r>
        <w:rPr>
          <w:spacing w:val="-1"/>
        </w:rPr>
        <w:t> </w:t>
      </w:r>
      <w:r>
        <w:rPr/>
        <w:t>on the minor child warranting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defence?</w:t>
      </w:r>
    </w:p>
    <w:p>
      <w:pPr>
        <w:pStyle w:val="BodyText"/>
        <w:rPr>
          <w:sz w:val="36"/>
        </w:rPr>
      </w:pPr>
    </w:p>
    <w:p>
      <w:pPr>
        <w:pStyle w:val="Heading2"/>
      </w:pP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Facts,</w:t>
      </w:r>
      <w:r>
        <w:rPr>
          <w:spacing w:val="-3"/>
          <w:w w:val="95"/>
        </w:rPr>
        <w:t> </w:t>
      </w:r>
      <w:r>
        <w:rPr>
          <w:w w:val="95"/>
        </w:rPr>
        <w:t>State</w:t>
      </w:r>
      <w:r>
        <w:rPr>
          <w:spacing w:val="-3"/>
          <w:w w:val="95"/>
        </w:rPr>
        <w:t> </w:t>
      </w:r>
      <w:r>
        <w:rPr>
          <w:w w:val="95"/>
        </w:rPr>
        <w:t>Case,</w:t>
      </w:r>
      <w:r>
        <w:rPr>
          <w:spacing w:val="-3"/>
          <w:w w:val="95"/>
        </w:rPr>
        <w:t> </w:t>
      </w:r>
      <w:r>
        <w:rPr>
          <w:w w:val="95"/>
        </w:rPr>
        <w:t>Evidence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Analysis</w:t>
      </w:r>
    </w:p>
    <w:p>
      <w:pPr>
        <w:pStyle w:val="BodyText"/>
        <w:spacing w:line="357" w:lineRule="auto" w:before="138"/>
        <w:ind w:left="100" w:right="86"/>
      </w:pPr>
      <w:r>
        <w:rPr/>
        <w:t>The onus to prove the essential elements of the offence recognizably lies with the State like in</w:t>
      </w:r>
      <w:r>
        <w:rPr>
          <w:spacing w:val="-57"/>
        </w:rPr>
        <w:t> </w:t>
      </w:r>
      <w:r>
        <w:rPr/>
        <w:t>most criminal cases, save those with statutory exceptions. However, in terms of common law</w:t>
      </w:r>
      <w:r>
        <w:rPr>
          <w:spacing w:val="1"/>
        </w:rPr>
        <w:t> </w:t>
      </w:r>
      <w:r>
        <w:rPr/>
        <w:t>there is a reverse onus on the accused to prove that he was mentally incapacitated at the time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offence. See</w:t>
      </w:r>
      <w:r>
        <w:rPr>
          <w:i/>
          <w:sz w:val="25"/>
        </w:rPr>
        <w:t>,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S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Mapfumo</w:t>
      </w:r>
      <w:r>
        <w:rPr>
          <w:i/>
          <w:spacing w:val="-3"/>
          <w:sz w:val="25"/>
        </w:rPr>
        <w:t> </w:t>
      </w:r>
      <w:r>
        <w:rPr/>
        <w:t>&amp;</w:t>
      </w:r>
      <w:r>
        <w:rPr>
          <w:spacing w:val="-1"/>
        </w:rPr>
        <w:t> </w:t>
      </w:r>
      <w:r>
        <w:rPr/>
        <w:t>Ors</w:t>
      </w:r>
      <w:r>
        <w:rPr>
          <w:spacing w:val="-1"/>
        </w:rPr>
        <w:t> </w:t>
      </w:r>
      <w:r>
        <w:rPr/>
        <w:t>1983 (1) ZLR 250(S).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360" w:lineRule="auto"/>
        <w:ind w:left="100" w:right="253"/>
      </w:pPr>
      <w:r>
        <w:rPr/>
        <w:t>In support of their case, the State procedurally produced, two medical reports on accused’s</w:t>
      </w:r>
      <w:r>
        <w:rPr>
          <w:spacing w:val="1"/>
        </w:rPr>
        <w:t> </w:t>
      </w:r>
      <w:r>
        <w:rPr/>
        <w:t>mental health status, the post mortem report, a confirmed warned and cautioned statement</w:t>
      </w:r>
      <w:r>
        <w:rPr>
          <w:spacing w:val="1"/>
        </w:rPr>
        <w:t> </w:t>
      </w:r>
      <w:r>
        <w:rPr/>
        <w:t>and summarized written evidence of seven out of ten witnesses unchallenged. Oral evidence</w:t>
      </w:r>
      <w:r>
        <w:rPr>
          <w:spacing w:val="-57"/>
        </w:rPr>
        <w:t> </w:t>
      </w:r>
      <w:r>
        <w:rPr/>
        <w:t>was led from the remaining three witnesses.</w:t>
      </w:r>
      <w:r>
        <w:rPr>
          <w:spacing w:val="1"/>
        </w:rPr>
        <w:t> </w:t>
      </w:r>
      <w:r>
        <w:rPr/>
        <w:t>The pathology report disclosed the cause of</w:t>
      </w:r>
      <w:r>
        <w:rPr>
          <w:spacing w:val="1"/>
        </w:rPr>
        <w:t> </w:t>
      </w:r>
      <w:r>
        <w:rPr/>
        <w:t>death</w:t>
      </w:r>
      <w:r>
        <w:rPr>
          <w:spacing w:val="-2"/>
        </w:rPr>
        <w:t> </w:t>
      </w:r>
      <w:r>
        <w:rPr/>
        <w:t>as severe head trauma.</w:t>
      </w:r>
    </w:p>
    <w:p>
      <w:pPr>
        <w:pStyle w:val="BodyText"/>
        <w:rPr>
          <w:sz w:val="36"/>
        </w:rPr>
      </w:pPr>
    </w:p>
    <w:p>
      <w:pPr>
        <w:pStyle w:val="Heading2"/>
      </w:pPr>
      <w:r>
        <w:rPr>
          <w:w w:val="95"/>
        </w:rPr>
        <w:t>Facts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8"/>
          <w:w w:val="95"/>
        </w:rPr>
        <w:t> </w:t>
      </w:r>
      <w:r>
        <w:rPr>
          <w:w w:val="95"/>
        </w:rPr>
        <w:t>detailed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first</w:t>
      </w:r>
      <w:r>
        <w:rPr>
          <w:spacing w:val="-9"/>
          <w:w w:val="95"/>
        </w:rPr>
        <w:t> </w:t>
      </w:r>
      <w:r>
        <w:rPr>
          <w:w w:val="95"/>
        </w:rPr>
        <w:t>State</w:t>
      </w:r>
      <w:r>
        <w:rPr>
          <w:spacing w:val="-8"/>
          <w:w w:val="95"/>
        </w:rPr>
        <w:t> </w:t>
      </w:r>
      <w:r>
        <w:rPr>
          <w:w w:val="95"/>
        </w:rPr>
        <w:t>witness</w:t>
      </w:r>
      <w:r>
        <w:rPr>
          <w:spacing w:val="-9"/>
          <w:w w:val="95"/>
        </w:rPr>
        <w:t> </w:t>
      </w:r>
      <w:r>
        <w:rPr>
          <w:w w:val="95"/>
        </w:rPr>
        <w:t>Georgina</w:t>
      </w:r>
      <w:r>
        <w:rPr>
          <w:spacing w:val="-8"/>
          <w:w w:val="95"/>
        </w:rPr>
        <w:t> </w:t>
      </w:r>
      <w:r>
        <w:rPr>
          <w:w w:val="95"/>
        </w:rPr>
        <w:t>Advent</w:t>
      </w:r>
      <w:r>
        <w:rPr>
          <w:spacing w:val="-9"/>
          <w:w w:val="95"/>
        </w:rPr>
        <w:t> </w:t>
      </w:r>
      <w:r>
        <w:rPr>
          <w:w w:val="95"/>
        </w:rPr>
        <w:t>Sande</w:t>
      </w:r>
    </w:p>
    <w:p>
      <w:pPr>
        <w:pStyle w:val="BodyText"/>
        <w:spacing w:line="360" w:lineRule="auto" w:before="138"/>
        <w:ind w:left="100" w:right="119"/>
      </w:pPr>
      <w:r>
        <w:rPr/>
        <w:t>The events leading to the murder are as chronicled by Georgina Advent Sande, the State’s</w:t>
      </w:r>
      <w:r>
        <w:rPr>
          <w:spacing w:val="1"/>
        </w:rPr>
        <w:t> </w:t>
      </w:r>
      <w:r>
        <w:rPr/>
        <w:t>first witness to give oral evidence thereby formulating the facts of the case.</w:t>
      </w:r>
      <w:r>
        <w:rPr>
          <w:spacing w:val="1"/>
        </w:rPr>
        <w:t> </w:t>
      </w:r>
      <w:r>
        <w:rPr/>
        <w:t>This witness</w:t>
      </w:r>
      <w:r>
        <w:rPr>
          <w:spacing w:val="1"/>
        </w:rPr>
        <w:t> </w:t>
      </w:r>
      <w:r>
        <w:rPr/>
        <w:t>happened to be the wife of the accused as well as the</w:t>
      </w:r>
      <w:r>
        <w:rPr>
          <w:spacing w:val="1"/>
        </w:rPr>
        <w:t> </w:t>
      </w:r>
      <w:r>
        <w:rPr/>
        <w:t>mother of the deceased.</w:t>
      </w:r>
      <w:r>
        <w:rPr>
          <w:spacing w:val="1"/>
        </w:rPr>
        <w:t> </w:t>
      </w:r>
      <w:r>
        <w:rPr/>
        <w:t>On the day in</w:t>
      </w:r>
      <w:r>
        <w:rPr>
          <w:spacing w:val="-57"/>
        </w:rPr>
        <w:t> </w:t>
      </w:r>
      <w:r>
        <w:rPr/>
        <w:t>question the witness narrated that she awoke in the middle of the night to find the accused</w:t>
      </w:r>
      <w:r>
        <w:rPr>
          <w:spacing w:val="1"/>
        </w:rPr>
        <w:t> </w:t>
      </w:r>
      <w:r>
        <w:rPr/>
        <w:t>acting abnormally, with blood shot eyes, speaking incomprehensibly and incoherently. When</w:t>
      </w:r>
      <w:r>
        <w:rPr>
          <w:spacing w:val="-57"/>
        </w:rPr>
        <w:t> </w:t>
      </w:r>
      <w:r>
        <w:rPr/>
        <w:t>she noticed that he wanted to harm himself she then struggled to restrain him.</w:t>
      </w:r>
      <w:r>
        <w:rPr>
          <w:spacing w:val="1"/>
        </w:rPr>
        <w:t> </w:t>
      </w:r>
      <w:r>
        <w:rPr/>
        <w:t>She witnessed</w:t>
      </w:r>
      <w:r>
        <w:rPr>
          <w:spacing w:val="-57"/>
        </w:rPr>
        <w:t> </w:t>
      </w:r>
      <w:r>
        <w:rPr/>
        <w:t>the accused attempting to drink poison and punching the walls of the wooden cable they were</w:t>
      </w:r>
      <w:r>
        <w:rPr>
          <w:spacing w:val="-57"/>
        </w:rPr>
        <w:t> </w:t>
      </w:r>
      <w:r>
        <w:rPr/>
        <w:t>sleeping in. During that struggle the deceased indicated that he wanted to sleep in the metal</w:t>
      </w:r>
      <w:r>
        <w:rPr>
          <w:spacing w:val="1"/>
        </w:rPr>
        <w:t> </w:t>
      </w:r>
      <w:r>
        <w:rPr/>
        <w:t>cabin next door instead of his own wooden one. The metal cabin was home to the wife’s</w:t>
      </w:r>
      <w:r>
        <w:rPr>
          <w:spacing w:val="1"/>
        </w:rPr>
        <w:t> </w:t>
      </w:r>
      <w:r>
        <w:rPr/>
        <w:t>cousin</w:t>
      </w:r>
      <w:r>
        <w:rPr>
          <w:spacing w:val="-1"/>
        </w:rPr>
        <w:t> </w:t>
      </w:r>
      <w:r>
        <w:rPr/>
        <w:t>brother and his wife and who</w:t>
      </w:r>
      <w:r>
        <w:rPr>
          <w:spacing w:val="-1"/>
        </w:rPr>
        <w:t> </w:t>
      </w:r>
      <w:r>
        <w:rPr/>
        <w:t>had already retired to</w:t>
      </w:r>
      <w:r>
        <w:rPr>
          <w:spacing w:val="-1"/>
        </w:rPr>
        <w:t> </w:t>
      </w:r>
      <w:r>
        <w:rPr/>
        <w:t>bed.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86"/>
      </w:pPr>
      <w:r>
        <w:rPr/>
        <w:t>As the accused’s behavior grew increasingly violent with the progression of the evening, the</w:t>
      </w:r>
      <w:r>
        <w:rPr>
          <w:spacing w:val="-57"/>
        </w:rPr>
        <w:t> </w:t>
      </w:r>
      <w:r>
        <w:rPr/>
        <w:t>second witness, Taurai Chinyanga joined in to assist his sister, the first witness. They both</w:t>
      </w:r>
      <w:r>
        <w:rPr>
          <w:spacing w:val="1"/>
        </w:rPr>
        <w:t> </w:t>
      </w:r>
      <w:r>
        <w:rPr/>
        <w:t>were overpowered and had to run for their dear life to yet another’s brother Stephen’s distant</w:t>
      </w:r>
      <w:r>
        <w:rPr>
          <w:spacing w:val="-57"/>
        </w:rPr>
        <w:t> </w:t>
      </w:r>
      <w:r>
        <w:rPr/>
        <w:t>compound for shelter. Georgina, only managed to escape with her infant baby leaving the</w:t>
      </w:r>
      <w:r>
        <w:rPr>
          <w:spacing w:val="1"/>
        </w:rPr>
        <w:t> </w:t>
      </w:r>
      <w:r>
        <w:rPr/>
        <w:t>deceased</w:t>
      </w:r>
      <w:r>
        <w:rPr>
          <w:spacing w:val="-1"/>
        </w:rPr>
        <w:t> </w:t>
      </w:r>
      <w:r>
        <w:rPr/>
        <w:t>behind.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 w:before="90"/>
        <w:ind w:left="100" w:right="119"/>
      </w:pPr>
      <w:r>
        <w:rPr/>
        <w:t>She added that the deceased then followed her at Stephen’s house in the company of the</w:t>
      </w:r>
      <w:r>
        <w:rPr>
          <w:spacing w:val="1"/>
        </w:rPr>
        <w:t> </w:t>
      </w:r>
      <w:r>
        <w:rPr/>
        <w:t>deceased who refused to remain behind when asked to. That was the last time she saw the</w:t>
      </w:r>
      <w:r>
        <w:rPr>
          <w:spacing w:val="1"/>
        </w:rPr>
        <w:t> </w:t>
      </w:r>
      <w:r>
        <w:rPr/>
        <w:t>deceased whom she discovered the following morning in the company of her sister-in-law,</w:t>
      </w:r>
      <w:r>
        <w:rPr>
          <w:spacing w:val="1"/>
        </w:rPr>
        <w:t> </w:t>
      </w:r>
      <w:r>
        <w:rPr/>
        <w:t>brutally murdered.</w:t>
      </w:r>
      <w:r>
        <w:rPr>
          <w:spacing w:val="1"/>
        </w:rPr>
        <w:t> </w:t>
      </w:r>
      <w:r>
        <w:rPr/>
        <w:t>They found the accused sleeping in the contentious metal cabin but when</w:t>
      </w:r>
      <w:r>
        <w:rPr>
          <w:spacing w:val="-57"/>
        </w:rPr>
        <w:t> </w:t>
      </w:r>
      <w:r>
        <w:rPr/>
        <w:t>he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awakened</w:t>
      </w:r>
      <w:r>
        <w:rPr>
          <w:spacing w:val="-1"/>
        </w:rPr>
        <w:t> </w:t>
      </w:r>
      <w:r>
        <w:rPr/>
        <w:t>by their</w:t>
      </w:r>
      <w:r>
        <w:rPr>
          <w:spacing w:val="-1"/>
        </w:rPr>
        <w:t> </w:t>
      </w:r>
      <w:r>
        <w:rPr/>
        <w:t>wailing,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became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agitated</w:t>
      </w:r>
      <w:r>
        <w:rPr>
          <w:spacing w:val="-1"/>
        </w:rPr>
        <w:t> </w:t>
      </w:r>
      <w:r>
        <w:rPr/>
        <w:t>and even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violent.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0" w:right="253"/>
      </w:pPr>
      <w:r>
        <w:rPr/>
        <w:t>It was the witness’s testimony that the accused person never exhibited any violent behavior</w:t>
      </w:r>
      <w:r>
        <w:rPr>
          <w:spacing w:val="1"/>
        </w:rPr>
        <w:t> </w:t>
      </w:r>
      <w:r>
        <w:rPr/>
        <w:t>towards anyone including the deceased prior to this occurrence. However, she alluded to the</w:t>
      </w:r>
      <w:r>
        <w:rPr>
          <w:spacing w:val="-57"/>
        </w:rPr>
        <w:t> </w:t>
      </w:r>
      <w:r>
        <w:rPr/>
        <w:t>accused’s history of repeated intermittent bouts of mental illness spanning over a</w:t>
      </w:r>
      <w:r>
        <w:rPr>
          <w:spacing w:val="1"/>
        </w:rPr>
        <w:t> </w:t>
      </w:r>
      <w:r>
        <w:rPr/>
        <w:t>considerable period. She also testified that a few days before the incident the mental</w:t>
      </w:r>
      <w:r>
        <w:rPr>
          <w:spacing w:val="1"/>
        </w:rPr>
        <w:t> </w:t>
      </w:r>
      <w:r>
        <w:rPr/>
        <w:t>disturbances had emerged compelling her and her relatives who lived with them to seek</w:t>
      </w:r>
      <w:r>
        <w:rPr>
          <w:spacing w:val="1"/>
        </w:rPr>
        <w:t> </w:t>
      </w:r>
      <w:r>
        <w:rPr/>
        <w:t>assistance from a spiritual healer. From her point of view, the accused’s actions of that day</w:t>
      </w:r>
      <w:r>
        <w:rPr>
          <w:spacing w:val="1"/>
        </w:rPr>
        <w:t> </w:t>
      </w:r>
      <w:r>
        <w:rPr/>
        <w:t>were a culmination of what had transpired earlier giving rise to the involvement and</w:t>
      </w:r>
      <w:r>
        <w:rPr>
          <w:spacing w:val="1"/>
        </w:rPr>
        <w:t> </w:t>
      </w:r>
      <w:r>
        <w:rPr/>
        <w:t>intervention of</w:t>
      </w:r>
      <w:r>
        <w:rPr>
          <w:spacing w:val="-1"/>
        </w:rPr>
        <w:t> </w:t>
      </w:r>
      <w:r>
        <w:rPr/>
        <w:t>a prophet.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405"/>
      </w:pPr>
      <w:r>
        <w:rPr/>
        <w:t>She told the court that in the past the mental illness episodes would manifest through his</w:t>
      </w:r>
      <w:r>
        <w:rPr>
          <w:spacing w:val="1"/>
        </w:rPr>
        <w:t> </w:t>
      </w:r>
      <w:r>
        <w:rPr/>
        <w:t>weird and strange behavior with an inclination to self-harm, suicidal tendencies and the</w:t>
      </w:r>
      <w:r>
        <w:rPr>
          <w:spacing w:val="1"/>
        </w:rPr>
        <w:t> </w:t>
      </w:r>
      <w:r>
        <w:rPr/>
        <w:t>destruction of his own newly purchased property.</w:t>
      </w:r>
      <w:r>
        <w:rPr>
          <w:spacing w:val="1"/>
        </w:rPr>
        <w:t> </w:t>
      </w:r>
      <w:r>
        <w:rPr/>
        <w:t>In addition, she also mentioned an</w:t>
      </w:r>
      <w:r>
        <w:rPr>
          <w:spacing w:val="1"/>
        </w:rPr>
        <w:t> </w:t>
      </w:r>
      <w:r>
        <w:rPr/>
        <w:t>isolated solitary incident when she discovered some green pills from the accused’s clothes</w:t>
      </w:r>
      <w:r>
        <w:rPr>
          <w:spacing w:val="-57"/>
        </w:rPr>
        <w:t> </w:t>
      </w:r>
      <w:r>
        <w:rPr/>
        <w:t>which she suspected to be drugs. She was however, satisfied with the explanation from the</w:t>
      </w:r>
      <w:r>
        <w:rPr>
          <w:spacing w:val="-57"/>
        </w:rPr>
        <w:t> </w:t>
      </w:r>
      <w:r>
        <w:rPr/>
        <w:t>accused</w:t>
      </w:r>
      <w:r>
        <w:rPr>
          <w:spacing w:val="-1"/>
        </w:rPr>
        <w:t> </w:t>
      </w:r>
      <w:r>
        <w:rPr/>
        <w:t>that they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drugs in the</w:t>
      </w:r>
      <w:r>
        <w:rPr>
          <w:spacing w:val="-1"/>
        </w:rPr>
        <w:t> </w:t>
      </w:r>
      <w:r>
        <w:rPr/>
        <w:t>sense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illegal substances.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06"/>
      </w:pPr>
      <w:r>
        <w:rPr/>
        <w:t>We found the evidence of this witness credible although there was a slight immaterial</w:t>
      </w:r>
      <w:r>
        <w:rPr>
          <w:spacing w:val="1"/>
        </w:rPr>
        <w:t> </w:t>
      </w:r>
      <w:r>
        <w:rPr/>
        <w:t>departure from her written statement on the general attitude of the deceased when brought by</w:t>
      </w:r>
      <w:r>
        <w:rPr>
          <w:spacing w:val="1"/>
        </w:rPr>
        <w:t> </w:t>
      </w:r>
      <w:r>
        <w:rPr/>
        <w:t>the accused to where they had sought shelter that night. Although she was torn between as the</w:t>
      </w:r>
      <w:r>
        <w:rPr>
          <w:spacing w:val="-57"/>
        </w:rPr>
        <w:t> </w:t>
      </w:r>
      <w:r>
        <w:rPr/>
        <w:t>mother of the deceased and wife to the accused, the court found no reason or justification in</w:t>
      </w:r>
      <w:r>
        <w:rPr>
          <w:spacing w:val="1"/>
        </w:rPr>
        <w:t> </w:t>
      </w:r>
      <w:r>
        <w:rPr/>
        <w:t>her lying to save one at the expense of other. More so, when the rest of all the admitted</w:t>
      </w:r>
      <w:r>
        <w:rPr>
          <w:spacing w:val="1"/>
        </w:rPr>
        <w:t> </w:t>
      </w:r>
      <w:r>
        <w:rPr/>
        <w:t>witnesses</w:t>
      </w:r>
      <w:r>
        <w:rPr>
          <w:spacing w:val="2"/>
        </w:rPr>
        <w:t> </w:t>
      </w:r>
      <w:r>
        <w:rPr/>
        <w:t>evidence</w:t>
      </w:r>
      <w:r>
        <w:rPr>
          <w:spacing w:val="4"/>
        </w:rPr>
        <w:t> </w:t>
      </w:r>
      <w:r>
        <w:rPr/>
        <w:t>dove</w:t>
      </w:r>
      <w:r>
        <w:rPr>
          <w:spacing w:val="4"/>
        </w:rPr>
        <w:t> </w:t>
      </w:r>
      <w:r>
        <w:rPr/>
        <w:t>tailed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corroborated</w:t>
      </w:r>
      <w:r>
        <w:rPr>
          <w:spacing w:val="4"/>
        </w:rPr>
        <w:t> </w:t>
      </w:r>
      <w:r>
        <w:rPr/>
        <w:t>hers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all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material</w:t>
      </w:r>
      <w:r>
        <w:rPr>
          <w:spacing w:val="3"/>
        </w:rPr>
        <w:t> </w:t>
      </w:r>
      <w:r>
        <w:rPr/>
        <w:t>aspects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behavior prior to and on the day of the awful incident.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230"/>
      </w:pPr>
      <w:r>
        <w:rPr>
          <w:w w:val="90"/>
        </w:rPr>
        <w:t>Taurai</w:t>
      </w:r>
      <w:r>
        <w:rPr>
          <w:spacing w:val="25"/>
          <w:w w:val="90"/>
        </w:rPr>
        <w:t> </w:t>
      </w:r>
      <w:r>
        <w:rPr>
          <w:w w:val="90"/>
        </w:rPr>
        <w:t>Chinyanga’s</w:t>
      </w:r>
      <w:r>
        <w:rPr>
          <w:spacing w:val="26"/>
          <w:w w:val="90"/>
        </w:rPr>
        <w:t> </w:t>
      </w:r>
      <w:r>
        <w:rPr>
          <w:w w:val="90"/>
        </w:rPr>
        <w:t>written</w:t>
      </w:r>
      <w:r>
        <w:rPr>
          <w:spacing w:val="25"/>
          <w:w w:val="90"/>
        </w:rPr>
        <w:t> </w:t>
      </w:r>
      <w:r>
        <w:rPr>
          <w:w w:val="90"/>
        </w:rPr>
        <w:t>testimony</w:t>
      </w:r>
    </w:p>
    <w:p>
      <w:pPr>
        <w:pStyle w:val="BodyText"/>
        <w:spacing w:line="360" w:lineRule="auto" w:before="138"/>
        <w:ind w:left="100" w:right="239"/>
      </w:pPr>
      <w:r>
        <w:rPr/>
        <w:t>Taurai Chinyanga, is a cousin brother to the first witness. He is the one whose metal cabin</w:t>
      </w:r>
      <w:r>
        <w:rPr>
          <w:spacing w:val="-57"/>
        </w:rPr>
        <w:t> </w:t>
      </w:r>
      <w:r>
        <w:rPr/>
        <w:t>was</w:t>
      </w:r>
      <w:r>
        <w:rPr>
          <w:spacing w:val="-2"/>
        </w:rPr>
        <w:t> </w:t>
      </w:r>
      <w:r>
        <w:rPr/>
        <w:t>next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accused’s. He</w:t>
      </w:r>
      <w:r>
        <w:rPr>
          <w:spacing w:val="-2"/>
        </w:rPr>
        <w:t> </w:t>
      </w:r>
      <w:r>
        <w:rPr/>
        <w:t>is also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to make</w:t>
      </w:r>
      <w:r>
        <w:rPr>
          <w:spacing w:val="-1"/>
        </w:rPr>
        <w:t> </w:t>
      </w:r>
      <w:r>
        <w:rPr/>
        <w:t>an effort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assist his</w:t>
      </w:r>
      <w:r>
        <w:rPr>
          <w:spacing w:val="-1"/>
        </w:rPr>
        <w:t> </w:t>
      </w:r>
      <w:r>
        <w:rPr/>
        <w:t>sister</w:t>
      </w:r>
      <w:r>
        <w:rPr>
          <w:spacing w:val="-1"/>
        </w:rPr>
        <w:t> </w:t>
      </w:r>
      <w:r>
        <w:rPr/>
        <w:t>in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60" w:lineRule="auto" w:before="108"/>
        <w:ind w:left="100" w:right="212"/>
      </w:pPr>
      <w:r>
        <w:rPr/>
        <w:t>restraining the accused. Chinyanga testified to the strange actions of the accused in making</w:t>
      </w:r>
      <w:r>
        <w:rPr>
          <w:spacing w:val="1"/>
        </w:rPr>
        <w:t> </w:t>
      </w:r>
      <w:r>
        <w:rPr/>
        <w:t>four visits to his adjacent metal cabin at night demanding to sleep therein instead of his own.</w:t>
      </w:r>
      <w:r>
        <w:rPr>
          <w:spacing w:val="-57"/>
        </w:rPr>
        <w:t> </w:t>
      </w:r>
      <w:r>
        <w:rPr/>
        <w:t>He also corroborated the violent nature of the accused’s disposition on the day and his futile</w:t>
      </w:r>
      <w:r>
        <w:rPr>
          <w:spacing w:val="1"/>
        </w:rPr>
        <w:t> </w:t>
      </w:r>
      <w:r>
        <w:rPr/>
        <w:t>efforts</w:t>
      </w:r>
      <w:r>
        <w:rPr>
          <w:spacing w:val="-1"/>
        </w:rPr>
        <w:t> </w:t>
      </w:r>
      <w:r>
        <w:rPr/>
        <w:t>to restrain him</w:t>
      </w:r>
      <w:r>
        <w:rPr>
          <w:spacing w:val="-1"/>
        </w:rPr>
        <w:t> </w:t>
      </w:r>
      <w:r>
        <w:rPr/>
        <w:t>ending with him running</w:t>
      </w:r>
      <w:r>
        <w:rPr>
          <w:spacing w:val="-1"/>
        </w:rPr>
        <w:t> </w:t>
      </w:r>
      <w:r>
        <w:rPr/>
        <w:t>to seek</w:t>
      </w:r>
      <w:r>
        <w:rPr>
          <w:spacing w:val="-1"/>
        </w:rPr>
        <w:t> </w:t>
      </w:r>
      <w:r>
        <w:rPr/>
        <w:t>shelter elsewhere.</w:t>
      </w:r>
    </w:p>
    <w:p>
      <w:pPr>
        <w:pStyle w:val="BodyText"/>
        <w:rPr>
          <w:sz w:val="36"/>
        </w:rPr>
      </w:pPr>
    </w:p>
    <w:p>
      <w:pPr>
        <w:pStyle w:val="Heading2"/>
      </w:pPr>
      <w:r>
        <w:rPr>
          <w:w w:val="95"/>
        </w:rPr>
        <w:t>Joyce</w:t>
      </w:r>
      <w:r>
        <w:rPr>
          <w:spacing w:val="-5"/>
          <w:w w:val="95"/>
        </w:rPr>
        <w:t> </w:t>
      </w:r>
      <w:r>
        <w:rPr>
          <w:w w:val="95"/>
        </w:rPr>
        <w:t>Mwanza’s</w:t>
      </w:r>
      <w:r>
        <w:rPr>
          <w:spacing w:val="-4"/>
          <w:w w:val="95"/>
        </w:rPr>
        <w:t> </w:t>
      </w:r>
      <w:r>
        <w:rPr>
          <w:w w:val="95"/>
        </w:rPr>
        <w:t>written</w:t>
      </w:r>
      <w:r>
        <w:rPr>
          <w:spacing w:val="-4"/>
          <w:w w:val="95"/>
        </w:rPr>
        <w:t> </w:t>
      </w:r>
      <w:r>
        <w:rPr>
          <w:w w:val="95"/>
        </w:rPr>
        <w:t>evidence</w:t>
      </w:r>
    </w:p>
    <w:p>
      <w:pPr>
        <w:pStyle w:val="BodyText"/>
        <w:spacing w:line="360" w:lineRule="auto" w:before="138"/>
        <w:ind w:left="100" w:right="226"/>
      </w:pPr>
      <w:r>
        <w:rPr/>
        <w:t>Joyce Mwanza, the third State witness, is a sister-in-law to both the accused and the first</w:t>
      </w:r>
      <w:r>
        <w:rPr>
          <w:spacing w:val="1"/>
        </w:rPr>
        <w:t> </w:t>
      </w:r>
      <w:r>
        <w:rPr/>
        <w:t>witness. She is also the wife of Stephen Zunde, the first witness’s other brother where the</w:t>
      </w:r>
      <w:r>
        <w:rPr>
          <w:spacing w:val="1"/>
        </w:rPr>
        <w:t> </w:t>
      </w:r>
      <w:r>
        <w:rPr/>
        <w:t>refuge was sought on the disastrous night.</w:t>
      </w:r>
      <w:r>
        <w:rPr>
          <w:spacing w:val="1"/>
        </w:rPr>
        <w:t> </w:t>
      </w:r>
      <w:r>
        <w:rPr/>
        <w:t>She attested to the recurrent nature of the</w:t>
      </w:r>
      <w:r>
        <w:rPr>
          <w:spacing w:val="1"/>
        </w:rPr>
        <w:t> </w:t>
      </w:r>
      <w:r>
        <w:rPr/>
        <w:t>accused’s mental health issues thereby giving credence to the history of the mental</w:t>
      </w:r>
      <w:r>
        <w:rPr>
          <w:spacing w:val="1"/>
        </w:rPr>
        <w:t> </w:t>
      </w:r>
      <w:r>
        <w:rPr/>
        <w:t>disturbances of the accused. Her evidence also revealed the continued violent behavior and</w:t>
      </w:r>
      <w:r>
        <w:rPr>
          <w:spacing w:val="1"/>
        </w:rPr>
        <w:t> </w:t>
      </w:r>
      <w:r>
        <w:rPr/>
        <w:t>instability of the accused the following morning after the discovery of the death of the infant</w:t>
      </w:r>
      <w:r>
        <w:rPr>
          <w:spacing w:val="-57"/>
        </w:rPr>
        <w:t> </w:t>
      </w:r>
      <w:r>
        <w:rPr/>
        <w:t>child. She stated that the accused had to be restrained by her husband, Stephen with the help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 members of the public.</w:t>
      </w:r>
    </w:p>
    <w:p>
      <w:pPr>
        <w:pStyle w:val="BodyText"/>
        <w:rPr>
          <w:sz w:val="36"/>
        </w:rPr>
      </w:pPr>
    </w:p>
    <w:p>
      <w:pPr>
        <w:pStyle w:val="Heading2"/>
      </w:pPr>
      <w:r>
        <w:rPr>
          <w:w w:val="90"/>
        </w:rPr>
        <w:t>Stephen</w:t>
      </w:r>
      <w:r>
        <w:rPr>
          <w:spacing w:val="23"/>
          <w:w w:val="90"/>
        </w:rPr>
        <w:t> </w:t>
      </w:r>
      <w:r>
        <w:rPr>
          <w:w w:val="90"/>
        </w:rPr>
        <w:t>Zunde</w:t>
      </w:r>
      <w:r>
        <w:rPr>
          <w:spacing w:val="24"/>
          <w:w w:val="90"/>
        </w:rPr>
        <w:t> </w:t>
      </w:r>
      <w:r>
        <w:rPr>
          <w:w w:val="90"/>
        </w:rPr>
        <w:t>and</w:t>
      </w:r>
      <w:r>
        <w:rPr>
          <w:spacing w:val="25"/>
          <w:w w:val="90"/>
        </w:rPr>
        <w:t> </w:t>
      </w:r>
      <w:r>
        <w:rPr>
          <w:w w:val="90"/>
        </w:rPr>
        <w:t>Samantha</w:t>
      </w:r>
      <w:r>
        <w:rPr>
          <w:spacing w:val="23"/>
          <w:w w:val="90"/>
        </w:rPr>
        <w:t> </w:t>
      </w:r>
      <w:r>
        <w:rPr>
          <w:w w:val="90"/>
        </w:rPr>
        <w:t>Mairos’</w:t>
      </w:r>
      <w:r>
        <w:rPr>
          <w:spacing w:val="24"/>
          <w:w w:val="90"/>
        </w:rPr>
        <w:t> </w:t>
      </w:r>
      <w:r>
        <w:rPr>
          <w:w w:val="90"/>
        </w:rPr>
        <w:t>admitted</w:t>
      </w:r>
      <w:r>
        <w:rPr>
          <w:spacing w:val="23"/>
          <w:w w:val="90"/>
        </w:rPr>
        <w:t> </w:t>
      </w:r>
      <w:r>
        <w:rPr>
          <w:w w:val="90"/>
        </w:rPr>
        <w:t>evidence</w:t>
      </w:r>
    </w:p>
    <w:p>
      <w:pPr>
        <w:pStyle w:val="BodyText"/>
        <w:spacing w:line="360" w:lineRule="auto" w:before="138"/>
        <w:ind w:left="100" w:right="318"/>
      </w:pPr>
      <w:r>
        <w:rPr/>
        <w:t>Stephen Zunde, witnessed the accused pacing around topless the following morning as well</w:t>
      </w:r>
      <w:r>
        <w:rPr>
          <w:spacing w:val="-57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previous</w:t>
      </w:r>
      <w:r>
        <w:rPr>
          <w:spacing w:val="-1"/>
        </w:rPr>
        <w:t> </w:t>
      </w:r>
      <w:r>
        <w:rPr/>
        <w:t>night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accused’s family</w:t>
      </w:r>
      <w:r>
        <w:rPr>
          <w:spacing w:val="-1"/>
        </w:rPr>
        <w:t> </w:t>
      </w:r>
      <w:r>
        <w:rPr/>
        <w:t>sought</w:t>
      </w:r>
      <w:r>
        <w:rPr>
          <w:spacing w:val="-2"/>
        </w:rPr>
        <w:t> </w:t>
      </w:r>
      <w:r>
        <w:rPr/>
        <w:t>shelter</w:t>
      </w:r>
      <w:r>
        <w:rPr>
          <w:spacing w:val="-1"/>
        </w:rPr>
        <w:t> </w:t>
      </w:r>
      <w:r>
        <w:rPr/>
        <w:t>at his</w:t>
      </w:r>
      <w:r>
        <w:rPr>
          <w:spacing w:val="-1"/>
        </w:rPr>
        <w:t> </w:t>
      </w:r>
      <w:r>
        <w:rPr/>
        <w:t>residence.</w:t>
      </w:r>
    </w:p>
    <w:p>
      <w:pPr>
        <w:pStyle w:val="BodyText"/>
        <w:spacing w:line="360" w:lineRule="auto"/>
        <w:ind w:left="100"/>
      </w:pPr>
      <w:r>
        <w:rPr/>
        <w:t>Samantha Mairos, a neighbor who came to the crime scene the following morning also</w:t>
      </w:r>
      <w:r>
        <w:rPr>
          <w:spacing w:val="1"/>
        </w:rPr>
        <w:t> </w:t>
      </w:r>
      <w:r>
        <w:rPr/>
        <w:t>witnessed the out of the ordinary ferocious deportment of the accused</w:t>
      </w:r>
      <w:r>
        <w:rPr>
          <w:spacing w:val="1"/>
        </w:rPr>
        <w:t> </w:t>
      </w:r>
      <w:r>
        <w:rPr/>
        <w:t>who frightened them</w:t>
      </w:r>
      <w:r>
        <w:rPr>
          <w:spacing w:val="-57"/>
        </w:rPr>
        <w:t> </w:t>
      </w:r>
      <w:r>
        <w:rPr/>
        <w:t>away.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306"/>
      </w:pPr>
      <w:r>
        <w:rPr/>
        <w:t>Of note, the admitted evidence of all the relatives of the first witness consonantly, spoke to</w:t>
      </w:r>
      <w:r>
        <w:rPr>
          <w:spacing w:val="1"/>
        </w:rPr>
        <w:t> </w:t>
      </w:r>
      <w:r>
        <w:rPr/>
        <w:t>the abnormal and bizarre behavior of the accused before and after the murder. These</w:t>
      </w:r>
      <w:r>
        <w:rPr>
          <w:spacing w:val="1"/>
        </w:rPr>
        <w:t> </w:t>
      </w:r>
      <w:r>
        <w:rPr/>
        <w:t>witnesses were also related to the deceased and the accused in one way or the other and had</w:t>
      </w:r>
      <w:r>
        <w:rPr>
          <w:spacing w:val="-57"/>
        </w:rPr>
        <w:t> </w:t>
      </w:r>
      <w:r>
        <w:rPr/>
        <w:t>no reason to lie or fabricate their evidence. They are unsophisticated farm dwellers and</w:t>
      </w:r>
      <w:r>
        <w:rPr>
          <w:spacing w:val="1"/>
        </w:rPr>
        <w:t> </w:t>
      </w:r>
      <w:r>
        <w:rPr/>
        <w:t>evidently</w:t>
      </w:r>
      <w:r>
        <w:rPr>
          <w:spacing w:val="-2"/>
        </w:rPr>
        <w:t> </w:t>
      </w:r>
      <w:r>
        <w:rPr/>
        <w:t>lacked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sophistication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tailor</w:t>
      </w:r>
      <w:r>
        <w:rPr>
          <w:spacing w:val="-2"/>
        </w:rPr>
        <w:t> </w:t>
      </w:r>
      <w:r>
        <w:rPr/>
        <w:t>evidence.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credible</w:t>
      </w:r>
      <w:r>
        <w:rPr>
          <w:spacing w:val="-1"/>
        </w:rPr>
        <w:t> </w:t>
      </w:r>
      <w:r>
        <w:rPr/>
        <w:t>witnesses.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61"/>
      </w:pPr>
      <w:r>
        <w:rPr>
          <w:w w:val="95"/>
        </w:rPr>
        <w:t>Investigating</w:t>
      </w:r>
      <w:r>
        <w:rPr>
          <w:spacing w:val="-2"/>
          <w:w w:val="95"/>
        </w:rPr>
        <w:t> </w:t>
      </w:r>
      <w:r>
        <w:rPr>
          <w:w w:val="95"/>
        </w:rPr>
        <w:t>officer’s</w:t>
      </w:r>
      <w:r>
        <w:rPr>
          <w:spacing w:val="-1"/>
          <w:w w:val="95"/>
        </w:rPr>
        <w:t> </w:t>
      </w:r>
      <w:r>
        <w:rPr>
          <w:w w:val="95"/>
        </w:rPr>
        <w:t>admitted</w:t>
      </w:r>
      <w:r>
        <w:rPr>
          <w:spacing w:val="-1"/>
          <w:w w:val="95"/>
        </w:rPr>
        <w:t> </w:t>
      </w:r>
      <w:r>
        <w:rPr>
          <w:w w:val="95"/>
        </w:rPr>
        <w:t>evidence</w:t>
      </w:r>
    </w:p>
    <w:p>
      <w:pPr>
        <w:pStyle w:val="BodyText"/>
        <w:spacing w:line="360" w:lineRule="auto" w:before="138"/>
        <w:ind w:left="100" w:right="179"/>
      </w:pPr>
      <w:r>
        <w:rPr/>
        <w:t>Peter Mutumwe, was the investigating police officer who was also the first to attend the</w:t>
      </w:r>
      <w:r>
        <w:rPr>
          <w:spacing w:val="1"/>
        </w:rPr>
        <w:t> </w:t>
      </w:r>
      <w:r>
        <w:rPr/>
        <w:t>crime scene on the 8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> </w:t>
      </w:r>
      <w:r>
        <w:rPr/>
        <w:t>of February 2023. He found the accused tied by ropes. He examined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scene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investigatory</w:t>
      </w:r>
      <w:r>
        <w:rPr>
          <w:spacing w:val="-1"/>
        </w:rPr>
        <w:t> </w:t>
      </w:r>
      <w:r>
        <w:rPr/>
        <w:t>findings.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he</w:t>
      </w:r>
      <w:r>
        <w:rPr>
          <w:spacing w:val="-1"/>
        </w:rPr>
        <w:t> </w:t>
      </w:r>
      <w:r>
        <w:rPr/>
        <w:t>tried 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from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60" w:lineRule="auto" w:before="108"/>
        <w:ind w:left="100"/>
      </w:pPr>
      <w:r>
        <w:rPr/>
        <w:t>the</w:t>
      </w:r>
      <w:r>
        <w:rPr>
          <w:spacing w:val="-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2Ot</w:t>
      </w:r>
      <w:r>
        <w:rPr>
          <w:position w:val="7"/>
          <w:sz w:val="16"/>
        </w:rPr>
        <w:t>h</w:t>
      </w:r>
      <w:r>
        <w:rPr>
          <w:spacing w:val="19"/>
          <w:position w:val="7"/>
          <w:sz w:val="16"/>
        </w:rPr>
        <w:t> </w:t>
      </w:r>
      <w:r>
        <w:rPr/>
        <w:t>of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2023,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him</w:t>
      </w:r>
      <w:r>
        <w:rPr>
          <w:spacing w:val="-1"/>
        </w:rPr>
        <w:t> </w:t>
      </w:r>
      <w:r>
        <w:rPr/>
        <w:t>hallucinating.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only managed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record a warned and cautioned statement from the accused two months later, on the 27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> </w:t>
      </w:r>
      <w:r>
        <w:rPr/>
        <w:t>of</w:t>
      </w:r>
      <w:r>
        <w:rPr>
          <w:spacing w:val="-57"/>
        </w:rPr>
        <w:t> </w:t>
      </w:r>
      <w:r>
        <w:rPr/>
        <w:t>April,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2"/>
        <w:rPr>
          <w:sz w:val="35"/>
        </w:rPr>
      </w:pPr>
    </w:p>
    <w:p>
      <w:pPr>
        <w:pStyle w:val="Heading2"/>
      </w:pP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State’s</w:t>
      </w:r>
      <w:r>
        <w:rPr>
          <w:spacing w:val="4"/>
          <w:w w:val="95"/>
        </w:rPr>
        <w:t> </w:t>
      </w:r>
      <w:r>
        <w:rPr>
          <w:w w:val="95"/>
        </w:rPr>
        <w:t>Second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Third</w:t>
      </w:r>
      <w:r>
        <w:rPr>
          <w:spacing w:val="4"/>
          <w:w w:val="95"/>
        </w:rPr>
        <w:t> </w:t>
      </w:r>
      <w:r>
        <w:rPr>
          <w:w w:val="95"/>
        </w:rPr>
        <w:t>Witnesses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give</w:t>
      </w:r>
      <w:r>
        <w:rPr>
          <w:spacing w:val="3"/>
          <w:w w:val="95"/>
        </w:rPr>
        <w:t> </w:t>
      </w:r>
      <w:r>
        <w:rPr>
          <w:i/>
          <w:w w:val="95"/>
          <w:sz w:val="25"/>
        </w:rPr>
        <w:t>viva</w:t>
      </w:r>
      <w:r>
        <w:rPr>
          <w:i/>
          <w:spacing w:val="1"/>
          <w:w w:val="95"/>
          <w:sz w:val="25"/>
        </w:rPr>
        <w:t> </w:t>
      </w:r>
      <w:r>
        <w:rPr>
          <w:i/>
          <w:w w:val="95"/>
          <w:sz w:val="25"/>
        </w:rPr>
        <w:t>voce</w:t>
      </w:r>
      <w:r>
        <w:rPr>
          <w:i/>
          <w:spacing w:val="1"/>
          <w:w w:val="95"/>
          <w:sz w:val="25"/>
        </w:rPr>
        <w:t> </w:t>
      </w:r>
      <w:r>
        <w:rPr>
          <w:w w:val="95"/>
        </w:rPr>
        <w:t>evidence</w:t>
      </w:r>
    </w:p>
    <w:p>
      <w:pPr>
        <w:pStyle w:val="BodyText"/>
        <w:spacing w:line="360" w:lineRule="auto" w:before="136"/>
        <w:ind w:left="100" w:right="220"/>
      </w:pPr>
      <w:r>
        <w:rPr/>
        <w:t>Doctors, Clement Mwamba and Nemia Sibanda, are the expert witnesses called to elaborate</w:t>
      </w:r>
      <w:r>
        <w:rPr>
          <w:spacing w:val="1"/>
        </w:rPr>
        <w:t> </w:t>
      </w:r>
      <w:r>
        <w:rPr/>
        <w:t>on the certificates compiled in the examinations they conducted above. The examination of</w:t>
      </w:r>
      <w:r>
        <w:rPr>
          <w:spacing w:val="1"/>
        </w:rPr>
        <w:t> </w:t>
      </w:r>
      <w:r>
        <w:rPr/>
        <w:t>the accused’s mental state took place on the 28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> </w:t>
      </w:r>
      <w:r>
        <w:rPr/>
        <w:t>of February 2023 at the behest of the</w:t>
      </w:r>
      <w:r>
        <w:rPr>
          <w:spacing w:val="1"/>
        </w:rPr>
        <w:t> </w:t>
      </w:r>
      <w:r>
        <w:rPr/>
        <w:t>Magistrates Court Kadoma. In terms, sections 5 and 26 of the Mental health Act, [Chapter</w:t>
      </w:r>
      <w:r>
        <w:rPr>
          <w:spacing w:val="1"/>
        </w:rPr>
        <w:t> </w:t>
      </w:r>
      <w:r>
        <w:rPr/>
        <w:t>15;12] a magistrate can make an order for a psychiatric evaluation of a person believed to be</w:t>
      </w:r>
      <w:r>
        <w:rPr>
          <w:spacing w:val="-57"/>
        </w:rPr>
        <w:t> </w:t>
      </w:r>
      <w:r>
        <w:rPr/>
        <w:t>mentally</w:t>
      </w:r>
      <w:r>
        <w:rPr>
          <w:spacing w:val="-1"/>
        </w:rPr>
        <w:t> </w:t>
      </w:r>
      <w:r>
        <w:rPr/>
        <w:t>disordered or intellectually</w:t>
      </w:r>
      <w:r>
        <w:rPr>
          <w:spacing w:val="-1"/>
        </w:rPr>
        <w:t> </w:t>
      </w:r>
      <w:r>
        <w:rPr/>
        <w:t>handicapped as 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brought before them.</w:t>
      </w:r>
    </w:p>
    <w:p>
      <w:pPr>
        <w:pStyle w:val="BodyText"/>
        <w:rPr>
          <w:sz w:val="36"/>
        </w:rPr>
      </w:pPr>
    </w:p>
    <w:p>
      <w:pPr>
        <w:spacing w:line="352" w:lineRule="auto" w:before="0"/>
        <w:ind w:left="100" w:right="179" w:firstLine="0"/>
        <w:jc w:val="left"/>
        <w:rPr>
          <w:sz w:val="24"/>
        </w:rPr>
      </w:pPr>
      <w:r>
        <w:rPr>
          <w:sz w:val="24"/>
        </w:rPr>
        <w:t>At law expert evidence assists the court to come to an informed decision. It does not bind the</w:t>
      </w:r>
      <w:r>
        <w:rPr>
          <w:spacing w:val="-57"/>
          <w:sz w:val="24"/>
        </w:rPr>
        <w:t> </w:t>
      </w:r>
      <w:r>
        <w:rPr>
          <w:sz w:val="24"/>
        </w:rPr>
        <w:t>court. Expert evidence is evidence from a person who is proficiently skilled in that special</w:t>
      </w:r>
      <w:r>
        <w:rPr>
          <w:spacing w:val="1"/>
          <w:sz w:val="24"/>
        </w:rPr>
        <w:t> </w:t>
      </w:r>
      <w:r>
        <w:rPr>
          <w:sz w:val="24"/>
        </w:rPr>
        <w:t>area, discipline or field of study. Its purpose is to assist in a subject matter beyond the</w:t>
      </w:r>
      <w:r>
        <w:rPr>
          <w:spacing w:val="1"/>
          <w:sz w:val="24"/>
        </w:rPr>
        <w:t> </w:t>
      </w:r>
      <w:r>
        <w:rPr>
          <w:sz w:val="24"/>
        </w:rPr>
        <w:t>knowledge and experience of in most cases a court, tribunal or a panel. At times the person</w:t>
      </w:r>
      <w:r>
        <w:rPr>
          <w:spacing w:val="1"/>
          <w:sz w:val="24"/>
        </w:rPr>
        <w:t> </w:t>
      </w:r>
      <w:r>
        <w:rPr>
          <w:sz w:val="24"/>
        </w:rPr>
        <w:t>has to be qualified in that discipline but sometimes it will be an area in which the expert is</w:t>
      </w:r>
      <w:r>
        <w:rPr>
          <w:spacing w:val="1"/>
          <w:sz w:val="24"/>
        </w:rPr>
        <w:t> </w:t>
      </w:r>
      <w:r>
        <w:rPr>
          <w:sz w:val="24"/>
        </w:rPr>
        <w:t>not specialized in but within his expertise. See, </w:t>
      </w:r>
      <w:r>
        <w:rPr>
          <w:i/>
          <w:sz w:val="25"/>
        </w:rPr>
        <w:t>S v Ndzombaane </w:t>
      </w:r>
      <w:r>
        <w:rPr>
          <w:sz w:val="24"/>
        </w:rPr>
        <w:t>–S-77-09. This was also</w:t>
      </w:r>
      <w:r>
        <w:rPr>
          <w:spacing w:val="1"/>
          <w:sz w:val="24"/>
        </w:rPr>
        <w:t> </w:t>
      </w:r>
      <w:r>
        <w:rPr>
          <w:sz w:val="24"/>
        </w:rPr>
        <w:t>clearly articulated in the South African cases of Oppelt </w:t>
      </w:r>
      <w:r>
        <w:rPr>
          <w:i/>
          <w:sz w:val="25"/>
        </w:rPr>
        <w:t>v Head: Department of Health</w:t>
      </w:r>
      <w:r>
        <w:rPr>
          <w:i/>
          <w:spacing w:val="1"/>
          <w:sz w:val="25"/>
        </w:rPr>
        <w:t> </w:t>
      </w:r>
      <w:r>
        <w:rPr>
          <w:i/>
          <w:w w:val="95"/>
          <w:sz w:val="25"/>
        </w:rPr>
        <w:t>Provincial</w:t>
      </w:r>
      <w:r>
        <w:rPr>
          <w:i/>
          <w:spacing w:val="2"/>
          <w:w w:val="95"/>
          <w:sz w:val="25"/>
        </w:rPr>
        <w:t> </w:t>
      </w:r>
      <w:r>
        <w:rPr>
          <w:i/>
          <w:w w:val="95"/>
          <w:sz w:val="25"/>
        </w:rPr>
        <w:t>Administration:</w:t>
      </w:r>
      <w:r>
        <w:rPr>
          <w:i/>
          <w:spacing w:val="3"/>
          <w:w w:val="95"/>
          <w:sz w:val="25"/>
        </w:rPr>
        <w:t> </w:t>
      </w:r>
      <w:r>
        <w:rPr>
          <w:i/>
          <w:w w:val="95"/>
          <w:sz w:val="25"/>
        </w:rPr>
        <w:t>Western</w:t>
      </w:r>
      <w:r>
        <w:rPr>
          <w:i/>
          <w:spacing w:val="2"/>
          <w:w w:val="95"/>
          <w:sz w:val="25"/>
        </w:rPr>
        <w:t> </w:t>
      </w:r>
      <w:r>
        <w:rPr>
          <w:i/>
          <w:w w:val="95"/>
          <w:sz w:val="25"/>
        </w:rPr>
        <w:t>cape</w:t>
      </w:r>
      <w:r>
        <w:rPr>
          <w:i/>
          <w:spacing w:val="3"/>
          <w:w w:val="95"/>
          <w:sz w:val="25"/>
        </w:rPr>
        <w:t> </w:t>
      </w:r>
      <w:r>
        <w:rPr>
          <w:i/>
          <w:w w:val="95"/>
          <w:sz w:val="25"/>
        </w:rPr>
        <w:t>[2015]</w:t>
      </w:r>
      <w:r>
        <w:rPr>
          <w:i/>
          <w:spacing w:val="2"/>
          <w:w w:val="95"/>
          <w:sz w:val="25"/>
        </w:rPr>
        <w:t> </w:t>
      </w:r>
      <w:r>
        <w:rPr>
          <w:w w:val="95"/>
          <w:sz w:val="24"/>
        </w:rPr>
        <w:t>ZACC33,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</w:t>
      </w:r>
      <w:r>
        <w:rPr>
          <w:i/>
          <w:w w:val="95"/>
          <w:sz w:val="25"/>
        </w:rPr>
        <w:t>he</w:t>
      </w:r>
      <w:r>
        <w:rPr>
          <w:i/>
          <w:spacing w:val="2"/>
          <w:w w:val="95"/>
          <w:sz w:val="25"/>
        </w:rPr>
        <w:t> </w:t>
      </w:r>
      <w:r>
        <w:rPr>
          <w:i/>
          <w:w w:val="95"/>
          <w:sz w:val="25"/>
        </w:rPr>
        <w:t>MEC</w:t>
      </w:r>
      <w:r>
        <w:rPr>
          <w:i/>
          <w:spacing w:val="3"/>
          <w:w w:val="95"/>
          <w:sz w:val="25"/>
        </w:rPr>
        <w:t> </w:t>
      </w:r>
      <w:r>
        <w:rPr>
          <w:i/>
          <w:w w:val="95"/>
          <w:sz w:val="25"/>
        </w:rPr>
        <w:t>for</w:t>
      </w:r>
      <w:r>
        <w:rPr>
          <w:i/>
          <w:spacing w:val="3"/>
          <w:w w:val="95"/>
          <w:sz w:val="25"/>
        </w:rPr>
        <w:t> </w:t>
      </w:r>
      <w:r>
        <w:rPr>
          <w:i/>
          <w:w w:val="95"/>
          <w:sz w:val="25"/>
        </w:rPr>
        <w:t>Health</w:t>
      </w:r>
      <w:r>
        <w:rPr>
          <w:i/>
          <w:spacing w:val="2"/>
          <w:w w:val="95"/>
          <w:sz w:val="25"/>
        </w:rPr>
        <w:t> </w:t>
      </w:r>
      <w:r>
        <w:rPr>
          <w:i/>
          <w:w w:val="95"/>
          <w:sz w:val="25"/>
        </w:rPr>
        <w:t>and</w:t>
      </w:r>
      <w:r>
        <w:rPr>
          <w:i/>
          <w:spacing w:val="3"/>
          <w:w w:val="95"/>
          <w:sz w:val="25"/>
        </w:rPr>
        <w:t> </w:t>
      </w:r>
      <w:r>
        <w:rPr>
          <w:i/>
          <w:w w:val="95"/>
          <w:sz w:val="25"/>
        </w:rPr>
        <w:t>Social</w:t>
      </w:r>
      <w:r>
        <w:rPr>
          <w:i/>
          <w:spacing w:val="1"/>
          <w:w w:val="95"/>
          <w:sz w:val="25"/>
        </w:rPr>
        <w:t> </w:t>
      </w:r>
      <w:r>
        <w:rPr>
          <w:i/>
          <w:sz w:val="25"/>
        </w:rPr>
        <w:t>Development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Gauteng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Province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MM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on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behalf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of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OM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697/2021Z</w:t>
      </w:r>
      <w:r>
        <w:rPr>
          <w:sz w:val="24"/>
        </w:rPr>
        <w:t>ASCA.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57" w:lineRule="auto"/>
        <w:ind w:left="100" w:right="146"/>
      </w:pPr>
      <w:r>
        <w:rPr/>
        <w:t>Noticeably, in this case the two doctors are general practitioners not trained in psychiatry.</w:t>
      </w:r>
      <w:r>
        <w:rPr>
          <w:spacing w:val="1"/>
        </w:rPr>
        <w:t> </w:t>
      </w:r>
      <w:r>
        <w:rPr/>
        <w:t>However, mental health is within their area of study, medicine, and they have been employed</w:t>
      </w:r>
      <w:r>
        <w:rPr>
          <w:spacing w:val="-57"/>
        </w:rPr>
        <w:t> </w:t>
      </w:r>
      <w:r>
        <w:rPr/>
        <w:t>by the relevant Ministry to carry such psychiatric examinations as part of their routine</w:t>
      </w:r>
      <w:r>
        <w:rPr>
          <w:spacing w:val="1"/>
        </w:rPr>
        <w:t> </w:t>
      </w:r>
      <w:r>
        <w:rPr/>
        <w:t>medical duties as physicians.</w:t>
      </w:r>
      <w:r>
        <w:rPr>
          <w:spacing w:val="1"/>
        </w:rPr>
        <w:t> </w:t>
      </w:r>
      <w:r>
        <w:rPr/>
        <w:t>The admissibility of their evidence is not issue as the medical</w:t>
      </w:r>
      <w:r>
        <w:rPr>
          <w:spacing w:val="1"/>
        </w:rPr>
        <w:t> </w:t>
      </w:r>
      <w:r>
        <w:rPr/>
        <w:t>reports have already been tendered unchallenged into evidence. What remains is the</w:t>
      </w:r>
      <w:r>
        <w:rPr>
          <w:spacing w:val="1"/>
        </w:rPr>
        <w:t> </w:t>
      </w:r>
      <w:r>
        <w:rPr/>
        <w:t>interrogation of the reliance and weight that can be attached to the expert opinion so</w:t>
      </w:r>
      <w:r>
        <w:rPr>
          <w:spacing w:val="1"/>
        </w:rPr>
        <w:t> </w:t>
      </w:r>
      <w:r>
        <w:rPr/>
        <w:t>embodied.</w:t>
      </w:r>
      <w:r>
        <w:rPr>
          <w:spacing w:val="-1"/>
        </w:rPr>
        <w:t> </w:t>
      </w:r>
      <w:r>
        <w:rPr/>
        <w:t>See,</w:t>
      </w:r>
      <w:r>
        <w:rPr>
          <w:spacing w:val="-1"/>
        </w:rPr>
        <w:t> </w:t>
      </w:r>
      <w:r>
        <w:rPr>
          <w:i/>
          <w:sz w:val="25"/>
        </w:rPr>
        <w:t>S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Motsi</w:t>
      </w:r>
      <w:r>
        <w:rPr>
          <w:i/>
          <w:spacing w:val="-4"/>
          <w:sz w:val="25"/>
        </w:rPr>
        <w:t> </w:t>
      </w:r>
      <w:r>
        <w:rPr/>
        <w:t>HH24/2015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i/>
          <w:sz w:val="25"/>
        </w:rPr>
        <w:t>S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Ndzombaane,</w:t>
      </w:r>
      <w:r>
        <w:rPr>
          <w:i/>
          <w:spacing w:val="-3"/>
          <w:sz w:val="25"/>
        </w:rPr>
        <w:t> </w:t>
      </w:r>
      <w:r>
        <w:rPr/>
        <w:t>above.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0" w:right="100"/>
      </w:pPr>
      <w:r>
        <w:rPr/>
        <w:t>Doctors,</w:t>
      </w:r>
      <w:r>
        <w:rPr>
          <w:spacing w:val="1"/>
        </w:rPr>
        <w:t> </w:t>
      </w:r>
      <w:r>
        <w:rPr/>
        <w:t>Clement</w:t>
      </w:r>
      <w:r>
        <w:rPr>
          <w:spacing w:val="3"/>
        </w:rPr>
        <w:t> </w:t>
      </w:r>
      <w:r>
        <w:rPr/>
        <w:t>Mwamba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Nemia</w:t>
      </w:r>
      <w:r>
        <w:rPr>
          <w:spacing w:val="1"/>
        </w:rPr>
        <w:t> </w:t>
      </w:r>
      <w:r>
        <w:rPr/>
        <w:t>Sibanda’s</w:t>
      </w:r>
      <w:r>
        <w:rPr>
          <w:spacing w:val="2"/>
        </w:rPr>
        <w:t> </w:t>
      </w:r>
      <w:r>
        <w:rPr/>
        <w:t>evidence</w:t>
      </w:r>
      <w:r>
        <w:rPr>
          <w:spacing w:val="2"/>
        </w:rPr>
        <w:t> </w:t>
      </w:r>
      <w:r>
        <w:rPr/>
        <w:t>both</w:t>
      </w:r>
      <w:r>
        <w:rPr>
          <w:spacing w:val="3"/>
        </w:rPr>
        <w:t> </w:t>
      </w:r>
      <w:r>
        <w:rPr/>
        <w:t>written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oral</w:t>
      </w:r>
      <w:r>
        <w:rPr>
          <w:spacing w:val="3"/>
        </w:rPr>
        <w:t> </w:t>
      </w:r>
      <w:r>
        <w:rPr/>
        <w:t>was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carbon copy of each other. Their findings were based only from the history taken from the</w:t>
      </w:r>
      <w:r>
        <w:rPr>
          <w:spacing w:val="1"/>
        </w:rPr>
        <w:t> </w:t>
      </w:r>
      <w:r>
        <w:rPr/>
        <w:t>accused which led them to omit other stages of the enquiries they were procedurally supposed</w:t>
      </w:r>
      <w:r>
        <w:rPr>
          <w:spacing w:val="-57"/>
        </w:rPr>
        <w:t> </w:t>
      </w:r>
      <w:r>
        <w:rPr/>
        <w:t>to complete. They both attested to a three-stage approach which is a requisite to their enquiry.</w:t>
      </w:r>
      <w:r>
        <w:rPr>
          <w:spacing w:val="-57"/>
        </w:rPr>
        <w:t> </w:t>
      </w:r>
      <w:r>
        <w:rPr/>
        <w:t>These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history,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observation 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compilation</w:t>
      </w:r>
      <w:r>
        <w:rPr>
          <w:spacing w:val="-1"/>
        </w:rPr>
        <w:t> </w:t>
      </w:r>
      <w:r>
        <w:rPr/>
        <w:t>stage.</w:t>
      </w:r>
      <w:r>
        <w:rPr>
          <w:spacing w:val="58"/>
        </w:rPr>
        <w:t> </w:t>
      </w:r>
      <w:r>
        <w:rPr/>
        <w:t>These</w:t>
      </w:r>
      <w:r>
        <w:rPr>
          <w:spacing w:val="-2"/>
        </w:rPr>
        <w:t> </w:t>
      </w:r>
      <w:r>
        <w:rPr/>
        <w:t>stages</w:t>
      </w:r>
      <w:r>
        <w:rPr>
          <w:spacing w:val="-2"/>
        </w:rPr>
        <w:t> </w:t>
      </w:r>
      <w:r>
        <w:rPr/>
        <w:t>maybe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60" w:lineRule="auto" w:before="108"/>
        <w:ind w:left="100" w:right="298"/>
      </w:pPr>
      <w:r>
        <w:rPr/>
        <w:t>interlinked as each has a bearing on the other. The most crucial stage is the history segment</w:t>
      </w:r>
      <w:r>
        <w:rPr>
          <w:spacing w:val="-57"/>
        </w:rPr>
        <w:t> </w:t>
      </w:r>
      <w:r>
        <w:rPr/>
        <w:t>which is divided into two parts. The first component is the recording of the patient’s history</w:t>
      </w:r>
      <w:r>
        <w:rPr>
          <w:spacing w:val="-57"/>
        </w:rPr>
        <w:t> </w:t>
      </w:r>
      <w:r>
        <w:rPr/>
        <w:t>from his acquaintances, relatives, community, or from any known documented medical</w:t>
      </w:r>
      <w:r>
        <w:rPr>
          <w:spacing w:val="1"/>
        </w:rPr>
        <w:t> </w:t>
      </w:r>
      <w:r>
        <w:rPr/>
        <w:t>history of</w:t>
      </w:r>
      <w:r>
        <w:rPr>
          <w:spacing w:val="-1"/>
        </w:rPr>
        <w:t> </w:t>
      </w:r>
      <w:r>
        <w:rPr/>
        <w:t>the patient.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99"/>
      </w:pPr>
      <w:r>
        <w:rPr/>
        <w:t>The second part of the enquiry, is the extraction of the history from the mental patient himself</w:t>
      </w:r>
      <w:r>
        <w:rPr>
          <w:spacing w:val="-57"/>
        </w:rPr>
        <w:t> </w:t>
      </w:r>
      <w:r>
        <w:rPr/>
        <w:t>which is the clinical observation or examination, to determine the mental patient’s behavior</w:t>
      </w:r>
      <w:r>
        <w:rPr>
          <w:spacing w:val="1"/>
        </w:rPr>
        <w:t> </w:t>
      </w:r>
      <w:r>
        <w:rPr/>
        <w:t>on the day of examination.</w:t>
      </w:r>
      <w:r>
        <w:rPr>
          <w:spacing w:val="1"/>
        </w:rPr>
        <w:t> </w:t>
      </w:r>
      <w:r>
        <w:rPr/>
        <w:t>This allows the doctors to see whether there are visible</w:t>
      </w:r>
      <w:r>
        <w:rPr>
          <w:spacing w:val="1"/>
        </w:rPr>
        <w:t> </w:t>
      </w:r>
      <w:r>
        <w:rPr/>
        <w:t>manifestations of mental disorder, disorientation, lack of coordination, coherence or</w:t>
      </w:r>
      <w:r>
        <w:rPr>
          <w:spacing w:val="1"/>
        </w:rPr>
        <w:t> </w:t>
      </w:r>
      <w:r>
        <w:rPr/>
        <w:t>comprehension.</w:t>
      </w:r>
      <w:r>
        <w:rPr>
          <w:spacing w:val="1"/>
        </w:rPr>
        <w:t> </w:t>
      </w:r>
      <w:r>
        <w:rPr/>
        <w:t>Obviously, they will not have any problems where the patient is visibly</w:t>
      </w:r>
      <w:r>
        <w:rPr>
          <w:spacing w:val="1"/>
        </w:rPr>
        <w:t> </w:t>
      </w:r>
      <w:r>
        <w:rPr/>
        <w:t>insane as they will quickly spring to the third stage whereby, they recommend further tests or</w:t>
      </w:r>
      <w:r>
        <w:rPr>
          <w:spacing w:val="1"/>
        </w:rPr>
        <w:t> </w:t>
      </w:r>
      <w:r>
        <w:rPr/>
        <w:t>toxicology reports.</w:t>
      </w:r>
    </w:p>
    <w:p>
      <w:pPr>
        <w:pStyle w:val="BodyText"/>
        <w:rPr>
          <w:sz w:val="36"/>
        </w:rPr>
      </w:pPr>
    </w:p>
    <w:p>
      <w:pPr>
        <w:pStyle w:val="BodyText"/>
        <w:spacing w:line="357" w:lineRule="auto"/>
        <w:ind w:left="100" w:right="199"/>
      </w:pPr>
      <w:r>
        <w:rPr/>
        <w:t>The challenge lies in situations where, like the accused, the patient had bouts of sanity and</w:t>
      </w:r>
      <w:r>
        <w:rPr>
          <w:spacing w:val="1"/>
        </w:rPr>
        <w:t> </w:t>
      </w:r>
      <w:r>
        <w:rPr/>
        <w:t>insanity. In most cases acts or offences that are committed when a person is blanketed by the</w:t>
      </w:r>
      <w:r>
        <w:rPr>
          <w:spacing w:val="-57"/>
        </w:rPr>
        <w:t> </w:t>
      </w:r>
      <w:r>
        <w:rPr/>
        <w:t>lunatic attack one hardly recollects or recalls anything linked to that sought of blank episode</w:t>
      </w:r>
      <w:r>
        <w:rPr>
          <w:spacing w:val="-57"/>
        </w:rPr>
        <w:t> </w:t>
      </w:r>
      <w:r>
        <w:rPr/>
        <w:t>in their lives.</w:t>
      </w:r>
      <w:r>
        <w:rPr>
          <w:spacing w:val="1"/>
        </w:rPr>
        <w:t> </w:t>
      </w:r>
      <w:r>
        <w:rPr/>
        <w:t>Thus, it then does not make much sense to then think or suggest that they can</w:t>
      </w:r>
      <w:r>
        <w:rPr>
          <w:spacing w:val="1"/>
        </w:rPr>
        <w:t> </w:t>
      </w:r>
      <w:r>
        <w:rPr/>
        <w:t>relate to those incidences. In </w:t>
      </w:r>
      <w:r>
        <w:rPr>
          <w:i/>
          <w:sz w:val="25"/>
        </w:rPr>
        <w:t>casu </w:t>
      </w:r>
      <w:r>
        <w:rPr/>
        <w:t>doctor, Clement Mwamba, conceded that they did not</w:t>
      </w:r>
      <w:r>
        <w:rPr>
          <w:spacing w:val="1"/>
        </w:rPr>
        <w:t> </w:t>
      </w:r>
      <w:r>
        <w:rPr/>
        <w:t>record the accused ‘s mental history from his relatives but from the accused and the prison</w:t>
      </w:r>
      <w:r>
        <w:rPr>
          <w:spacing w:val="1"/>
        </w:rPr>
        <w:t> </w:t>
      </w:r>
      <w:r>
        <w:rPr/>
        <w:t>guards who had brought him. The other doctor and Nemia Sibanda admitted to the complete</w:t>
      </w:r>
      <w:r>
        <w:rPr>
          <w:spacing w:val="1"/>
        </w:rPr>
        <w:t> </w:t>
      </w:r>
      <w:r>
        <w:rPr/>
        <w:t>omission of the history stage.</w:t>
      </w:r>
      <w:r>
        <w:rPr>
          <w:spacing w:val="1"/>
        </w:rPr>
        <w:t> </w:t>
      </w:r>
      <w:r>
        <w:rPr/>
        <w:t>He admitted to the physical observation he made and the</w:t>
      </w:r>
      <w:r>
        <w:rPr>
          <w:spacing w:val="1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he asked to test the accused’s mental</w:t>
      </w:r>
      <w:r>
        <w:rPr>
          <w:spacing w:val="-1"/>
        </w:rPr>
        <w:t> </w:t>
      </w:r>
      <w:r>
        <w:rPr/>
        <w:t>aptitude at</w:t>
      </w:r>
      <w:r>
        <w:rPr>
          <w:spacing w:val="-1"/>
        </w:rPr>
        <w:t> </w:t>
      </w:r>
      <w:r>
        <w:rPr/>
        <w:t>the time</w:t>
      </w:r>
      <w:r>
        <w:rPr>
          <w:spacing w:val="-1"/>
        </w:rPr>
        <w:t> </w:t>
      </w:r>
      <w:r>
        <w:rPr/>
        <w:t>of examination.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0" w:lineRule="auto"/>
        <w:ind w:left="100" w:right="119"/>
      </w:pPr>
      <w:r>
        <w:rPr/>
        <w:t>In assessment, doctor Mwamba’s evidence in respect to gathering information pertaining to</w:t>
      </w:r>
      <w:r>
        <w:rPr>
          <w:spacing w:val="1"/>
        </w:rPr>
        <w:t> </w:t>
      </w:r>
      <w:r>
        <w:rPr/>
        <w:t>the accused’s mental health condition from the prison guards is not acceptable for several</w:t>
      </w:r>
      <w:r>
        <w:rPr>
          <w:spacing w:val="1"/>
        </w:rPr>
        <w:t> </w:t>
      </w:r>
      <w:r>
        <w:rPr/>
        <w:t>reasons. No medical reports from prison senior officials, hospital, let alone his cell inmates</w:t>
      </w:r>
      <w:r>
        <w:rPr>
          <w:spacing w:val="1"/>
        </w:rPr>
        <w:t> </w:t>
      </w:r>
      <w:r>
        <w:rPr/>
        <w:t>was placed before the doctors in order for them to make a comprehensive report of the</w:t>
      </w:r>
      <w:r>
        <w:rPr>
          <w:spacing w:val="1"/>
        </w:rPr>
        <w:t> </w:t>
      </w:r>
      <w:r>
        <w:rPr/>
        <w:t>accused’s mental health status mainly based on the prison guards history.</w:t>
      </w:r>
      <w:r>
        <w:rPr>
          <w:spacing w:val="1"/>
        </w:rPr>
        <w:t> </w:t>
      </w:r>
      <w:r>
        <w:rPr/>
        <w:t>Prison superiors or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clinic section are known to keep records of patients.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0" w:right="305"/>
      </w:pPr>
      <w:r>
        <w:rPr/>
        <w:t>Secondly, those who escort prisoners outside the prison precincts may not necessarily be</w:t>
      </w:r>
      <w:r>
        <w:rPr>
          <w:spacing w:val="1"/>
        </w:rPr>
        <w:t> </w:t>
      </w:r>
      <w:r>
        <w:rPr/>
        <w:t>familiar with the in-mates behavior as they will only be assigned either to the transport</w:t>
      </w:r>
      <w:r>
        <w:rPr>
          <w:spacing w:val="1"/>
        </w:rPr>
        <w:t> </w:t>
      </w:r>
      <w:r>
        <w:rPr/>
        <w:t>section or as simple prison security.</w:t>
      </w:r>
      <w:r>
        <w:rPr>
          <w:spacing w:val="1"/>
        </w:rPr>
        <w:t> </w:t>
      </w:r>
      <w:r>
        <w:rPr/>
        <w:t>Further, if at all the prison officers were engaged as</w:t>
      </w:r>
      <w:r>
        <w:rPr>
          <w:spacing w:val="1"/>
        </w:rPr>
        <w:t> </w:t>
      </w:r>
      <w:r>
        <w:rPr/>
        <w:t>alleged, the Doctors could have been told of the motiveless and ghastly offence upon which</w:t>
      </w:r>
      <w:r>
        <w:rPr>
          <w:spacing w:val="-57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discerned some</w:t>
      </w:r>
      <w:r>
        <w:rPr>
          <w:spacing w:val="-2"/>
        </w:rPr>
        <w:t> </w:t>
      </w:r>
      <w:r>
        <w:rPr/>
        <w:t>red</w:t>
      </w:r>
      <w:r>
        <w:rPr>
          <w:spacing w:val="-1"/>
        </w:rPr>
        <w:t> </w:t>
      </w:r>
      <w:r>
        <w:rPr/>
        <w:t>flags prompting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tests.</w:t>
      </w:r>
      <w:r>
        <w:rPr>
          <w:spacing w:val="-1"/>
        </w:rPr>
        <w:t> </w:t>
      </w:r>
      <w:r>
        <w:rPr/>
        <w:t>It 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court’s view</w:t>
      </w:r>
      <w:r>
        <w:rPr>
          <w:spacing w:val="-1"/>
        </w:rPr>
        <w:t> </w:t>
      </w:r>
      <w:r>
        <w:rPr/>
        <w:t>that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60" w:lineRule="auto" w:before="108"/>
        <w:ind w:left="100" w:right="1371"/>
      </w:pPr>
      <w:r>
        <w:rPr/>
        <w:t>the assertion that the history was taken from the prison guards is improbable and</w:t>
      </w:r>
      <w:r>
        <w:rPr>
          <w:spacing w:val="-57"/>
        </w:rPr>
        <w:t> </w:t>
      </w:r>
      <w:r>
        <w:rPr/>
        <w:t>unbelievable,</w:t>
      </w:r>
      <w:r>
        <w:rPr>
          <w:spacing w:val="-1"/>
        </w:rPr>
        <w:t> </w:t>
      </w:r>
      <w:r>
        <w:rPr/>
        <w:t>hence</w:t>
      </w:r>
      <w:r>
        <w:rPr>
          <w:spacing w:val="-1"/>
        </w:rPr>
        <w:t> </w:t>
      </w:r>
      <w:r>
        <w:rPr/>
        <w:t>rejected.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225"/>
      </w:pPr>
      <w:r>
        <w:rPr/>
        <w:t>Against that background, we are compelled to believe the accused’s version that only one</w:t>
      </w:r>
      <w:r>
        <w:rPr>
          <w:spacing w:val="1"/>
        </w:rPr>
        <w:t> </w:t>
      </w:r>
      <w:r>
        <w:rPr/>
        <w:t>doctor asked him a few preliminary questions and then compiled notes which the other</w:t>
      </w:r>
      <w:r>
        <w:rPr>
          <w:spacing w:val="1"/>
        </w:rPr>
        <w:t> </w:t>
      </w:r>
      <w:r>
        <w:rPr/>
        <w:t>duplicated and endorsed. This is understandable against the background of their workload as</w:t>
      </w:r>
      <w:r>
        <w:rPr>
          <w:spacing w:val="-57"/>
        </w:rPr>
        <w:t> </w:t>
      </w:r>
      <w:r>
        <w:rPr/>
        <w:t>general practitioners and shortage of staff.</w:t>
      </w:r>
      <w:r>
        <w:rPr>
          <w:spacing w:val="1"/>
        </w:rPr>
        <w:t> </w:t>
      </w:r>
      <w:r>
        <w:rPr/>
        <w:t>We thus, have no reason not to believe the</w:t>
      </w:r>
      <w:r>
        <w:rPr>
          <w:spacing w:val="1"/>
        </w:rPr>
        <w:t> </w:t>
      </w:r>
      <w:r>
        <w:rPr/>
        <w:t>accused.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25"/>
      </w:pPr>
      <w:r>
        <w:rPr/>
        <w:t>What is apparent is had the doctors canvassed and considered the accused’s mental history as</w:t>
      </w:r>
      <w:r>
        <w:rPr>
          <w:spacing w:val="-57"/>
        </w:rPr>
        <w:t> </w:t>
      </w:r>
      <w:r>
        <w:rPr/>
        <w:t>it had been relayed by his close relatives who testified in court and the bizzare and motiveless</w:t>
      </w:r>
      <w:r>
        <w:rPr>
          <w:spacing w:val="-57"/>
        </w:rPr>
        <w:t> </w:t>
      </w:r>
      <w:r>
        <w:rPr/>
        <w:t>manner in which the crime had been committed they would have been prompted to venture</w:t>
      </w:r>
      <w:r>
        <w:rPr>
          <w:spacing w:val="1"/>
        </w:rPr>
        <w:t> </w:t>
      </w:r>
      <w:r>
        <w:rPr/>
        <w:t>into the last recommended stage of their enquiry. They could have been placed in a better</w:t>
      </w:r>
      <w:r>
        <w:rPr>
          <w:spacing w:val="1"/>
        </w:rPr>
        <w:t> </w:t>
      </w:r>
      <w:r>
        <w:rPr/>
        <w:t>position to allow them to explore the third rung of their recommended procedures, that of</w:t>
      </w:r>
      <w:r>
        <w:rPr>
          <w:spacing w:val="1"/>
        </w:rPr>
        <w:t> </w:t>
      </w:r>
      <w:r>
        <w:rPr/>
        <w:t>recommendation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psychiatric</w:t>
      </w:r>
      <w:r>
        <w:rPr>
          <w:spacing w:val="1"/>
        </w:rPr>
        <w:t> </w:t>
      </w:r>
      <w:r>
        <w:rPr/>
        <w:t>evaluation,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toxicological</w:t>
      </w:r>
      <w:r>
        <w:rPr>
          <w:spacing w:val="1"/>
        </w:rPr>
        <w:t> </w:t>
      </w:r>
      <w:r>
        <w:rPr/>
        <w:t>investigations on the accused’s mental health. It is evident that expert testimony omitted the</w:t>
      </w:r>
      <w:r>
        <w:rPr>
          <w:spacing w:val="1"/>
        </w:rPr>
        <w:t> </w:t>
      </w:r>
      <w:r>
        <w:rPr/>
        <w:t>crucial history part. It was thus incomplete and inconclusive. This diminishes its weight and</w:t>
      </w:r>
      <w:r>
        <w:rPr>
          <w:spacing w:val="1"/>
        </w:rPr>
        <w:t> </w:t>
      </w:r>
      <w:r>
        <w:rPr/>
        <w:t>probative</w:t>
      </w:r>
      <w:r>
        <w:rPr>
          <w:spacing w:val="-2"/>
        </w:rPr>
        <w:t> </w:t>
      </w:r>
      <w:r>
        <w:rPr/>
        <w:t>value. See,</w:t>
      </w:r>
      <w:r>
        <w:rPr>
          <w:spacing w:val="-1"/>
        </w:rPr>
        <w:t> </w:t>
      </w:r>
      <w:r>
        <w:rPr>
          <w:i/>
          <w:sz w:val="25"/>
        </w:rPr>
        <w:t>Sv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Ndzombane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S,77/04</w:t>
      </w:r>
      <w:r>
        <w:rPr/>
        <w:t>.</w:t>
      </w:r>
    </w:p>
    <w:p>
      <w:pPr>
        <w:pStyle w:val="BodyText"/>
        <w:spacing w:before="6"/>
        <w:rPr>
          <w:sz w:val="34"/>
        </w:rPr>
      </w:pPr>
    </w:p>
    <w:p>
      <w:pPr>
        <w:pStyle w:val="Heading2"/>
      </w:pP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Applicable</w:t>
      </w:r>
      <w:r>
        <w:rPr>
          <w:spacing w:val="-5"/>
          <w:w w:val="95"/>
        </w:rPr>
        <w:t> </w:t>
      </w:r>
      <w:r>
        <w:rPr>
          <w:w w:val="95"/>
        </w:rPr>
        <w:t>Legal</w:t>
      </w:r>
      <w:r>
        <w:rPr>
          <w:spacing w:val="-5"/>
          <w:w w:val="95"/>
        </w:rPr>
        <w:t> </w:t>
      </w:r>
      <w:r>
        <w:rPr>
          <w:w w:val="95"/>
        </w:rPr>
        <w:t>Principles</w:t>
      </w:r>
    </w:p>
    <w:p>
      <w:pPr>
        <w:pStyle w:val="BodyText"/>
        <w:spacing w:line="360" w:lineRule="auto" w:before="138"/>
        <w:ind w:left="100" w:right="279"/>
      </w:pPr>
      <w:r>
        <w:rPr/>
        <w:t>After having grasped the gist of the facts and the evidence produced by the State in rebuttal</w:t>
      </w:r>
      <w:r>
        <w:rPr>
          <w:spacing w:val="1"/>
        </w:rPr>
        <w:t> </w:t>
      </w:r>
      <w:r>
        <w:rPr/>
        <w:t>of the accused’s defence of temporal insanity, the next port of call is the analysis of the law.</w:t>
      </w:r>
      <w:r>
        <w:rPr>
          <w:spacing w:val="-57"/>
        </w:rPr>
        <w:t> </w:t>
      </w:r>
      <w:r>
        <w:rPr/>
        <w:t>It is well established that the law recognizes the fragility and fallibility of the human mind</w:t>
      </w:r>
      <w:r>
        <w:rPr>
          <w:spacing w:val="1"/>
        </w:rPr>
        <w:t> </w:t>
      </w:r>
      <w:r>
        <w:rPr/>
        <w:t>and crimes that can be committed under such mental incapacitations. Hence, the Criminal</w:t>
      </w:r>
      <w:r>
        <w:rPr>
          <w:spacing w:val="1"/>
        </w:rPr>
        <w:t> </w:t>
      </w:r>
      <w:r>
        <w:rPr/>
        <w:t>Law Reform and Codification and reform Act, Chapter 9:23 and the</w:t>
      </w:r>
      <w:r>
        <w:rPr>
          <w:spacing w:val="1"/>
        </w:rPr>
        <w:t> </w:t>
      </w:r>
      <w:r>
        <w:rPr/>
        <w:t>Mental Health Act</w:t>
      </w:r>
      <w:r>
        <w:rPr>
          <w:spacing w:val="1"/>
        </w:rPr>
        <w:t> </w:t>
      </w:r>
      <w:r>
        <w:rPr/>
        <w:t>[Chapter 15:12], conjunctively play an integral role in the field of mental health and</w:t>
      </w:r>
      <w:r>
        <w:rPr>
          <w:spacing w:val="1"/>
        </w:rPr>
        <w:t> </w:t>
      </w:r>
      <w:r>
        <w:rPr/>
        <w:t>incapacitation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Criminal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administration and</w:t>
      </w:r>
      <w:r>
        <w:rPr>
          <w:spacing w:val="-1"/>
        </w:rPr>
        <w:t> </w:t>
      </w:r>
      <w:r>
        <w:rPr/>
        <w:t>delivery system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our jurisdiction.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86"/>
      </w:pPr>
      <w:r>
        <w:rPr/>
        <w:t>As such, mental disorder is defined in section 226 of Chapter 9:23 as,, “mental illness ,</w:t>
      </w:r>
      <w:r>
        <w:rPr>
          <w:spacing w:val="1"/>
        </w:rPr>
        <w:t> </w:t>
      </w:r>
      <w:r>
        <w:rPr/>
        <w:t>arrested or incomplete development of the mind, psychopathic disorder or disability of the</w:t>
      </w:r>
      <w:r>
        <w:rPr>
          <w:spacing w:val="1"/>
        </w:rPr>
        <w:t> </w:t>
      </w:r>
      <w:r>
        <w:rPr/>
        <w:t>mind”.</w:t>
      </w:r>
      <w:r>
        <w:rPr>
          <w:spacing w:val="1"/>
        </w:rPr>
        <w:t> </w:t>
      </w:r>
      <w:r>
        <w:rPr/>
        <w:t>Psychopathic disorder is further paraphrased in interpretation section, s2 (b) Mental</w:t>
      </w:r>
      <w:r>
        <w:rPr>
          <w:spacing w:val="-57"/>
        </w:rPr>
        <w:t> </w:t>
      </w:r>
      <w:r>
        <w:rPr/>
        <w:t>Health Act, verbatim, as a persistent, disorder or disability of the mind, whether or not sub</w:t>
      </w:r>
      <w:r>
        <w:rPr>
          <w:spacing w:val="1"/>
        </w:rPr>
        <w:t> </w:t>
      </w:r>
      <w:r>
        <w:rPr/>
        <w:t>normality of intelligence is present which results in abnormally aggressive behavior or</w:t>
      </w:r>
      <w:r>
        <w:rPr>
          <w:spacing w:val="1"/>
        </w:rPr>
        <w:t> </w:t>
      </w:r>
      <w:r>
        <w:rPr/>
        <w:t>seriously</w:t>
      </w:r>
      <w:r>
        <w:rPr>
          <w:spacing w:val="-2"/>
        </w:rPr>
        <w:t> </w:t>
      </w:r>
      <w:r>
        <w:rPr/>
        <w:t>irresponsible</w:t>
      </w:r>
      <w:r>
        <w:rPr>
          <w:spacing w:val="-1"/>
        </w:rPr>
        <w:t> </w:t>
      </w:r>
      <w:r>
        <w:rPr/>
        <w:t>conduct on the part of</w:t>
      </w:r>
      <w:r>
        <w:rPr>
          <w:spacing w:val="-1"/>
        </w:rPr>
        <w:t> </w:t>
      </w:r>
      <w:r>
        <w:rPr/>
        <w:t>the patient.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60" w:lineRule="auto" w:before="108"/>
        <w:ind w:left="100" w:right="239"/>
      </w:pPr>
      <w:r>
        <w:rPr/>
        <w:t>In terms of s227 of the Criminal law Code, temporary insanity if proved is a full defense in</w:t>
      </w:r>
      <w:r>
        <w:rPr>
          <w:spacing w:val="1"/>
        </w:rPr>
        <w:t> </w:t>
      </w:r>
      <w:r>
        <w:rPr/>
        <w:t>the crime of murder.</w:t>
      </w:r>
      <w:r>
        <w:rPr>
          <w:spacing w:val="1"/>
        </w:rPr>
        <w:t> </w:t>
      </w:r>
      <w:r>
        <w:rPr/>
        <w:t>This section provides for temporary insanity at the time of commission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the offence even</w:t>
      </w:r>
      <w:r>
        <w:rPr>
          <w:spacing w:val="-1"/>
        </w:rPr>
        <w:t> </w:t>
      </w:r>
      <w:r>
        <w:rPr/>
        <w:t>though elements of</w:t>
      </w:r>
      <w:r>
        <w:rPr>
          <w:spacing w:val="-1"/>
        </w:rPr>
        <w:t> </w:t>
      </w:r>
      <w:r>
        <w:rPr/>
        <w:t>insanity may have ceased</w:t>
      </w:r>
      <w:r>
        <w:rPr>
          <w:spacing w:val="-1"/>
        </w:rPr>
        <w:t> </w:t>
      </w:r>
      <w:r>
        <w:rPr/>
        <w:t>at the time</w:t>
      </w:r>
      <w:r>
        <w:rPr>
          <w:spacing w:val="-1"/>
        </w:rPr>
        <w:t> </w:t>
      </w:r>
      <w:r>
        <w:rPr/>
        <w:t>of the trial.</w:t>
      </w:r>
    </w:p>
    <w:p>
      <w:pPr>
        <w:pStyle w:val="BodyText"/>
        <w:spacing w:line="355" w:lineRule="auto"/>
        <w:ind w:left="100" w:right="100"/>
      </w:pPr>
      <w:r>
        <w:rPr/>
        <w:t>However, it outlines that for the complete defence to be successful the mental disorder or</w:t>
      </w:r>
      <w:r>
        <w:rPr>
          <w:spacing w:val="1"/>
        </w:rPr>
        <w:t> </w:t>
      </w:r>
      <w:r>
        <w:rPr/>
        <w:t>defect must have made the person incapable of appreciating the nature of and unlawfulness of</w:t>
      </w:r>
      <w:r>
        <w:rPr>
          <w:spacing w:val="-57"/>
        </w:rPr>
        <w:t> </w:t>
      </w:r>
      <w:r>
        <w:rPr/>
        <w:t>their conduct at the time of the commission of the offence.</w:t>
      </w:r>
      <w:r>
        <w:rPr>
          <w:spacing w:val="1"/>
        </w:rPr>
        <w:t> </w:t>
      </w:r>
      <w:r>
        <w:rPr/>
        <w:t>Section 227(2) States that the</w:t>
      </w:r>
      <w:r>
        <w:rPr>
          <w:spacing w:val="1"/>
        </w:rPr>
        <w:t> </w:t>
      </w:r>
      <w:r>
        <w:rPr/>
        <w:t>cause and duration of the mental disorder or defect shall be irrelevant. See, </w:t>
      </w:r>
      <w:r>
        <w:rPr>
          <w:i/>
          <w:sz w:val="25"/>
        </w:rPr>
        <w:t>Sv Mawonani</w:t>
      </w:r>
      <w:r>
        <w:rPr>
          <w:i/>
          <w:spacing w:val="1"/>
          <w:sz w:val="25"/>
        </w:rPr>
        <w:t> </w:t>
      </w:r>
      <w:r>
        <w:rPr/>
        <w:t>1970</w:t>
      </w:r>
      <w:r>
        <w:rPr>
          <w:spacing w:val="-1"/>
        </w:rPr>
        <w:t> </w:t>
      </w:r>
      <w:r>
        <w:rPr/>
        <w:t>(1) ZLR 41,</w:t>
      </w:r>
      <w:r>
        <w:rPr>
          <w:spacing w:val="-1"/>
        </w:rPr>
        <w:t> </w:t>
      </w:r>
      <w:r>
        <w:rPr>
          <w:i/>
          <w:sz w:val="25"/>
        </w:rPr>
        <w:t>Rv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Senekai</w:t>
      </w:r>
      <w:r>
        <w:rPr>
          <w:i/>
          <w:spacing w:val="-3"/>
          <w:sz w:val="25"/>
        </w:rPr>
        <w:t> </w:t>
      </w:r>
      <w:r>
        <w:rPr/>
        <w:t>1969 4</w:t>
      </w:r>
      <w:r>
        <w:rPr>
          <w:spacing w:val="-1"/>
        </w:rPr>
        <w:t> </w:t>
      </w:r>
      <w:r>
        <w:rPr/>
        <w:t>SACR.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360" w:lineRule="auto"/>
        <w:ind w:left="100" w:right="430"/>
      </w:pPr>
      <w:r>
        <w:rPr/>
        <w:t>Se</w:t>
      </w:r>
      <w:r>
        <w:rPr>
          <w:sz w:val="22"/>
        </w:rPr>
        <w:t>ction </w:t>
      </w:r>
      <w:r>
        <w:rPr/>
        <w:t>227(3) ousts the application of the defence in instances where the mental disability</w:t>
      </w:r>
      <w:r>
        <w:rPr>
          <w:spacing w:val="-57"/>
        </w:rPr>
        <w:t> </w:t>
      </w:r>
      <w:r>
        <w:rPr/>
        <w:t>has been occasioned by voluntary intoxication as defined by s219 of the Code. See Legal</w:t>
      </w:r>
      <w:r>
        <w:rPr>
          <w:spacing w:val="1"/>
        </w:rPr>
        <w:t> </w:t>
      </w:r>
      <w:r>
        <w:rPr/>
        <w:t>Forum,</w:t>
      </w:r>
      <w:r>
        <w:rPr>
          <w:spacing w:val="-2"/>
        </w:rPr>
        <w:t> </w:t>
      </w:r>
      <w:r>
        <w:rPr/>
        <w:t>1988 Vol</w:t>
      </w:r>
      <w:r>
        <w:rPr>
          <w:spacing w:val="-1"/>
        </w:rPr>
        <w:t> </w:t>
      </w:r>
      <w:r>
        <w:rPr/>
        <w:t>1 No.2.</w:t>
      </w:r>
    </w:p>
    <w:p>
      <w:pPr>
        <w:pStyle w:val="BodyText"/>
        <w:rPr>
          <w:sz w:val="36"/>
        </w:rPr>
      </w:pPr>
    </w:p>
    <w:p>
      <w:pPr>
        <w:pStyle w:val="Heading2"/>
      </w:pPr>
      <w:r>
        <w:rPr>
          <w:w w:val="95"/>
        </w:rPr>
        <w:t>Application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law</w:t>
      </w:r>
      <w:r>
        <w:rPr>
          <w:spacing w:val="-1"/>
          <w:w w:val="95"/>
        </w:rPr>
        <w:t> </w:t>
      </w:r>
      <w:r>
        <w:rPr>
          <w:w w:val="95"/>
        </w:rPr>
        <w:t>to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facts</w:t>
      </w:r>
    </w:p>
    <w:p>
      <w:pPr>
        <w:pStyle w:val="BodyText"/>
        <w:spacing w:line="357" w:lineRule="auto" w:before="138"/>
        <w:ind w:left="100" w:right="106"/>
      </w:pPr>
      <w:r>
        <w:rPr/>
        <w:t>Our</w:t>
      </w:r>
      <w:r>
        <w:rPr>
          <w:spacing w:val="3"/>
        </w:rPr>
        <w:t> </w:t>
      </w:r>
      <w:r>
        <w:rPr/>
        <w:t>law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section</w:t>
      </w:r>
      <w:r>
        <w:rPr>
          <w:spacing w:val="4"/>
        </w:rPr>
        <w:t> </w:t>
      </w:r>
      <w:r>
        <w:rPr/>
        <w:t>227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Criminal</w:t>
      </w:r>
      <w:r>
        <w:rPr>
          <w:spacing w:val="4"/>
        </w:rPr>
        <w:t> </w:t>
      </w:r>
      <w:r>
        <w:rPr/>
        <w:t>law</w:t>
      </w:r>
      <w:r>
        <w:rPr>
          <w:spacing w:val="4"/>
        </w:rPr>
        <w:t> </w:t>
      </w:r>
      <w:r>
        <w:rPr/>
        <w:t>Code</w:t>
      </w:r>
      <w:r>
        <w:rPr>
          <w:spacing w:val="4"/>
        </w:rPr>
        <w:t> </w:t>
      </w:r>
      <w:r>
        <w:rPr/>
        <w:t>[Chapter,</w:t>
      </w:r>
      <w:r>
        <w:rPr>
          <w:spacing w:val="4"/>
        </w:rPr>
        <w:t> </w:t>
      </w:r>
      <w:r>
        <w:rPr/>
        <w:t>9:23]</w:t>
      </w:r>
      <w:r>
        <w:rPr>
          <w:spacing w:val="4"/>
        </w:rPr>
        <w:t> </w:t>
      </w:r>
      <w:r>
        <w:rPr/>
        <w:t>recognizes</w:t>
      </w:r>
      <w:r>
        <w:rPr>
          <w:spacing w:val="4"/>
        </w:rPr>
        <w:t> </w:t>
      </w:r>
      <w:r>
        <w:rPr/>
        <w:t>temporal</w:t>
      </w:r>
      <w:r>
        <w:rPr>
          <w:spacing w:val="1"/>
        </w:rPr>
        <w:t> </w:t>
      </w:r>
      <w:r>
        <w:rPr/>
        <w:t>insanity at the time of the commission of the offence as a complete defence as illustrated</w:t>
      </w:r>
      <w:r>
        <w:rPr>
          <w:spacing w:val="1"/>
        </w:rPr>
        <w:t> </w:t>
      </w:r>
      <w:r>
        <w:rPr/>
        <w:t>above. The mental disposition of the accused at the time of the occurrences as described by</w:t>
      </w:r>
      <w:r>
        <w:rPr>
          <w:spacing w:val="1"/>
        </w:rPr>
        <w:t> </w:t>
      </w:r>
      <w:r>
        <w:rPr/>
        <w:t>the witnesses matched the definition of psychopathic disorder temporal insanity or dementia</w:t>
      </w:r>
      <w:r>
        <w:rPr>
          <w:spacing w:val="1"/>
        </w:rPr>
        <w:t> </w:t>
      </w:r>
      <w:r>
        <w:rPr/>
        <w:t>as described the Mental health Act as read with the Criminal Law Code. A comprehensive</w:t>
      </w:r>
      <w:r>
        <w:rPr>
          <w:spacing w:val="1"/>
        </w:rPr>
        <w:t> </w:t>
      </w:r>
      <w:r>
        <w:rPr/>
        <w:t>assessment of all the witness evidence inevitably points to the conclusion that the accused’s</w:t>
      </w:r>
      <w:r>
        <w:rPr>
          <w:spacing w:val="1"/>
        </w:rPr>
        <w:t> </w:t>
      </w:r>
      <w:r>
        <w:rPr/>
        <w:t>behavior falls under the clinical symptoms of temporal insanity, psychosis, bipolar disorder,</w:t>
      </w:r>
      <w:r>
        <w:rPr>
          <w:spacing w:val="1"/>
        </w:rPr>
        <w:t> </w:t>
      </w:r>
      <w:r>
        <w:rPr/>
        <w:t>manic</w:t>
      </w:r>
      <w:r>
        <w:rPr>
          <w:spacing w:val="2"/>
        </w:rPr>
        <w:t> </w:t>
      </w:r>
      <w:r>
        <w:rPr/>
        <w:t>depression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psychopathic</w:t>
      </w:r>
      <w:r>
        <w:rPr>
          <w:spacing w:val="2"/>
        </w:rPr>
        <w:t> </w:t>
      </w:r>
      <w:r>
        <w:rPr/>
        <w:t>disorder</w:t>
      </w:r>
      <w:r>
        <w:rPr>
          <w:spacing w:val="4"/>
        </w:rPr>
        <w:t> </w:t>
      </w:r>
      <w:r>
        <w:rPr/>
        <w:t>as</w:t>
      </w:r>
      <w:r>
        <w:rPr>
          <w:spacing w:val="3"/>
        </w:rPr>
        <w:t> </w:t>
      </w:r>
      <w:r>
        <w:rPr/>
        <w:t>expounded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medical</w:t>
      </w:r>
      <w:r>
        <w:rPr>
          <w:spacing w:val="4"/>
        </w:rPr>
        <w:t> </w:t>
      </w:r>
      <w:r>
        <w:rPr/>
        <w:t>research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personnel.</w:t>
      </w:r>
      <w:r>
        <w:rPr>
          <w:spacing w:val="-13"/>
        </w:rPr>
        <w:t> </w:t>
      </w:r>
      <w:r>
        <w:rPr>
          <w:spacing w:val="-1"/>
        </w:rPr>
        <w:t>See,</w:t>
      </w:r>
      <w:r>
        <w:rPr>
          <w:spacing w:val="-14"/>
        </w:rPr>
        <w:t> </w:t>
      </w:r>
      <w:r>
        <w:rPr/>
        <w:t>‘</w:t>
      </w:r>
      <w:r>
        <w:rPr>
          <w:i/>
          <w:sz w:val="25"/>
        </w:rPr>
        <w:t>Psychosis</w:t>
      </w:r>
      <w:r>
        <w:rPr>
          <w:i/>
          <w:spacing w:val="-15"/>
          <w:sz w:val="25"/>
        </w:rPr>
        <w:t> </w:t>
      </w:r>
      <w:r>
        <w:rPr>
          <w:i/>
          <w:sz w:val="25"/>
        </w:rPr>
        <w:t>Causes</w:t>
      </w:r>
      <w:r>
        <w:rPr>
          <w:i/>
          <w:spacing w:val="-16"/>
          <w:sz w:val="25"/>
        </w:rPr>
        <w:t> </w:t>
      </w:r>
      <w:r>
        <w:rPr>
          <w:i/>
          <w:sz w:val="25"/>
        </w:rPr>
        <w:t>Symptoms</w:t>
      </w:r>
      <w:r>
        <w:rPr>
          <w:i/>
          <w:spacing w:val="-15"/>
          <w:sz w:val="25"/>
        </w:rPr>
        <w:t> </w:t>
      </w:r>
      <w:r>
        <w:rPr>
          <w:i/>
          <w:sz w:val="25"/>
        </w:rPr>
        <w:t>and</w:t>
      </w:r>
      <w:r>
        <w:rPr>
          <w:i/>
          <w:spacing w:val="-16"/>
          <w:sz w:val="25"/>
        </w:rPr>
        <w:t> </w:t>
      </w:r>
      <w:r>
        <w:rPr>
          <w:i/>
          <w:sz w:val="25"/>
        </w:rPr>
        <w:t>Treatment’</w:t>
      </w:r>
      <w:r>
        <w:rPr/>
        <w:t>.</w:t>
      </w:r>
      <w:r>
        <w:rPr>
          <w:spacing w:val="35"/>
        </w:rPr>
        <w:t> </w:t>
      </w:r>
      <w:r>
        <w:rPr/>
        <w:t>Jabeen</w:t>
      </w:r>
      <w:r>
        <w:rPr>
          <w:spacing w:val="-14"/>
        </w:rPr>
        <w:t> </w:t>
      </w:r>
      <w:r>
        <w:rPr/>
        <w:t>MD,</w:t>
      </w:r>
      <w:r>
        <w:rPr>
          <w:spacing w:val="-13"/>
        </w:rPr>
        <w:t> </w:t>
      </w:r>
      <w:r>
        <w:rPr/>
        <w:t>August,</w:t>
      </w:r>
      <w:r>
        <w:rPr>
          <w:spacing w:val="-13"/>
        </w:rPr>
        <w:t> </w:t>
      </w:r>
      <w:r>
        <w:rPr/>
        <w:t>09,</w:t>
      </w:r>
      <w:r>
        <w:rPr>
          <w:spacing w:val="-13"/>
        </w:rPr>
        <w:t> </w:t>
      </w:r>
      <w:r>
        <w:rPr/>
        <w:t>2023,</w:t>
      </w:r>
      <w:r>
        <w:rPr>
          <w:spacing w:val="-57"/>
        </w:rPr>
        <w:t> </w:t>
      </w:r>
      <w:r>
        <w:rPr/>
        <w:t>WEMD,</w:t>
      </w:r>
      <w:r>
        <w:rPr>
          <w:spacing w:val="-1"/>
        </w:rPr>
        <w:t> </w:t>
      </w:r>
      <w:r>
        <w:rPr/>
        <w:t>editorial Contributors.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Heading2"/>
        <w:spacing w:before="1"/>
      </w:pPr>
      <w:r>
        <w:rPr/>
        <w:t>Conclusion</w:t>
      </w:r>
    </w:p>
    <w:p>
      <w:pPr>
        <w:pStyle w:val="BodyText"/>
        <w:spacing w:line="355" w:lineRule="auto" w:before="138"/>
        <w:ind w:left="100" w:right="145"/>
      </w:pPr>
      <w:r>
        <w:rPr/>
        <w:t>In a nutshell, the bizzare behavior of the accused before and after the killing, compounded</w:t>
      </w:r>
      <w:r>
        <w:rPr>
          <w:spacing w:val="1"/>
        </w:rPr>
        <w:t> </w:t>
      </w:r>
      <w:r>
        <w:rPr/>
        <w:t>with the mental history detailed by the State witnesses’ his relatives as well as the absence of</w:t>
      </w:r>
      <w:r>
        <w:rPr>
          <w:spacing w:val="-57"/>
        </w:rPr>
        <w:t> </w:t>
      </w:r>
      <w:r>
        <w:rPr/>
        <w:t>motive all point</w:t>
      </w:r>
      <w:r>
        <w:rPr>
          <w:spacing w:val="1"/>
        </w:rPr>
        <w:t> </w:t>
      </w:r>
      <w:r>
        <w:rPr/>
        <w:t>to the mental</w:t>
      </w:r>
      <w:r>
        <w:rPr>
          <w:spacing w:val="1"/>
        </w:rPr>
        <w:t> </w:t>
      </w:r>
      <w:r>
        <w:rPr/>
        <w:t>instability of the</w:t>
      </w:r>
      <w:r>
        <w:rPr>
          <w:spacing w:val="1"/>
        </w:rPr>
        <w:t> </w:t>
      </w:r>
      <w:r>
        <w:rPr/>
        <w:t>accused at the</w:t>
      </w:r>
      <w:r>
        <w:rPr>
          <w:spacing w:val="1"/>
        </w:rPr>
        <w:t> </w:t>
      </w:r>
      <w:r>
        <w:rPr/>
        <w:t>time of the</w:t>
      </w:r>
      <w:r>
        <w:rPr>
          <w:spacing w:val="1"/>
        </w:rPr>
        <w:t> </w:t>
      </w:r>
      <w:r>
        <w:rPr/>
        <w:t>murder. See,</w:t>
      </w:r>
      <w:r>
        <w:rPr>
          <w:spacing w:val="-1"/>
        </w:rPr>
        <w:t> </w:t>
      </w:r>
      <w:r>
        <w:rPr>
          <w:i/>
          <w:sz w:val="25"/>
        </w:rPr>
        <w:t>S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Ndzombaane</w:t>
      </w:r>
      <w:r>
        <w:rPr>
          <w:i/>
          <w:spacing w:val="-7"/>
          <w:sz w:val="25"/>
        </w:rPr>
        <w:t> </w:t>
      </w:r>
      <w:r>
        <w:rPr/>
        <w:t>S</w:t>
      </w:r>
      <w:r>
        <w:rPr>
          <w:spacing w:val="-5"/>
        </w:rPr>
        <w:t> </w:t>
      </w:r>
      <w:r>
        <w:rPr/>
        <w:t>77/</w:t>
      </w:r>
      <w:r>
        <w:rPr>
          <w:spacing w:val="-3"/>
        </w:rPr>
        <w:t> </w:t>
      </w:r>
      <w:r>
        <w:rPr/>
        <w:t>09.</w:t>
      </w:r>
      <w:r>
        <w:rPr>
          <w:spacing w:val="-4"/>
        </w:rPr>
        <w:t> </w:t>
      </w:r>
      <w:r>
        <w:rPr/>
        <w:t>S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Taanorwa</w:t>
      </w:r>
      <w:r>
        <w:rPr>
          <w:spacing w:val="-4"/>
        </w:rPr>
        <w:t> </w:t>
      </w:r>
      <w:r>
        <w:rPr/>
        <w:t>1987(1)</w:t>
      </w:r>
      <w:r>
        <w:rPr>
          <w:spacing w:val="-4"/>
        </w:rPr>
        <w:t> </w:t>
      </w:r>
      <w:r>
        <w:rPr/>
        <w:t>ZLR</w:t>
      </w:r>
      <w:r>
        <w:rPr>
          <w:spacing w:val="-3"/>
        </w:rPr>
        <w:t> </w:t>
      </w:r>
      <w:r>
        <w:rPr/>
        <w:t>62(S)</w:t>
      </w:r>
      <w:r>
        <w:rPr>
          <w:spacing w:val="-4"/>
        </w:rPr>
        <w:t> </w:t>
      </w:r>
      <w:r>
        <w:rPr/>
        <w:t>S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Mukombe</w:t>
      </w:r>
      <w:r>
        <w:rPr>
          <w:spacing w:val="-5"/>
        </w:rPr>
        <w:t> </w:t>
      </w:r>
      <w:r>
        <w:rPr/>
        <w:t>1991(1)</w:t>
      </w:r>
      <w:r>
        <w:rPr>
          <w:spacing w:val="-4"/>
        </w:rPr>
        <w:t> </w:t>
      </w:r>
      <w:r>
        <w:rPr/>
        <w:t>ZLR</w:t>
      </w:r>
      <w:r>
        <w:rPr>
          <w:spacing w:val="-3"/>
        </w:rPr>
        <w:t> </w:t>
      </w:r>
      <w:r>
        <w:rPr/>
        <w:t>138(S)</w:t>
      </w:r>
      <w:r>
        <w:rPr>
          <w:spacing w:val="-57"/>
        </w:rPr>
        <w:t> </w:t>
      </w:r>
      <w:r>
        <w:rPr/>
        <w:t>In addition, section 227(2) of the Criminal Law Code, provides that the cause and duration of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mental disorder</w:t>
      </w:r>
      <w:r>
        <w:rPr>
          <w:spacing w:val="-1"/>
        </w:rPr>
        <w:t> </w:t>
      </w:r>
      <w:r>
        <w:rPr/>
        <w:t>or defect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irrelevant in</w:t>
      </w:r>
      <w:r>
        <w:rPr>
          <w:spacing w:val="-1"/>
        </w:rPr>
        <w:t> </w:t>
      </w:r>
      <w:r>
        <w:rPr/>
        <w:t>considering the</w:t>
      </w:r>
      <w:r>
        <w:rPr>
          <w:spacing w:val="-1"/>
        </w:rPr>
        <w:t> </w:t>
      </w:r>
      <w:r>
        <w:rPr/>
        <w:t>complete defence of</w:t>
      </w:r>
    </w:p>
    <w:p>
      <w:pPr>
        <w:spacing w:after="0" w:line="355" w:lineRule="auto"/>
        <w:sectPr>
          <w:pgSz w:w="11910" w:h="16840"/>
          <w:pgMar w:header="752" w:footer="0" w:top="1660" w:bottom="280" w:left="1340" w:right="1340"/>
        </w:sectPr>
      </w:pPr>
    </w:p>
    <w:p>
      <w:pPr>
        <w:spacing w:line="345" w:lineRule="auto" w:before="99"/>
        <w:ind w:left="100" w:right="86" w:firstLine="0"/>
        <w:jc w:val="left"/>
        <w:rPr>
          <w:sz w:val="24"/>
        </w:rPr>
      </w:pPr>
      <w:r>
        <w:rPr>
          <w:sz w:val="24"/>
        </w:rPr>
        <w:t>temporary</w:t>
      </w:r>
      <w:r>
        <w:rPr>
          <w:spacing w:val="-2"/>
          <w:sz w:val="24"/>
        </w:rPr>
        <w:t> </w:t>
      </w:r>
      <w:r>
        <w:rPr>
          <w:sz w:val="24"/>
        </w:rPr>
        <w:t>insanity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crime.</w:t>
      </w:r>
      <w:r>
        <w:rPr>
          <w:spacing w:val="-1"/>
          <w:sz w:val="24"/>
        </w:rPr>
        <w:t> </w:t>
      </w:r>
      <w:r>
        <w:rPr>
          <w:sz w:val="24"/>
        </w:rPr>
        <w:t>See,</w:t>
      </w:r>
      <w:r>
        <w:rPr>
          <w:spacing w:val="-3"/>
          <w:sz w:val="24"/>
        </w:rPr>
        <w:t> </w:t>
      </w:r>
      <w:r>
        <w:rPr>
          <w:i/>
          <w:sz w:val="25"/>
        </w:rPr>
        <w:t>Rv</w:t>
      </w:r>
      <w:r>
        <w:rPr>
          <w:i/>
          <w:spacing w:val="-5"/>
          <w:sz w:val="25"/>
        </w:rPr>
        <w:t> </w:t>
      </w:r>
      <w:r>
        <w:rPr>
          <w:i/>
          <w:sz w:val="25"/>
        </w:rPr>
        <w:t>Senekal,</w:t>
      </w:r>
      <w:r>
        <w:rPr>
          <w:sz w:val="24"/>
        </w:rPr>
        <w:t>1969(2)</w:t>
      </w:r>
      <w:r>
        <w:rPr>
          <w:spacing w:val="-1"/>
          <w:sz w:val="24"/>
        </w:rPr>
        <w:t> </w:t>
      </w:r>
      <w:r>
        <w:rPr>
          <w:sz w:val="24"/>
        </w:rPr>
        <w:t>RLR</w:t>
      </w:r>
      <w:r>
        <w:rPr>
          <w:spacing w:val="-57"/>
          <w:sz w:val="24"/>
        </w:rPr>
        <w:t> </w:t>
      </w:r>
      <w:r>
        <w:rPr>
          <w:sz w:val="24"/>
        </w:rPr>
        <w:t>398(A),</w:t>
      </w:r>
      <w:r>
        <w:rPr>
          <w:spacing w:val="-1"/>
          <w:sz w:val="24"/>
        </w:rPr>
        <w:t> </w:t>
      </w:r>
      <w:r>
        <w:rPr>
          <w:i/>
          <w:sz w:val="25"/>
        </w:rPr>
        <w:t>S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Mawonani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1970(1)</w:t>
      </w:r>
      <w:r>
        <w:rPr>
          <w:spacing w:val="-1"/>
          <w:sz w:val="24"/>
        </w:rPr>
        <w:t> </w:t>
      </w:r>
      <w:r>
        <w:rPr>
          <w:sz w:val="24"/>
        </w:rPr>
        <w:t>RLR41(A)</w:t>
      </w:r>
      <w:r>
        <w:rPr>
          <w:spacing w:val="-2"/>
          <w:sz w:val="24"/>
        </w:rPr>
        <w:t> </w:t>
      </w:r>
      <w:r>
        <w:rPr>
          <w:i/>
          <w:sz w:val="25"/>
        </w:rPr>
        <w:t>Sv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Mulumbe</w:t>
      </w:r>
      <w:r>
        <w:rPr>
          <w:i/>
          <w:spacing w:val="-3"/>
          <w:sz w:val="25"/>
        </w:rPr>
        <w:t> </w:t>
      </w:r>
      <w:r>
        <w:rPr>
          <w:sz w:val="24"/>
        </w:rPr>
        <w:t>HMT18/18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0" w:lineRule="auto"/>
        <w:ind w:left="100" w:right="113"/>
      </w:pPr>
      <w:r>
        <w:rPr/>
        <w:t>Further, the police confirmed that they could not record statements from him because of his</w:t>
      </w:r>
      <w:r>
        <w:rPr>
          <w:spacing w:val="1"/>
        </w:rPr>
        <w:t> </w:t>
      </w:r>
      <w:r>
        <w:rPr/>
        <w:t>mental state at the time of his arrest. A warned and cautioned statement taken two months</w:t>
      </w:r>
      <w:r>
        <w:rPr>
          <w:spacing w:val="1"/>
        </w:rPr>
        <w:t> </w:t>
      </w:r>
      <w:r>
        <w:rPr/>
        <w:t>later and is already part of the evidence does not detail a coherent story. It actually shows that</w:t>
      </w:r>
      <w:r>
        <w:rPr>
          <w:spacing w:val="-57"/>
        </w:rPr>
        <w:t> </w:t>
      </w:r>
      <w:r>
        <w:rPr/>
        <w:t>the accused could not restate or recount the events of that day.</w:t>
      </w:r>
      <w:r>
        <w:rPr>
          <w:spacing w:val="1"/>
        </w:rPr>
        <w:t> </w:t>
      </w:r>
      <w:r>
        <w:rPr/>
        <w:t>There is no reason to believe</w:t>
      </w:r>
      <w:r>
        <w:rPr>
          <w:spacing w:val="1"/>
        </w:rPr>
        <w:t> </w:t>
      </w:r>
      <w:r>
        <w:rPr/>
        <w:t>that accused was into illegal drugs. His explanation of the tablets he was found with a known</w:t>
      </w:r>
      <w:r>
        <w:rPr>
          <w:spacing w:val="1"/>
        </w:rPr>
        <w:t> </w:t>
      </w:r>
      <w:r>
        <w:rPr/>
        <w:t>specie of blue Viagra tablets is believable. It is understable that out of sheer ignorance or</w:t>
      </w:r>
      <w:r>
        <w:rPr>
          <w:spacing w:val="1"/>
        </w:rPr>
        <w:t> </w:t>
      </w:r>
      <w:r>
        <w:rPr/>
        <w:t>colour blindness, a person may mistake the colour green to blue and vice versa.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summarised evidence of witnesses who are relatives of the accused which spoke to a history</w:t>
      </w:r>
      <w:r>
        <w:rPr>
          <w:spacing w:val="1"/>
        </w:rPr>
        <w:t> </w:t>
      </w:r>
      <w:r>
        <w:rPr/>
        <w:t>of mental disorders and how they manifested culminating in the murder was never sought,</w:t>
      </w:r>
      <w:r>
        <w:rPr>
          <w:spacing w:val="1"/>
        </w:rPr>
        <w:t> </w:t>
      </w:r>
      <w:r>
        <w:rPr/>
        <w:t>investigated or made part of the medical report. Had it been made part of the medical reports,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doctors will have carried out further investigations.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38"/>
      </w:pPr>
      <w:r>
        <w:rPr/>
        <w:t>We also discredit the doctors’ evidence that they adequately assessed the history of the</w:t>
      </w:r>
      <w:r>
        <w:rPr>
          <w:spacing w:val="1"/>
        </w:rPr>
        <w:t> </w:t>
      </w:r>
      <w:r>
        <w:rPr/>
        <w:t>accused from the accused himself. This as noted above, is because a person suffering from a</w:t>
      </w:r>
      <w:r>
        <w:rPr>
          <w:spacing w:val="1"/>
        </w:rPr>
        <w:t> </w:t>
      </w:r>
      <w:r>
        <w:rPr/>
        <w:t>temporal mental disorder or insanity may not be in a position to recall events that would have</w:t>
      </w:r>
      <w:r>
        <w:rPr>
          <w:spacing w:val="-57"/>
        </w:rPr>
        <w:t> </w:t>
      </w:r>
      <w:r>
        <w:rPr/>
        <w:t>taken place during that the insanity spell. This is clearly spelt out in the, M’Naghten rules,</w:t>
      </w:r>
      <w:r>
        <w:rPr>
          <w:spacing w:val="1"/>
        </w:rPr>
        <w:t> </w:t>
      </w:r>
      <w:r>
        <w:rPr/>
        <w:t>Common</w:t>
      </w:r>
      <w:r>
        <w:rPr>
          <w:spacing w:val="-1"/>
        </w:rPr>
        <w:t> </w:t>
      </w:r>
      <w:r>
        <w:rPr/>
        <w:t>law, standard test</w:t>
      </w:r>
      <w:r>
        <w:rPr>
          <w:spacing w:val="-1"/>
        </w:rPr>
        <w:t> </w:t>
      </w:r>
      <w:r>
        <w:rPr/>
        <w:t>used to establish</w:t>
      </w:r>
      <w:r>
        <w:rPr>
          <w:spacing w:val="-1"/>
        </w:rPr>
        <w:t> </w:t>
      </w:r>
      <w:r>
        <w:rPr/>
        <w:t>the applicability of</w:t>
      </w:r>
      <w:r>
        <w:rPr>
          <w:spacing w:val="-1"/>
        </w:rPr>
        <w:t> </w:t>
      </w:r>
      <w:r>
        <w:rPr/>
        <w:t>a defence of</w:t>
      </w:r>
      <w:r>
        <w:rPr>
          <w:spacing w:val="-1"/>
        </w:rPr>
        <w:t> </w:t>
      </w:r>
      <w:r>
        <w:rPr/>
        <w:t>this nature.</w:t>
      </w:r>
    </w:p>
    <w:p>
      <w:pPr>
        <w:pStyle w:val="BodyText"/>
        <w:spacing w:line="357" w:lineRule="auto"/>
        <w:ind w:left="100" w:right="92"/>
      </w:pPr>
      <w:r>
        <w:rPr/>
        <w:t>Either one of the three requirements set out therein, qualifies a person pleading the defence of</w:t>
      </w:r>
      <w:r>
        <w:rPr>
          <w:spacing w:val="-57"/>
        </w:rPr>
        <w:t> </w:t>
      </w:r>
      <w:r>
        <w:rPr/>
        <w:t>temporary insanity to a complete defence. Thus, firstly that the accused was unaware of the</w:t>
      </w:r>
      <w:r>
        <w:rPr>
          <w:spacing w:val="1"/>
        </w:rPr>
        <w:t> </w:t>
      </w:r>
      <w:r>
        <w:rPr/>
        <w:t>physical nature and quality of his actions because of his diseased mind. Secondly, if he was</w:t>
      </w:r>
      <w:r>
        <w:rPr>
          <w:spacing w:val="1"/>
        </w:rPr>
        <w:t> </w:t>
      </w:r>
      <w:r>
        <w:rPr/>
        <w:t>aware of the physical nature and the quality of his act, he was unaware that the act was wrong</w:t>
      </w:r>
      <w:r>
        <w:rPr>
          <w:spacing w:val="-57"/>
        </w:rPr>
        <w:t> </w:t>
      </w:r>
      <w:r>
        <w:rPr/>
        <w:t>because of the disease of mind, and lastly, if he was aware of both the nature and quality of</w:t>
      </w:r>
      <w:r>
        <w:rPr>
          <w:spacing w:val="1"/>
        </w:rPr>
        <w:t> </w:t>
      </w:r>
      <w:r>
        <w:rPr/>
        <w:t>his act, and that it was wrong, but was unable to resist the impulse to commit the crime</w:t>
      </w:r>
      <w:r>
        <w:rPr>
          <w:spacing w:val="1"/>
        </w:rPr>
        <w:t> </w:t>
      </w:r>
      <w:r>
        <w:rPr/>
        <w:t>because of a disease of the mind. In our view, the red flag was right there before th See, 1993,</w:t>
      </w:r>
      <w:r>
        <w:rPr>
          <w:spacing w:val="-57"/>
        </w:rPr>
        <w:t> </w:t>
      </w:r>
      <w:r>
        <w:rPr/>
        <w:t>ZLRev No.2 at p20, Geff Feltoe: </w:t>
      </w:r>
      <w:r>
        <w:rPr>
          <w:i/>
          <w:sz w:val="25"/>
        </w:rPr>
        <w:t>A Guide to Criminal Law of Zimbabwe </w:t>
      </w:r>
      <w:r>
        <w:rPr/>
        <w:t>page 17 above. So</w:t>
      </w:r>
      <w:r>
        <w:rPr>
          <w:spacing w:val="1"/>
        </w:rPr>
        <w:t> </w:t>
      </w:r>
      <w:r>
        <w:rPr/>
        <w:t>it is beyond logic that the doctors could have extracted any meaningful information as regards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accused’s mental illness from the accused himself.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line="360" w:lineRule="auto"/>
        <w:ind w:left="100" w:right="339"/>
        <w:jc w:val="both"/>
      </w:pPr>
      <w:r>
        <w:rPr/>
        <w:t>The expert evidence led by the State, which was their main artillery, though admissible lost</w:t>
      </w:r>
      <w:r>
        <w:rPr>
          <w:spacing w:val="-57"/>
        </w:rPr>
        <w:t> </w:t>
      </w:r>
      <w:r>
        <w:rPr/>
        <w:t>weight because of the analysis made herein and the admitted crucial omissions made by the</w:t>
      </w:r>
      <w:r>
        <w:rPr>
          <w:spacing w:val="-57"/>
        </w:rPr>
        <w:t> </w:t>
      </w:r>
      <w:r>
        <w:rPr/>
        <w:t>experts</w:t>
      </w:r>
      <w:r>
        <w:rPr>
          <w:spacing w:val="-1"/>
        </w:rPr>
        <w:t> </w:t>
      </w:r>
      <w:r>
        <w:rPr/>
        <w:t>rendering their findings inconclusive. It</w:t>
      </w:r>
      <w:r>
        <w:rPr>
          <w:spacing w:val="-1"/>
        </w:rPr>
        <w:t> </w:t>
      </w:r>
      <w:r>
        <w:rPr/>
        <w:t>is therefore of no probative</w:t>
      </w:r>
      <w:r>
        <w:rPr>
          <w:spacing w:val="-2"/>
        </w:rPr>
        <w:t> </w:t>
      </w:r>
      <w:r>
        <w:rPr/>
        <w:t>value.</w:t>
      </w:r>
    </w:p>
    <w:p>
      <w:pPr>
        <w:spacing w:after="0" w:line="360" w:lineRule="auto"/>
        <w:jc w:val="both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60" w:lineRule="auto" w:before="108"/>
        <w:ind w:left="100" w:right="298"/>
      </w:pPr>
      <w:r>
        <w:rPr/>
        <w:t>That means the state has failed to establish the most essential ingredient of the offence</w:t>
      </w:r>
      <w:r>
        <w:rPr>
          <w:spacing w:val="1"/>
        </w:rPr>
        <w:t> </w:t>
      </w:r>
      <w:r>
        <w:rPr/>
        <w:t>charged. It thus has failed to prove its case against the accused beyond a reasonable doubt.</w:t>
      </w:r>
      <w:r>
        <w:rPr>
          <w:spacing w:val="1"/>
        </w:rPr>
        <w:t> </w:t>
      </w:r>
      <w:r>
        <w:rPr/>
        <w:t>On the other hand, the accused’s burden of proof has been discharged by the evidence from</w:t>
      </w:r>
      <w:r>
        <w:rPr>
          <w:spacing w:val="-57"/>
        </w:rPr>
        <w:t> </w:t>
      </w:r>
      <w:r>
        <w:rPr/>
        <w:t>the State’s own witnesses as examined above. As a result, the accused is found not guilty of</w:t>
      </w:r>
      <w:r>
        <w:rPr>
          <w:spacing w:val="-57"/>
        </w:rPr>
        <w:t> </w:t>
      </w:r>
      <w:r>
        <w:rPr/>
        <w:t>murder</w:t>
      </w:r>
      <w:r>
        <w:rPr>
          <w:spacing w:val="-1"/>
        </w:rPr>
        <w:t> </w:t>
      </w:r>
      <w:r>
        <w:rPr/>
        <w:t>as charged. A</w:t>
      </w:r>
      <w:r>
        <w:rPr>
          <w:spacing w:val="-1"/>
        </w:rPr>
        <w:t> </w:t>
      </w:r>
      <w:r>
        <w:rPr/>
        <w:t>special verdict is returned.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3"/>
      </w:pPr>
      <w:r>
        <w:rPr/>
        <w:t>In terms of s29(2) of the Mental Health Act, [Chapter 15:12] the Court’s has three options to</w:t>
      </w:r>
      <w:r>
        <w:rPr>
          <w:spacing w:val="1"/>
        </w:rPr>
        <w:t> </w:t>
      </w:r>
      <w:r>
        <w:rPr/>
        <w:t>consider after a special verdict has been returned. This is determined by the accused’s mental</w:t>
      </w:r>
      <w:r>
        <w:rPr>
          <w:spacing w:val="1"/>
        </w:rPr>
        <w:t> </w:t>
      </w:r>
      <w:r>
        <w:rPr/>
        <w:t>condition during and after trial.</w:t>
      </w:r>
      <w:r>
        <w:rPr>
          <w:spacing w:val="1"/>
        </w:rPr>
        <w:t> </w:t>
      </w:r>
      <w:r>
        <w:rPr/>
        <w:t>In this case the accused appeared sober, sane and in full</w:t>
      </w:r>
      <w:r>
        <w:rPr>
          <w:spacing w:val="1"/>
        </w:rPr>
        <w:t> </w:t>
      </w:r>
      <w:r>
        <w:rPr/>
        <w:t>control of his mental faculties. However, the manner in which the offence was committed and</w:t>
      </w:r>
      <w:r>
        <w:rPr>
          <w:spacing w:val="-57"/>
        </w:rPr>
        <w:t> </w:t>
      </w:r>
      <w:r>
        <w:rPr/>
        <w:t>the omission of a comprehensive mental health report on the accused’s mental functions has</w:t>
      </w:r>
      <w:r>
        <w:rPr>
          <w:spacing w:val="1"/>
        </w:rPr>
        <w:t> </w:t>
      </w:r>
      <w:r>
        <w:rPr/>
        <w:t>swayed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court</w:t>
      </w:r>
      <w:r>
        <w:rPr>
          <w:spacing w:val="1"/>
        </w:rPr>
        <w:t> </w:t>
      </w:r>
      <w:r>
        <w:rPr/>
        <w:t>into</w:t>
      </w:r>
      <w:r>
        <w:rPr>
          <w:spacing w:val="2"/>
        </w:rPr>
        <w:t> </w:t>
      </w:r>
      <w:r>
        <w:rPr/>
        <w:t>ordering</w:t>
      </w:r>
      <w:r>
        <w:rPr>
          <w:spacing w:val="2"/>
        </w:rPr>
        <w:t> </w:t>
      </w:r>
      <w:r>
        <w:rPr/>
        <w:t>further</w:t>
      </w:r>
      <w:r>
        <w:rPr>
          <w:spacing w:val="2"/>
        </w:rPr>
        <w:t> </w:t>
      </w:r>
      <w:r>
        <w:rPr/>
        <w:t>psychiatric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psychiatrists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terms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 governing Act. This is to safeguard the danger of releasing a loose cannon onto the</w:t>
      </w:r>
      <w:r>
        <w:rPr>
          <w:spacing w:val="1"/>
        </w:rPr>
        <w:t> </w:t>
      </w:r>
      <w:r>
        <w:rPr/>
        <w:t>unsuspecting</w:t>
      </w:r>
      <w:r>
        <w:rPr>
          <w:spacing w:val="-1"/>
        </w:rPr>
        <w:t> </w:t>
      </w:r>
      <w:r>
        <w:rPr/>
        <w:t>public.</w:t>
      </w:r>
      <w:r>
        <w:rPr>
          <w:spacing w:val="-1"/>
        </w:rPr>
        <w:t> </w:t>
      </w:r>
      <w:r>
        <w:rPr>
          <w:i/>
          <w:sz w:val="25"/>
        </w:rPr>
        <w:t>See,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S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CharidzaHMA10</w:t>
      </w:r>
      <w:r>
        <w:rPr/>
        <w:t>/17.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360" w:lineRule="auto"/>
        <w:ind w:left="100" w:right="312"/>
      </w:pPr>
      <w:r>
        <w:rPr/>
        <w:t>Accordingly, it is ordered the accused be returned to prison and thereafter be transferred to</w:t>
      </w:r>
      <w:r>
        <w:rPr>
          <w:spacing w:val="1"/>
        </w:rPr>
        <w:t> </w:t>
      </w:r>
      <w:r>
        <w:rPr/>
        <w:t>Chikurubi Prison Psychiatric Unit for evaluation and or treatment in terms of s29 (2) (a) of</w:t>
      </w:r>
      <w:r>
        <w:rPr>
          <w:spacing w:val="1"/>
        </w:rPr>
        <w:t> </w:t>
      </w:r>
      <w:r>
        <w:rPr/>
        <w:t>the Mental Health Act [Chapter 15:12] and to be released in accordance with the provisions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the said</w:t>
      </w:r>
      <w:r>
        <w:rPr>
          <w:spacing w:val="-1"/>
        </w:rPr>
        <w:t> </w:t>
      </w:r>
      <w:r>
        <w:rPr/>
        <w:t>Mental Health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[Chapter</w:t>
      </w:r>
      <w:r>
        <w:rPr>
          <w:spacing w:val="-1"/>
        </w:rPr>
        <w:t> </w:t>
      </w:r>
      <w:r>
        <w:rPr/>
        <w:t>15:12].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3"/>
        </w:rPr>
      </w:pPr>
    </w:p>
    <w:p>
      <w:pPr>
        <w:pStyle w:val="Heading1"/>
        <w:spacing w:line="345" w:lineRule="auto"/>
        <w:ind w:right="3874"/>
      </w:pPr>
      <w:r>
        <w:rPr/>
        <w:drawing>
          <wp:anchor distT="0" distB="0" distL="0" distR="0" allowOverlap="1" layoutInCell="1" locked="0" behindDoc="1" simplePos="0" relativeHeight="487493120">
            <wp:simplePos x="0" y="0"/>
            <wp:positionH relativeFrom="page">
              <wp:posOffset>3256302</wp:posOffset>
            </wp:positionH>
            <wp:positionV relativeFrom="paragraph">
              <wp:posOffset>190689</wp:posOffset>
            </wp:positionV>
            <wp:extent cx="2969414" cy="120661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414" cy="120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National</w:t>
      </w:r>
      <w:r>
        <w:rPr>
          <w:spacing w:val="3"/>
          <w:w w:val="95"/>
        </w:rPr>
        <w:t> </w:t>
      </w:r>
      <w:r>
        <w:rPr>
          <w:w w:val="95"/>
        </w:rPr>
        <w:t>Prosecuting</w:t>
      </w:r>
      <w:r>
        <w:rPr>
          <w:spacing w:val="3"/>
          <w:w w:val="95"/>
        </w:rPr>
        <w:t> </w:t>
      </w:r>
      <w:r>
        <w:rPr>
          <w:w w:val="95"/>
        </w:rPr>
        <w:t>Authority</w:t>
      </w:r>
      <w:r>
        <w:rPr>
          <w:spacing w:val="2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State,</w:t>
      </w:r>
      <w:r>
        <w:rPr>
          <w:spacing w:val="-57"/>
          <w:w w:val="95"/>
        </w:rPr>
        <w:t> </w:t>
      </w:r>
      <w:r>
        <w:rPr/>
        <w:t>Legal</w:t>
      </w:r>
      <w:r>
        <w:rPr>
          <w:spacing w:val="-10"/>
        </w:rPr>
        <w:t> </w:t>
      </w:r>
      <w:r>
        <w:rPr/>
        <w:t>Directorate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accused</w:t>
      </w:r>
    </w:p>
    <w:sectPr>
      <w:pgSz w:w="11910" w:h="16840"/>
      <w:pgMar w:header="752" w:footer="0" w:top="16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8.471985pt;margin-top:36.624001pt;width:97.85pt;height:39.9pt;mso-position-horizontal-relative:page;mso-position-vertical-relative:page;z-index:-15823360" type="#_x0000_t202" filled="false" stroked="false">
          <v:textbox inset="0,0,0,0">
            <w:txbxContent>
              <w:p>
                <w:pPr>
                  <w:spacing w:line="244" w:lineRule="exact" w:before="0"/>
                  <w:ind w:left="0" w:right="58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40" w:firstLine="924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 57/23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CASE: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CRB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96/23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i/>
      <w:i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J Bachi-Muzawazi</dc:creator>
  <dcterms:created xsi:type="dcterms:W3CDTF">2023-11-23T09:52:20Z</dcterms:created>
  <dcterms:modified xsi:type="dcterms:W3CDTF">2023-11-23T09:52:20Z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2023-11-23T00:00:00Z</vt:filetime>
  </property>
</Properties>
</file>