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8E6" w:rsidRPr="00F1347D" w:rsidRDefault="000A78E6" w:rsidP="00AC3CD1">
      <w:pPr>
        <w:jc w:val="both"/>
        <w:rPr>
          <w:rFonts w:ascii="Times New Roman" w:hAnsi="Times New Roman" w:cs="Times New Roman"/>
          <w:lang w:val="en-GB"/>
        </w:rPr>
      </w:pPr>
      <w:bookmarkStart w:id="0" w:name="_GoBack"/>
      <w:bookmarkEnd w:id="0"/>
      <w:r w:rsidRPr="00F1347D">
        <w:rPr>
          <w:rFonts w:ascii="Times New Roman" w:hAnsi="Times New Roman" w:cs="Times New Roman"/>
          <w:lang w:val="en-GB"/>
        </w:rPr>
        <w:t xml:space="preserve">THE STATE </w:t>
      </w:r>
    </w:p>
    <w:p w:rsidR="000A78E6" w:rsidRPr="00F1347D" w:rsidRDefault="000A78E6" w:rsidP="00AC3CD1">
      <w:pPr>
        <w:jc w:val="both"/>
        <w:rPr>
          <w:rFonts w:ascii="Times New Roman" w:hAnsi="Times New Roman" w:cs="Times New Roman"/>
          <w:lang w:val="en-GB"/>
        </w:rPr>
      </w:pPr>
      <w:r w:rsidRPr="00F1347D">
        <w:rPr>
          <w:rFonts w:ascii="Times New Roman" w:hAnsi="Times New Roman" w:cs="Times New Roman"/>
          <w:lang w:val="en-GB"/>
        </w:rPr>
        <w:t>versus</w:t>
      </w:r>
    </w:p>
    <w:p w:rsidR="000A78E6" w:rsidRPr="00F1347D" w:rsidRDefault="000A78E6" w:rsidP="00AC3CD1">
      <w:pPr>
        <w:jc w:val="both"/>
        <w:rPr>
          <w:rFonts w:ascii="Times New Roman" w:hAnsi="Times New Roman" w:cs="Times New Roman"/>
          <w:lang w:val="en-GB"/>
        </w:rPr>
      </w:pPr>
      <w:r w:rsidRPr="00F1347D">
        <w:rPr>
          <w:rFonts w:ascii="Times New Roman" w:hAnsi="Times New Roman" w:cs="Times New Roman"/>
          <w:lang w:val="en-GB"/>
        </w:rPr>
        <w:t>MEMORY MARIRA</w:t>
      </w:r>
    </w:p>
    <w:p w:rsidR="000A78E6" w:rsidRDefault="000A78E6" w:rsidP="00AC3CD1">
      <w:pPr>
        <w:jc w:val="both"/>
        <w:rPr>
          <w:rFonts w:ascii="Times New Roman" w:hAnsi="Times New Roman" w:cs="Times New Roman"/>
          <w:lang w:val="en-GB"/>
        </w:rPr>
      </w:pPr>
    </w:p>
    <w:p w:rsidR="00AC3CD1" w:rsidRPr="00F1347D" w:rsidRDefault="00AC3CD1" w:rsidP="00AC3CD1">
      <w:pPr>
        <w:jc w:val="both"/>
        <w:rPr>
          <w:rFonts w:ascii="Times New Roman" w:hAnsi="Times New Roman" w:cs="Times New Roman"/>
          <w:lang w:val="en-GB"/>
        </w:rPr>
      </w:pPr>
    </w:p>
    <w:p w:rsidR="000A78E6" w:rsidRPr="00F1347D" w:rsidRDefault="000A78E6" w:rsidP="00AC3CD1">
      <w:pPr>
        <w:jc w:val="both"/>
        <w:rPr>
          <w:rFonts w:ascii="Times New Roman" w:hAnsi="Times New Roman" w:cs="Times New Roman"/>
          <w:lang w:val="en-GB"/>
        </w:rPr>
      </w:pPr>
      <w:r w:rsidRPr="00F1347D">
        <w:rPr>
          <w:rFonts w:ascii="Times New Roman" w:hAnsi="Times New Roman" w:cs="Times New Roman"/>
          <w:lang w:val="en-GB"/>
        </w:rPr>
        <w:t>HIGH COURT OF ZIMBABWE</w:t>
      </w:r>
    </w:p>
    <w:p w:rsidR="000A78E6" w:rsidRPr="00F1347D" w:rsidRDefault="000A78E6" w:rsidP="00AC3CD1">
      <w:pPr>
        <w:jc w:val="both"/>
        <w:rPr>
          <w:rFonts w:ascii="Times New Roman" w:hAnsi="Times New Roman" w:cs="Times New Roman"/>
          <w:b/>
          <w:lang w:val="en-GB"/>
        </w:rPr>
      </w:pPr>
      <w:r w:rsidRPr="00F1347D">
        <w:rPr>
          <w:rFonts w:ascii="Times New Roman" w:hAnsi="Times New Roman" w:cs="Times New Roman"/>
          <w:b/>
          <w:lang w:val="en-GB"/>
        </w:rPr>
        <w:t xml:space="preserve">MUNGWARI J </w:t>
      </w:r>
    </w:p>
    <w:p w:rsidR="000A78E6" w:rsidRPr="00F1347D" w:rsidRDefault="00AC3CD1" w:rsidP="00AC3CD1">
      <w:pPr>
        <w:jc w:val="both"/>
        <w:rPr>
          <w:rFonts w:ascii="Times New Roman" w:hAnsi="Times New Roman" w:cs="Times New Roman"/>
          <w:lang w:val="en-GB"/>
        </w:rPr>
      </w:pPr>
      <w:r>
        <w:rPr>
          <w:rFonts w:ascii="Times New Roman" w:hAnsi="Times New Roman" w:cs="Times New Roman"/>
          <w:lang w:val="en-GB"/>
        </w:rPr>
        <w:t>HARARE 19</w:t>
      </w:r>
      <w:r w:rsidR="000A78E6" w:rsidRPr="00F1347D">
        <w:rPr>
          <w:rFonts w:ascii="Times New Roman" w:hAnsi="Times New Roman" w:cs="Times New Roman"/>
          <w:lang w:val="en-GB"/>
        </w:rPr>
        <w:t xml:space="preserve"> NOVEMBER 2024    </w:t>
      </w:r>
    </w:p>
    <w:p w:rsidR="000A78E6" w:rsidRDefault="000A78E6" w:rsidP="00AC3CD1">
      <w:pPr>
        <w:jc w:val="both"/>
        <w:rPr>
          <w:rFonts w:ascii="Times New Roman" w:hAnsi="Times New Roman" w:cs="Times New Roman"/>
          <w:lang w:val="en-GB"/>
        </w:rPr>
      </w:pPr>
    </w:p>
    <w:p w:rsidR="00AC3CD1" w:rsidRDefault="00AC3CD1" w:rsidP="00AC3CD1">
      <w:pPr>
        <w:jc w:val="both"/>
        <w:rPr>
          <w:rFonts w:ascii="Times New Roman" w:hAnsi="Times New Roman" w:cs="Times New Roman"/>
          <w:lang w:val="en-GB"/>
        </w:rPr>
      </w:pPr>
    </w:p>
    <w:p w:rsidR="00B77331" w:rsidRPr="00F1347D" w:rsidRDefault="00B77331" w:rsidP="00B77331">
      <w:pPr>
        <w:jc w:val="both"/>
        <w:rPr>
          <w:rFonts w:ascii="Times New Roman" w:hAnsi="Times New Roman" w:cs="Times New Roman"/>
          <w:lang w:val="en-GB"/>
        </w:rPr>
      </w:pPr>
      <w:r w:rsidRPr="00795A3E">
        <w:rPr>
          <w:rFonts w:ascii="Times New Roman" w:hAnsi="Times New Roman" w:cs="Times New Roman"/>
          <w:b/>
          <w:lang w:val="en-GB"/>
        </w:rPr>
        <w:t>Assessors</w:t>
      </w:r>
      <w:r>
        <w:rPr>
          <w:rFonts w:ascii="Times New Roman" w:hAnsi="Times New Roman" w:cs="Times New Roman"/>
          <w:lang w:val="en-GB"/>
        </w:rPr>
        <w:t>:</w:t>
      </w:r>
      <w:r>
        <w:rPr>
          <w:rFonts w:ascii="Times New Roman" w:hAnsi="Times New Roman" w:cs="Times New Roman"/>
          <w:lang w:val="en-GB"/>
        </w:rPr>
        <w:tab/>
      </w:r>
      <w:r w:rsidRPr="00F1347D">
        <w:rPr>
          <w:rFonts w:ascii="Times New Roman" w:hAnsi="Times New Roman" w:cs="Times New Roman"/>
          <w:lang w:val="en-GB"/>
        </w:rPr>
        <w:t xml:space="preserve">Mr </w:t>
      </w:r>
      <w:r w:rsidRPr="00AC3CD1">
        <w:rPr>
          <w:rFonts w:ascii="Times New Roman" w:hAnsi="Times New Roman" w:cs="Times New Roman"/>
          <w:i/>
          <w:lang w:val="en-GB"/>
        </w:rPr>
        <w:t>Shenje</w:t>
      </w:r>
    </w:p>
    <w:p w:rsidR="00B77331" w:rsidRPr="00F1347D" w:rsidRDefault="00B77331" w:rsidP="00B77331">
      <w:pPr>
        <w:jc w:val="both"/>
        <w:rPr>
          <w:rFonts w:ascii="Times New Roman" w:hAnsi="Times New Roman" w:cs="Times New Roman"/>
          <w:lang w:val="en-GB"/>
        </w:rPr>
      </w:pPr>
      <w:r>
        <w:rPr>
          <w:rFonts w:ascii="Times New Roman" w:hAnsi="Times New Roman" w:cs="Times New Roman"/>
          <w:lang w:val="en-GB"/>
        </w:rPr>
        <w:t xml:space="preserve">               </w:t>
      </w:r>
      <w:r>
        <w:rPr>
          <w:rFonts w:ascii="Times New Roman" w:hAnsi="Times New Roman" w:cs="Times New Roman"/>
          <w:lang w:val="en-GB"/>
        </w:rPr>
        <w:tab/>
      </w:r>
      <w:r w:rsidR="00D56372">
        <w:rPr>
          <w:rFonts w:ascii="Times New Roman" w:hAnsi="Times New Roman" w:cs="Times New Roman"/>
          <w:lang w:val="en-GB"/>
        </w:rPr>
        <w:t>M</w:t>
      </w:r>
      <w:r w:rsidRPr="00F1347D">
        <w:rPr>
          <w:rFonts w:ascii="Times New Roman" w:hAnsi="Times New Roman" w:cs="Times New Roman"/>
          <w:lang w:val="en-GB"/>
        </w:rPr>
        <w:t xml:space="preserve">r </w:t>
      </w:r>
      <w:r w:rsidRPr="00AC3CD1">
        <w:rPr>
          <w:rFonts w:ascii="Times New Roman" w:hAnsi="Times New Roman" w:cs="Times New Roman"/>
          <w:i/>
          <w:lang w:val="en-GB"/>
        </w:rPr>
        <w:t>Mpofu</w:t>
      </w:r>
    </w:p>
    <w:p w:rsidR="00B77331" w:rsidRDefault="00B77331" w:rsidP="00AC3CD1">
      <w:pPr>
        <w:jc w:val="both"/>
        <w:rPr>
          <w:rFonts w:ascii="Times New Roman" w:hAnsi="Times New Roman" w:cs="Times New Roman"/>
          <w:lang w:val="en-GB"/>
        </w:rPr>
      </w:pPr>
    </w:p>
    <w:p w:rsidR="00B77331" w:rsidRPr="00F1347D" w:rsidRDefault="00B77331" w:rsidP="00AC3CD1">
      <w:pPr>
        <w:jc w:val="both"/>
        <w:rPr>
          <w:rFonts w:ascii="Times New Roman" w:hAnsi="Times New Roman" w:cs="Times New Roman"/>
          <w:lang w:val="en-GB"/>
        </w:rPr>
      </w:pPr>
    </w:p>
    <w:p w:rsidR="000A78E6" w:rsidRPr="00B77331" w:rsidRDefault="00B77331" w:rsidP="00AC3CD1">
      <w:pPr>
        <w:jc w:val="both"/>
        <w:rPr>
          <w:rFonts w:ascii="Times New Roman" w:hAnsi="Times New Roman" w:cs="Times New Roman"/>
          <w:b/>
          <w:i/>
          <w:lang w:val="en-GB"/>
        </w:rPr>
      </w:pPr>
      <w:r w:rsidRPr="00B77331">
        <w:rPr>
          <w:rFonts w:ascii="Times New Roman" w:hAnsi="Times New Roman" w:cs="Times New Roman"/>
          <w:b/>
          <w:i/>
          <w:lang w:val="en-GB"/>
        </w:rPr>
        <w:t xml:space="preserve">Sentencing Judgment            </w:t>
      </w:r>
    </w:p>
    <w:p w:rsidR="000A78E6" w:rsidRDefault="000A78E6" w:rsidP="00AC3CD1">
      <w:pPr>
        <w:jc w:val="both"/>
        <w:rPr>
          <w:rFonts w:ascii="Times New Roman" w:hAnsi="Times New Roman" w:cs="Times New Roman"/>
          <w:b/>
          <w:lang w:val="en-GB"/>
        </w:rPr>
      </w:pPr>
    </w:p>
    <w:p w:rsidR="000A78E6" w:rsidRPr="00F1347D" w:rsidRDefault="000A78E6" w:rsidP="00AC3CD1">
      <w:pPr>
        <w:jc w:val="both"/>
        <w:rPr>
          <w:rFonts w:ascii="Times New Roman" w:hAnsi="Times New Roman" w:cs="Times New Roman"/>
          <w:lang w:val="en-GB"/>
        </w:rPr>
      </w:pPr>
    </w:p>
    <w:p w:rsidR="000A78E6" w:rsidRPr="00F1347D" w:rsidRDefault="000A78E6" w:rsidP="00AC3CD1">
      <w:pPr>
        <w:jc w:val="both"/>
        <w:rPr>
          <w:rFonts w:ascii="Times New Roman" w:hAnsi="Times New Roman" w:cs="Times New Roman"/>
          <w:lang w:val="en-GB"/>
        </w:rPr>
      </w:pPr>
      <w:r w:rsidRPr="00F1347D">
        <w:rPr>
          <w:rFonts w:ascii="Times New Roman" w:hAnsi="Times New Roman" w:cs="Times New Roman"/>
          <w:i/>
          <w:lang w:val="en-GB"/>
        </w:rPr>
        <w:t>K Chigwedere,</w:t>
      </w:r>
      <w:r w:rsidRPr="00F1347D">
        <w:rPr>
          <w:rFonts w:ascii="Times New Roman" w:hAnsi="Times New Roman" w:cs="Times New Roman"/>
          <w:lang w:val="en-GB"/>
        </w:rPr>
        <w:t xml:space="preserve"> for the state</w:t>
      </w:r>
    </w:p>
    <w:p w:rsidR="000A78E6" w:rsidRDefault="00D56372" w:rsidP="00AC3CD1">
      <w:pPr>
        <w:jc w:val="both"/>
        <w:rPr>
          <w:rFonts w:ascii="Times New Roman" w:hAnsi="Times New Roman" w:cs="Times New Roman"/>
          <w:lang w:val="en-GB"/>
        </w:rPr>
      </w:pPr>
      <w:r>
        <w:rPr>
          <w:rFonts w:ascii="Times New Roman" w:hAnsi="Times New Roman" w:cs="Times New Roman"/>
          <w:i/>
          <w:lang w:val="en-GB"/>
        </w:rPr>
        <w:t>L</w:t>
      </w:r>
      <w:r w:rsidR="000A78E6" w:rsidRPr="00F1347D">
        <w:rPr>
          <w:rFonts w:ascii="Times New Roman" w:hAnsi="Times New Roman" w:cs="Times New Roman"/>
          <w:i/>
          <w:lang w:val="en-GB"/>
        </w:rPr>
        <w:t xml:space="preserve"> Sambadzai,</w:t>
      </w:r>
      <w:r w:rsidR="000A78E6" w:rsidRPr="00F1347D">
        <w:rPr>
          <w:rFonts w:ascii="Times New Roman" w:hAnsi="Times New Roman" w:cs="Times New Roman"/>
          <w:lang w:val="en-GB"/>
        </w:rPr>
        <w:t xml:space="preserve"> for the accused</w:t>
      </w:r>
    </w:p>
    <w:p w:rsidR="00AC3CD1" w:rsidRDefault="00AC3CD1" w:rsidP="00AC3CD1">
      <w:pPr>
        <w:jc w:val="both"/>
        <w:rPr>
          <w:rFonts w:ascii="Times New Roman" w:hAnsi="Times New Roman" w:cs="Times New Roman"/>
          <w:lang w:val="en-GB"/>
        </w:rPr>
      </w:pPr>
    </w:p>
    <w:p w:rsidR="00AC3CD1" w:rsidRPr="00F1347D" w:rsidRDefault="00AC3CD1" w:rsidP="003448CE">
      <w:pPr>
        <w:jc w:val="both"/>
        <w:rPr>
          <w:rFonts w:ascii="Times New Roman" w:hAnsi="Times New Roman" w:cs="Times New Roman"/>
          <w:lang w:val="en-GB"/>
        </w:rPr>
      </w:pPr>
    </w:p>
    <w:p w:rsidR="00AD687B" w:rsidRPr="00AC3CD1" w:rsidRDefault="00AE3E46" w:rsidP="003448CE">
      <w:pPr>
        <w:spacing w:line="360" w:lineRule="auto"/>
        <w:jc w:val="both"/>
        <w:rPr>
          <w:rFonts w:ascii="Times New Roman" w:hAnsi="Times New Roman" w:cs="Times New Roman"/>
          <w:b/>
          <w:lang w:val="en-GB"/>
        </w:rPr>
      </w:pPr>
      <w:r>
        <w:rPr>
          <w:rFonts w:ascii="Times New Roman" w:hAnsi="Times New Roman" w:cs="Times New Roman"/>
          <w:b/>
          <w:lang w:val="en-GB"/>
        </w:rPr>
        <w:tab/>
      </w:r>
      <w:r w:rsidR="0013495F" w:rsidRPr="00AE3E46">
        <w:rPr>
          <w:rFonts w:ascii="Times New Roman" w:hAnsi="Times New Roman" w:cs="Times New Roman"/>
          <w:lang w:val="en-GB"/>
        </w:rPr>
        <w:t>MUNGWARI J</w:t>
      </w:r>
      <w:r w:rsidR="004B567D" w:rsidRPr="00AE3E46">
        <w:rPr>
          <w:rFonts w:ascii="Times New Roman" w:hAnsi="Times New Roman" w:cs="Times New Roman"/>
          <w:lang w:val="en-GB"/>
        </w:rPr>
        <w:t>:</w:t>
      </w:r>
      <w:r>
        <w:rPr>
          <w:rFonts w:ascii="Times New Roman" w:hAnsi="Times New Roman" w:cs="Times New Roman"/>
          <w:b/>
          <w:lang w:val="en-GB"/>
        </w:rPr>
        <w:t xml:space="preserve">    </w:t>
      </w:r>
      <w:r w:rsidR="00AD687B" w:rsidRPr="00F1347D">
        <w:rPr>
          <w:rFonts w:ascii="Times New Roman" w:hAnsi="Times New Roman" w:cs="Times New Roman"/>
        </w:rPr>
        <w:t>On the evening of</w:t>
      </w:r>
      <w:r w:rsidR="00806308" w:rsidRPr="00F1347D">
        <w:rPr>
          <w:rFonts w:ascii="Times New Roman" w:hAnsi="Times New Roman" w:cs="Times New Roman"/>
        </w:rPr>
        <w:t xml:space="preserve"> 20 January</w:t>
      </w:r>
      <w:r w:rsidR="00AD687B" w:rsidRPr="00F1347D">
        <w:rPr>
          <w:rFonts w:ascii="Times New Roman" w:hAnsi="Times New Roman" w:cs="Times New Roman"/>
        </w:rPr>
        <w:t>, 2024, at</w:t>
      </w:r>
      <w:r w:rsidR="00B2107D">
        <w:rPr>
          <w:rFonts w:ascii="Times New Roman" w:hAnsi="Times New Roman" w:cs="Times New Roman"/>
        </w:rPr>
        <w:t xml:space="preserve"> no</w:t>
      </w:r>
      <w:r w:rsidR="00AD687B" w:rsidRPr="00F1347D">
        <w:rPr>
          <w:rFonts w:ascii="Times New Roman" w:hAnsi="Times New Roman" w:cs="Times New Roman"/>
        </w:rPr>
        <w:t xml:space="preserve"> 401 Ushewekunze in Hara</w:t>
      </w:r>
      <w:r w:rsidR="00907424" w:rsidRPr="00F1347D">
        <w:rPr>
          <w:rFonts w:ascii="Times New Roman" w:hAnsi="Times New Roman" w:cs="Times New Roman"/>
        </w:rPr>
        <w:t xml:space="preserve">re, a domestic dispute erupted </w:t>
      </w:r>
      <w:r w:rsidR="004B567D">
        <w:rPr>
          <w:rFonts w:ascii="Times New Roman" w:hAnsi="Times New Roman" w:cs="Times New Roman"/>
        </w:rPr>
        <w:t xml:space="preserve">for the umpteenth time </w:t>
      </w:r>
      <w:r w:rsidR="00907424" w:rsidRPr="00F1347D">
        <w:rPr>
          <w:rFonts w:ascii="Times New Roman" w:hAnsi="Times New Roman" w:cs="Times New Roman"/>
        </w:rPr>
        <w:t>in a</w:t>
      </w:r>
      <w:r w:rsidR="00AD687B" w:rsidRPr="00F1347D">
        <w:rPr>
          <w:rFonts w:ascii="Times New Roman" w:hAnsi="Times New Roman" w:cs="Times New Roman"/>
        </w:rPr>
        <w:t xml:space="preserve"> household</w:t>
      </w:r>
      <w:r w:rsidR="004B567D">
        <w:rPr>
          <w:rFonts w:ascii="Times New Roman" w:hAnsi="Times New Roman" w:cs="Times New Roman"/>
        </w:rPr>
        <w:t xml:space="preserve"> which knew no peace</w:t>
      </w:r>
      <w:r w:rsidR="004B567D" w:rsidRPr="00F1347D">
        <w:rPr>
          <w:rFonts w:ascii="Times New Roman" w:hAnsi="Times New Roman" w:cs="Times New Roman"/>
        </w:rPr>
        <w:t>. Th</w:t>
      </w:r>
      <w:r w:rsidR="004B567D">
        <w:rPr>
          <w:rFonts w:ascii="Times New Roman" w:hAnsi="Times New Roman" w:cs="Times New Roman"/>
        </w:rPr>
        <w:t>is time, the</w:t>
      </w:r>
      <w:r w:rsidR="00AD687B" w:rsidRPr="00F1347D">
        <w:rPr>
          <w:rFonts w:ascii="Times New Roman" w:hAnsi="Times New Roman" w:cs="Times New Roman"/>
        </w:rPr>
        <w:t xml:space="preserve"> argume</w:t>
      </w:r>
      <w:r w:rsidR="00806308" w:rsidRPr="00F1347D">
        <w:rPr>
          <w:rFonts w:ascii="Times New Roman" w:hAnsi="Times New Roman" w:cs="Times New Roman"/>
        </w:rPr>
        <w:t>nt revolved around Lovemore Tembo</w:t>
      </w:r>
      <w:r w:rsidR="004B567D">
        <w:rPr>
          <w:rFonts w:ascii="Times New Roman" w:hAnsi="Times New Roman" w:cs="Times New Roman"/>
        </w:rPr>
        <w:t xml:space="preserve"> </w:t>
      </w:r>
      <w:r w:rsidR="00806308" w:rsidRPr="00F1347D">
        <w:rPr>
          <w:rFonts w:ascii="Times New Roman" w:hAnsi="Times New Roman" w:cs="Times New Roman"/>
        </w:rPr>
        <w:t>(the deceased)</w:t>
      </w:r>
      <w:r w:rsidR="00C05555" w:rsidRPr="00F1347D">
        <w:rPr>
          <w:rFonts w:ascii="Times New Roman" w:hAnsi="Times New Roman" w:cs="Times New Roman"/>
        </w:rPr>
        <w:t>’s intention to leave the house</w:t>
      </w:r>
      <w:r w:rsidR="00AD687B" w:rsidRPr="00F1347D">
        <w:rPr>
          <w:rFonts w:ascii="Times New Roman" w:hAnsi="Times New Roman" w:cs="Times New Roman"/>
        </w:rPr>
        <w:t xml:space="preserve"> for a</w:t>
      </w:r>
      <w:r w:rsidR="00B2107D">
        <w:rPr>
          <w:rFonts w:ascii="Times New Roman" w:hAnsi="Times New Roman" w:cs="Times New Roman"/>
        </w:rPr>
        <w:t xml:space="preserve"> beer</w:t>
      </w:r>
      <w:r w:rsidR="00AD687B" w:rsidRPr="00F1347D">
        <w:rPr>
          <w:rFonts w:ascii="Times New Roman" w:hAnsi="Times New Roman" w:cs="Times New Roman"/>
        </w:rPr>
        <w:t xml:space="preserve"> drink</w:t>
      </w:r>
      <w:r w:rsidR="00153A2E">
        <w:rPr>
          <w:rFonts w:ascii="Times New Roman" w:hAnsi="Times New Roman" w:cs="Times New Roman"/>
        </w:rPr>
        <w:t xml:space="preserve"> with colleagues</w:t>
      </w:r>
      <w:r w:rsidR="00AD687B" w:rsidRPr="00F1347D">
        <w:rPr>
          <w:rFonts w:ascii="Times New Roman" w:hAnsi="Times New Roman" w:cs="Times New Roman"/>
        </w:rPr>
        <w:t xml:space="preserve">. Memory </w:t>
      </w:r>
      <w:r w:rsidR="004B567D" w:rsidRPr="00F1347D">
        <w:rPr>
          <w:rFonts w:ascii="Times New Roman" w:hAnsi="Times New Roman" w:cs="Times New Roman"/>
        </w:rPr>
        <w:t>Marira, (the</w:t>
      </w:r>
      <w:r w:rsidR="00AD687B" w:rsidRPr="00F1347D">
        <w:rPr>
          <w:rFonts w:ascii="Times New Roman" w:hAnsi="Times New Roman" w:cs="Times New Roman"/>
        </w:rPr>
        <w:t xml:space="preserve"> offender</w:t>
      </w:r>
      <w:r w:rsidR="00806308" w:rsidRPr="00F1347D">
        <w:rPr>
          <w:rFonts w:ascii="Times New Roman" w:hAnsi="Times New Roman" w:cs="Times New Roman"/>
        </w:rPr>
        <w:t>)</w:t>
      </w:r>
      <w:r w:rsidR="00AD687B" w:rsidRPr="00F1347D">
        <w:rPr>
          <w:rFonts w:ascii="Times New Roman" w:hAnsi="Times New Roman" w:cs="Times New Roman"/>
        </w:rPr>
        <w:t>,</w:t>
      </w:r>
      <w:r w:rsidR="004B567D">
        <w:rPr>
          <w:rFonts w:ascii="Times New Roman" w:hAnsi="Times New Roman" w:cs="Times New Roman"/>
        </w:rPr>
        <w:t xml:space="preserve"> </w:t>
      </w:r>
      <w:r w:rsidR="00AC3CD1">
        <w:rPr>
          <w:rFonts w:ascii="Times New Roman" w:hAnsi="Times New Roman" w:cs="Times New Roman"/>
        </w:rPr>
        <w:t>vehemently</w:t>
      </w:r>
      <w:r w:rsidR="00AD687B" w:rsidRPr="00F1347D">
        <w:rPr>
          <w:rFonts w:ascii="Times New Roman" w:hAnsi="Times New Roman" w:cs="Times New Roman"/>
        </w:rPr>
        <w:t xml:space="preserve"> oppo</w:t>
      </w:r>
      <w:r w:rsidR="00806308" w:rsidRPr="00F1347D">
        <w:rPr>
          <w:rFonts w:ascii="Times New Roman" w:hAnsi="Times New Roman" w:cs="Times New Roman"/>
        </w:rPr>
        <w:t>sed th</w:t>
      </w:r>
      <w:r w:rsidR="004B567D">
        <w:rPr>
          <w:rFonts w:ascii="Times New Roman" w:hAnsi="Times New Roman" w:cs="Times New Roman"/>
        </w:rPr>
        <w:t>at</w:t>
      </w:r>
      <w:r w:rsidR="00806308" w:rsidRPr="00F1347D">
        <w:rPr>
          <w:rFonts w:ascii="Times New Roman" w:hAnsi="Times New Roman" w:cs="Times New Roman"/>
        </w:rPr>
        <w:t xml:space="preserve"> plan</w:t>
      </w:r>
      <w:r w:rsidR="004B567D">
        <w:rPr>
          <w:rFonts w:ascii="Times New Roman" w:hAnsi="Times New Roman" w:cs="Times New Roman"/>
        </w:rPr>
        <w:t xml:space="preserve">. She </w:t>
      </w:r>
      <w:r w:rsidR="004B567D" w:rsidRPr="00F1347D">
        <w:rPr>
          <w:rFonts w:ascii="Times New Roman" w:hAnsi="Times New Roman" w:cs="Times New Roman"/>
        </w:rPr>
        <w:t>pursued</w:t>
      </w:r>
      <w:r w:rsidR="00806308" w:rsidRPr="00F1347D">
        <w:rPr>
          <w:rFonts w:ascii="Times New Roman" w:hAnsi="Times New Roman" w:cs="Times New Roman"/>
        </w:rPr>
        <w:t xml:space="preserve"> the deceased</w:t>
      </w:r>
      <w:r w:rsidR="00AD687B" w:rsidRPr="00F1347D">
        <w:rPr>
          <w:rFonts w:ascii="Times New Roman" w:hAnsi="Times New Roman" w:cs="Times New Roman"/>
        </w:rPr>
        <w:t xml:space="preserve"> around the yard and back inside the house in a desperate attempt to prevent his </w:t>
      </w:r>
      <w:r w:rsidR="004B567D" w:rsidRPr="00F1347D">
        <w:rPr>
          <w:rFonts w:ascii="Times New Roman" w:hAnsi="Times New Roman" w:cs="Times New Roman"/>
        </w:rPr>
        <w:t>departure. Once</w:t>
      </w:r>
      <w:r w:rsidR="00C05555" w:rsidRPr="00F1347D">
        <w:rPr>
          <w:rFonts w:ascii="Times New Roman" w:hAnsi="Times New Roman" w:cs="Times New Roman"/>
        </w:rPr>
        <w:t xml:space="preserve"> indoors, the deceased </w:t>
      </w:r>
      <w:r w:rsidR="00153A2E">
        <w:rPr>
          <w:rFonts w:ascii="Times New Roman" w:hAnsi="Times New Roman" w:cs="Times New Roman"/>
        </w:rPr>
        <w:t>taunted the offender</w:t>
      </w:r>
      <w:r w:rsidR="00AD687B" w:rsidRPr="00F1347D">
        <w:rPr>
          <w:rFonts w:ascii="Times New Roman" w:hAnsi="Times New Roman" w:cs="Times New Roman"/>
        </w:rPr>
        <w:t>, challenging her to strike him and to aim accurately this time</w:t>
      </w:r>
      <w:r w:rsidR="004B567D">
        <w:rPr>
          <w:rFonts w:ascii="Times New Roman" w:hAnsi="Times New Roman" w:cs="Times New Roman"/>
        </w:rPr>
        <w:t xml:space="preserve"> around</w:t>
      </w:r>
      <w:r w:rsidR="00AD687B" w:rsidRPr="00F1347D">
        <w:rPr>
          <w:rFonts w:ascii="Times New Roman" w:hAnsi="Times New Roman" w:cs="Times New Roman"/>
        </w:rPr>
        <w:t xml:space="preserve">, referencing a prior incident where she had </w:t>
      </w:r>
      <w:r w:rsidR="004B567D">
        <w:rPr>
          <w:rFonts w:ascii="Times New Roman" w:hAnsi="Times New Roman" w:cs="Times New Roman"/>
        </w:rPr>
        <w:t xml:space="preserve">tried to strike him but had </w:t>
      </w:r>
      <w:r w:rsidR="00AD687B" w:rsidRPr="00F1347D">
        <w:rPr>
          <w:rFonts w:ascii="Times New Roman" w:hAnsi="Times New Roman" w:cs="Times New Roman"/>
        </w:rPr>
        <w:t>missed. Despite the tension and the heated exchange</w:t>
      </w:r>
      <w:r w:rsidR="00C05555" w:rsidRPr="00F1347D">
        <w:rPr>
          <w:rFonts w:ascii="Times New Roman" w:hAnsi="Times New Roman" w:cs="Times New Roman"/>
        </w:rPr>
        <w:t>s</w:t>
      </w:r>
      <w:r w:rsidR="00AD687B" w:rsidRPr="00F1347D">
        <w:rPr>
          <w:rFonts w:ascii="Times New Roman" w:hAnsi="Times New Roman" w:cs="Times New Roman"/>
        </w:rPr>
        <w:t>, neither party physically assaulted the other; instead, they engaged in a cycle of bickering, briefly annoying one another, before momentarily reconciling as they chased each other around.</w:t>
      </w:r>
    </w:p>
    <w:p w:rsidR="00AD687B" w:rsidRPr="00AC3CD1" w:rsidRDefault="00AD687B" w:rsidP="003448CE">
      <w:pPr>
        <w:pStyle w:val="ListParagraph"/>
        <w:numPr>
          <w:ilvl w:val="0"/>
          <w:numId w:val="9"/>
        </w:numPr>
        <w:rPr>
          <w:rFonts w:ascii="Times New Roman" w:hAnsi="Times New Roman" w:cs="Times New Roman"/>
        </w:rPr>
      </w:pPr>
      <w:r w:rsidRPr="004B567D">
        <w:rPr>
          <w:rFonts w:ascii="Times New Roman" w:hAnsi="Times New Roman" w:cs="Times New Roman"/>
        </w:rPr>
        <w:t>After a pe</w:t>
      </w:r>
      <w:r w:rsidR="00C05555" w:rsidRPr="004B567D">
        <w:rPr>
          <w:rFonts w:ascii="Times New Roman" w:hAnsi="Times New Roman" w:cs="Times New Roman"/>
        </w:rPr>
        <w:t xml:space="preserve">riod of </w:t>
      </w:r>
      <w:r w:rsidR="004B567D">
        <w:rPr>
          <w:rFonts w:ascii="Times New Roman" w:hAnsi="Times New Roman" w:cs="Times New Roman"/>
        </w:rPr>
        <w:t>that cat and mouse game</w:t>
      </w:r>
      <w:r w:rsidR="00C05555" w:rsidRPr="004B567D">
        <w:rPr>
          <w:rFonts w:ascii="Times New Roman" w:hAnsi="Times New Roman" w:cs="Times New Roman"/>
        </w:rPr>
        <w:t>, the deceased</w:t>
      </w:r>
      <w:r w:rsidRPr="004B567D">
        <w:rPr>
          <w:rFonts w:ascii="Times New Roman" w:hAnsi="Times New Roman" w:cs="Times New Roman"/>
        </w:rPr>
        <w:t xml:space="preserve"> relented</w:t>
      </w:r>
      <w:r w:rsidR="004B567D">
        <w:rPr>
          <w:rFonts w:ascii="Times New Roman" w:hAnsi="Times New Roman" w:cs="Times New Roman"/>
        </w:rPr>
        <w:t xml:space="preserve">. He </w:t>
      </w:r>
      <w:r w:rsidRPr="004B567D">
        <w:rPr>
          <w:rFonts w:ascii="Times New Roman" w:hAnsi="Times New Roman" w:cs="Times New Roman"/>
        </w:rPr>
        <w:t>announc</w:t>
      </w:r>
      <w:r w:rsidR="004B567D">
        <w:rPr>
          <w:rFonts w:ascii="Times New Roman" w:hAnsi="Times New Roman" w:cs="Times New Roman"/>
        </w:rPr>
        <w:t>ed</w:t>
      </w:r>
      <w:r w:rsidRPr="004B567D">
        <w:rPr>
          <w:rFonts w:ascii="Times New Roman" w:hAnsi="Times New Roman" w:cs="Times New Roman"/>
        </w:rPr>
        <w:t xml:space="preserve"> a change</w:t>
      </w:r>
      <w:r w:rsidR="00153A2E" w:rsidRPr="004B567D">
        <w:rPr>
          <w:rFonts w:ascii="Times New Roman" w:hAnsi="Times New Roman" w:cs="Times New Roman"/>
        </w:rPr>
        <w:t xml:space="preserve"> </w:t>
      </w:r>
      <w:r w:rsidR="004B567D">
        <w:rPr>
          <w:rFonts w:ascii="Times New Roman" w:hAnsi="Times New Roman" w:cs="Times New Roman"/>
        </w:rPr>
        <w:t>of tact</w:t>
      </w:r>
      <w:r w:rsidR="00153A2E" w:rsidRPr="004B567D">
        <w:rPr>
          <w:rFonts w:ascii="Times New Roman" w:hAnsi="Times New Roman" w:cs="Times New Roman"/>
        </w:rPr>
        <w:t>. He informed the offender</w:t>
      </w:r>
      <w:r w:rsidRPr="004B567D">
        <w:rPr>
          <w:rFonts w:ascii="Times New Roman" w:hAnsi="Times New Roman" w:cs="Times New Roman"/>
        </w:rPr>
        <w:t xml:space="preserve"> that he would forgo the</w:t>
      </w:r>
      <w:r w:rsidR="00C05555" w:rsidRPr="004B567D">
        <w:rPr>
          <w:rFonts w:ascii="Times New Roman" w:hAnsi="Times New Roman" w:cs="Times New Roman"/>
        </w:rPr>
        <w:t xml:space="preserve"> beer drink</w:t>
      </w:r>
      <w:r w:rsidRPr="004B567D">
        <w:rPr>
          <w:rFonts w:ascii="Times New Roman" w:hAnsi="Times New Roman" w:cs="Times New Roman"/>
        </w:rPr>
        <w:t xml:space="preserve"> outing with friends in </w:t>
      </w:r>
      <w:r w:rsidR="004B567D" w:rsidRPr="004B567D">
        <w:rPr>
          <w:rFonts w:ascii="Times New Roman" w:hAnsi="Times New Roman" w:cs="Times New Roman"/>
        </w:rPr>
        <w:t>favour</w:t>
      </w:r>
      <w:r w:rsidRPr="004B567D">
        <w:rPr>
          <w:rFonts w:ascii="Times New Roman" w:hAnsi="Times New Roman" w:cs="Times New Roman"/>
        </w:rPr>
        <w:t xml:space="preserve"> of attending a tradit</w:t>
      </w:r>
      <w:r w:rsidR="00153A2E" w:rsidRPr="004B567D">
        <w:rPr>
          <w:rFonts w:ascii="Times New Roman" w:hAnsi="Times New Roman" w:cs="Times New Roman"/>
        </w:rPr>
        <w:t>ional beer-drinking ceremony. The offender</w:t>
      </w:r>
      <w:r w:rsidRPr="004B567D">
        <w:rPr>
          <w:rFonts w:ascii="Times New Roman" w:hAnsi="Times New Roman" w:cs="Times New Roman"/>
        </w:rPr>
        <w:t xml:space="preserve">, however </w:t>
      </w:r>
      <w:r w:rsidR="004B567D">
        <w:rPr>
          <w:rFonts w:ascii="Times New Roman" w:hAnsi="Times New Roman" w:cs="Times New Roman"/>
        </w:rPr>
        <w:t xml:space="preserve">still </w:t>
      </w:r>
      <w:r w:rsidRPr="004B567D">
        <w:rPr>
          <w:rFonts w:ascii="Times New Roman" w:hAnsi="Times New Roman" w:cs="Times New Roman"/>
        </w:rPr>
        <w:t>rejected th</w:t>
      </w:r>
      <w:r w:rsidR="004B567D">
        <w:rPr>
          <w:rFonts w:ascii="Times New Roman" w:hAnsi="Times New Roman" w:cs="Times New Roman"/>
        </w:rPr>
        <w:t>at</w:t>
      </w:r>
      <w:r w:rsidRPr="004B567D">
        <w:rPr>
          <w:rFonts w:ascii="Times New Roman" w:hAnsi="Times New Roman" w:cs="Times New Roman"/>
        </w:rPr>
        <w:t xml:space="preserve"> compromise</w:t>
      </w:r>
      <w:r w:rsidR="00C05555" w:rsidRPr="004B567D">
        <w:rPr>
          <w:rFonts w:ascii="Times New Roman" w:hAnsi="Times New Roman" w:cs="Times New Roman"/>
        </w:rPr>
        <w:t>. Despite her protests, the deceased</w:t>
      </w:r>
      <w:r w:rsidRPr="004B567D">
        <w:rPr>
          <w:rFonts w:ascii="Times New Roman" w:hAnsi="Times New Roman" w:cs="Times New Roman"/>
        </w:rPr>
        <w:t xml:space="preserve"> prepared to leave, turning his back on her as he moved toward</w:t>
      </w:r>
      <w:r w:rsidR="004B567D">
        <w:rPr>
          <w:rFonts w:ascii="Times New Roman" w:hAnsi="Times New Roman" w:cs="Times New Roman"/>
        </w:rPr>
        <w:t>s</w:t>
      </w:r>
      <w:r w:rsidRPr="004B567D">
        <w:rPr>
          <w:rFonts w:ascii="Times New Roman" w:hAnsi="Times New Roman" w:cs="Times New Roman"/>
        </w:rPr>
        <w:t xml:space="preserve"> the </w:t>
      </w:r>
      <w:r w:rsidR="004B567D">
        <w:rPr>
          <w:rFonts w:ascii="Times New Roman" w:hAnsi="Times New Roman" w:cs="Times New Roman"/>
        </w:rPr>
        <w:t>exit</w:t>
      </w:r>
      <w:r w:rsidRPr="004B567D">
        <w:rPr>
          <w:rFonts w:ascii="Times New Roman" w:hAnsi="Times New Roman" w:cs="Times New Roman"/>
        </w:rPr>
        <w:t>.</w:t>
      </w:r>
    </w:p>
    <w:p w:rsidR="00E279F8" w:rsidRPr="00AC3CD1" w:rsidRDefault="00153A2E" w:rsidP="003448CE">
      <w:pPr>
        <w:pStyle w:val="ListParagraph"/>
        <w:numPr>
          <w:ilvl w:val="0"/>
          <w:numId w:val="9"/>
        </w:numPr>
        <w:rPr>
          <w:rFonts w:ascii="Times New Roman" w:hAnsi="Times New Roman" w:cs="Times New Roman"/>
        </w:rPr>
      </w:pPr>
      <w:r w:rsidRPr="004B567D">
        <w:rPr>
          <w:rFonts w:ascii="Times New Roman" w:hAnsi="Times New Roman" w:cs="Times New Roman"/>
        </w:rPr>
        <w:t>In a fit of r</w:t>
      </w:r>
      <w:r w:rsidR="004B567D">
        <w:rPr>
          <w:rFonts w:ascii="Times New Roman" w:hAnsi="Times New Roman" w:cs="Times New Roman"/>
        </w:rPr>
        <w:t>age</w:t>
      </w:r>
      <w:r w:rsidRPr="004B567D">
        <w:rPr>
          <w:rFonts w:ascii="Times New Roman" w:hAnsi="Times New Roman" w:cs="Times New Roman"/>
        </w:rPr>
        <w:t xml:space="preserve">, the offender </w:t>
      </w:r>
      <w:r w:rsidR="00AD687B" w:rsidRPr="004B567D">
        <w:rPr>
          <w:rFonts w:ascii="Times New Roman" w:hAnsi="Times New Roman" w:cs="Times New Roman"/>
        </w:rPr>
        <w:t>seized an empty Coca-Cola bottle from</w:t>
      </w:r>
      <w:r w:rsidR="00C05555" w:rsidRPr="004B567D">
        <w:rPr>
          <w:rFonts w:ascii="Times New Roman" w:hAnsi="Times New Roman" w:cs="Times New Roman"/>
        </w:rPr>
        <w:t xml:space="preserve"> the bedroom and </w:t>
      </w:r>
      <w:r w:rsidR="004B567D">
        <w:rPr>
          <w:rFonts w:ascii="Times New Roman" w:hAnsi="Times New Roman" w:cs="Times New Roman"/>
        </w:rPr>
        <w:t xml:space="preserve">hurled it at the deceased. It found its target and </w:t>
      </w:r>
      <w:r w:rsidR="00C05555" w:rsidRPr="004B567D">
        <w:rPr>
          <w:rFonts w:ascii="Times New Roman" w:hAnsi="Times New Roman" w:cs="Times New Roman"/>
        </w:rPr>
        <w:t>struck the deceased</w:t>
      </w:r>
      <w:r w:rsidR="00AD687B" w:rsidRPr="004B567D">
        <w:rPr>
          <w:rFonts w:ascii="Times New Roman" w:hAnsi="Times New Roman" w:cs="Times New Roman"/>
        </w:rPr>
        <w:t xml:space="preserve"> on the back of the head. Th</w:t>
      </w:r>
      <w:r w:rsidR="00B2107D" w:rsidRPr="004B567D">
        <w:rPr>
          <w:rFonts w:ascii="Times New Roman" w:hAnsi="Times New Roman" w:cs="Times New Roman"/>
        </w:rPr>
        <w:t xml:space="preserve">e impact </w:t>
      </w:r>
      <w:r w:rsidR="00AC3CD1">
        <w:rPr>
          <w:rFonts w:ascii="Times New Roman" w:hAnsi="Times New Roman" w:cs="Times New Roman"/>
        </w:rPr>
        <w:t>was severe. It caused</w:t>
      </w:r>
      <w:r w:rsidR="004B567D">
        <w:rPr>
          <w:rFonts w:ascii="Times New Roman" w:hAnsi="Times New Roman" w:cs="Times New Roman"/>
        </w:rPr>
        <w:t xml:space="preserve"> the deceased </w:t>
      </w:r>
      <w:r w:rsidR="00AC3CD1">
        <w:rPr>
          <w:rFonts w:ascii="Times New Roman" w:hAnsi="Times New Roman" w:cs="Times New Roman"/>
        </w:rPr>
        <w:t>to fall instantly.</w:t>
      </w:r>
      <w:r w:rsidR="004B567D">
        <w:rPr>
          <w:rFonts w:ascii="Times New Roman" w:hAnsi="Times New Roman" w:cs="Times New Roman"/>
        </w:rPr>
        <w:t xml:space="preserve"> He collapsed in a </w:t>
      </w:r>
      <w:r w:rsidR="004B567D">
        <w:rPr>
          <w:rFonts w:ascii="Times New Roman" w:hAnsi="Times New Roman" w:cs="Times New Roman"/>
        </w:rPr>
        <w:lastRenderedPageBreak/>
        <w:t>heap as he fell</w:t>
      </w:r>
      <w:r w:rsidR="00F1347D" w:rsidRPr="004B567D">
        <w:rPr>
          <w:rFonts w:ascii="Times New Roman" w:hAnsi="Times New Roman" w:cs="Times New Roman"/>
        </w:rPr>
        <w:t xml:space="preserve"> i</w:t>
      </w:r>
      <w:r w:rsidR="00C05555" w:rsidRPr="004B567D">
        <w:rPr>
          <w:rFonts w:ascii="Times New Roman" w:hAnsi="Times New Roman" w:cs="Times New Roman"/>
        </w:rPr>
        <w:t>nto the dining room</w:t>
      </w:r>
      <w:r w:rsidR="004B567D">
        <w:rPr>
          <w:rFonts w:ascii="Times New Roman" w:hAnsi="Times New Roman" w:cs="Times New Roman"/>
        </w:rPr>
        <w:t xml:space="preserve">. He lay there face down and was </w:t>
      </w:r>
      <w:r w:rsidR="00AD687B" w:rsidRPr="004B567D">
        <w:rPr>
          <w:rFonts w:ascii="Times New Roman" w:hAnsi="Times New Roman" w:cs="Times New Roman"/>
        </w:rPr>
        <w:t xml:space="preserve">bleeding. A </w:t>
      </w:r>
      <w:r w:rsidR="004B567D" w:rsidRPr="004B567D">
        <w:rPr>
          <w:rFonts w:ascii="Times New Roman" w:hAnsi="Times New Roman" w:cs="Times New Roman"/>
        </w:rPr>
        <w:t>neighbour</w:t>
      </w:r>
      <w:r w:rsidR="00AD687B" w:rsidRPr="004B567D">
        <w:rPr>
          <w:rFonts w:ascii="Times New Roman" w:hAnsi="Times New Roman" w:cs="Times New Roman"/>
        </w:rPr>
        <w:t xml:space="preserve"> and friend</w:t>
      </w:r>
      <w:r w:rsidR="004B567D">
        <w:rPr>
          <w:rFonts w:ascii="Times New Roman" w:hAnsi="Times New Roman" w:cs="Times New Roman"/>
        </w:rPr>
        <w:t xml:space="preserve"> to the deceased one</w:t>
      </w:r>
      <w:r w:rsidR="00AD687B" w:rsidRPr="004B567D">
        <w:rPr>
          <w:rFonts w:ascii="Times New Roman" w:hAnsi="Times New Roman" w:cs="Times New Roman"/>
        </w:rPr>
        <w:t xml:space="preserve"> Richard Chitima, was summoned for ass</w:t>
      </w:r>
      <w:r w:rsidR="00C05555" w:rsidRPr="004B567D">
        <w:rPr>
          <w:rFonts w:ascii="Times New Roman" w:hAnsi="Times New Roman" w:cs="Times New Roman"/>
        </w:rPr>
        <w:t>istance</w:t>
      </w:r>
      <w:r w:rsidR="004B567D">
        <w:rPr>
          <w:rFonts w:ascii="Times New Roman" w:hAnsi="Times New Roman" w:cs="Times New Roman"/>
        </w:rPr>
        <w:t xml:space="preserve">. </w:t>
      </w:r>
      <w:r w:rsidR="00C05555" w:rsidRPr="004B567D">
        <w:rPr>
          <w:rFonts w:ascii="Times New Roman" w:hAnsi="Times New Roman" w:cs="Times New Roman"/>
        </w:rPr>
        <w:t xml:space="preserve"> </w:t>
      </w:r>
      <w:r w:rsidR="004B567D">
        <w:rPr>
          <w:rFonts w:ascii="Times New Roman" w:hAnsi="Times New Roman" w:cs="Times New Roman"/>
        </w:rPr>
        <w:t xml:space="preserve">He </w:t>
      </w:r>
      <w:r w:rsidR="00C05555" w:rsidRPr="004B567D">
        <w:rPr>
          <w:rFonts w:ascii="Times New Roman" w:hAnsi="Times New Roman" w:cs="Times New Roman"/>
        </w:rPr>
        <w:t>transported the deceased</w:t>
      </w:r>
      <w:r w:rsidR="00AD687B" w:rsidRPr="004B567D">
        <w:rPr>
          <w:rFonts w:ascii="Times New Roman" w:hAnsi="Times New Roman" w:cs="Times New Roman"/>
        </w:rPr>
        <w:t xml:space="preserve"> to a </w:t>
      </w:r>
      <w:r w:rsidR="00E279F8">
        <w:rPr>
          <w:rFonts w:ascii="Times New Roman" w:hAnsi="Times New Roman" w:cs="Times New Roman"/>
        </w:rPr>
        <w:t xml:space="preserve">nearby </w:t>
      </w:r>
      <w:r w:rsidR="00AD687B" w:rsidRPr="004B567D">
        <w:rPr>
          <w:rFonts w:ascii="Times New Roman" w:hAnsi="Times New Roman" w:cs="Times New Roman"/>
        </w:rPr>
        <w:t xml:space="preserve">clinic. Tragically, </w:t>
      </w:r>
      <w:r w:rsidR="00E279F8">
        <w:rPr>
          <w:rFonts w:ascii="Times New Roman" w:hAnsi="Times New Roman" w:cs="Times New Roman"/>
        </w:rPr>
        <w:t>t</w:t>
      </w:r>
      <w:r w:rsidR="00AD687B" w:rsidRPr="004B567D">
        <w:rPr>
          <w:rFonts w:ascii="Times New Roman" w:hAnsi="Times New Roman" w:cs="Times New Roman"/>
        </w:rPr>
        <w:t xml:space="preserve">he </w:t>
      </w:r>
      <w:r w:rsidR="00E279F8">
        <w:rPr>
          <w:rFonts w:ascii="Times New Roman" w:hAnsi="Times New Roman" w:cs="Times New Roman"/>
        </w:rPr>
        <w:t xml:space="preserve">deceased </w:t>
      </w:r>
      <w:r w:rsidR="00AD687B" w:rsidRPr="004B567D">
        <w:rPr>
          <w:rFonts w:ascii="Times New Roman" w:hAnsi="Times New Roman" w:cs="Times New Roman"/>
        </w:rPr>
        <w:t>passed away the following day at Sally Mugabe Hospital.</w:t>
      </w:r>
    </w:p>
    <w:p w:rsidR="00952501" w:rsidRPr="00E279F8" w:rsidRDefault="00AD687B" w:rsidP="003448CE">
      <w:pPr>
        <w:pStyle w:val="ListParagraph"/>
        <w:numPr>
          <w:ilvl w:val="0"/>
          <w:numId w:val="9"/>
        </w:numPr>
        <w:rPr>
          <w:rStyle w:val="s1"/>
          <w:rFonts w:ascii="Times New Roman" w:hAnsi="Times New Roman" w:cs="Times New Roman"/>
          <w:sz w:val="24"/>
          <w:szCs w:val="24"/>
        </w:rPr>
      </w:pPr>
      <w:r w:rsidRPr="00E279F8">
        <w:rPr>
          <w:rFonts w:ascii="Times New Roman" w:hAnsi="Times New Roman" w:cs="Times New Roman"/>
        </w:rPr>
        <w:t xml:space="preserve">Subsequently, Memory was charged with </w:t>
      </w:r>
      <w:r w:rsidR="00E279F8">
        <w:rPr>
          <w:rFonts w:ascii="Times New Roman" w:hAnsi="Times New Roman" w:cs="Times New Roman"/>
        </w:rPr>
        <w:t xml:space="preserve">the deceased’s </w:t>
      </w:r>
      <w:r w:rsidRPr="00E279F8">
        <w:rPr>
          <w:rFonts w:ascii="Times New Roman" w:hAnsi="Times New Roman" w:cs="Times New Roman"/>
        </w:rPr>
        <w:t xml:space="preserve">murder under </w:t>
      </w:r>
      <w:r w:rsidR="00E279F8">
        <w:rPr>
          <w:rFonts w:ascii="Times New Roman" w:hAnsi="Times New Roman" w:cs="Times New Roman"/>
        </w:rPr>
        <w:t>s</w:t>
      </w:r>
      <w:r w:rsidRPr="00E279F8">
        <w:rPr>
          <w:rFonts w:ascii="Times New Roman" w:hAnsi="Times New Roman" w:cs="Times New Roman"/>
        </w:rPr>
        <w:t xml:space="preserve"> 47(1) of the Criminal Law (Codification and Reform) Act [</w:t>
      </w:r>
      <w:r w:rsidRPr="00D56372">
        <w:rPr>
          <w:rFonts w:ascii="Times New Roman" w:hAnsi="Times New Roman" w:cs="Times New Roman"/>
          <w:i/>
        </w:rPr>
        <w:t>Chapter 9:23</w:t>
      </w:r>
      <w:r w:rsidRPr="00E279F8">
        <w:rPr>
          <w:rFonts w:ascii="Times New Roman" w:hAnsi="Times New Roman" w:cs="Times New Roman"/>
        </w:rPr>
        <w:t xml:space="preserve">] (the Code). </w:t>
      </w:r>
      <w:r w:rsidR="001258DF" w:rsidRPr="00E279F8">
        <w:rPr>
          <w:rFonts w:ascii="Times New Roman" w:hAnsi="Times New Roman" w:cs="Times New Roman"/>
        </w:rPr>
        <w:t xml:space="preserve"> She pleaded not guilty to the charge.</w:t>
      </w:r>
      <w:r w:rsidR="00952501" w:rsidRPr="00E279F8">
        <w:rPr>
          <w:rFonts w:ascii="Times New Roman" w:hAnsi="Times New Roman" w:cs="Times New Roman"/>
        </w:rPr>
        <w:t xml:space="preserve"> </w:t>
      </w:r>
      <w:r w:rsidR="001258DF" w:rsidRPr="00E279F8">
        <w:rPr>
          <w:rFonts w:ascii="Times New Roman" w:hAnsi="Times New Roman" w:cs="Times New Roman"/>
        </w:rPr>
        <w:t xml:space="preserve">While she did not dispute assaulting the </w:t>
      </w:r>
      <w:r w:rsidR="00E279F8" w:rsidRPr="00E279F8">
        <w:rPr>
          <w:rFonts w:ascii="Times New Roman" w:hAnsi="Times New Roman" w:cs="Times New Roman"/>
        </w:rPr>
        <w:t>deceased, she</w:t>
      </w:r>
      <w:r w:rsidR="001258DF" w:rsidRPr="00E279F8">
        <w:rPr>
          <w:rFonts w:ascii="Times New Roman" w:hAnsi="Times New Roman" w:cs="Times New Roman"/>
        </w:rPr>
        <w:t xml:space="preserve"> claimed to have done so</w:t>
      </w:r>
      <w:r w:rsidR="00EA2BF0" w:rsidRPr="00E279F8">
        <w:rPr>
          <w:rFonts w:ascii="Times New Roman" w:hAnsi="Times New Roman" w:cs="Times New Roman"/>
        </w:rPr>
        <w:t xml:space="preserve"> because she had been provoked by</w:t>
      </w:r>
      <w:r w:rsidR="001258DF" w:rsidRPr="00E279F8">
        <w:rPr>
          <w:rFonts w:ascii="Times New Roman" w:hAnsi="Times New Roman" w:cs="Times New Roman"/>
        </w:rPr>
        <w:t xml:space="preserve"> the deceased. We however threw out that defence and convicted her after a contested trial. The proved facts of the matter were as alleged by the state and outlined above.</w:t>
      </w:r>
      <w:r w:rsidR="001258DF" w:rsidRPr="00E279F8">
        <w:rPr>
          <w:rStyle w:val="s1"/>
          <w:rFonts w:ascii="Times New Roman" w:hAnsi="Times New Roman" w:cs="Times New Roman"/>
          <w:sz w:val="24"/>
          <w:szCs w:val="24"/>
        </w:rPr>
        <w:t xml:space="preserve"> </w:t>
      </w:r>
    </w:p>
    <w:p w:rsidR="00831E48" w:rsidRPr="00AC3CD1" w:rsidRDefault="00831E48" w:rsidP="003448CE">
      <w:pPr>
        <w:pStyle w:val="ListParagraph"/>
        <w:spacing w:after="160"/>
        <w:rPr>
          <w:rFonts w:ascii="Times New Roman" w:eastAsia="Times New Roman" w:hAnsi="Times New Roman" w:cs="Times New Roman"/>
          <w:b/>
          <w:color w:val="000000"/>
          <w:u w:val="single"/>
          <w:shd w:val="clear" w:color="auto" w:fill="FFFFFF"/>
        </w:rPr>
      </w:pPr>
      <w:r w:rsidRPr="00AC3CD1">
        <w:rPr>
          <w:rFonts w:ascii="Times New Roman" w:hAnsi="Times New Roman" w:cs="Times New Roman"/>
          <w:b/>
          <w:iCs/>
          <w:u w:val="single"/>
        </w:rPr>
        <w:t>The Law</w:t>
      </w:r>
    </w:p>
    <w:p w:rsidR="00831E48" w:rsidRPr="00E279F8" w:rsidRDefault="00831E48" w:rsidP="003448CE">
      <w:pPr>
        <w:pStyle w:val="ListParagraph"/>
        <w:numPr>
          <w:ilvl w:val="0"/>
          <w:numId w:val="9"/>
        </w:numPr>
        <w:rPr>
          <w:rFonts w:ascii="Times New Roman" w:hAnsi="Times New Roman" w:cs="Times New Roman"/>
        </w:rPr>
      </w:pPr>
      <w:r w:rsidRPr="00E279F8">
        <w:rPr>
          <w:rFonts w:ascii="Times New Roman" w:hAnsi="Times New Roman" w:cs="Times New Roman"/>
        </w:rPr>
        <w:t>S</w:t>
      </w:r>
      <w:r w:rsidR="00E279F8">
        <w:rPr>
          <w:rFonts w:ascii="Times New Roman" w:hAnsi="Times New Roman" w:cs="Times New Roman"/>
        </w:rPr>
        <w:t xml:space="preserve">ection </w:t>
      </w:r>
      <w:r w:rsidRPr="00E279F8">
        <w:rPr>
          <w:rFonts w:ascii="Times New Roman" w:hAnsi="Times New Roman" w:cs="Times New Roman"/>
        </w:rPr>
        <w:t xml:space="preserve">47(4) of the </w:t>
      </w:r>
      <w:r w:rsidR="00E279F8" w:rsidRPr="00E279F8">
        <w:rPr>
          <w:rFonts w:ascii="Times New Roman" w:hAnsi="Times New Roman" w:cs="Times New Roman"/>
        </w:rPr>
        <w:t>Code provides</w:t>
      </w:r>
      <w:r w:rsidRPr="00E279F8">
        <w:rPr>
          <w:rFonts w:ascii="Times New Roman" w:hAnsi="Times New Roman" w:cs="Times New Roman"/>
        </w:rPr>
        <w:t xml:space="preserve"> as follows:</w:t>
      </w:r>
    </w:p>
    <w:p w:rsidR="00831E48" w:rsidRPr="00AC3CD1" w:rsidRDefault="00AC3CD1" w:rsidP="003448CE">
      <w:pPr>
        <w:autoSpaceDE w:val="0"/>
        <w:autoSpaceDN w:val="0"/>
        <w:adjustRightInd w:val="0"/>
        <w:ind w:left="1440"/>
        <w:jc w:val="both"/>
        <w:rPr>
          <w:rFonts w:ascii="Times New Roman" w:hAnsi="Times New Roman" w:cs="Times New Roman"/>
          <w:color w:val="000000"/>
          <w:sz w:val="22"/>
          <w:szCs w:val="20"/>
        </w:rPr>
      </w:pPr>
      <w:r w:rsidRPr="00AC3CD1">
        <w:rPr>
          <w:rFonts w:ascii="Times New Roman" w:hAnsi="Times New Roman" w:cs="Times New Roman"/>
          <w:color w:val="000000"/>
          <w:sz w:val="22"/>
          <w:szCs w:val="20"/>
        </w:rPr>
        <w:t>“</w:t>
      </w:r>
      <w:r w:rsidR="00831E48" w:rsidRPr="00AC3CD1">
        <w:rPr>
          <w:rFonts w:ascii="Times New Roman" w:hAnsi="Times New Roman" w:cs="Times New Roman"/>
          <w:color w:val="000000"/>
          <w:sz w:val="22"/>
          <w:szCs w:val="20"/>
        </w:rPr>
        <w:t xml:space="preserve">(4) A person convicted of murder shall be liable— </w:t>
      </w:r>
    </w:p>
    <w:p w:rsidR="00831E48" w:rsidRPr="00AC3CD1" w:rsidRDefault="00831E48" w:rsidP="003448CE">
      <w:pPr>
        <w:autoSpaceDE w:val="0"/>
        <w:autoSpaceDN w:val="0"/>
        <w:adjustRightInd w:val="0"/>
        <w:ind w:left="1440"/>
        <w:jc w:val="both"/>
        <w:rPr>
          <w:rFonts w:ascii="Times New Roman" w:hAnsi="Times New Roman" w:cs="Times New Roman"/>
          <w:color w:val="000000"/>
          <w:sz w:val="22"/>
          <w:szCs w:val="20"/>
        </w:rPr>
      </w:pPr>
      <w:r w:rsidRPr="00AC3CD1">
        <w:rPr>
          <w:rFonts w:ascii="Times New Roman" w:hAnsi="Times New Roman" w:cs="Times New Roman"/>
          <w:color w:val="000000"/>
          <w:sz w:val="22"/>
          <w:szCs w:val="20"/>
        </w:rPr>
        <w:t>(</w:t>
      </w:r>
      <w:r w:rsidRPr="00AC3CD1">
        <w:rPr>
          <w:rFonts w:ascii="Times New Roman" w:hAnsi="Times New Roman" w:cs="Times New Roman"/>
          <w:i/>
          <w:iCs/>
          <w:color w:val="000000"/>
          <w:sz w:val="22"/>
          <w:szCs w:val="20"/>
        </w:rPr>
        <w:t>a</w:t>
      </w:r>
      <w:r w:rsidRPr="00AC3CD1">
        <w:rPr>
          <w:rFonts w:ascii="Times New Roman" w:hAnsi="Times New Roman" w:cs="Times New Roman"/>
          <w:color w:val="000000"/>
          <w:sz w:val="22"/>
          <w:szCs w:val="20"/>
        </w:rPr>
        <w:t>) subject to sections 337 and 338 of the Criminal Procedure and Evidence Act [</w:t>
      </w:r>
      <w:r w:rsidRPr="00AC3CD1">
        <w:rPr>
          <w:rFonts w:ascii="Times New Roman" w:hAnsi="Times New Roman" w:cs="Times New Roman"/>
          <w:i/>
          <w:iCs/>
          <w:color w:val="000000"/>
          <w:sz w:val="22"/>
          <w:szCs w:val="20"/>
        </w:rPr>
        <w:t>Chapter 9:07</w:t>
      </w:r>
      <w:r w:rsidRPr="00AC3CD1">
        <w:rPr>
          <w:rFonts w:ascii="Times New Roman" w:hAnsi="Times New Roman" w:cs="Times New Roman"/>
          <w:color w:val="000000"/>
          <w:sz w:val="22"/>
          <w:szCs w:val="20"/>
        </w:rPr>
        <w:t>]</w:t>
      </w:r>
      <w:r w:rsidRPr="00AC3CD1">
        <w:rPr>
          <w:rFonts w:ascii="Times New Roman" w:hAnsi="Times New Roman" w:cs="Times New Roman"/>
          <w:i/>
          <w:iCs/>
          <w:color w:val="000000"/>
          <w:sz w:val="22"/>
          <w:szCs w:val="20"/>
        </w:rPr>
        <w:t xml:space="preserve">, </w:t>
      </w:r>
      <w:r w:rsidRPr="00AC3CD1">
        <w:rPr>
          <w:rFonts w:ascii="Times New Roman" w:hAnsi="Times New Roman" w:cs="Times New Roman"/>
          <w:color w:val="000000"/>
          <w:sz w:val="22"/>
          <w:szCs w:val="20"/>
        </w:rPr>
        <w:t xml:space="preserve">to death, imprisonment for life or imprisonment for any definite period of not less than twenty years, if the crime was committed </w:t>
      </w:r>
      <w:r w:rsidRPr="00AC3CD1">
        <w:rPr>
          <w:rFonts w:ascii="Times New Roman" w:hAnsi="Times New Roman" w:cs="Times New Roman"/>
          <w:color w:val="000000"/>
          <w:sz w:val="22"/>
          <w:szCs w:val="20"/>
          <w:u w:val="single"/>
        </w:rPr>
        <w:t>in aggravating circumstances as provided in subsection (2) or (3)</w:t>
      </w:r>
      <w:r w:rsidRPr="00AC3CD1">
        <w:rPr>
          <w:rFonts w:ascii="Times New Roman" w:hAnsi="Times New Roman" w:cs="Times New Roman"/>
          <w:color w:val="000000"/>
          <w:sz w:val="22"/>
          <w:szCs w:val="20"/>
        </w:rPr>
        <w:t xml:space="preserve">; or </w:t>
      </w:r>
    </w:p>
    <w:p w:rsidR="00831E48" w:rsidRPr="00795A3E" w:rsidRDefault="00831E48" w:rsidP="003448CE">
      <w:pPr>
        <w:autoSpaceDE w:val="0"/>
        <w:autoSpaceDN w:val="0"/>
        <w:adjustRightInd w:val="0"/>
        <w:spacing w:after="240"/>
        <w:ind w:left="1440"/>
        <w:jc w:val="both"/>
        <w:rPr>
          <w:rFonts w:ascii="Times New Roman" w:hAnsi="Times New Roman" w:cs="Times New Roman"/>
          <w:color w:val="000000"/>
          <w:sz w:val="22"/>
          <w:szCs w:val="20"/>
        </w:rPr>
      </w:pPr>
      <w:r w:rsidRPr="00AC3CD1">
        <w:rPr>
          <w:rFonts w:ascii="Times New Roman" w:hAnsi="Times New Roman" w:cs="Times New Roman"/>
          <w:color w:val="000000"/>
          <w:sz w:val="22"/>
          <w:szCs w:val="20"/>
        </w:rPr>
        <w:t xml:space="preserve">(b) in any other case to imprisonment for any definite </w:t>
      </w:r>
      <w:r w:rsidR="00E279F8" w:rsidRPr="00AC3CD1">
        <w:rPr>
          <w:rFonts w:ascii="Times New Roman" w:hAnsi="Times New Roman" w:cs="Times New Roman"/>
          <w:color w:val="000000"/>
          <w:sz w:val="22"/>
          <w:szCs w:val="20"/>
        </w:rPr>
        <w:t>period.</w:t>
      </w:r>
      <w:r w:rsidR="00AC3CD1" w:rsidRPr="00AC3CD1">
        <w:rPr>
          <w:rFonts w:ascii="Times New Roman" w:hAnsi="Times New Roman" w:cs="Times New Roman"/>
          <w:color w:val="000000"/>
          <w:sz w:val="22"/>
          <w:szCs w:val="20"/>
        </w:rPr>
        <w:t>”</w:t>
      </w:r>
      <w:r w:rsidR="00E279F8" w:rsidRPr="00AC3CD1">
        <w:rPr>
          <w:rFonts w:ascii="Times New Roman" w:hAnsi="Times New Roman" w:cs="Times New Roman"/>
          <w:color w:val="000000"/>
          <w:sz w:val="22"/>
          <w:szCs w:val="20"/>
        </w:rPr>
        <w:t xml:space="preserve"> (</w:t>
      </w:r>
      <w:r w:rsidR="00144860" w:rsidRPr="00AC3CD1">
        <w:rPr>
          <w:rFonts w:ascii="Times New Roman" w:hAnsi="Times New Roman" w:cs="Times New Roman"/>
          <w:color w:val="000000"/>
          <w:sz w:val="22"/>
          <w:szCs w:val="20"/>
        </w:rPr>
        <w:t>my underlining for emphasis)</w:t>
      </w:r>
    </w:p>
    <w:p w:rsidR="00E279F8" w:rsidRPr="00E279F8" w:rsidRDefault="00BA0DD1" w:rsidP="003448CE">
      <w:pPr>
        <w:pStyle w:val="ListParagraph"/>
        <w:numPr>
          <w:ilvl w:val="0"/>
          <w:numId w:val="9"/>
        </w:numPr>
        <w:rPr>
          <w:rFonts w:ascii="Times New Roman" w:hAnsi="Times New Roman" w:cs="Times New Roman"/>
        </w:rPr>
      </w:pPr>
      <w:r w:rsidRPr="00E279F8">
        <w:rPr>
          <w:rFonts w:ascii="Times New Roman" w:hAnsi="Times New Roman" w:cs="Times New Roman"/>
        </w:rPr>
        <w:t>Based on the aforementioned provision, it is evident that the initial step in evaluating sentences for murder cases requires the court to ascertain whether the murder occurred</w:t>
      </w:r>
      <w:r w:rsidR="00E279F8">
        <w:rPr>
          <w:rFonts w:ascii="Times New Roman" w:hAnsi="Times New Roman" w:cs="Times New Roman"/>
        </w:rPr>
        <w:t xml:space="preserve"> in </w:t>
      </w:r>
      <w:r w:rsidRPr="00E279F8">
        <w:rPr>
          <w:rFonts w:ascii="Times New Roman" w:hAnsi="Times New Roman" w:cs="Times New Roman"/>
        </w:rPr>
        <w:t xml:space="preserve">aggravating circumstances. If the court concludes that the killing was indeed committed in such circumstances, its discretion in sentencing is significantly constrained. Specifically, the court's options are limited to terms of imprisonment of no less than twenty years, life imprisonment, or even the death penalty. </w:t>
      </w:r>
      <w:r w:rsidR="001F3589" w:rsidRPr="00E279F8">
        <w:rPr>
          <w:rFonts w:ascii="Times New Roman" w:hAnsi="Times New Roman" w:cs="Times New Roman"/>
        </w:rPr>
        <w:t>Thereafter the choice of sentence is predominantly swayed by the weight of</w:t>
      </w:r>
      <w:r w:rsidR="001F3589" w:rsidRPr="00E279F8">
        <w:rPr>
          <w:rFonts w:ascii="Times New Roman" w:eastAsia="Times New Roman" w:hAnsi="Times New Roman" w:cs="Times New Roman"/>
          <w:color w:val="000000"/>
          <w:shd w:val="clear" w:color="auto" w:fill="FFFFFF"/>
        </w:rPr>
        <w:t xml:space="preserve"> aggravating factors juxtaposed against mitigating factors.</w:t>
      </w:r>
      <w:r w:rsidR="001F3589" w:rsidRPr="00E279F8">
        <w:rPr>
          <w:rFonts w:ascii="Times New Roman" w:eastAsia="Times New Roman" w:hAnsi="Times New Roman" w:cs="Times New Roman"/>
          <w:bCs/>
          <w:color w:val="4A4A4A"/>
          <w:lang w:eastAsia="en-ZW"/>
        </w:rPr>
        <w:t xml:space="preserve"> </w:t>
      </w:r>
    </w:p>
    <w:p w:rsidR="00952501" w:rsidRPr="00E279F8" w:rsidRDefault="001F3589" w:rsidP="003448CE">
      <w:pPr>
        <w:pStyle w:val="ListParagraph"/>
        <w:numPr>
          <w:ilvl w:val="0"/>
          <w:numId w:val="9"/>
        </w:numPr>
        <w:rPr>
          <w:rFonts w:ascii="Times New Roman" w:hAnsi="Times New Roman" w:cs="Times New Roman"/>
        </w:rPr>
      </w:pPr>
      <w:r w:rsidRPr="00E279F8">
        <w:rPr>
          <w:rFonts w:ascii="Times New Roman" w:hAnsi="Times New Roman" w:cs="Times New Roman"/>
        </w:rPr>
        <w:t>In</w:t>
      </w:r>
      <w:r w:rsidR="00BA0DD1" w:rsidRPr="00E279F8">
        <w:rPr>
          <w:rFonts w:ascii="Times New Roman" w:hAnsi="Times New Roman" w:cs="Times New Roman"/>
        </w:rPr>
        <w:t xml:space="preserve"> addressing the court regarding the presence of aggravating circumstances in this case, the prosecution's counsel, Mrs. </w:t>
      </w:r>
      <w:r w:rsidR="00BA0DD1" w:rsidRPr="00E279F8">
        <w:rPr>
          <w:rFonts w:ascii="Times New Roman" w:hAnsi="Times New Roman" w:cs="Times New Roman"/>
          <w:i/>
        </w:rPr>
        <w:t>Chigwedere,</w:t>
      </w:r>
      <w:r w:rsidR="00BA0DD1" w:rsidRPr="00E279F8">
        <w:rPr>
          <w:rFonts w:ascii="Times New Roman" w:hAnsi="Times New Roman" w:cs="Times New Roman"/>
        </w:rPr>
        <w:t xml:space="preserve"> made submissions that were surprisingly misaligned with the established legal standards. Instead of articulating the aggravating circumstances, she attempted to convince the court that the offense was committed under mitigating circumstances, which stands in stark contrast to the implicat</w:t>
      </w:r>
      <w:r w:rsidR="00B2107D" w:rsidRPr="00E279F8">
        <w:rPr>
          <w:rFonts w:ascii="Times New Roman" w:hAnsi="Times New Roman" w:cs="Times New Roman"/>
        </w:rPr>
        <w:t xml:space="preserve">ions of </w:t>
      </w:r>
      <w:r w:rsidR="00E279F8">
        <w:rPr>
          <w:rFonts w:ascii="Times New Roman" w:hAnsi="Times New Roman" w:cs="Times New Roman"/>
        </w:rPr>
        <w:t xml:space="preserve">s </w:t>
      </w:r>
      <w:r w:rsidR="00B2107D" w:rsidRPr="00E279F8">
        <w:rPr>
          <w:rFonts w:ascii="Times New Roman" w:hAnsi="Times New Roman" w:cs="Times New Roman"/>
        </w:rPr>
        <w:t>47(4) of the Code</w:t>
      </w:r>
      <w:r w:rsidR="00BA0DD1" w:rsidRPr="00E279F8">
        <w:rPr>
          <w:rFonts w:ascii="Times New Roman" w:hAnsi="Times New Roman" w:cs="Times New Roman"/>
        </w:rPr>
        <w:t>. Th</w:t>
      </w:r>
      <w:r w:rsidR="00E279F8">
        <w:rPr>
          <w:rFonts w:ascii="Times New Roman" w:hAnsi="Times New Roman" w:cs="Times New Roman"/>
        </w:rPr>
        <w:t>at</w:t>
      </w:r>
      <w:r w:rsidR="00BA0DD1" w:rsidRPr="00E279F8">
        <w:rPr>
          <w:rFonts w:ascii="Times New Roman" w:hAnsi="Times New Roman" w:cs="Times New Roman"/>
        </w:rPr>
        <w:t xml:space="preserve"> misunderstanding reflects a fundamental lack of appreciation </w:t>
      </w:r>
      <w:r w:rsidR="00E279F8">
        <w:rPr>
          <w:rFonts w:ascii="Times New Roman" w:hAnsi="Times New Roman" w:cs="Times New Roman"/>
        </w:rPr>
        <w:lastRenderedPageBreak/>
        <w:t>of</w:t>
      </w:r>
      <w:r w:rsidR="00BA0DD1" w:rsidRPr="00E279F8">
        <w:rPr>
          <w:rFonts w:ascii="Times New Roman" w:hAnsi="Times New Roman" w:cs="Times New Roman"/>
        </w:rPr>
        <w:t xml:space="preserve"> the legal framework guiding the </w:t>
      </w:r>
      <w:r w:rsidR="00F1347D" w:rsidRPr="00E279F8">
        <w:rPr>
          <w:rFonts w:ascii="Times New Roman" w:hAnsi="Times New Roman" w:cs="Times New Roman"/>
        </w:rPr>
        <w:t>sentencing procedure in offences of murder.</w:t>
      </w:r>
      <w:r w:rsidR="00E279F8">
        <w:rPr>
          <w:rFonts w:ascii="Times New Roman" w:hAnsi="Times New Roman" w:cs="Times New Roman"/>
        </w:rPr>
        <w:t xml:space="preserve"> </w:t>
      </w:r>
      <w:r w:rsidR="00E279F8">
        <w:rPr>
          <w:rFonts w:ascii="Times New Roman" w:hAnsi="Times New Roman" w:cs="Times New Roman"/>
          <w:color w:val="000000"/>
        </w:rPr>
        <w:t>It forces us to</w:t>
      </w:r>
      <w:r w:rsidR="00F1347D" w:rsidRPr="00E279F8">
        <w:rPr>
          <w:rFonts w:ascii="Times New Roman" w:hAnsi="Times New Roman" w:cs="Times New Roman"/>
          <w:color w:val="000000"/>
        </w:rPr>
        <w:t xml:space="preserve"> </w:t>
      </w:r>
      <w:r w:rsidRPr="00E279F8">
        <w:rPr>
          <w:rFonts w:ascii="Times New Roman" w:hAnsi="Times New Roman" w:cs="Times New Roman"/>
        </w:rPr>
        <w:t>restate</w:t>
      </w:r>
      <w:r w:rsidR="00601BB1" w:rsidRPr="00E279F8">
        <w:rPr>
          <w:rFonts w:ascii="Times New Roman" w:hAnsi="Times New Roman" w:cs="Times New Roman"/>
        </w:rPr>
        <w:t xml:space="preserve"> the relevant part of</w:t>
      </w:r>
      <w:r w:rsidRPr="00E279F8">
        <w:rPr>
          <w:rFonts w:ascii="Times New Roman" w:hAnsi="Times New Roman" w:cs="Times New Roman"/>
        </w:rPr>
        <w:t xml:space="preserve"> </w:t>
      </w:r>
      <w:r w:rsidR="00952501" w:rsidRPr="00E279F8">
        <w:rPr>
          <w:rFonts w:ascii="Times New Roman" w:hAnsi="Times New Roman" w:cs="Times New Roman"/>
        </w:rPr>
        <w:t>her written submissions</w:t>
      </w:r>
      <w:r w:rsidR="00F1347D" w:rsidRPr="00E279F8">
        <w:rPr>
          <w:rFonts w:ascii="Times New Roman" w:hAnsi="Times New Roman" w:cs="Times New Roman"/>
        </w:rPr>
        <w:t xml:space="preserve"> in </w:t>
      </w:r>
      <w:r w:rsidR="00F1347D" w:rsidRPr="00E279F8">
        <w:rPr>
          <w:rFonts w:ascii="Times New Roman" w:hAnsi="Times New Roman" w:cs="Times New Roman"/>
          <w:i/>
        </w:rPr>
        <w:t>extenso</w:t>
      </w:r>
      <w:r w:rsidR="00E279F8">
        <w:rPr>
          <w:rFonts w:ascii="Times New Roman" w:hAnsi="Times New Roman" w:cs="Times New Roman"/>
        </w:rPr>
        <w:t>. It read:</w:t>
      </w:r>
    </w:p>
    <w:p w:rsidR="00952501" w:rsidRPr="00AC3CD1" w:rsidRDefault="00E279F8" w:rsidP="003448CE">
      <w:pPr>
        <w:pStyle w:val="Standard"/>
        <w:spacing w:after="240"/>
        <w:ind w:left="1440"/>
        <w:jc w:val="both"/>
        <w:rPr>
          <w:rFonts w:cs="Times New Roman"/>
          <w:sz w:val="28"/>
        </w:rPr>
      </w:pPr>
      <w:r w:rsidRPr="00AC3CD1">
        <w:rPr>
          <w:rFonts w:cs="Times New Roman"/>
          <w:sz w:val="22"/>
          <w:szCs w:val="20"/>
        </w:rPr>
        <w:t>“The</w:t>
      </w:r>
      <w:r w:rsidR="00952501" w:rsidRPr="00AC3CD1">
        <w:rPr>
          <w:rFonts w:cs="Times New Roman"/>
          <w:sz w:val="22"/>
          <w:szCs w:val="20"/>
        </w:rPr>
        <w:t xml:space="preserve"> legal issue at this stage is whether this murder was committed in aggravat</w:t>
      </w:r>
      <w:r w:rsidR="009051F7" w:rsidRPr="00AC3CD1">
        <w:rPr>
          <w:rFonts w:cs="Times New Roman"/>
          <w:sz w:val="22"/>
          <w:szCs w:val="20"/>
        </w:rPr>
        <w:t>ory or mitigatory circumstances.</w:t>
      </w:r>
      <w:r w:rsidR="00952501" w:rsidRPr="00AC3CD1">
        <w:rPr>
          <w:rFonts w:cs="Times New Roman"/>
          <w:sz w:val="22"/>
          <w:szCs w:val="20"/>
        </w:rPr>
        <w:t xml:space="preserve"> It is submitted that the offender before the court committed the murder in mitigatory circumstances. As per evidence on record, she was wife to the deceased, and on this fateful day, the deceased arrived home drunk. The </w:t>
      </w:r>
      <w:r w:rsidRPr="00AC3CD1">
        <w:rPr>
          <w:rFonts w:cs="Times New Roman"/>
          <w:sz w:val="22"/>
          <w:szCs w:val="20"/>
        </w:rPr>
        <w:t>o</w:t>
      </w:r>
      <w:r w:rsidR="00952501" w:rsidRPr="00AC3CD1">
        <w:rPr>
          <w:rFonts w:cs="Times New Roman"/>
          <w:sz w:val="22"/>
          <w:szCs w:val="20"/>
        </w:rPr>
        <w:t xml:space="preserve">ffender actually warmed some food and served the deceased. It is also clear on record that it is the deceased who placed the empty bottles before the </w:t>
      </w:r>
      <w:r w:rsidRPr="00AC3CD1">
        <w:rPr>
          <w:rFonts w:cs="Times New Roman"/>
          <w:sz w:val="22"/>
          <w:szCs w:val="20"/>
        </w:rPr>
        <w:t>o</w:t>
      </w:r>
      <w:r w:rsidR="00952501" w:rsidRPr="00AC3CD1">
        <w:rPr>
          <w:rFonts w:cs="Times New Roman"/>
          <w:sz w:val="22"/>
          <w:szCs w:val="20"/>
        </w:rPr>
        <w:t xml:space="preserve">ffender, and ordered her to hit him with them on the </w:t>
      </w:r>
      <w:r w:rsidRPr="00AC3CD1">
        <w:rPr>
          <w:rFonts w:cs="Times New Roman"/>
          <w:sz w:val="22"/>
          <w:szCs w:val="20"/>
        </w:rPr>
        <w:t>head. This</w:t>
      </w:r>
      <w:r w:rsidR="00952501" w:rsidRPr="00AC3CD1">
        <w:rPr>
          <w:rFonts w:cs="Times New Roman"/>
          <w:sz w:val="22"/>
          <w:szCs w:val="20"/>
        </w:rPr>
        <w:t xml:space="preserve"> evidence, demonstrate that the weapon used by the offender was but an opportunistic weapon, one that was availed by the deceased himself. It is also clear that the deceased provoked the offender, to an extent that according to the witness, at the time she throw the bottle at the deceased, “she was very angry.”</w:t>
      </w:r>
      <w:r w:rsidRPr="00AC3CD1">
        <w:rPr>
          <w:rFonts w:cs="Times New Roman"/>
          <w:sz w:val="20"/>
          <w:szCs w:val="20"/>
        </w:rPr>
        <w:t xml:space="preserve"> </w:t>
      </w:r>
      <w:r w:rsidRPr="00AC3CD1">
        <w:rPr>
          <w:rFonts w:cs="Times New Roman"/>
        </w:rPr>
        <w:t>(sic)</w:t>
      </w:r>
    </w:p>
    <w:p w:rsidR="00952501" w:rsidRPr="00AC3CD1" w:rsidRDefault="00952501" w:rsidP="003448CE">
      <w:pPr>
        <w:pStyle w:val="Standard"/>
        <w:spacing w:after="240"/>
        <w:ind w:left="1440"/>
        <w:jc w:val="both"/>
        <w:rPr>
          <w:rFonts w:cs="Times New Roman"/>
          <w:sz w:val="22"/>
          <w:szCs w:val="20"/>
        </w:rPr>
      </w:pPr>
      <w:r w:rsidRPr="00AC3CD1">
        <w:rPr>
          <w:rFonts w:cs="Times New Roman"/>
          <w:sz w:val="22"/>
          <w:szCs w:val="20"/>
        </w:rPr>
        <w:t xml:space="preserve">It is on record that the Offender </w:t>
      </w:r>
      <w:r w:rsidR="00AC3CD1" w:rsidRPr="00AC3CD1">
        <w:rPr>
          <w:rFonts w:cs="Times New Roman"/>
          <w:sz w:val="22"/>
          <w:szCs w:val="20"/>
        </w:rPr>
        <w:t>apologized</w:t>
      </w:r>
      <w:r w:rsidRPr="00AC3CD1">
        <w:rPr>
          <w:rFonts w:cs="Times New Roman"/>
          <w:sz w:val="22"/>
          <w:szCs w:val="20"/>
        </w:rPr>
        <w:t xml:space="preserve"> to the deceased after the act, and there was a normal conversation between the spouses wherein the deceased was asking what the offender had used to assault him with. Later the offender assisted in caring the deceased to the car and taking him to a surgery. She nursed him at home and also went with him to the hospital where he later died. At the time the deceased died, the </w:t>
      </w:r>
      <w:r w:rsidR="00E279F8" w:rsidRPr="00AC3CD1">
        <w:rPr>
          <w:rFonts w:cs="Times New Roman"/>
          <w:sz w:val="22"/>
          <w:szCs w:val="20"/>
        </w:rPr>
        <w:t>o</w:t>
      </w:r>
      <w:r w:rsidRPr="00AC3CD1">
        <w:rPr>
          <w:rFonts w:cs="Times New Roman"/>
          <w:sz w:val="22"/>
          <w:szCs w:val="20"/>
        </w:rPr>
        <w:t xml:space="preserve">ffender had gone to buy medication for him. All these factors are mitigatory in favor of the </w:t>
      </w:r>
      <w:r w:rsidR="00E279F8" w:rsidRPr="00AC3CD1">
        <w:rPr>
          <w:rFonts w:cs="Times New Roman"/>
          <w:sz w:val="22"/>
          <w:szCs w:val="20"/>
        </w:rPr>
        <w:t>o</w:t>
      </w:r>
      <w:r w:rsidRPr="00AC3CD1">
        <w:rPr>
          <w:rFonts w:cs="Times New Roman"/>
          <w:sz w:val="22"/>
          <w:szCs w:val="20"/>
        </w:rPr>
        <w:t>ffender</w:t>
      </w:r>
      <w:r w:rsidR="00E279F8" w:rsidRPr="00AC3CD1">
        <w:rPr>
          <w:rFonts w:cs="Times New Roman"/>
          <w:sz w:val="22"/>
          <w:szCs w:val="20"/>
        </w:rPr>
        <w:t>.</w:t>
      </w:r>
      <w:r w:rsidRPr="00AC3CD1">
        <w:rPr>
          <w:rFonts w:cs="Times New Roman"/>
          <w:sz w:val="22"/>
          <w:szCs w:val="20"/>
        </w:rPr>
        <w:t>”</w:t>
      </w:r>
      <w:r w:rsidR="00E279F8" w:rsidRPr="00AC3CD1">
        <w:rPr>
          <w:rFonts w:cs="Times New Roman"/>
          <w:sz w:val="22"/>
          <w:szCs w:val="20"/>
        </w:rPr>
        <w:t xml:space="preserve"> </w:t>
      </w:r>
      <w:r w:rsidR="00E279F8" w:rsidRPr="00AC3CD1">
        <w:rPr>
          <w:rFonts w:cs="Times New Roman"/>
          <w:sz w:val="22"/>
        </w:rPr>
        <w:t>(Sic)</w:t>
      </w:r>
    </w:p>
    <w:p w:rsidR="00FA44A1" w:rsidRDefault="001F3589" w:rsidP="003448CE">
      <w:pPr>
        <w:pStyle w:val="ListParagraph"/>
        <w:numPr>
          <w:ilvl w:val="0"/>
          <w:numId w:val="9"/>
        </w:numPr>
        <w:rPr>
          <w:rFonts w:ascii="Times New Roman" w:hAnsi="Times New Roman" w:cs="Times New Roman"/>
        </w:rPr>
      </w:pPr>
      <w:r w:rsidRPr="00E279F8">
        <w:rPr>
          <w:rFonts w:ascii="Times New Roman" w:hAnsi="Times New Roman" w:cs="Times New Roman"/>
        </w:rPr>
        <w:t xml:space="preserve">A reading of the law shows that State </w:t>
      </w:r>
      <w:r w:rsidR="00E279F8">
        <w:rPr>
          <w:rFonts w:ascii="Times New Roman" w:hAnsi="Times New Roman" w:cs="Times New Roman"/>
        </w:rPr>
        <w:t>c</w:t>
      </w:r>
      <w:r w:rsidR="00C20E11" w:rsidRPr="00E279F8">
        <w:rPr>
          <w:rFonts w:ascii="Times New Roman" w:hAnsi="Times New Roman" w:cs="Times New Roman"/>
        </w:rPr>
        <w:t xml:space="preserve">ounsel was not required </w:t>
      </w:r>
      <w:r w:rsidRPr="00E279F8">
        <w:rPr>
          <w:rFonts w:ascii="Times New Roman" w:hAnsi="Times New Roman" w:cs="Times New Roman"/>
        </w:rPr>
        <w:t xml:space="preserve">at this stage </w:t>
      </w:r>
      <w:r w:rsidR="00C20E11" w:rsidRPr="00E279F8">
        <w:rPr>
          <w:rFonts w:ascii="Times New Roman" w:hAnsi="Times New Roman" w:cs="Times New Roman"/>
        </w:rPr>
        <w:t xml:space="preserve">to address the court </w:t>
      </w:r>
      <w:r w:rsidR="00E279F8">
        <w:rPr>
          <w:rFonts w:ascii="Times New Roman" w:hAnsi="Times New Roman" w:cs="Times New Roman"/>
        </w:rPr>
        <w:t xml:space="preserve">in mitigation. </w:t>
      </w:r>
      <w:r w:rsidR="00C20E11" w:rsidRPr="00E279F8">
        <w:rPr>
          <w:rFonts w:ascii="Times New Roman" w:hAnsi="Times New Roman" w:cs="Times New Roman"/>
        </w:rPr>
        <w:t xml:space="preserve">Given the specifics of the case, she needed only to focus on whether this murder was committed </w:t>
      </w:r>
      <w:r w:rsidR="00E279F8">
        <w:rPr>
          <w:rFonts w:ascii="Times New Roman" w:hAnsi="Times New Roman" w:cs="Times New Roman"/>
        </w:rPr>
        <w:t>in</w:t>
      </w:r>
      <w:r w:rsidR="00C20E11" w:rsidRPr="00E279F8">
        <w:rPr>
          <w:rFonts w:ascii="Times New Roman" w:hAnsi="Times New Roman" w:cs="Times New Roman"/>
        </w:rPr>
        <w:t xml:space="preserve"> aggravating circumstances</w:t>
      </w:r>
      <w:r w:rsidR="00E279F8">
        <w:rPr>
          <w:rFonts w:ascii="Times New Roman" w:hAnsi="Times New Roman" w:cs="Times New Roman"/>
        </w:rPr>
        <w:t xml:space="preserve"> or not with</w:t>
      </w:r>
      <w:r w:rsidR="00C20E11" w:rsidRPr="00E279F8">
        <w:rPr>
          <w:rFonts w:ascii="Times New Roman" w:hAnsi="Times New Roman" w:cs="Times New Roman"/>
        </w:rPr>
        <w:t xml:space="preserve"> refer</w:t>
      </w:r>
      <w:r w:rsidR="00E279F8">
        <w:rPr>
          <w:rFonts w:ascii="Times New Roman" w:hAnsi="Times New Roman" w:cs="Times New Roman"/>
        </w:rPr>
        <w:t>ence</w:t>
      </w:r>
      <w:r w:rsidR="00C20E11" w:rsidRPr="00E279F8">
        <w:rPr>
          <w:rFonts w:ascii="Times New Roman" w:hAnsi="Times New Roman" w:cs="Times New Roman"/>
        </w:rPr>
        <w:t xml:space="preserve"> to the factors outlined in </w:t>
      </w:r>
      <w:r w:rsidR="00E279F8">
        <w:rPr>
          <w:rFonts w:ascii="Times New Roman" w:hAnsi="Times New Roman" w:cs="Times New Roman"/>
        </w:rPr>
        <w:t>s</w:t>
      </w:r>
      <w:r w:rsidR="00C20E11" w:rsidRPr="00E279F8">
        <w:rPr>
          <w:rFonts w:ascii="Times New Roman" w:hAnsi="Times New Roman" w:cs="Times New Roman"/>
        </w:rPr>
        <w:t xml:space="preserve"> 47(2) and (3) of the Code and to assess whether those factors</w:t>
      </w:r>
      <w:r w:rsidR="00F1347D" w:rsidRPr="00E279F8">
        <w:rPr>
          <w:rFonts w:ascii="Times New Roman" w:hAnsi="Times New Roman" w:cs="Times New Roman"/>
        </w:rPr>
        <w:t xml:space="preserve"> </w:t>
      </w:r>
      <w:r w:rsidR="00E279F8">
        <w:rPr>
          <w:rFonts w:ascii="Times New Roman" w:hAnsi="Times New Roman" w:cs="Times New Roman"/>
        </w:rPr>
        <w:t>were</w:t>
      </w:r>
      <w:r w:rsidR="00F1347D" w:rsidRPr="00E279F8">
        <w:rPr>
          <w:rFonts w:ascii="Times New Roman" w:hAnsi="Times New Roman" w:cs="Times New Roman"/>
        </w:rPr>
        <w:t xml:space="preserve"> present in this matter.</w:t>
      </w:r>
      <w:r w:rsidR="00C20E11" w:rsidRPr="00E279F8">
        <w:rPr>
          <w:rFonts w:ascii="Times New Roman" w:hAnsi="Times New Roman" w:cs="Times New Roman"/>
        </w:rPr>
        <w:t xml:space="preserve"> For instance, if a robbery had occurred during the murder, that would have constituted an </w:t>
      </w:r>
      <w:r w:rsidR="00F1347D" w:rsidRPr="00E279F8">
        <w:rPr>
          <w:rFonts w:ascii="Times New Roman" w:hAnsi="Times New Roman" w:cs="Times New Roman"/>
        </w:rPr>
        <w:t>aggravating circumstance, in terms of S</w:t>
      </w:r>
      <w:r w:rsidR="00C20E11" w:rsidRPr="00E279F8">
        <w:rPr>
          <w:rFonts w:ascii="Times New Roman" w:hAnsi="Times New Roman" w:cs="Times New Roman"/>
        </w:rPr>
        <w:t xml:space="preserve"> 47(2)(a)(iii) of the Code. Thus, </w:t>
      </w:r>
      <w:r w:rsidR="00E279F8">
        <w:rPr>
          <w:rFonts w:ascii="Times New Roman" w:hAnsi="Times New Roman" w:cs="Times New Roman"/>
        </w:rPr>
        <w:t xml:space="preserve">we cannot be faulted for concluding that counsel for prosecution </w:t>
      </w:r>
      <w:r w:rsidR="00FA44A1">
        <w:rPr>
          <w:rFonts w:ascii="Times New Roman" w:hAnsi="Times New Roman" w:cs="Times New Roman"/>
        </w:rPr>
        <w:t xml:space="preserve">totally neglected </w:t>
      </w:r>
      <w:r w:rsidR="00C20E11" w:rsidRPr="00E279F8">
        <w:rPr>
          <w:rFonts w:ascii="Times New Roman" w:hAnsi="Times New Roman" w:cs="Times New Roman"/>
        </w:rPr>
        <w:t xml:space="preserve">to submit arguments regarding whether the murder was committed in aggravating </w:t>
      </w:r>
      <w:r w:rsidR="00F1347D" w:rsidRPr="00E279F8">
        <w:rPr>
          <w:rFonts w:ascii="Times New Roman" w:hAnsi="Times New Roman" w:cs="Times New Roman"/>
        </w:rPr>
        <w:t xml:space="preserve">circumstances contrary </w:t>
      </w:r>
      <w:r w:rsidR="00C20E11" w:rsidRPr="00E279F8">
        <w:rPr>
          <w:rFonts w:ascii="Times New Roman" w:hAnsi="Times New Roman" w:cs="Times New Roman"/>
        </w:rPr>
        <w:t xml:space="preserve">to the </w:t>
      </w:r>
      <w:r w:rsidR="00FA44A1">
        <w:rPr>
          <w:rFonts w:ascii="Times New Roman" w:hAnsi="Times New Roman" w:cs="Times New Roman"/>
        </w:rPr>
        <w:t>tenets guiding sentencing in murder cases.</w:t>
      </w:r>
    </w:p>
    <w:p w:rsidR="00FA44A1" w:rsidRDefault="00FA44A1" w:rsidP="003448CE">
      <w:pPr>
        <w:pStyle w:val="ListParagraph"/>
        <w:numPr>
          <w:ilvl w:val="0"/>
          <w:numId w:val="9"/>
        </w:numPr>
        <w:rPr>
          <w:rFonts w:ascii="Times New Roman" w:hAnsi="Times New Roman" w:cs="Times New Roman"/>
        </w:rPr>
      </w:pPr>
      <w:r w:rsidRPr="00FA44A1">
        <w:rPr>
          <w:rFonts w:ascii="Times New Roman" w:hAnsi="Times New Roman" w:cs="Times New Roman"/>
        </w:rPr>
        <w:t xml:space="preserve">Needless to state, failure by one of the parties in a criminal trial to address the court on the mandatory examination of whether or not the murder was committed in aggravating circumstances does not absolve the court from making that determination.  The court cannot proceed a step further without making a pronouncement on the issue. </w:t>
      </w:r>
    </w:p>
    <w:p w:rsidR="00FA44A1" w:rsidRDefault="00FA44A1" w:rsidP="003448CE">
      <w:pPr>
        <w:pStyle w:val="ListParagraph"/>
        <w:numPr>
          <w:ilvl w:val="0"/>
          <w:numId w:val="9"/>
        </w:numPr>
        <w:rPr>
          <w:rFonts w:ascii="Times New Roman" w:hAnsi="Times New Roman" w:cs="Times New Roman"/>
        </w:rPr>
      </w:pPr>
      <w:r>
        <w:rPr>
          <w:rFonts w:ascii="Times New Roman" w:hAnsi="Times New Roman" w:cs="Times New Roman"/>
        </w:rPr>
        <w:t xml:space="preserve">In stark contrast to the stance taken by prosecution, </w:t>
      </w:r>
      <w:r w:rsidR="00C20E11" w:rsidRPr="00FA44A1">
        <w:rPr>
          <w:rFonts w:ascii="Times New Roman" w:hAnsi="Times New Roman" w:cs="Times New Roman"/>
        </w:rPr>
        <w:t xml:space="preserve">counsel </w:t>
      </w:r>
      <w:r>
        <w:rPr>
          <w:rFonts w:ascii="Times New Roman" w:hAnsi="Times New Roman" w:cs="Times New Roman"/>
        </w:rPr>
        <w:t xml:space="preserve">for the offender </w:t>
      </w:r>
      <w:r w:rsidR="00C20E11" w:rsidRPr="00FA44A1">
        <w:rPr>
          <w:rFonts w:ascii="Times New Roman" w:hAnsi="Times New Roman" w:cs="Times New Roman"/>
        </w:rPr>
        <w:t>effectively articulated the issue</w:t>
      </w:r>
      <w:r>
        <w:rPr>
          <w:rFonts w:ascii="Times New Roman" w:hAnsi="Times New Roman" w:cs="Times New Roman"/>
        </w:rPr>
        <w:t xml:space="preserve">. She </w:t>
      </w:r>
      <w:r w:rsidR="00C20E11" w:rsidRPr="00FA44A1">
        <w:rPr>
          <w:rFonts w:ascii="Times New Roman" w:hAnsi="Times New Roman" w:cs="Times New Roman"/>
        </w:rPr>
        <w:t>assert</w:t>
      </w:r>
      <w:r>
        <w:rPr>
          <w:rFonts w:ascii="Times New Roman" w:hAnsi="Times New Roman" w:cs="Times New Roman"/>
        </w:rPr>
        <w:t>ed</w:t>
      </w:r>
      <w:r w:rsidR="00C20E11" w:rsidRPr="00FA44A1">
        <w:rPr>
          <w:rFonts w:ascii="Times New Roman" w:hAnsi="Times New Roman" w:cs="Times New Roman"/>
        </w:rPr>
        <w:t xml:space="preserve"> that the murder was not committed </w:t>
      </w:r>
      <w:r>
        <w:rPr>
          <w:rFonts w:ascii="Times New Roman" w:hAnsi="Times New Roman" w:cs="Times New Roman"/>
        </w:rPr>
        <w:t>in</w:t>
      </w:r>
      <w:r w:rsidR="00C20E11" w:rsidRPr="00FA44A1">
        <w:rPr>
          <w:rFonts w:ascii="Times New Roman" w:hAnsi="Times New Roman" w:cs="Times New Roman"/>
        </w:rPr>
        <w:t xml:space="preserve"> aggravating c</w:t>
      </w:r>
      <w:r>
        <w:rPr>
          <w:rFonts w:ascii="Times New Roman" w:hAnsi="Times New Roman" w:cs="Times New Roman"/>
        </w:rPr>
        <w:t>onditions</w:t>
      </w:r>
      <w:r w:rsidR="00C20E11" w:rsidRPr="00FA44A1">
        <w:rPr>
          <w:rFonts w:ascii="Times New Roman" w:hAnsi="Times New Roman" w:cs="Times New Roman"/>
        </w:rPr>
        <w:t>. She discussed the weapon used to strike the deceased, arguing that it was an opportunistic weapon taken from a room filled with bottles. She further contended that the offense was not premeditated.</w:t>
      </w:r>
    </w:p>
    <w:p w:rsidR="00FA44A1" w:rsidRDefault="00F1347D" w:rsidP="003448CE">
      <w:pPr>
        <w:pStyle w:val="ListParagraph"/>
        <w:numPr>
          <w:ilvl w:val="0"/>
          <w:numId w:val="9"/>
        </w:numPr>
        <w:rPr>
          <w:rFonts w:ascii="Times New Roman" w:hAnsi="Times New Roman" w:cs="Times New Roman"/>
        </w:rPr>
      </w:pPr>
      <w:r w:rsidRPr="00FA44A1">
        <w:rPr>
          <w:rFonts w:ascii="Times New Roman" w:hAnsi="Times New Roman" w:cs="Times New Roman"/>
        </w:rPr>
        <w:lastRenderedPageBreak/>
        <w:t xml:space="preserve">A closer examination </w:t>
      </w:r>
      <w:r w:rsidR="00FA44A1">
        <w:rPr>
          <w:rFonts w:ascii="Times New Roman" w:hAnsi="Times New Roman" w:cs="Times New Roman"/>
        </w:rPr>
        <w:t>of</w:t>
      </w:r>
      <w:r w:rsidRPr="00FA44A1">
        <w:rPr>
          <w:rFonts w:ascii="Times New Roman" w:hAnsi="Times New Roman" w:cs="Times New Roman"/>
        </w:rPr>
        <w:t xml:space="preserve"> how</w:t>
      </w:r>
      <w:r w:rsidR="00CB7581" w:rsidRPr="00FA44A1">
        <w:rPr>
          <w:rFonts w:ascii="Times New Roman" w:hAnsi="Times New Roman" w:cs="Times New Roman"/>
        </w:rPr>
        <w:t xml:space="preserve"> the offen</w:t>
      </w:r>
      <w:r w:rsidR="00FA44A1">
        <w:rPr>
          <w:rFonts w:ascii="Times New Roman" w:hAnsi="Times New Roman" w:cs="Times New Roman"/>
        </w:rPr>
        <w:t>c</w:t>
      </w:r>
      <w:r w:rsidR="00CB7581" w:rsidRPr="00FA44A1">
        <w:rPr>
          <w:rFonts w:ascii="Times New Roman" w:hAnsi="Times New Roman" w:cs="Times New Roman"/>
        </w:rPr>
        <w:t xml:space="preserve">e was committed clearly </w:t>
      </w:r>
      <w:r w:rsidR="00FA44A1">
        <w:rPr>
          <w:rFonts w:ascii="Times New Roman" w:hAnsi="Times New Roman" w:cs="Times New Roman"/>
        </w:rPr>
        <w:t>vin</w:t>
      </w:r>
      <w:r w:rsidR="00CB7581" w:rsidRPr="00FA44A1">
        <w:rPr>
          <w:rFonts w:ascii="Times New Roman" w:hAnsi="Times New Roman" w:cs="Times New Roman"/>
        </w:rPr>
        <w:t xml:space="preserve">dicates </w:t>
      </w:r>
      <w:r w:rsidR="00FA44A1">
        <w:rPr>
          <w:rFonts w:ascii="Times New Roman" w:hAnsi="Times New Roman" w:cs="Times New Roman"/>
        </w:rPr>
        <w:t xml:space="preserve">counsel for the offender </w:t>
      </w:r>
      <w:r w:rsidR="00CB7581" w:rsidRPr="00FA44A1">
        <w:rPr>
          <w:rFonts w:ascii="Times New Roman" w:hAnsi="Times New Roman" w:cs="Times New Roman"/>
        </w:rPr>
        <w:t xml:space="preserve">that the murder was not carried out in aggravating circumstances. The deceased and the </w:t>
      </w:r>
      <w:r w:rsidR="00FA44A1">
        <w:rPr>
          <w:rFonts w:ascii="Times New Roman" w:hAnsi="Times New Roman" w:cs="Times New Roman"/>
        </w:rPr>
        <w:t>offender</w:t>
      </w:r>
      <w:r w:rsidR="00CB7581" w:rsidRPr="00FA44A1">
        <w:rPr>
          <w:rFonts w:ascii="Times New Roman" w:hAnsi="Times New Roman" w:cs="Times New Roman"/>
        </w:rPr>
        <w:t xml:space="preserve"> were a couple known for their frequent quarrels</w:t>
      </w:r>
      <w:r w:rsidR="00FA44A1">
        <w:rPr>
          <w:rFonts w:ascii="Times New Roman" w:hAnsi="Times New Roman" w:cs="Times New Roman"/>
        </w:rPr>
        <w:t xml:space="preserve">. Their marriage was tumultuous to put it lightly. </w:t>
      </w:r>
      <w:r w:rsidR="00CB7581" w:rsidRPr="00FA44A1">
        <w:rPr>
          <w:rFonts w:ascii="Times New Roman" w:hAnsi="Times New Roman" w:cs="Times New Roman"/>
        </w:rPr>
        <w:t xml:space="preserve"> </w:t>
      </w:r>
      <w:r w:rsidR="00FA44A1">
        <w:rPr>
          <w:rFonts w:ascii="Times New Roman" w:hAnsi="Times New Roman" w:cs="Times New Roman"/>
        </w:rPr>
        <w:t>O</w:t>
      </w:r>
      <w:r w:rsidR="00CB7581" w:rsidRPr="00FA44A1">
        <w:rPr>
          <w:rFonts w:ascii="Times New Roman" w:hAnsi="Times New Roman" w:cs="Times New Roman"/>
        </w:rPr>
        <w:t>n this occasion, they engaged in</w:t>
      </w:r>
      <w:r w:rsidRPr="00FA44A1">
        <w:rPr>
          <w:rFonts w:ascii="Times New Roman" w:hAnsi="Times New Roman" w:cs="Times New Roman"/>
        </w:rPr>
        <w:t xml:space="preserve"> one of</w:t>
      </w:r>
      <w:r w:rsidR="00CB7581" w:rsidRPr="00FA44A1">
        <w:rPr>
          <w:rFonts w:ascii="Times New Roman" w:hAnsi="Times New Roman" w:cs="Times New Roman"/>
        </w:rPr>
        <w:t xml:space="preserve"> their all-too-familiar altercation</w:t>
      </w:r>
      <w:r w:rsidRPr="00FA44A1">
        <w:rPr>
          <w:rFonts w:ascii="Times New Roman" w:hAnsi="Times New Roman" w:cs="Times New Roman"/>
        </w:rPr>
        <w:t>s</w:t>
      </w:r>
      <w:r w:rsidR="00CB7581" w:rsidRPr="00FA44A1">
        <w:rPr>
          <w:rFonts w:ascii="Times New Roman" w:hAnsi="Times New Roman" w:cs="Times New Roman"/>
        </w:rPr>
        <w:t>. During th</w:t>
      </w:r>
      <w:r w:rsidR="00FA44A1">
        <w:rPr>
          <w:rFonts w:ascii="Times New Roman" w:hAnsi="Times New Roman" w:cs="Times New Roman"/>
        </w:rPr>
        <w:t xml:space="preserve">e </w:t>
      </w:r>
      <w:r w:rsidR="00CB7581" w:rsidRPr="00FA44A1">
        <w:rPr>
          <w:rFonts w:ascii="Times New Roman" w:hAnsi="Times New Roman" w:cs="Times New Roman"/>
        </w:rPr>
        <w:t xml:space="preserve">confrontation, the deceased broke a bottle and taunted the </w:t>
      </w:r>
      <w:r w:rsidR="00FA44A1">
        <w:rPr>
          <w:rFonts w:ascii="Times New Roman" w:hAnsi="Times New Roman" w:cs="Times New Roman"/>
        </w:rPr>
        <w:t>offender</w:t>
      </w:r>
      <w:r w:rsidR="00CB7581" w:rsidRPr="00FA44A1">
        <w:rPr>
          <w:rFonts w:ascii="Times New Roman" w:hAnsi="Times New Roman" w:cs="Times New Roman"/>
        </w:rPr>
        <w:t xml:space="preserve">. In response, the </w:t>
      </w:r>
      <w:r w:rsidR="00FA44A1">
        <w:rPr>
          <w:rFonts w:ascii="Times New Roman" w:hAnsi="Times New Roman" w:cs="Times New Roman"/>
        </w:rPr>
        <w:t>offender</w:t>
      </w:r>
      <w:r w:rsidR="00CB7581" w:rsidRPr="00FA44A1">
        <w:rPr>
          <w:rFonts w:ascii="Times New Roman" w:hAnsi="Times New Roman" w:cs="Times New Roman"/>
        </w:rPr>
        <w:t xml:space="preserve">, half-naked, chased after him as they argued about the deceased’s intention to leave the house. When the </w:t>
      </w:r>
      <w:r w:rsidR="00FA44A1">
        <w:rPr>
          <w:rFonts w:ascii="Times New Roman" w:hAnsi="Times New Roman" w:cs="Times New Roman"/>
        </w:rPr>
        <w:t>offender</w:t>
      </w:r>
      <w:r w:rsidR="00CB7581" w:rsidRPr="00FA44A1">
        <w:rPr>
          <w:rFonts w:ascii="Times New Roman" w:hAnsi="Times New Roman" w:cs="Times New Roman"/>
        </w:rPr>
        <w:t xml:space="preserve"> was unable to persuade the deceased to stay, the deceased struck him on the head with an empty </w:t>
      </w:r>
      <w:r w:rsidR="00FA44A1">
        <w:rPr>
          <w:rFonts w:ascii="Times New Roman" w:hAnsi="Times New Roman" w:cs="Times New Roman"/>
        </w:rPr>
        <w:t>Coca-Cola</w:t>
      </w:r>
      <w:r w:rsidR="00CB7581" w:rsidRPr="00FA44A1">
        <w:rPr>
          <w:rFonts w:ascii="Times New Roman" w:hAnsi="Times New Roman" w:cs="Times New Roman"/>
        </w:rPr>
        <w:t xml:space="preserve"> </w:t>
      </w:r>
      <w:r w:rsidR="00FA44A1" w:rsidRPr="00FA44A1">
        <w:rPr>
          <w:rFonts w:ascii="Times New Roman" w:hAnsi="Times New Roman" w:cs="Times New Roman"/>
        </w:rPr>
        <w:t>bottle. From</w:t>
      </w:r>
      <w:r w:rsidR="00153A2E" w:rsidRPr="00FA44A1">
        <w:rPr>
          <w:rFonts w:ascii="Times New Roman" w:hAnsi="Times New Roman" w:cs="Times New Roman"/>
        </w:rPr>
        <w:t xml:space="preserve"> th</w:t>
      </w:r>
      <w:r w:rsidR="00FA44A1">
        <w:rPr>
          <w:rFonts w:ascii="Times New Roman" w:hAnsi="Times New Roman" w:cs="Times New Roman"/>
        </w:rPr>
        <w:t>at</w:t>
      </w:r>
      <w:r w:rsidR="00153A2E" w:rsidRPr="00FA44A1">
        <w:rPr>
          <w:rFonts w:ascii="Times New Roman" w:hAnsi="Times New Roman" w:cs="Times New Roman"/>
        </w:rPr>
        <w:t xml:space="preserve"> set of </w:t>
      </w:r>
      <w:r w:rsidR="00FA44A1" w:rsidRPr="00FA44A1">
        <w:rPr>
          <w:rFonts w:ascii="Times New Roman" w:hAnsi="Times New Roman" w:cs="Times New Roman"/>
        </w:rPr>
        <w:t>circumstances,</w:t>
      </w:r>
      <w:r w:rsidR="00153A2E" w:rsidRPr="00FA44A1">
        <w:rPr>
          <w:rFonts w:ascii="Times New Roman" w:hAnsi="Times New Roman" w:cs="Times New Roman"/>
        </w:rPr>
        <w:t xml:space="preserve"> </w:t>
      </w:r>
      <w:r w:rsidR="00FA44A1">
        <w:rPr>
          <w:rFonts w:ascii="Times New Roman" w:hAnsi="Times New Roman" w:cs="Times New Roman"/>
        </w:rPr>
        <w:t>it appears</w:t>
      </w:r>
      <w:r w:rsidR="00153A2E" w:rsidRPr="00FA44A1">
        <w:rPr>
          <w:rFonts w:ascii="Times New Roman" w:hAnsi="Times New Roman" w:cs="Times New Roman"/>
        </w:rPr>
        <w:t xml:space="preserve"> n</w:t>
      </w:r>
      <w:r w:rsidR="0012384E" w:rsidRPr="00FA44A1">
        <w:rPr>
          <w:rFonts w:ascii="Times New Roman" w:hAnsi="Times New Roman" w:cs="Times New Roman"/>
        </w:rPr>
        <w:t xml:space="preserve">one of the factors listed in </w:t>
      </w:r>
      <w:r w:rsidR="00FA44A1">
        <w:rPr>
          <w:rFonts w:ascii="Times New Roman" w:hAnsi="Times New Roman" w:cs="Times New Roman"/>
        </w:rPr>
        <w:t>s</w:t>
      </w:r>
      <w:r w:rsidR="0012384E" w:rsidRPr="00FA44A1">
        <w:rPr>
          <w:rFonts w:ascii="Times New Roman" w:hAnsi="Times New Roman" w:cs="Times New Roman"/>
        </w:rPr>
        <w:t>47(2) and (3) are present in this case.</w:t>
      </w:r>
    </w:p>
    <w:p w:rsidR="00EE027B" w:rsidRDefault="0012384E" w:rsidP="003448CE">
      <w:pPr>
        <w:pStyle w:val="ListParagraph"/>
        <w:numPr>
          <w:ilvl w:val="0"/>
          <w:numId w:val="9"/>
        </w:numPr>
        <w:rPr>
          <w:rFonts w:ascii="Times New Roman" w:hAnsi="Times New Roman" w:cs="Times New Roman"/>
        </w:rPr>
      </w:pPr>
      <w:r w:rsidRPr="00EE027B">
        <w:rPr>
          <w:rFonts w:ascii="Times New Roman" w:hAnsi="Times New Roman" w:cs="Times New Roman"/>
        </w:rPr>
        <w:t xml:space="preserve">In </w:t>
      </w:r>
      <w:r w:rsidR="00FA44A1" w:rsidRPr="00EE027B">
        <w:rPr>
          <w:rFonts w:ascii="Times New Roman" w:hAnsi="Times New Roman" w:cs="Times New Roman"/>
        </w:rPr>
        <w:t xml:space="preserve">addition, s </w:t>
      </w:r>
      <w:r w:rsidR="00F1347D" w:rsidRPr="00EE027B">
        <w:rPr>
          <w:rFonts w:ascii="Times New Roman" w:hAnsi="Times New Roman" w:cs="Times New Roman"/>
        </w:rPr>
        <w:t>47(5) of the</w:t>
      </w:r>
      <w:r w:rsidR="00CB7581" w:rsidRPr="00EE027B">
        <w:rPr>
          <w:rFonts w:ascii="Times New Roman" w:hAnsi="Times New Roman" w:cs="Times New Roman"/>
        </w:rPr>
        <w:t xml:space="preserve"> Code stipulates that the list of aggravating circumstances outlined in </w:t>
      </w:r>
      <w:r w:rsidR="00FA44A1" w:rsidRPr="00EE027B">
        <w:rPr>
          <w:rFonts w:ascii="Times New Roman" w:hAnsi="Times New Roman" w:cs="Times New Roman"/>
        </w:rPr>
        <w:t>s</w:t>
      </w:r>
      <w:r w:rsidR="00CB7581" w:rsidRPr="00EE027B">
        <w:rPr>
          <w:rFonts w:ascii="Times New Roman" w:hAnsi="Times New Roman" w:cs="Times New Roman"/>
        </w:rPr>
        <w:t xml:space="preserve"> 47(2) and (3) is not exhaustive. Th</w:t>
      </w:r>
      <w:r w:rsidR="00FA44A1" w:rsidRPr="00EE027B">
        <w:rPr>
          <w:rFonts w:ascii="Times New Roman" w:hAnsi="Times New Roman" w:cs="Times New Roman"/>
        </w:rPr>
        <w:t>e</w:t>
      </w:r>
      <w:r w:rsidR="00CB7581" w:rsidRPr="00EE027B">
        <w:rPr>
          <w:rFonts w:ascii="Times New Roman" w:hAnsi="Times New Roman" w:cs="Times New Roman"/>
        </w:rPr>
        <w:t xml:space="preserve"> provision allows the court to identify additional circumstances under which a murder may be </w:t>
      </w:r>
      <w:r w:rsidR="00FA44A1" w:rsidRPr="00EE027B">
        <w:rPr>
          <w:rFonts w:ascii="Times New Roman" w:hAnsi="Times New Roman" w:cs="Times New Roman"/>
        </w:rPr>
        <w:t xml:space="preserve">aggravated. </w:t>
      </w:r>
      <w:r w:rsidR="00CB7581" w:rsidRPr="00EE027B">
        <w:rPr>
          <w:rFonts w:ascii="Times New Roman" w:hAnsi="Times New Roman" w:cs="Times New Roman"/>
        </w:rPr>
        <w:t>However, in the</w:t>
      </w:r>
      <w:r w:rsidR="00601BB1" w:rsidRPr="00EE027B">
        <w:rPr>
          <w:rFonts w:ascii="Times New Roman" w:hAnsi="Times New Roman" w:cs="Times New Roman"/>
        </w:rPr>
        <w:t xml:space="preserve"> present case, we found no</w:t>
      </w:r>
      <w:r w:rsidR="00FA44A1" w:rsidRPr="00EE027B">
        <w:rPr>
          <w:rFonts w:ascii="Times New Roman" w:hAnsi="Times New Roman" w:cs="Times New Roman"/>
        </w:rPr>
        <w:t xml:space="preserve">ne even outside the statute. We equally checked the factors listed against the crime of murder in the sentencing guidelines. None fitted into the scenario at hand. </w:t>
      </w:r>
      <w:r w:rsidR="00CB7581" w:rsidRPr="00EE027B">
        <w:rPr>
          <w:rFonts w:ascii="Times New Roman" w:hAnsi="Times New Roman" w:cs="Times New Roman"/>
        </w:rPr>
        <w:t xml:space="preserve"> </w:t>
      </w:r>
      <w:r w:rsidR="00FA44A1" w:rsidRPr="00EE027B">
        <w:rPr>
          <w:rFonts w:ascii="Times New Roman" w:hAnsi="Times New Roman" w:cs="Times New Roman"/>
        </w:rPr>
        <w:t>W</w:t>
      </w:r>
      <w:r w:rsidR="00CB7581" w:rsidRPr="00EE027B">
        <w:rPr>
          <w:rFonts w:ascii="Times New Roman" w:hAnsi="Times New Roman" w:cs="Times New Roman"/>
        </w:rPr>
        <w:t>e accepted</w:t>
      </w:r>
      <w:r w:rsidR="00FA44A1" w:rsidRPr="00EE027B">
        <w:rPr>
          <w:rFonts w:ascii="Times New Roman" w:hAnsi="Times New Roman" w:cs="Times New Roman"/>
        </w:rPr>
        <w:t xml:space="preserve"> therefore,</w:t>
      </w:r>
      <w:r w:rsidR="00CB7581" w:rsidRPr="00EE027B">
        <w:rPr>
          <w:rFonts w:ascii="Times New Roman" w:hAnsi="Times New Roman" w:cs="Times New Roman"/>
        </w:rPr>
        <w:t xml:space="preserve"> that this murder was not committed in aggr</w:t>
      </w:r>
      <w:r w:rsidR="00F1347D" w:rsidRPr="00EE027B">
        <w:rPr>
          <w:rFonts w:ascii="Times New Roman" w:hAnsi="Times New Roman" w:cs="Times New Roman"/>
        </w:rPr>
        <w:t>avating circumstances as envisaged</w:t>
      </w:r>
      <w:r w:rsidR="00CB7581" w:rsidRPr="00EE027B">
        <w:rPr>
          <w:rFonts w:ascii="Times New Roman" w:hAnsi="Times New Roman" w:cs="Times New Roman"/>
        </w:rPr>
        <w:t xml:space="preserve"> by </w:t>
      </w:r>
      <w:r w:rsidR="00EE027B">
        <w:rPr>
          <w:rFonts w:ascii="Times New Roman" w:hAnsi="Times New Roman" w:cs="Times New Roman"/>
        </w:rPr>
        <w:t xml:space="preserve">the law. </w:t>
      </w:r>
    </w:p>
    <w:p w:rsidR="00EE027B" w:rsidRPr="00EE027B" w:rsidRDefault="00F1347D" w:rsidP="003448CE">
      <w:pPr>
        <w:pStyle w:val="ListParagraph"/>
        <w:numPr>
          <w:ilvl w:val="0"/>
          <w:numId w:val="9"/>
        </w:numPr>
        <w:rPr>
          <w:rFonts w:ascii="Times New Roman" w:hAnsi="Times New Roman" w:cs="Times New Roman"/>
        </w:rPr>
      </w:pPr>
      <w:r w:rsidRPr="00EE027B">
        <w:rPr>
          <w:rFonts w:ascii="Times New Roman" w:eastAsia="Times New Roman" w:hAnsi="Times New Roman" w:cs="Times New Roman"/>
          <w:color w:val="000000"/>
          <w:shd w:val="clear" w:color="auto" w:fill="FFFFFF"/>
        </w:rPr>
        <w:t xml:space="preserve"> </w:t>
      </w:r>
      <w:r w:rsidRPr="00EE027B">
        <w:rPr>
          <w:rFonts w:ascii="Times New Roman" w:hAnsi="Times New Roman" w:cs="Times New Roman"/>
        </w:rPr>
        <w:t>We also highlight at this point that the defence prayed for a short custodial sentence while on the other hand, the state prayed for a sentence of ten years.</w:t>
      </w:r>
      <w:r w:rsidR="00CB7581" w:rsidRPr="00EE027B">
        <w:rPr>
          <w:rFonts w:ascii="Times New Roman" w:hAnsi="Times New Roman" w:cs="Times New Roman"/>
        </w:rPr>
        <w:t xml:space="preserve"> To support </w:t>
      </w:r>
      <w:r w:rsidR="00EE027B">
        <w:rPr>
          <w:rFonts w:ascii="Times New Roman" w:hAnsi="Times New Roman" w:cs="Times New Roman"/>
        </w:rPr>
        <w:t>her proposal</w:t>
      </w:r>
      <w:r w:rsidR="00EE027B" w:rsidRPr="00EE027B">
        <w:rPr>
          <w:rFonts w:ascii="Times New Roman" w:hAnsi="Times New Roman" w:cs="Times New Roman"/>
        </w:rPr>
        <w:t>,</w:t>
      </w:r>
      <w:r w:rsidR="00EE027B">
        <w:rPr>
          <w:rFonts w:ascii="Times New Roman" w:hAnsi="Times New Roman" w:cs="Times New Roman"/>
        </w:rPr>
        <w:t xml:space="preserve"> </w:t>
      </w:r>
      <w:r w:rsidR="00EE027B" w:rsidRPr="00EE027B">
        <w:rPr>
          <w:rFonts w:ascii="Times New Roman" w:hAnsi="Times New Roman" w:cs="Times New Roman"/>
        </w:rPr>
        <w:t>Ms.</w:t>
      </w:r>
      <w:r w:rsidRPr="00EE027B">
        <w:rPr>
          <w:rFonts w:ascii="Times New Roman" w:hAnsi="Times New Roman" w:cs="Times New Roman"/>
        </w:rPr>
        <w:t xml:space="preserve"> </w:t>
      </w:r>
      <w:r w:rsidR="00AC3CD1">
        <w:rPr>
          <w:rFonts w:ascii="Times New Roman" w:hAnsi="Times New Roman" w:cs="Times New Roman"/>
          <w:i/>
        </w:rPr>
        <w:t>Sambadza</w:t>
      </w:r>
      <w:r w:rsidR="00EE027B" w:rsidRPr="00EE027B">
        <w:rPr>
          <w:rFonts w:ascii="Times New Roman" w:hAnsi="Times New Roman" w:cs="Times New Roman"/>
        </w:rPr>
        <w:t>, informed</w:t>
      </w:r>
      <w:r w:rsidR="00EE027B">
        <w:rPr>
          <w:rFonts w:ascii="Times New Roman" w:hAnsi="Times New Roman" w:cs="Times New Roman"/>
        </w:rPr>
        <w:t xml:space="preserve"> us </w:t>
      </w:r>
      <w:r w:rsidR="00CB7581" w:rsidRPr="00EE027B">
        <w:rPr>
          <w:rFonts w:ascii="Times New Roman" w:hAnsi="Times New Roman" w:cs="Times New Roman"/>
          <w:color w:val="000000"/>
        </w:rPr>
        <w:t>that the offender is a </w:t>
      </w:r>
      <w:r w:rsidR="00EE027B" w:rsidRPr="00EE027B">
        <w:rPr>
          <w:rFonts w:ascii="Times New Roman" w:hAnsi="Times New Roman" w:cs="Times New Roman"/>
          <w:color w:val="000000"/>
        </w:rPr>
        <w:t>thirty-six-year-old</w:t>
      </w:r>
      <w:r w:rsidR="00CB7581" w:rsidRPr="00EE027B">
        <w:rPr>
          <w:rFonts w:ascii="Times New Roman" w:hAnsi="Times New Roman" w:cs="Times New Roman"/>
          <w:color w:val="000000"/>
        </w:rPr>
        <w:t xml:space="preserve"> female. She is a first offender with no previous convictions </w:t>
      </w:r>
      <w:r w:rsidR="00EE027B">
        <w:rPr>
          <w:rFonts w:ascii="Times New Roman" w:hAnsi="Times New Roman" w:cs="Times New Roman"/>
          <w:color w:val="000000"/>
        </w:rPr>
        <w:t xml:space="preserve">and </w:t>
      </w:r>
      <w:r w:rsidR="00CB7581" w:rsidRPr="00EE027B">
        <w:rPr>
          <w:rFonts w:ascii="Times New Roman" w:hAnsi="Times New Roman" w:cs="Times New Roman"/>
          <w:color w:val="000000"/>
        </w:rPr>
        <w:t xml:space="preserve">who has always upheld family values, providing care and support to her family, including her stepdaughter, whom she raised </w:t>
      </w:r>
      <w:r w:rsidR="00EE027B">
        <w:rPr>
          <w:rFonts w:ascii="Times New Roman" w:hAnsi="Times New Roman" w:cs="Times New Roman"/>
          <w:color w:val="000000"/>
        </w:rPr>
        <w:t>from the age of</w:t>
      </w:r>
      <w:r w:rsidR="00CB7581" w:rsidRPr="00EE027B">
        <w:rPr>
          <w:rFonts w:ascii="Times New Roman" w:hAnsi="Times New Roman" w:cs="Times New Roman"/>
          <w:color w:val="000000"/>
        </w:rPr>
        <w:t xml:space="preserve"> four (4) years and treated as her own</w:t>
      </w:r>
      <w:r w:rsidR="00153A2E" w:rsidRPr="00EE027B">
        <w:rPr>
          <w:rFonts w:ascii="Times New Roman" w:hAnsi="Times New Roman" w:cs="Times New Roman"/>
          <w:color w:val="000000"/>
        </w:rPr>
        <w:t xml:space="preserve"> </w:t>
      </w:r>
      <w:r w:rsidR="00CB7581" w:rsidRPr="00EE027B">
        <w:rPr>
          <w:rFonts w:ascii="Times New Roman" w:hAnsi="Times New Roman" w:cs="Times New Roman"/>
          <w:color w:val="000000"/>
        </w:rPr>
        <w:t>child. In addition, she is a mother of three (3) girl children</w:t>
      </w:r>
      <w:r w:rsidR="00EE027B">
        <w:rPr>
          <w:rFonts w:ascii="Times New Roman" w:hAnsi="Times New Roman" w:cs="Times New Roman"/>
          <w:color w:val="000000"/>
        </w:rPr>
        <w:t xml:space="preserve">. They are all dependent on her. </w:t>
      </w:r>
      <w:r w:rsidR="00CB7581" w:rsidRPr="00EE027B">
        <w:rPr>
          <w:rFonts w:ascii="Times New Roman" w:hAnsi="Times New Roman" w:cs="Times New Roman"/>
          <w:color w:val="000000"/>
        </w:rPr>
        <w:t>The firstborn is eleven (11) years, the</w:t>
      </w:r>
      <w:r w:rsidR="00EE027B">
        <w:rPr>
          <w:rFonts w:ascii="Times New Roman" w:hAnsi="Times New Roman" w:cs="Times New Roman"/>
          <w:color w:val="000000"/>
        </w:rPr>
        <w:t xml:space="preserve"> middle one</w:t>
      </w:r>
      <w:r w:rsidR="00CB7581" w:rsidRPr="00EE027B">
        <w:rPr>
          <w:rFonts w:ascii="Times New Roman" w:hAnsi="Times New Roman" w:cs="Times New Roman"/>
          <w:color w:val="000000"/>
        </w:rPr>
        <w:t xml:space="preserve"> is eight (8) years </w:t>
      </w:r>
      <w:r w:rsidR="00EE027B">
        <w:rPr>
          <w:rFonts w:ascii="Times New Roman" w:hAnsi="Times New Roman" w:cs="Times New Roman"/>
          <w:color w:val="000000"/>
        </w:rPr>
        <w:t>whilst</w:t>
      </w:r>
      <w:r w:rsidR="00CB7581" w:rsidRPr="00EE027B">
        <w:rPr>
          <w:rFonts w:ascii="Times New Roman" w:hAnsi="Times New Roman" w:cs="Times New Roman"/>
          <w:color w:val="000000"/>
        </w:rPr>
        <w:t xml:space="preserve"> the </w:t>
      </w:r>
      <w:r w:rsidRPr="00EE027B">
        <w:rPr>
          <w:rFonts w:ascii="Times New Roman" w:hAnsi="Times New Roman" w:cs="Times New Roman"/>
          <w:color w:val="000000"/>
        </w:rPr>
        <w:t xml:space="preserve">last born is </w:t>
      </w:r>
      <w:r w:rsidR="00EE027B">
        <w:rPr>
          <w:rFonts w:ascii="Times New Roman" w:hAnsi="Times New Roman" w:cs="Times New Roman"/>
          <w:color w:val="000000"/>
        </w:rPr>
        <w:t xml:space="preserve">only </w:t>
      </w:r>
      <w:r w:rsidRPr="00EE027B">
        <w:rPr>
          <w:rFonts w:ascii="Times New Roman" w:hAnsi="Times New Roman" w:cs="Times New Roman"/>
          <w:color w:val="000000"/>
        </w:rPr>
        <w:t>five (5) years. </w:t>
      </w:r>
      <w:r w:rsidR="00EE027B">
        <w:rPr>
          <w:rFonts w:ascii="Times New Roman" w:hAnsi="Times New Roman" w:cs="Times New Roman"/>
          <w:color w:val="000000"/>
        </w:rPr>
        <w:t>She directed us</w:t>
      </w:r>
      <w:r w:rsidR="00CB7581" w:rsidRPr="00EE027B">
        <w:rPr>
          <w:rFonts w:ascii="Times New Roman" w:hAnsi="Times New Roman" w:cs="Times New Roman"/>
          <w:color w:val="000000"/>
        </w:rPr>
        <w:t xml:space="preserve"> to the case of S</w:t>
      </w:r>
      <w:r w:rsidR="00CB7581" w:rsidRPr="00EE027B">
        <w:rPr>
          <w:rFonts w:ascii="Times New Roman" w:hAnsi="Times New Roman" w:cs="Times New Roman"/>
          <w:i/>
          <w:iCs/>
          <w:color w:val="000000"/>
        </w:rPr>
        <w:t> v Katsaura </w:t>
      </w:r>
      <w:r w:rsidRPr="00EE027B">
        <w:rPr>
          <w:rFonts w:ascii="Times New Roman" w:hAnsi="Times New Roman" w:cs="Times New Roman"/>
          <w:color w:val="000000"/>
        </w:rPr>
        <w:t>1997 (2) ZLR 102 for th</w:t>
      </w:r>
      <w:r w:rsidR="00EE027B">
        <w:rPr>
          <w:rFonts w:ascii="Times New Roman" w:hAnsi="Times New Roman" w:cs="Times New Roman"/>
          <w:color w:val="000000"/>
        </w:rPr>
        <w:t>at</w:t>
      </w:r>
      <w:r w:rsidRPr="00EE027B">
        <w:rPr>
          <w:rFonts w:ascii="Times New Roman" w:hAnsi="Times New Roman" w:cs="Times New Roman"/>
          <w:color w:val="000000"/>
        </w:rPr>
        <w:t xml:space="preserve"> proposition.</w:t>
      </w:r>
    </w:p>
    <w:p w:rsidR="00EE027B" w:rsidRPr="00EE027B" w:rsidRDefault="00EE027B" w:rsidP="003448CE">
      <w:pPr>
        <w:pStyle w:val="ListParagraph"/>
        <w:numPr>
          <w:ilvl w:val="0"/>
          <w:numId w:val="9"/>
        </w:numPr>
        <w:rPr>
          <w:rFonts w:ascii="Times New Roman" w:hAnsi="Times New Roman" w:cs="Times New Roman"/>
        </w:rPr>
      </w:pPr>
      <w:r w:rsidRPr="00EE027B">
        <w:rPr>
          <w:rFonts w:ascii="Times New Roman" w:hAnsi="Times New Roman" w:cs="Times New Roman"/>
          <w:color w:val="000000"/>
        </w:rPr>
        <w:t>Additionally,</w:t>
      </w:r>
      <w:r w:rsidR="00CB7581" w:rsidRPr="00EE027B">
        <w:rPr>
          <w:rFonts w:ascii="Times New Roman" w:hAnsi="Times New Roman" w:cs="Times New Roman"/>
          <w:color w:val="000000"/>
        </w:rPr>
        <w:t xml:space="preserve"> counsel implored the court to find that the accused was provoked thus reducing her blameworthiness.</w:t>
      </w:r>
      <w:r w:rsidR="00153A2E" w:rsidRPr="00EE027B">
        <w:rPr>
          <w:rFonts w:ascii="Times New Roman" w:hAnsi="Times New Roman" w:cs="Times New Roman"/>
          <w:color w:val="000000"/>
        </w:rPr>
        <w:t xml:space="preserve"> </w:t>
      </w:r>
      <w:r w:rsidR="00CB7581" w:rsidRPr="00EE027B">
        <w:rPr>
          <w:rFonts w:ascii="Times New Roman" w:hAnsi="Times New Roman" w:cs="Times New Roman"/>
          <w:color w:val="000000"/>
        </w:rPr>
        <w:t xml:space="preserve">She also stated that there was no chance of </w:t>
      </w:r>
      <w:r>
        <w:rPr>
          <w:rFonts w:ascii="Times New Roman" w:hAnsi="Times New Roman" w:cs="Times New Roman"/>
          <w:color w:val="000000"/>
        </w:rPr>
        <w:t>her</w:t>
      </w:r>
      <w:r w:rsidR="00CB7581" w:rsidRPr="00EE027B">
        <w:rPr>
          <w:rFonts w:ascii="Times New Roman" w:hAnsi="Times New Roman" w:cs="Times New Roman"/>
          <w:color w:val="000000"/>
        </w:rPr>
        <w:t xml:space="preserve"> re-offending considering the remorse she exhibited soon after the offence </w:t>
      </w:r>
      <w:r>
        <w:rPr>
          <w:rFonts w:ascii="Times New Roman" w:hAnsi="Times New Roman" w:cs="Times New Roman"/>
          <w:color w:val="000000"/>
        </w:rPr>
        <w:t xml:space="preserve">was committed </w:t>
      </w:r>
      <w:r w:rsidR="00CB7581" w:rsidRPr="00EE027B">
        <w:rPr>
          <w:rFonts w:ascii="Times New Roman" w:hAnsi="Times New Roman" w:cs="Times New Roman"/>
          <w:color w:val="000000"/>
        </w:rPr>
        <w:t>and that she rendered first aid</w:t>
      </w:r>
      <w:r w:rsidR="00153A2E" w:rsidRPr="00EE027B">
        <w:rPr>
          <w:rFonts w:ascii="Times New Roman" w:hAnsi="Times New Roman" w:cs="Times New Roman"/>
          <w:color w:val="000000"/>
        </w:rPr>
        <w:t xml:space="preserve"> to the deceased</w:t>
      </w:r>
      <w:r w:rsidR="00CB7581" w:rsidRPr="00EE027B">
        <w:rPr>
          <w:rFonts w:ascii="Times New Roman" w:hAnsi="Times New Roman" w:cs="Times New Roman"/>
          <w:color w:val="000000"/>
        </w:rPr>
        <w:t>.</w:t>
      </w:r>
      <w:r>
        <w:rPr>
          <w:rFonts w:ascii="Times New Roman" w:hAnsi="Times New Roman" w:cs="Times New Roman"/>
          <w:color w:val="000000"/>
        </w:rPr>
        <w:t xml:space="preserve"> </w:t>
      </w:r>
    </w:p>
    <w:p w:rsidR="00EE027B" w:rsidRPr="00EE027B" w:rsidRDefault="0012384E" w:rsidP="003448CE">
      <w:pPr>
        <w:pStyle w:val="ListParagraph"/>
        <w:numPr>
          <w:ilvl w:val="0"/>
          <w:numId w:val="9"/>
        </w:numPr>
        <w:rPr>
          <w:rStyle w:val="bumpedfont15"/>
          <w:rFonts w:ascii="Times New Roman" w:hAnsi="Times New Roman" w:cs="Times New Roman"/>
        </w:rPr>
      </w:pPr>
      <w:r w:rsidRPr="00EE027B">
        <w:rPr>
          <w:rStyle w:val="bumpedfont15"/>
          <w:rFonts w:ascii="Times New Roman" w:hAnsi="Times New Roman" w:cs="Times New Roman"/>
          <w:color w:val="000000"/>
        </w:rPr>
        <w:t>The</w:t>
      </w:r>
      <w:r w:rsidRPr="00EE027B">
        <w:rPr>
          <w:rStyle w:val="apple-converted-space"/>
          <w:rFonts w:ascii="Times New Roman" w:hAnsi="Times New Roman" w:cs="Times New Roman"/>
          <w:color w:val="000000"/>
        </w:rPr>
        <w:t> </w:t>
      </w:r>
      <w:r w:rsidRPr="00EE027B">
        <w:rPr>
          <w:rStyle w:val="bumpedfont15"/>
          <w:rFonts w:ascii="Times New Roman" w:hAnsi="Times New Roman" w:cs="Times New Roman"/>
          <w:color w:val="000000"/>
        </w:rPr>
        <w:t>sentencing guidelines</w:t>
      </w:r>
      <w:r w:rsidRPr="00EE027B">
        <w:rPr>
          <w:rStyle w:val="apple-converted-space"/>
          <w:rFonts w:ascii="Times New Roman" w:hAnsi="Times New Roman" w:cs="Times New Roman"/>
          <w:color w:val="000000"/>
        </w:rPr>
        <w:t> </w:t>
      </w:r>
      <w:r w:rsidRPr="00EE027B">
        <w:rPr>
          <w:rStyle w:val="bumpedfont15"/>
          <w:rFonts w:ascii="Times New Roman" w:hAnsi="Times New Roman" w:cs="Times New Roman"/>
          <w:color w:val="000000"/>
        </w:rPr>
        <w:t>SI</w:t>
      </w:r>
      <w:r w:rsidR="00EE027B">
        <w:rPr>
          <w:rStyle w:val="bumpedfont15"/>
          <w:rFonts w:ascii="Times New Roman" w:hAnsi="Times New Roman" w:cs="Times New Roman"/>
          <w:color w:val="000000"/>
        </w:rPr>
        <w:t xml:space="preserve"> </w:t>
      </w:r>
      <w:r w:rsidRPr="00EE027B">
        <w:rPr>
          <w:rStyle w:val="bumpedfont15"/>
          <w:rFonts w:ascii="Times New Roman" w:hAnsi="Times New Roman" w:cs="Times New Roman"/>
          <w:color w:val="000000"/>
        </w:rPr>
        <w:t>146/23</w:t>
      </w:r>
      <w:r w:rsidRPr="00EE027B">
        <w:rPr>
          <w:rStyle w:val="apple-converted-space"/>
          <w:rFonts w:ascii="Times New Roman" w:hAnsi="Times New Roman" w:cs="Times New Roman"/>
          <w:color w:val="000000"/>
        </w:rPr>
        <w:t> </w:t>
      </w:r>
      <w:r w:rsidRPr="00EE027B">
        <w:rPr>
          <w:rStyle w:val="bumpedfont15"/>
          <w:rFonts w:ascii="Times New Roman" w:hAnsi="Times New Roman" w:cs="Times New Roman"/>
          <w:color w:val="000000"/>
        </w:rPr>
        <w:t>constitute a legitimate source from which</w:t>
      </w:r>
      <w:r w:rsidRPr="00EE027B">
        <w:rPr>
          <w:rStyle w:val="apple-converted-space"/>
          <w:rFonts w:ascii="Times New Roman" w:hAnsi="Times New Roman" w:cs="Times New Roman"/>
          <w:color w:val="000000"/>
        </w:rPr>
        <w:t> </w:t>
      </w:r>
      <w:r w:rsidRPr="00EE027B">
        <w:rPr>
          <w:rStyle w:val="bumpedfont15"/>
          <w:rFonts w:ascii="Times New Roman" w:hAnsi="Times New Roman" w:cs="Times New Roman"/>
          <w:color w:val="000000"/>
        </w:rPr>
        <w:t>aggravating as well as mitigating factors may be obtained. It</w:t>
      </w:r>
      <w:r w:rsidRPr="00EE027B">
        <w:rPr>
          <w:rStyle w:val="apple-converted-space"/>
          <w:rFonts w:ascii="Times New Roman" w:hAnsi="Times New Roman" w:cs="Times New Roman"/>
          <w:color w:val="000000"/>
        </w:rPr>
        <w:t> </w:t>
      </w:r>
      <w:r w:rsidRPr="00EE027B">
        <w:rPr>
          <w:rStyle w:val="bumpedfont15"/>
          <w:rFonts w:ascii="Times New Roman" w:hAnsi="Times New Roman" w:cs="Times New Roman"/>
          <w:color w:val="000000"/>
        </w:rPr>
        <w:t>directs</w:t>
      </w:r>
      <w:r w:rsidRPr="00EE027B">
        <w:rPr>
          <w:rStyle w:val="apple-converted-space"/>
          <w:rFonts w:ascii="Times New Roman" w:hAnsi="Times New Roman" w:cs="Times New Roman"/>
          <w:color w:val="000000"/>
        </w:rPr>
        <w:t> </w:t>
      </w:r>
      <w:r w:rsidRPr="00EE027B">
        <w:rPr>
          <w:rStyle w:val="bumpedfont15"/>
          <w:rFonts w:ascii="Times New Roman" w:hAnsi="Times New Roman" w:cs="Times New Roman"/>
          <w:color w:val="000000"/>
        </w:rPr>
        <w:t xml:space="preserve">a court to </w:t>
      </w:r>
      <w:r w:rsidRPr="00EE027B">
        <w:rPr>
          <w:rStyle w:val="bumpedfont15"/>
          <w:rFonts w:ascii="Times New Roman" w:hAnsi="Times New Roman" w:cs="Times New Roman"/>
          <w:color w:val="000000"/>
        </w:rPr>
        <w:lastRenderedPageBreak/>
        <w:t>consider as mitigation, factors such as provocation, or that one acted out of passion, or that the offender assisted the victim when imposing a sentence in cases where the minimum mandatory sentences do not apply.  An examination of the circumstances in which this murder occurred reveals that indeed it cannot be denied that the offender may have been provoked although that provocation was insufficient to reach the threshold necessary to accord the offender the partial defence of provocation which would have reduced the crime to culpable homicide. The court is still obliged</w:t>
      </w:r>
      <w:r w:rsidRPr="00EE027B">
        <w:rPr>
          <w:rStyle w:val="apple-converted-space"/>
          <w:rFonts w:ascii="Times New Roman" w:hAnsi="Times New Roman" w:cs="Times New Roman"/>
          <w:color w:val="000000"/>
        </w:rPr>
        <w:t> </w:t>
      </w:r>
      <w:r w:rsidRPr="00EE027B">
        <w:rPr>
          <w:rStyle w:val="bumpedfont15"/>
          <w:rFonts w:ascii="Times New Roman" w:hAnsi="Times New Roman" w:cs="Times New Roman"/>
          <w:color w:val="000000"/>
        </w:rPr>
        <w:t>to consider it as lessening her</w:t>
      </w:r>
      <w:r w:rsidRPr="00EE027B">
        <w:rPr>
          <w:rStyle w:val="apple-converted-space"/>
          <w:rFonts w:ascii="Times New Roman" w:hAnsi="Times New Roman" w:cs="Times New Roman"/>
          <w:color w:val="000000"/>
        </w:rPr>
        <w:t> </w:t>
      </w:r>
      <w:r w:rsidRPr="00EE027B">
        <w:rPr>
          <w:rStyle w:val="bumpedfont15"/>
          <w:rFonts w:ascii="Times New Roman" w:hAnsi="Times New Roman" w:cs="Times New Roman"/>
          <w:color w:val="000000"/>
        </w:rPr>
        <w:t>moral blameworthiness. The provocation related to</w:t>
      </w:r>
      <w:r w:rsidRPr="00EE027B">
        <w:rPr>
          <w:rStyle w:val="apple-converted-space"/>
          <w:rFonts w:ascii="Times New Roman" w:hAnsi="Times New Roman" w:cs="Times New Roman"/>
          <w:color w:val="000000"/>
        </w:rPr>
        <w:t> </w:t>
      </w:r>
      <w:r w:rsidR="00EE027B">
        <w:rPr>
          <w:rStyle w:val="bumpedfont15"/>
          <w:rFonts w:ascii="Times New Roman" w:hAnsi="Times New Roman" w:cs="Times New Roman"/>
          <w:color w:val="000000"/>
        </w:rPr>
        <w:t xml:space="preserve">the deceased’s </w:t>
      </w:r>
      <w:r w:rsidRPr="00EE027B">
        <w:rPr>
          <w:rStyle w:val="bumpedfont15"/>
          <w:rFonts w:ascii="Times New Roman" w:hAnsi="Times New Roman" w:cs="Times New Roman"/>
          <w:color w:val="000000"/>
        </w:rPr>
        <w:t xml:space="preserve">drunkenness, </w:t>
      </w:r>
      <w:r w:rsidR="00EE027B">
        <w:rPr>
          <w:rStyle w:val="bumpedfont15"/>
          <w:rFonts w:ascii="Times New Roman" w:hAnsi="Times New Roman" w:cs="Times New Roman"/>
          <w:color w:val="000000"/>
        </w:rPr>
        <w:t xml:space="preserve">his </w:t>
      </w:r>
      <w:r w:rsidRPr="00EE027B">
        <w:rPr>
          <w:rStyle w:val="bumpedfont15"/>
          <w:rFonts w:ascii="Times New Roman" w:hAnsi="Times New Roman" w:cs="Times New Roman"/>
          <w:color w:val="000000"/>
        </w:rPr>
        <w:t xml:space="preserve">taunts as well as his insistence on leaving the house even when he was already </w:t>
      </w:r>
      <w:r w:rsidR="00EE027B" w:rsidRPr="00EE027B">
        <w:rPr>
          <w:rStyle w:val="bumpedfont15"/>
          <w:rFonts w:ascii="Times New Roman" w:hAnsi="Times New Roman" w:cs="Times New Roman"/>
          <w:color w:val="000000"/>
        </w:rPr>
        <w:t>inebriated. Arising</w:t>
      </w:r>
      <w:r w:rsidRPr="00EE027B">
        <w:rPr>
          <w:rStyle w:val="bumpedfont15"/>
          <w:rFonts w:ascii="Times New Roman" w:hAnsi="Times New Roman" w:cs="Times New Roman"/>
          <w:color w:val="000000"/>
        </w:rPr>
        <w:t xml:space="preserve"> out of that we </w:t>
      </w:r>
      <w:r w:rsidR="00EE027B">
        <w:rPr>
          <w:rStyle w:val="bumpedfont15"/>
          <w:rFonts w:ascii="Times New Roman" w:hAnsi="Times New Roman" w:cs="Times New Roman"/>
          <w:color w:val="000000"/>
        </w:rPr>
        <w:t>give it to the offender that the crime indeed has undertones of provocation.</w:t>
      </w:r>
    </w:p>
    <w:p w:rsidR="00EE027B" w:rsidRPr="00EE027B" w:rsidRDefault="00EE027B" w:rsidP="003448CE">
      <w:pPr>
        <w:pStyle w:val="ListParagraph"/>
        <w:numPr>
          <w:ilvl w:val="0"/>
          <w:numId w:val="9"/>
        </w:numPr>
        <w:rPr>
          <w:rStyle w:val="bumpedfont15"/>
          <w:rFonts w:ascii="Times New Roman" w:hAnsi="Times New Roman" w:cs="Times New Roman"/>
        </w:rPr>
      </w:pPr>
      <w:r w:rsidRPr="00EE027B">
        <w:rPr>
          <w:rStyle w:val="bumpedfont15"/>
          <w:rFonts w:ascii="Times New Roman" w:hAnsi="Times New Roman" w:cs="Times New Roman"/>
          <w:color w:val="000000"/>
        </w:rPr>
        <w:t>Further t</w:t>
      </w:r>
      <w:r w:rsidR="0012384E" w:rsidRPr="00EE027B">
        <w:rPr>
          <w:rStyle w:val="bumpedfont15"/>
          <w:rFonts w:ascii="Times New Roman" w:hAnsi="Times New Roman" w:cs="Times New Roman"/>
          <w:color w:val="000000"/>
        </w:rPr>
        <w:t>hat the offender attempted to assist the deceased in one way or the other is not in doubt</w:t>
      </w:r>
      <w:r w:rsidRPr="00EE027B">
        <w:rPr>
          <w:rStyle w:val="bumpedfont15"/>
          <w:rFonts w:ascii="Times New Roman" w:hAnsi="Times New Roman" w:cs="Times New Roman"/>
          <w:color w:val="000000"/>
        </w:rPr>
        <w:t xml:space="preserve">. It appears however </w:t>
      </w:r>
      <w:r w:rsidR="0012384E" w:rsidRPr="00EE027B">
        <w:rPr>
          <w:rStyle w:val="bumpedfont15"/>
          <w:rFonts w:ascii="Times New Roman" w:hAnsi="Times New Roman" w:cs="Times New Roman"/>
          <w:color w:val="000000"/>
        </w:rPr>
        <w:t xml:space="preserve">that the assistance was </w:t>
      </w:r>
      <w:r w:rsidRPr="00EE027B">
        <w:rPr>
          <w:rStyle w:val="bumpedfont15"/>
          <w:rFonts w:ascii="Times New Roman" w:hAnsi="Times New Roman" w:cs="Times New Roman"/>
          <w:color w:val="000000"/>
        </w:rPr>
        <w:t>too little and</w:t>
      </w:r>
      <w:r w:rsidR="0012384E" w:rsidRPr="00EE027B">
        <w:rPr>
          <w:rStyle w:val="bumpedfont15"/>
          <w:rFonts w:ascii="Times New Roman" w:hAnsi="Times New Roman" w:cs="Times New Roman"/>
          <w:color w:val="000000"/>
        </w:rPr>
        <w:t xml:space="preserve"> too late </w:t>
      </w:r>
      <w:r w:rsidRPr="00EE027B">
        <w:rPr>
          <w:rStyle w:val="bumpedfont15"/>
          <w:rFonts w:ascii="Times New Roman" w:hAnsi="Times New Roman" w:cs="Times New Roman"/>
          <w:color w:val="000000"/>
        </w:rPr>
        <w:t>because</w:t>
      </w:r>
      <w:r w:rsidR="0012384E" w:rsidRPr="00EE027B">
        <w:rPr>
          <w:rStyle w:val="bumpedfont15"/>
          <w:rFonts w:ascii="Times New Roman" w:hAnsi="Times New Roman" w:cs="Times New Roman"/>
          <w:color w:val="000000"/>
        </w:rPr>
        <w:t xml:space="preserve"> the victim had already</w:t>
      </w:r>
      <w:r w:rsidR="0012384E" w:rsidRPr="00EE027B">
        <w:rPr>
          <w:rStyle w:val="apple-converted-space"/>
          <w:rFonts w:ascii="Times New Roman" w:hAnsi="Times New Roman" w:cs="Times New Roman"/>
          <w:color w:val="000000"/>
        </w:rPr>
        <w:t> </w:t>
      </w:r>
      <w:r w:rsidR="0012384E" w:rsidRPr="00EE027B">
        <w:rPr>
          <w:rStyle w:val="bumpedfont15"/>
          <w:rFonts w:ascii="Times New Roman" w:hAnsi="Times New Roman" w:cs="Times New Roman"/>
          <w:color w:val="000000"/>
        </w:rPr>
        <w:t xml:space="preserve">been </w:t>
      </w:r>
      <w:r w:rsidRPr="00EE027B">
        <w:rPr>
          <w:rStyle w:val="bumpedfont15"/>
          <w:rFonts w:ascii="Times New Roman" w:hAnsi="Times New Roman" w:cs="Times New Roman"/>
          <w:color w:val="000000"/>
        </w:rPr>
        <w:t>mortally</w:t>
      </w:r>
      <w:r w:rsidR="0012384E" w:rsidRPr="00EE027B">
        <w:rPr>
          <w:rStyle w:val="bumpedfont15"/>
          <w:rFonts w:ascii="Times New Roman" w:hAnsi="Times New Roman" w:cs="Times New Roman"/>
          <w:color w:val="000000"/>
        </w:rPr>
        <w:t xml:space="preserve"> injured.</w:t>
      </w:r>
      <w:r w:rsidR="0012384E" w:rsidRPr="00EE027B">
        <w:rPr>
          <w:rStyle w:val="apple-converted-space"/>
          <w:rFonts w:ascii="Times New Roman" w:hAnsi="Times New Roman" w:cs="Times New Roman"/>
          <w:color w:val="000000"/>
        </w:rPr>
        <w:t> </w:t>
      </w:r>
      <w:r w:rsidR="0012384E" w:rsidRPr="00EE027B">
        <w:rPr>
          <w:rStyle w:val="bumpedfont15"/>
          <w:rFonts w:ascii="Times New Roman" w:hAnsi="Times New Roman" w:cs="Times New Roman"/>
          <w:color w:val="000000"/>
        </w:rPr>
        <w:t>The offender</w:t>
      </w:r>
      <w:r w:rsidR="0012384E" w:rsidRPr="00EE027B">
        <w:rPr>
          <w:rStyle w:val="apple-converted-space"/>
          <w:rFonts w:ascii="Times New Roman" w:hAnsi="Times New Roman" w:cs="Times New Roman"/>
          <w:color w:val="000000"/>
        </w:rPr>
        <w:t> </w:t>
      </w:r>
      <w:r w:rsidR="0012384E" w:rsidRPr="00EE027B">
        <w:rPr>
          <w:rStyle w:val="bumpedfont15"/>
          <w:rFonts w:ascii="Times New Roman" w:hAnsi="Times New Roman" w:cs="Times New Roman"/>
          <w:color w:val="000000"/>
        </w:rPr>
        <w:t>rendered first aid by pouring water</w:t>
      </w:r>
      <w:r w:rsidR="0012384E" w:rsidRPr="00EE027B">
        <w:rPr>
          <w:rStyle w:val="apple-converted-space"/>
          <w:rFonts w:ascii="Times New Roman" w:hAnsi="Times New Roman" w:cs="Times New Roman"/>
          <w:color w:val="000000"/>
        </w:rPr>
        <w:t> </w:t>
      </w:r>
      <w:r w:rsidR="0012384E" w:rsidRPr="00EE027B">
        <w:rPr>
          <w:rStyle w:val="bumpedfont15"/>
          <w:rFonts w:ascii="Times New Roman" w:hAnsi="Times New Roman" w:cs="Times New Roman"/>
          <w:color w:val="000000"/>
        </w:rPr>
        <w:t xml:space="preserve">on the </w:t>
      </w:r>
      <w:r w:rsidRPr="00EE027B">
        <w:rPr>
          <w:rStyle w:val="bumpedfont15"/>
          <w:rFonts w:ascii="Times New Roman" w:hAnsi="Times New Roman" w:cs="Times New Roman"/>
          <w:color w:val="000000"/>
        </w:rPr>
        <w:t>deceased. She</w:t>
      </w:r>
      <w:r w:rsidR="0012384E" w:rsidRPr="00EE027B">
        <w:rPr>
          <w:rStyle w:val="bumpedfont15"/>
          <w:rFonts w:ascii="Times New Roman" w:hAnsi="Times New Roman" w:cs="Times New Roman"/>
          <w:color w:val="000000"/>
        </w:rPr>
        <w:t xml:space="preserve"> also dressed</w:t>
      </w:r>
      <w:r w:rsidR="0012384E" w:rsidRPr="00EE027B">
        <w:rPr>
          <w:rStyle w:val="apple-converted-space"/>
          <w:rFonts w:ascii="Times New Roman" w:hAnsi="Times New Roman" w:cs="Times New Roman"/>
          <w:color w:val="000000"/>
        </w:rPr>
        <w:t> </w:t>
      </w:r>
      <w:r w:rsidR="0012384E" w:rsidRPr="00EE027B">
        <w:rPr>
          <w:rStyle w:val="bumpedfont15"/>
          <w:rFonts w:ascii="Times New Roman" w:hAnsi="Times New Roman" w:cs="Times New Roman"/>
          <w:color w:val="000000"/>
        </w:rPr>
        <w:t xml:space="preserve">the head injury with a cloth. </w:t>
      </w:r>
      <w:r w:rsidRPr="00EE027B">
        <w:rPr>
          <w:rStyle w:val="bumpedfont15"/>
          <w:rFonts w:ascii="Times New Roman" w:hAnsi="Times New Roman" w:cs="Times New Roman"/>
          <w:color w:val="000000"/>
        </w:rPr>
        <w:t>S</w:t>
      </w:r>
      <w:r w:rsidR="0012384E" w:rsidRPr="00EE027B">
        <w:rPr>
          <w:rStyle w:val="bumpedfont15"/>
          <w:rFonts w:ascii="Times New Roman" w:hAnsi="Times New Roman" w:cs="Times New Roman"/>
          <w:color w:val="000000"/>
        </w:rPr>
        <w:t>he accompanied</w:t>
      </w:r>
      <w:r w:rsidR="0012384E" w:rsidRPr="00EE027B">
        <w:rPr>
          <w:rStyle w:val="apple-converted-space"/>
          <w:rFonts w:ascii="Times New Roman" w:hAnsi="Times New Roman" w:cs="Times New Roman"/>
          <w:color w:val="000000"/>
        </w:rPr>
        <w:t> </w:t>
      </w:r>
      <w:r w:rsidR="0012384E" w:rsidRPr="00EE027B">
        <w:rPr>
          <w:rStyle w:val="bumpedfont15"/>
          <w:rFonts w:ascii="Times New Roman" w:hAnsi="Times New Roman" w:cs="Times New Roman"/>
          <w:color w:val="000000"/>
        </w:rPr>
        <w:t xml:space="preserve">the deceased to </w:t>
      </w:r>
      <w:r w:rsidRPr="00EE027B">
        <w:rPr>
          <w:rStyle w:val="bumpedfont15"/>
          <w:rFonts w:ascii="Times New Roman" w:hAnsi="Times New Roman" w:cs="Times New Roman"/>
          <w:color w:val="000000"/>
        </w:rPr>
        <w:t>hospital. All</w:t>
      </w:r>
      <w:r w:rsidR="0012384E" w:rsidRPr="00EE027B">
        <w:rPr>
          <w:rStyle w:val="bumpedfont15"/>
          <w:rFonts w:ascii="Times New Roman" w:hAnsi="Times New Roman" w:cs="Times New Roman"/>
          <w:color w:val="000000"/>
        </w:rPr>
        <w:t xml:space="preserve"> th</w:t>
      </w:r>
      <w:r w:rsidRPr="00EE027B">
        <w:rPr>
          <w:rStyle w:val="bumpedfont15"/>
          <w:rFonts w:ascii="Times New Roman" w:hAnsi="Times New Roman" w:cs="Times New Roman"/>
          <w:color w:val="000000"/>
        </w:rPr>
        <w:t>at</w:t>
      </w:r>
      <w:r w:rsidR="0012384E" w:rsidRPr="00EE027B">
        <w:rPr>
          <w:rStyle w:val="bumpedfont15"/>
          <w:rFonts w:ascii="Times New Roman" w:hAnsi="Times New Roman" w:cs="Times New Roman"/>
          <w:color w:val="000000"/>
        </w:rPr>
        <w:t xml:space="preserve"> is evidence of the fact that she indeed sought to render assistance to the deceased. It </w:t>
      </w:r>
      <w:r w:rsidRPr="00EE027B">
        <w:rPr>
          <w:rStyle w:val="bumpedfont15"/>
          <w:rFonts w:ascii="Times New Roman" w:hAnsi="Times New Roman" w:cs="Times New Roman"/>
          <w:color w:val="000000"/>
        </w:rPr>
        <w:t xml:space="preserve">illustrates her regret at committing the fatal assault. We do not doubt that she judged herself and that it may for along time haunt her that she killed her own husband and the father of her children. </w:t>
      </w:r>
    </w:p>
    <w:p w:rsidR="00615FCE" w:rsidRPr="00615FCE" w:rsidRDefault="00EE027B" w:rsidP="003448CE">
      <w:pPr>
        <w:pStyle w:val="ListParagraph"/>
        <w:numPr>
          <w:ilvl w:val="0"/>
          <w:numId w:val="9"/>
        </w:numPr>
        <w:rPr>
          <w:rStyle w:val="bumpedfont15"/>
          <w:rFonts w:ascii="Times New Roman" w:hAnsi="Times New Roman" w:cs="Times New Roman"/>
          <w:lang w:val="en-US"/>
        </w:rPr>
      </w:pPr>
      <w:r w:rsidRPr="00615FCE">
        <w:rPr>
          <w:rStyle w:val="bumpedfont15"/>
          <w:rFonts w:ascii="Times New Roman" w:hAnsi="Times New Roman" w:cs="Times New Roman"/>
          <w:color w:val="000000"/>
          <w:shd w:val="clear" w:color="auto" w:fill="FFFFFF"/>
        </w:rPr>
        <w:t xml:space="preserve">We also agree that </w:t>
      </w:r>
      <w:r w:rsidR="0012384E" w:rsidRPr="00615FCE">
        <w:rPr>
          <w:rStyle w:val="bumpedfont15"/>
          <w:rFonts w:ascii="Times New Roman" w:hAnsi="Times New Roman" w:cs="Times New Roman"/>
          <w:color w:val="000000"/>
          <w:shd w:val="clear" w:color="auto" w:fill="FFFFFF"/>
        </w:rPr>
        <w:t xml:space="preserve">the probability of </w:t>
      </w:r>
      <w:r w:rsidR="00615FCE" w:rsidRPr="00615FCE">
        <w:rPr>
          <w:rStyle w:val="bumpedfont15"/>
          <w:rFonts w:ascii="Times New Roman" w:hAnsi="Times New Roman" w:cs="Times New Roman"/>
          <w:color w:val="000000"/>
          <w:shd w:val="clear" w:color="auto" w:fill="FFFFFF"/>
        </w:rPr>
        <w:t>this</w:t>
      </w:r>
      <w:r w:rsidR="0012384E" w:rsidRPr="00615FCE">
        <w:rPr>
          <w:rStyle w:val="bumpedfont15"/>
          <w:rFonts w:ascii="Times New Roman" w:hAnsi="Times New Roman" w:cs="Times New Roman"/>
          <w:color w:val="000000"/>
          <w:shd w:val="clear" w:color="auto" w:fill="FFFFFF"/>
        </w:rPr>
        <w:t xml:space="preserve"> offender reoffending is </w:t>
      </w:r>
      <w:r w:rsidR="00615FCE" w:rsidRPr="00615FCE">
        <w:rPr>
          <w:rStyle w:val="bumpedfont15"/>
          <w:rFonts w:ascii="Times New Roman" w:hAnsi="Times New Roman" w:cs="Times New Roman"/>
          <w:color w:val="000000"/>
          <w:shd w:val="clear" w:color="auto" w:fill="FFFFFF"/>
        </w:rPr>
        <w:t xml:space="preserve">almost non-existent. That fact is </w:t>
      </w:r>
      <w:r w:rsidR="0012384E" w:rsidRPr="00615FCE">
        <w:rPr>
          <w:rStyle w:val="bumpedfont15"/>
          <w:rFonts w:ascii="Times New Roman" w:hAnsi="Times New Roman" w:cs="Times New Roman"/>
          <w:color w:val="000000"/>
          <w:shd w:val="clear" w:color="auto" w:fill="FFFFFF"/>
        </w:rPr>
        <w:t>assessed</w:t>
      </w:r>
      <w:r w:rsidR="00615FCE" w:rsidRPr="00615FCE">
        <w:rPr>
          <w:rStyle w:val="bumpedfont15"/>
          <w:rFonts w:ascii="Times New Roman" w:hAnsi="Times New Roman" w:cs="Times New Roman"/>
          <w:color w:val="000000"/>
          <w:shd w:val="clear" w:color="auto" w:fill="FFFFFF"/>
        </w:rPr>
        <w:t xml:space="preserve"> on the basis of</w:t>
      </w:r>
      <w:r w:rsidR="0012384E" w:rsidRPr="00615FCE">
        <w:rPr>
          <w:rStyle w:val="bumpedfont15"/>
          <w:rFonts w:ascii="Times New Roman" w:hAnsi="Times New Roman" w:cs="Times New Roman"/>
          <w:color w:val="000000"/>
          <w:shd w:val="clear" w:color="auto" w:fill="FFFFFF"/>
        </w:rPr>
        <w:t xml:space="preserve"> various factors </w:t>
      </w:r>
      <w:r w:rsidR="00615FCE" w:rsidRPr="00615FCE">
        <w:rPr>
          <w:rStyle w:val="bumpedfont15"/>
          <w:rFonts w:ascii="Times New Roman" w:hAnsi="Times New Roman" w:cs="Times New Roman"/>
          <w:color w:val="000000"/>
          <w:shd w:val="clear" w:color="auto" w:fill="FFFFFF"/>
        </w:rPr>
        <w:t xml:space="preserve">which </w:t>
      </w:r>
      <w:r w:rsidR="0012384E" w:rsidRPr="00615FCE">
        <w:rPr>
          <w:rStyle w:val="bumpedfont15"/>
          <w:rFonts w:ascii="Times New Roman" w:hAnsi="Times New Roman" w:cs="Times New Roman"/>
          <w:color w:val="000000"/>
          <w:shd w:val="clear" w:color="auto" w:fill="FFFFFF"/>
        </w:rPr>
        <w:t>includ</w:t>
      </w:r>
      <w:r w:rsidR="00615FCE" w:rsidRPr="00615FCE">
        <w:rPr>
          <w:rStyle w:val="bumpedfont15"/>
          <w:rFonts w:ascii="Times New Roman" w:hAnsi="Times New Roman" w:cs="Times New Roman"/>
          <w:color w:val="000000"/>
          <w:shd w:val="clear" w:color="auto" w:fill="FFFFFF"/>
        </w:rPr>
        <w:t>e</w:t>
      </w:r>
      <w:r w:rsidR="0012384E" w:rsidRPr="00615FCE">
        <w:rPr>
          <w:rStyle w:val="bumpedfont15"/>
          <w:rFonts w:ascii="Times New Roman" w:hAnsi="Times New Roman" w:cs="Times New Roman"/>
          <w:color w:val="000000"/>
          <w:shd w:val="clear" w:color="auto" w:fill="FFFFFF"/>
        </w:rPr>
        <w:t xml:space="preserve"> past</w:t>
      </w:r>
      <w:r w:rsidR="0012384E" w:rsidRPr="00615FCE">
        <w:rPr>
          <w:rStyle w:val="apple-converted-space"/>
          <w:rFonts w:ascii="Times New Roman" w:hAnsi="Times New Roman" w:cs="Times New Roman"/>
          <w:color w:val="000000"/>
          <w:shd w:val="clear" w:color="auto" w:fill="FFFFFF"/>
        </w:rPr>
        <w:t> </w:t>
      </w:r>
      <w:r w:rsidR="0012384E" w:rsidRPr="00615FCE">
        <w:rPr>
          <w:rStyle w:val="bumpedfont15"/>
          <w:rFonts w:ascii="Times New Roman" w:hAnsi="Times New Roman" w:cs="Times New Roman"/>
          <w:color w:val="000000"/>
          <w:shd w:val="clear" w:color="auto" w:fill="FFFFFF"/>
        </w:rPr>
        <w:t xml:space="preserve">convictions and </w:t>
      </w:r>
      <w:r w:rsidR="00615FCE" w:rsidRPr="00615FCE">
        <w:rPr>
          <w:rStyle w:val="bumpedfont15"/>
          <w:rFonts w:ascii="Times New Roman" w:hAnsi="Times New Roman" w:cs="Times New Roman"/>
          <w:color w:val="000000"/>
          <w:shd w:val="clear" w:color="auto" w:fill="FFFFFF"/>
        </w:rPr>
        <w:t xml:space="preserve">an offender’s </w:t>
      </w:r>
      <w:r w:rsidR="0012384E" w:rsidRPr="00615FCE">
        <w:rPr>
          <w:rStyle w:val="bumpedfont15"/>
          <w:rFonts w:ascii="Times New Roman" w:hAnsi="Times New Roman" w:cs="Times New Roman"/>
          <w:color w:val="000000"/>
          <w:shd w:val="clear" w:color="auto" w:fill="FFFFFF"/>
        </w:rPr>
        <w:t>age</w:t>
      </w:r>
      <w:r w:rsidR="00615FCE" w:rsidRPr="00615FCE">
        <w:rPr>
          <w:rStyle w:val="bumpedfont15"/>
          <w:rFonts w:ascii="Times New Roman" w:hAnsi="Times New Roman" w:cs="Times New Roman"/>
          <w:color w:val="000000"/>
          <w:shd w:val="clear" w:color="auto" w:fill="FFFFFF"/>
        </w:rPr>
        <w:t>. They may</w:t>
      </w:r>
      <w:r w:rsidR="0012384E" w:rsidRPr="00615FCE">
        <w:rPr>
          <w:rStyle w:val="bumpedfont15"/>
          <w:rFonts w:ascii="Times New Roman" w:hAnsi="Times New Roman" w:cs="Times New Roman"/>
          <w:color w:val="000000"/>
          <w:shd w:val="clear" w:color="auto" w:fill="FFFFFF"/>
        </w:rPr>
        <w:t xml:space="preserve"> indicate an offender’s predisposition to reoffend</w:t>
      </w:r>
      <w:r w:rsidR="0012384E" w:rsidRPr="00615FCE">
        <w:rPr>
          <w:rStyle w:val="bumpedfont15"/>
          <w:rFonts w:ascii="Times New Roman" w:hAnsi="Times New Roman" w:cs="Times New Roman"/>
          <w:i/>
          <w:iCs/>
          <w:color w:val="000000"/>
          <w:shd w:val="clear" w:color="auto" w:fill="FFFFFF"/>
        </w:rPr>
        <w:t>.</w:t>
      </w:r>
      <w:r w:rsidR="0012384E" w:rsidRPr="00615FCE">
        <w:rPr>
          <w:rStyle w:val="apple-converted-space"/>
          <w:rFonts w:ascii="Times New Roman" w:hAnsi="Times New Roman" w:cs="Times New Roman"/>
          <w:i/>
          <w:iCs/>
          <w:color w:val="000000"/>
        </w:rPr>
        <w:t> </w:t>
      </w:r>
      <w:r w:rsidR="0012384E" w:rsidRPr="00615FCE">
        <w:rPr>
          <w:rStyle w:val="bumpedfont15"/>
          <w:rFonts w:ascii="Times New Roman" w:hAnsi="Times New Roman" w:cs="Times New Roman"/>
          <w:i/>
          <w:iCs/>
          <w:color w:val="000000"/>
        </w:rPr>
        <w:t>In casu</w:t>
      </w:r>
      <w:r w:rsidR="0012384E" w:rsidRPr="00615FCE">
        <w:rPr>
          <w:rStyle w:val="apple-converted-space"/>
          <w:rFonts w:ascii="Times New Roman" w:hAnsi="Times New Roman" w:cs="Times New Roman"/>
          <w:color w:val="000000"/>
        </w:rPr>
        <w:t> </w:t>
      </w:r>
      <w:r w:rsidR="0012384E" w:rsidRPr="00615FCE">
        <w:rPr>
          <w:rStyle w:val="bumpedfont15"/>
          <w:rFonts w:ascii="Times New Roman" w:hAnsi="Times New Roman" w:cs="Times New Roman"/>
          <w:color w:val="000000"/>
        </w:rPr>
        <w:t>the offender does not have any past convictions and demonstrated</w:t>
      </w:r>
      <w:r w:rsidR="0012384E" w:rsidRPr="00615FCE">
        <w:rPr>
          <w:rStyle w:val="apple-converted-space"/>
          <w:rFonts w:ascii="Times New Roman" w:hAnsi="Times New Roman" w:cs="Times New Roman"/>
          <w:color w:val="000000"/>
        </w:rPr>
        <w:t> </w:t>
      </w:r>
      <w:r w:rsidR="00615FCE" w:rsidRPr="00615FCE">
        <w:rPr>
          <w:rStyle w:val="apple-converted-space"/>
          <w:rFonts w:ascii="Times New Roman" w:hAnsi="Times New Roman" w:cs="Times New Roman"/>
          <w:color w:val="000000"/>
        </w:rPr>
        <w:t xml:space="preserve">genuine </w:t>
      </w:r>
      <w:r w:rsidR="0012384E" w:rsidRPr="00615FCE">
        <w:rPr>
          <w:rStyle w:val="bumpedfont15"/>
          <w:rFonts w:ascii="Times New Roman" w:hAnsi="Times New Roman" w:cs="Times New Roman"/>
          <w:color w:val="000000"/>
        </w:rPr>
        <w:t>remorse.</w:t>
      </w:r>
      <w:r w:rsidR="0012384E" w:rsidRPr="00615FCE">
        <w:rPr>
          <w:rStyle w:val="apple-converted-space"/>
          <w:rFonts w:ascii="Times New Roman" w:hAnsi="Times New Roman" w:cs="Times New Roman"/>
          <w:color w:val="000000"/>
        </w:rPr>
        <w:t> </w:t>
      </w:r>
      <w:r w:rsidR="0012384E" w:rsidRPr="00615FCE">
        <w:rPr>
          <w:rStyle w:val="bumpedfont15"/>
          <w:rFonts w:ascii="Times New Roman" w:hAnsi="Times New Roman" w:cs="Times New Roman"/>
          <w:color w:val="000000"/>
        </w:rPr>
        <w:t xml:space="preserve"> </w:t>
      </w:r>
      <w:r w:rsidR="00615FCE" w:rsidRPr="00615FCE">
        <w:rPr>
          <w:rStyle w:val="bumpedfont15"/>
          <w:rFonts w:ascii="Times New Roman" w:hAnsi="Times New Roman" w:cs="Times New Roman"/>
          <w:color w:val="000000"/>
        </w:rPr>
        <w:t>I</w:t>
      </w:r>
      <w:r w:rsidR="0012384E" w:rsidRPr="00615FCE">
        <w:rPr>
          <w:rStyle w:val="bumpedfont15"/>
          <w:rFonts w:ascii="Times New Roman" w:hAnsi="Times New Roman" w:cs="Times New Roman"/>
          <w:color w:val="000000"/>
        </w:rPr>
        <w:t>mmediately after the incident she apologized</w:t>
      </w:r>
      <w:r w:rsidR="00615FCE" w:rsidRPr="00615FCE">
        <w:rPr>
          <w:rStyle w:val="bumpedfont15"/>
          <w:rFonts w:ascii="Times New Roman" w:hAnsi="Times New Roman" w:cs="Times New Roman"/>
          <w:color w:val="000000"/>
        </w:rPr>
        <w:t xml:space="preserve"> to the deceased</w:t>
      </w:r>
      <w:r w:rsidR="0012384E" w:rsidRPr="00615FCE">
        <w:rPr>
          <w:rStyle w:val="bumpedfont15"/>
          <w:rFonts w:ascii="Times New Roman" w:hAnsi="Times New Roman" w:cs="Times New Roman"/>
          <w:color w:val="000000"/>
        </w:rPr>
        <w:t xml:space="preserve"> and rendered first aid</w:t>
      </w:r>
      <w:r w:rsidR="00153A2E" w:rsidRPr="00615FCE">
        <w:rPr>
          <w:rStyle w:val="bumpedfont15"/>
          <w:rFonts w:ascii="Times New Roman" w:hAnsi="Times New Roman" w:cs="Times New Roman"/>
          <w:color w:val="000000"/>
        </w:rPr>
        <w:t>.</w:t>
      </w:r>
      <w:r w:rsidR="0012384E" w:rsidRPr="00615FCE">
        <w:rPr>
          <w:rStyle w:val="apple-converted-space"/>
          <w:rFonts w:ascii="Times New Roman" w:hAnsi="Times New Roman" w:cs="Times New Roman"/>
          <w:color w:val="000000"/>
        </w:rPr>
        <w:t> </w:t>
      </w:r>
      <w:r w:rsidR="0012384E" w:rsidRPr="00615FCE">
        <w:rPr>
          <w:rStyle w:val="bumpedfont15"/>
          <w:rFonts w:ascii="Times New Roman" w:hAnsi="Times New Roman" w:cs="Times New Roman"/>
          <w:color w:val="000000"/>
          <w:shd w:val="clear" w:color="auto" w:fill="FFFFFF"/>
        </w:rPr>
        <w:t xml:space="preserve">Given that this </w:t>
      </w:r>
      <w:r w:rsidR="00615FCE" w:rsidRPr="00615FCE">
        <w:rPr>
          <w:rStyle w:val="bumpedfont15"/>
          <w:rFonts w:ascii="Times New Roman" w:hAnsi="Times New Roman" w:cs="Times New Roman"/>
          <w:color w:val="000000"/>
          <w:shd w:val="clear" w:color="auto" w:fill="FFFFFF"/>
        </w:rPr>
        <w:t xml:space="preserve">is also </w:t>
      </w:r>
      <w:r w:rsidR="0012384E" w:rsidRPr="00615FCE">
        <w:rPr>
          <w:rStyle w:val="bumpedfont15"/>
          <w:rFonts w:ascii="Times New Roman" w:hAnsi="Times New Roman" w:cs="Times New Roman"/>
          <w:color w:val="000000"/>
          <w:shd w:val="clear" w:color="auto" w:fill="FFFFFF"/>
        </w:rPr>
        <w:t xml:space="preserve">her first </w:t>
      </w:r>
      <w:r w:rsidR="00615FCE" w:rsidRPr="00615FCE">
        <w:rPr>
          <w:rStyle w:val="bumpedfont15"/>
          <w:rFonts w:ascii="Times New Roman" w:hAnsi="Times New Roman" w:cs="Times New Roman"/>
          <w:color w:val="000000"/>
          <w:shd w:val="clear" w:color="auto" w:fill="FFFFFF"/>
        </w:rPr>
        <w:t>conviction</w:t>
      </w:r>
      <w:r w:rsidR="0012384E" w:rsidRPr="00615FCE">
        <w:rPr>
          <w:rStyle w:val="bumpedfont15"/>
          <w:rFonts w:ascii="Times New Roman" w:hAnsi="Times New Roman" w:cs="Times New Roman"/>
          <w:color w:val="000000"/>
        </w:rPr>
        <w:t>, </w:t>
      </w:r>
      <w:r w:rsidR="00615FCE" w:rsidRPr="00615FCE">
        <w:rPr>
          <w:rStyle w:val="bumpedfont15"/>
          <w:rFonts w:ascii="Times New Roman" w:hAnsi="Times New Roman" w:cs="Times New Roman"/>
          <w:color w:val="000000"/>
          <w:shd w:val="clear" w:color="auto" w:fill="FFFFFF"/>
        </w:rPr>
        <w:t>our conclusion is</w:t>
      </w:r>
      <w:r w:rsidR="0012384E" w:rsidRPr="00615FCE">
        <w:rPr>
          <w:rStyle w:val="bumpedfont15"/>
          <w:rFonts w:ascii="Times New Roman" w:hAnsi="Times New Roman" w:cs="Times New Roman"/>
          <w:color w:val="000000"/>
          <w:shd w:val="clear" w:color="auto" w:fill="FFFFFF"/>
        </w:rPr>
        <w:t xml:space="preserve"> that she is less likely to reoffend. </w:t>
      </w:r>
    </w:p>
    <w:p w:rsidR="00615FCE" w:rsidRPr="00615FCE" w:rsidRDefault="00CB7581" w:rsidP="003448CE">
      <w:pPr>
        <w:pStyle w:val="ListParagraph"/>
        <w:numPr>
          <w:ilvl w:val="0"/>
          <w:numId w:val="9"/>
        </w:numPr>
        <w:rPr>
          <w:rFonts w:ascii="Times New Roman" w:hAnsi="Times New Roman" w:cs="Times New Roman"/>
          <w:lang w:val="en-US"/>
        </w:rPr>
      </w:pPr>
      <w:r w:rsidRPr="00615FCE">
        <w:rPr>
          <w:rFonts w:ascii="Times New Roman" w:hAnsi="Times New Roman" w:cs="Times New Roman"/>
          <w:color w:val="000000"/>
        </w:rPr>
        <w:t>On the other hand, the state lam</w:t>
      </w:r>
      <w:r w:rsidR="00F1347D" w:rsidRPr="00615FCE">
        <w:rPr>
          <w:rFonts w:ascii="Times New Roman" w:hAnsi="Times New Roman" w:cs="Times New Roman"/>
          <w:color w:val="000000"/>
        </w:rPr>
        <w:t xml:space="preserve">ented the loss of life which </w:t>
      </w:r>
      <w:r w:rsidRPr="00615FCE">
        <w:rPr>
          <w:rFonts w:ascii="Times New Roman" w:hAnsi="Times New Roman" w:cs="Times New Roman"/>
          <w:color w:val="000000"/>
        </w:rPr>
        <w:t>o</w:t>
      </w:r>
      <w:r w:rsidR="00F1347D" w:rsidRPr="00615FCE">
        <w:rPr>
          <w:rFonts w:ascii="Times New Roman" w:hAnsi="Times New Roman" w:cs="Times New Roman"/>
          <w:color w:val="000000"/>
        </w:rPr>
        <w:t xml:space="preserve">nce lost can never be </w:t>
      </w:r>
      <w:r w:rsidR="00615FCE" w:rsidRPr="00615FCE">
        <w:rPr>
          <w:rFonts w:ascii="Times New Roman" w:hAnsi="Times New Roman" w:cs="Times New Roman"/>
          <w:color w:val="000000"/>
        </w:rPr>
        <w:t xml:space="preserve">replaced. </w:t>
      </w:r>
      <w:r w:rsidR="00F1347D" w:rsidRPr="00615FCE">
        <w:rPr>
          <w:rFonts w:ascii="Times New Roman" w:hAnsi="Times New Roman" w:cs="Times New Roman"/>
          <w:color w:val="000000"/>
        </w:rPr>
        <w:t>Mrs</w:t>
      </w:r>
      <w:r w:rsidR="00F1347D" w:rsidRPr="00615FCE">
        <w:rPr>
          <w:rFonts w:ascii="Times New Roman" w:hAnsi="Times New Roman" w:cs="Times New Roman"/>
          <w:i/>
          <w:iCs/>
          <w:color w:val="000000"/>
        </w:rPr>
        <w:t> Chigwedere</w:t>
      </w:r>
      <w:r w:rsidR="00615FCE" w:rsidRPr="00615FCE">
        <w:rPr>
          <w:rFonts w:ascii="Times New Roman" w:hAnsi="Times New Roman" w:cs="Times New Roman"/>
          <w:iCs/>
          <w:color w:val="000000"/>
        </w:rPr>
        <w:t>, despite earlier having heavily mitigated on behalf of the offender,</w:t>
      </w:r>
      <w:r w:rsidR="00F1347D" w:rsidRPr="00615FCE">
        <w:rPr>
          <w:rFonts w:ascii="Times New Roman" w:hAnsi="Times New Roman" w:cs="Times New Roman"/>
          <w:color w:val="000000"/>
        </w:rPr>
        <w:t xml:space="preserve"> furnished the court with a victim impact statement authored by Miriam Malunga the deceased’s </w:t>
      </w:r>
      <w:r w:rsidR="00615FCE">
        <w:rPr>
          <w:rFonts w:ascii="Times New Roman" w:hAnsi="Times New Roman" w:cs="Times New Roman"/>
          <w:color w:val="000000"/>
        </w:rPr>
        <w:t>sister</w:t>
      </w:r>
      <w:r w:rsidR="00F1347D" w:rsidRPr="00615FCE">
        <w:rPr>
          <w:rFonts w:ascii="Times New Roman" w:hAnsi="Times New Roman" w:cs="Times New Roman"/>
          <w:color w:val="000000"/>
        </w:rPr>
        <w:t>.</w:t>
      </w:r>
      <w:r w:rsidR="00615FCE">
        <w:rPr>
          <w:rFonts w:ascii="Times New Roman" w:hAnsi="Times New Roman" w:cs="Times New Roman"/>
          <w:color w:val="000000"/>
        </w:rPr>
        <w:t xml:space="preserve"> She </w:t>
      </w:r>
      <w:r w:rsidR="00F1347D" w:rsidRPr="00615FCE">
        <w:rPr>
          <w:rFonts w:ascii="Times New Roman" w:hAnsi="Times New Roman" w:cs="Times New Roman"/>
          <w:color w:val="000000"/>
        </w:rPr>
        <w:t>explained that she has been affected psychologically and s</w:t>
      </w:r>
      <w:r w:rsidR="00153A2E" w:rsidRPr="00615FCE">
        <w:rPr>
          <w:rFonts w:ascii="Times New Roman" w:hAnsi="Times New Roman" w:cs="Times New Roman"/>
          <w:color w:val="000000"/>
        </w:rPr>
        <w:t xml:space="preserve">ocially by the loss of her </w:t>
      </w:r>
      <w:r w:rsidR="00615FCE" w:rsidRPr="00615FCE">
        <w:rPr>
          <w:rFonts w:ascii="Times New Roman" w:hAnsi="Times New Roman" w:cs="Times New Roman"/>
          <w:color w:val="000000"/>
        </w:rPr>
        <w:t>brother. She</w:t>
      </w:r>
      <w:r w:rsidR="00F1347D" w:rsidRPr="00615FCE">
        <w:rPr>
          <w:rFonts w:ascii="Times New Roman" w:hAnsi="Times New Roman" w:cs="Times New Roman"/>
          <w:color w:val="000000"/>
        </w:rPr>
        <w:t xml:space="preserve"> regretted that she had no</w:t>
      </w:r>
      <w:r w:rsidR="00153A2E" w:rsidRPr="00615FCE">
        <w:rPr>
          <w:rFonts w:ascii="Times New Roman" w:hAnsi="Times New Roman" w:cs="Times New Roman"/>
          <w:color w:val="000000"/>
        </w:rPr>
        <w:t xml:space="preserve">t been able to say her </w:t>
      </w:r>
      <w:r w:rsidR="00615FCE" w:rsidRPr="00615FCE">
        <w:rPr>
          <w:rFonts w:ascii="Times New Roman" w:hAnsi="Times New Roman" w:cs="Times New Roman"/>
          <w:color w:val="000000"/>
        </w:rPr>
        <w:t>goodbyes</w:t>
      </w:r>
      <w:r w:rsidR="00F1347D" w:rsidRPr="00615FCE">
        <w:rPr>
          <w:rFonts w:ascii="Times New Roman" w:hAnsi="Times New Roman" w:cs="Times New Roman"/>
          <w:color w:val="000000"/>
        </w:rPr>
        <w:t xml:space="preserve"> to him before he died. She lamented that she had been saddled with </w:t>
      </w:r>
      <w:r w:rsidR="00F1347D" w:rsidRPr="00615FCE">
        <w:rPr>
          <w:rFonts w:ascii="Times New Roman" w:hAnsi="Times New Roman" w:cs="Times New Roman"/>
          <w:color w:val="000000"/>
        </w:rPr>
        <w:lastRenderedPageBreak/>
        <w:t>medical bill</w:t>
      </w:r>
      <w:r w:rsidR="00615FCE">
        <w:rPr>
          <w:rFonts w:ascii="Times New Roman" w:hAnsi="Times New Roman" w:cs="Times New Roman"/>
          <w:color w:val="000000"/>
        </w:rPr>
        <w:t>s</w:t>
      </w:r>
      <w:r w:rsidR="00F1347D" w:rsidRPr="00615FCE">
        <w:rPr>
          <w:rFonts w:ascii="Times New Roman" w:hAnsi="Times New Roman" w:cs="Times New Roman"/>
          <w:color w:val="000000"/>
        </w:rPr>
        <w:t xml:space="preserve"> after the deceased’s </w:t>
      </w:r>
      <w:r w:rsidR="00615FCE" w:rsidRPr="00615FCE">
        <w:rPr>
          <w:rFonts w:ascii="Times New Roman" w:hAnsi="Times New Roman" w:cs="Times New Roman"/>
          <w:color w:val="000000"/>
        </w:rPr>
        <w:t>demise. She</w:t>
      </w:r>
      <w:r w:rsidR="00F1347D" w:rsidRPr="00615FCE">
        <w:rPr>
          <w:rFonts w:ascii="Times New Roman" w:hAnsi="Times New Roman" w:cs="Times New Roman"/>
          <w:color w:val="000000"/>
        </w:rPr>
        <w:t xml:space="preserve"> prayed that the court impose a just sentence on the offender.</w:t>
      </w:r>
    </w:p>
    <w:p w:rsidR="00F1347D" w:rsidRPr="00615FCE" w:rsidRDefault="00CB7581" w:rsidP="003448CE">
      <w:pPr>
        <w:pStyle w:val="ListParagraph"/>
        <w:numPr>
          <w:ilvl w:val="0"/>
          <w:numId w:val="9"/>
        </w:numPr>
        <w:rPr>
          <w:rFonts w:ascii="Times New Roman" w:hAnsi="Times New Roman" w:cs="Times New Roman"/>
          <w:lang w:val="en-US"/>
        </w:rPr>
      </w:pPr>
      <w:r w:rsidRPr="00615FCE">
        <w:rPr>
          <w:rFonts w:ascii="Times New Roman" w:hAnsi="Times New Roman" w:cs="Times New Roman"/>
          <w:color w:val="000000"/>
        </w:rPr>
        <w:t xml:space="preserve">We also find it aggravating that the offender was violent towards the deceased from the time he expressed an intention to leave the house to the time she hit him with the empty bottle on the head. Whatever disputes the two had could not have been resolved through violent acts. As fate would have it a life was </w:t>
      </w:r>
      <w:r w:rsidR="00615FCE">
        <w:rPr>
          <w:rFonts w:ascii="Times New Roman" w:hAnsi="Times New Roman" w:cs="Times New Roman"/>
          <w:color w:val="000000"/>
        </w:rPr>
        <w:t>eventually lost before the offender had learnt that violence does not breed peace</w:t>
      </w:r>
      <w:r w:rsidR="00615FCE" w:rsidRPr="00615FCE">
        <w:rPr>
          <w:rFonts w:ascii="Times New Roman" w:hAnsi="Times New Roman" w:cs="Times New Roman"/>
          <w:color w:val="000000"/>
        </w:rPr>
        <w:t>.</w:t>
      </w:r>
      <w:r w:rsidR="00F1347D" w:rsidRPr="00615FCE">
        <w:rPr>
          <w:rFonts w:ascii="Times New Roman" w:hAnsi="Times New Roman" w:cs="Times New Roman"/>
        </w:rPr>
        <w:t xml:space="preserve"> </w:t>
      </w:r>
      <w:r w:rsidR="00F1347D" w:rsidRPr="00615FCE">
        <w:rPr>
          <w:rFonts w:ascii="Times New Roman" w:hAnsi="Times New Roman" w:cs="Times New Roman"/>
          <w:lang w:val="en-GB"/>
        </w:rPr>
        <w:t>It is the duty of the courts to uphold the sanctity of human lif</w:t>
      </w:r>
      <w:r w:rsidR="00615FCE">
        <w:rPr>
          <w:rFonts w:ascii="Times New Roman" w:hAnsi="Times New Roman" w:cs="Times New Roman"/>
          <w:lang w:val="en-GB"/>
        </w:rPr>
        <w:t>e and to protect and foster the family institution as mandated by</w:t>
      </w:r>
      <w:r w:rsidR="00F1347D" w:rsidRPr="00615FCE">
        <w:rPr>
          <w:rFonts w:ascii="Times New Roman" w:hAnsi="Times New Roman" w:cs="Times New Roman"/>
          <w:lang w:val="en-GB"/>
        </w:rPr>
        <w:t xml:space="preserve"> the Constitution of Zimbabwe, 2013 in </w:t>
      </w:r>
      <w:r w:rsidR="00615FCE">
        <w:rPr>
          <w:rFonts w:ascii="Times New Roman" w:hAnsi="Times New Roman" w:cs="Times New Roman"/>
          <w:lang w:val="en-GB"/>
        </w:rPr>
        <w:t xml:space="preserve">sections 48 and </w:t>
      </w:r>
      <w:r w:rsidR="00F1347D" w:rsidRPr="00615FCE">
        <w:rPr>
          <w:rFonts w:ascii="Times New Roman" w:hAnsi="Times New Roman" w:cs="Times New Roman"/>
          <w:lang w:val="en-GB"/>
        </w:rPr>
        <w:t xml:space="preserve">25 </w:t>
      </w:r>
      <w:r w:rsidR="00615FCE">
        <w:rPr>
          <w:rFonts w:ascii="Times New Roman" w:hAnsi="Times New Roman" w:cs="Times New Roman"/>
          <w:lang w:val="en-GB"/>
        </w:rPr>
        <w:t>respectively. In particular s 25 provides that:</w:t>
      </w:r>
    </w:p>
    <w:p w:rsidR="00F1347D" w:rsidRPr="00AC3CD1" w:rsidRDefault="00F1347D" w:rsidP="003448CE">
      <w:pPr>
        <w:pStyle w:val="ListParagraph"/>
        <w:spacing w:line="240" w:lineRule="auto"/>
        <w:ind w:left="1440"/>
        <w:rPr>
          <w:rFonts w:ascii="Times New Roman" w:hAnsi="Times New Roman" w:cs="Times New Roman"/>
          <w:sz w:val="22"/>
          <w:szCs w:val="20"/>
          <w:lang w:val="en-GB"/>
        </w:rPr>
      </w:pPr>
      <w:r w:rsidRPr="00AC3CD1">
        <w:rPr>
          <w:rFonts w:ascii="Times New Roman" w:hAnsi="Times New Roman" w:cs="Times New Roman"/>
          <w:sz w:val="22"/>
          <w:szCs w:val="20"/>
          <w:lang w:val="en-GB"/>
        </w:rPr>
        <w:t>“The state and all institutions and agencies of government at every level must protect and foster the institution of the family and in particular must endeavour within the limits of the resources available to them, to adopt measures for-</w:t>
      </w:r>
    </w:p>
    <w:p w:rsidR="00F1347D" w:rsidRPr="00AC3CD1" w:rsidRDefault="00F1347D" w:rsidP="003448CE">
      <w:pPr>
        <w:pStyle w:val="ListParagraph"/>
        <w:numPr>
          <w:ilvl w:val="0"/>
          <w:numId w:val="6"/>
        </w:numPr>
        <w:spacing w:line="240" w:lineRule="auto"/>
        <w:ind w:left="2700"/>
        <w:rPr>
          <w:rFonts w:ascii="Times New Roman" w:hAnsi="Times New Roman" w:cs="Times New Roman"/>
          <w:sz w:val="20"/>
          <w:szCs w:val="20"/>
          <w:u w:val="single"/>
          <w:lang w:val="en-GB"/>
        </w:rPr>
      </w:pPr>
      <w:r w:rsidRPr="00AC3CD1">
        <w:rPr>
          <w:rFonts w:ascii="Times New Roman" w:hAnsi="Times New Roman" w:cs="Times New Roman"/>
          <w:sz w:val="22"/>
          <w:szCs w:val="20"/>
          <w:lang w:val="en-GB"/>
        </w:rPr>
        <w:t>the prevention of domestic violence”</w:t>
      </w:r>
    </w:p>
    <w:p w:rsidR="00AC3CD1" w:rsidRPr="00615FCE" w:rsidRDefault="00AC3CD1" w:rsidP="003448CE">
      <w:pPr>
        <w:pStyle w:val="ListParagraph"/>
        <w:spacing w:line="240" w:lineRule="auto"/>
        <w:ind w:left="2700"/>
        <w:rPr>
          <w:rFonts w:ascii="Times New Roman" w:hAnsi="Times New Roman" w:cs="Times New Roman"/>
          <w:sz w:val="20"/>
          <w:szCs w:val="20"/>
          <w:u w:val="single"/>
          <w:lang w:val="en-GB"/>
        </w:rPr>
      </w:pPr>
    </w:p>
    <w:p w:rsidR="00FC5A17" w:rsidRDefault="00615FCE" w:rsidP="003448CE">
      <w:pPr>
        <w:pStyle w:val="ListParagraph"/>
        <w:numPr>
          <w:ilvl w:val="0"/>
          <w:numId w:val="9"/>
        </w:numPr>
        <w:rPr>
          <w:rFonts w:ascii="Times New Roman" w:hAnsi="Times New Roman" w:cs="Times New Roman"/>
          <w:color w:val="000000"/>
        </w:rPr>
      </w:pPr>
      <w:r>
        <w:rPr>
          <w:rFonts w:ascii="Times New Roman" w:hAnsi="Times New Roman" w:cs="Times New Roman"/>
          <w:color w:val="000000"/>
        </w:rPr>
        <w:t xml:space="preserve">The court equally notes with </w:t>
      </w:r>
      <w:r w:rsidR="00FC5A17">
        <w:rPr>
          <w:rFonts w:ascii="Times New Roman" w:hAnsi="Times New Roman" w:cs="Times New Roman"/>
          <w:color w:val="000000"/>
        </w:rPr>
        <w:t xml:space="preserve">concern, </w:t>
      </w:r>
      <w:r w:rsidR="00FC5A17" w:rsidRPr="00615FCE">
        <w:rPr>
          <w:rFonts w:ascii="Times New Roman" w:hAnsi="Times New Roman" w:cs="Times New Roman"/>
          <w:color w:val="000000"/>
        </w:rPr>
        <w:t>the</w:t>
      </w:r>
      <w:r w:rsidR="00CB7581" w:rsidRPr="00615FCE">
        <w:rPr>
          <w:rFonts w:ascii="Times New Roman" w:hAnsi="Times New Roman" w:cs="Times New Roman"/>
          <w:color w:val="000000"/>
        </w:rPr>
        <w:t xml:space="preserve"> increasing number of women who perpetrate violence against their partners.</w:t>
      </w:r>
      <w:r w:rsidR="00F01BEF" w:rsidRPr="00615FCE">
        <w:rPr>
          <w:rFonts w:ascii="Times New Roman" w:hAnsi="Times New Roman" w:cs="Times New Roman"/>
          <w:color w:val="000000"/>
        </w:rPr>
        <w:t xml:space="preserve"> </w:t>
      </w:r>
      <w:r w:rsidR="00F1347D" w:rsidRPr="00615FCE">
        <w:rPr>
          <w:rFonts w:ascii="Times New Roman" w:hAnsi="Times New Roman" w:cs="Times New Roman"/>
          <w:color w:val="000000"/>
        </w:rPr>
        <w:t>Th</w:t>
      </w:r>
      <w:r w:rsidR="00FC5A17">
        <w:rPr>
          <w:rFonts w:ascii="Times New Roman" w:hAnsi="Times New Roman" w:cs="Times New Roman"/>
          <w:color w:val="000000"/>
        </w:rPr>
        <w:t xml:space="preserve">e </w:t>
      </w:r>
      <w:r w:rsidR="00F1347D" w:rsidRPr="00615FCE">
        <w:rPr>
          <w:rFonts w:ascii="Times New Roman" w:hAnsi="Times New Roman" w:cs="Times New Roman"/>
          <w:color w:val="000000"/>
        </w:rPr>
        <w:t xml:space="preserve">worrying trend should be nipped in the bud through </w:t>
      </w:r>
      <w:r w:rsidR="00AC3CD1">
        <w:rPr>
          <w:rFonts w:ascii="Times New Roman" w:hAnsi="Times New Roman" w:cs="Times New Roman"/>
          <w:color w:val="000000"/>
        </w:rPr>
        <w:t>the</w:t>
      </w:r>
      <w:r w:rsidR="00FC5A17">
        <w:rPr>
          <w:rFonts w:ascii="Times New Roman" w:hAnsi="Times New Roman" w:cs="Times New Roman"/>
          <w:color w:val="000000"/>
        </w:rPr>
        <w:t xml:space="preserve"> imposition of appropriate sentences </w:t>
      </w:r>
      <w:r w:rsidR="00153A2E" w:rsidRPr="00615FCE">
        <w:rPr>
          <w:rFonts w:ascii="Times New Roman" w:hAnsi="Times New Roman" w:cs="Times New Roman"/>
          <w:color w:val="000000"/>
        </w:rPr>
        <w:t xml:space="preserve">which will send </w:t>
      </w:r>
      <w:r w:rsidR="00FC5A17">
        <w:rPr>
          <w:rFonts w:ascii="Times New Roman" w:hAnsi="Times New Roman" w:cs="Times New Roman"/>
          <w:color w:val="000000"/>
        </w:rPr>
        <w:t>the correct</w:t>
      </w:r>
      <w:r w:rsidR="00F1347D" w:rsidRPr="00615FCE">
        <w:rPr>
          <w:rFonts w:ascii="Times New Roman" w:hAnsi="Times New Roman" w:cs="Times New Roman"/>
          <w:color w:val="000000"/>
        </w:rPr>
        <w:t xml:space="preserve"> signal</w:t>
      </w:r>
      <w:r w:rsidR="00FC5A17">
        <w:rPr>
          <w:rFonts w:ascii="Times New Roman" w:hAnsi="Times New Roman" w:cs="Times New Roman"/>
          <w:color w:val="000000"/>
        </w:rPr>
        <w:t>s</w:t>
      </w:r>
      <w:r w:rsidR="00F1347D" w:rsidRPr="00615FCE">
        <w:rPr>
          <w:rFonts w:ascii="Times New Roman" w:hAnsi="Times New Roman" w:cs="Times New Roman"/>
          <w:color w:val="000000"/>
        </w:rPr>
        <w:t xml:space="preserve"> to other would be offenders</w:t>
      </w:r>
      <w:r w:rsidR="00FC5A17">
        <w:rPr>
          <w:rFonts w:ascii="Times New Roman" w:hAnsi="Times New Roman" w:cs="Times New Roman"/>
          <w:color w:val="000000"/>
        </w:rPr>
        <w:t xml:space="preserve">. </w:t>
      </w:r>
    </w:p>
    <w:p w:rsidR="00FC5A17" w:rsidRPr="00FC5A17" w:rsidRDefault="00FC5A17" w:rsidP="003448CE">
      <w:pPr>
        <w:pStyle w:val="ListParagraph"/>
        <w:numPr>
          <w:ilvl w:val="0"/>
          <w:numId w:val="9"/>
        </w:numPr>
        <w:rPr>
          <w:rFonts w:ascii="Times New Roman" w:hAnsi="Times New Roman" w:cs="Times New Roman"/>
          <w:color w:val="000000"/>
        </w:rPr>
      </w:pPr>
      <w:r>
        <w:rPr>
          <w:rFonts w:ascii="Times New Roman" w:hAnsi="Times New Roman" w:cs="Times New Roman"/>
          <w:color w:val="000000"/>
        </w:rPr>
        <w:t xml:space="preserve">Not least is the fact that this murder could rightly be branded as a senseless one. </w:t>
      </w:r>
      <w:r w:rsidR="0012384E" w:rsidRPr="00FC5A17">
        <w:rPr>
          <w:rFonts w:ascii="Times New Roman" w:hAnsi="Times New Roman" w:cs="Times New Roman"/>
        </w:rPr>
        <w:t xml:space="preserve">There was no justification for the severity of the assault inflicted upon the deceased. The circumstances surrounding the offense </w:t>
      </w:r>
      <w:r>
        <w:rPr>
          <w:rFonts w:ascii="Times New Roman" w:hAnsi="Times New Roman" w:cs="Times New Roman"/>
        </w:rPr>
        <w:t xml:space="preserve">leaves us in no doubt </w:t>
      </w:r>
      <w:r w:rsidR="0012384E" w:rsidRPr="00FC5A17">
        <w:rPr>
          <w:rFonts w:ascii="Times New Roman" w:hAnsi="Times New Roman" w:cs="Times New Roman"/>
        </w:rPr>
        <w:t xml:space="preserve">that the deceased </w:t>
      </w:r>
      <w:r>
        <w:rPr>
          <w:rFonts w:ascii="Times New Roman" w:hAnsi="Times New Roman" w:cs="Times New Roman"/>
        </w:rPr>
        <w:t>died</w:t>
      </w:r>
      <w:r w:rsidR="0012384E" w:rsidRPr="00FC5A17">
        <w:rPr>
          <w:rFonts w:ascii="Times New Roman" w:hAnsi="Times New Roman" w:cs="Times New Roman"/>
        </w:rPr>
        <w:t xml:space="preserve"> a painful d</w:t>
      </w:r>
      <w:r w:rsidR="00153A2E" w:rsidRPr="00FC5A17">
        <w:rPr>
          <w:rFonts w:ascii="Times New Roman" w:hAnsi="Times New Roman" w:cs="Times New Roman"/>
        </w:rPr>
        <w:t xml:space="preserve">eath at the hands of </w:t>
      </w:r>
      <w:r>
        <w:rPr>
          <w:rFonts w:ascii="Times New Roman" w:hAnsi="Times New Roman" w:cs="Times New Roman"/>
        </w:rPr>
        <w:t xml:space="preserve">someone he could be forgiven to regard as his protector. The blow was brutal. </w:t>
      </w:r>
      <w:r w:rsidR="0012384E" w:rsidRPr="00FC5A17">
        <w:rPr>
          <w:rFonts w:ascii="Times New Roman" w:hAnsi="Times New Roman" w:cs="Times New Roman"/>
        </w:rPr>
        <w:t xml:space="preserve"> </w:t>
      </w:r>
      <w:r>
        <w:rPr>
          <w:rFonts w:ascii="Times New Roman" w:hAnsi="Times New Roman" w:cs="Times New Roman"/>
        </w:rPr>
        <w:t xml:space="preserve">It </w:t>
      </w:r>
      <w:r w:rsidR="0012384E" w:rsidRPr="00FC5A17">
        <w:rPr>
          <w:rFonts w:ascii="Times New Roman" w:hAnsi="Times New Roman" w:cs="Times New Roman"/>
        </w:rPr>
        <w:t xml:space="preserve">split open </w:t>
      </w:r>
      <w:r>
        <w:rPr>
          <w:rFonts w:ascii="Times New Roman" w:hAnsi="Times New Roman" w:cs="Times New Roman"/>
        </w:rPr>
        <w:t xml:space="preserve">the deceased’s </w:t>
      </w:r>
      <w:r w:rsidR="0012384E" w:rsidRPr="00FC5A17">
        <w:rPr>
          <w:rFonts w:ascii="Times New Roman" w:hAnsi="Times New Roman" w:cs="Times New Roman"/>
        </w:rPr>
        <w:t>skull</w:t>
      </w:r>
      <w:r>
        <w:rPr>
          <w:rFonts w:ascii="Times New Roman" w:hAnsi="Times New Roman" w:cs="Times New Roman"/>
        </w:rPr>
        <w:t xml:space="preserve">. </w:t>
      </w:r>
      <w:r w:rsidR="0012384E" w:rsidRPr="00FC5A17">
        <w:rPr>
          <w:rFonts w:ascii="Times New Roman" w:hAnsi="Times New Roman" w:cs="Times New Roman"/>
        </w:rPr>
        <w:t>The autopsy revealed extensive</w:t>
      </w:r>
      <w:r>
        <w:rPr>
          <w:rFonts w:ascii="Times New Roman" w:hAnsi="Times New Roman" w:cs="Times New Roman"/>
        </w:rPr>
        <w:t xml:space="preserve"> and severe head injuries with the deceased’s</w:t>
      </w:r>
      <w:r w:rsidR="0012384E" w:rsidRPr="00FC5A17">
        <w:rPr>
          <w:rFonts w:ascii="Times New Roman" w:hAnsi="Times New Roman" w:cs="Times New Roman"/>
        </w:rPr>
        <w:t xml:space="preserve"> cranial vault </w:t>
      </w:r>
      <w:r>
        <w:rPr>
          <w:rFonts w:ascii="Times New Roman" w:hAnsi="Times New Roman" w:cs="Times New Roman"/>
        </w:rPr>
        <w:t>said to have</w:t>
      </w:r>
      <w:r w:rsidR="0012384E" w:rsidRPr="00FC5A17">
        <w:rPr>
          <w:rFonts w:ascii="Times New Roman" w:hAnsi="Times New Roman" w:cs="Times New Roman"/>
        </w:rPr>
        <w:t xml:space="preserve"> collapse</w:t>
      </w:r>
      <w:r>
        <w:rPr>
          <w:rFonts w:ascii="Times New Roman" w:hAnsi="Times New Roman" w:cs="Times New Roman"/>
        </w:rPr>
        <w:t xml:space="preserve">d and the skull being fractured. </w:t>
      </w:r>
      <w:r w:rsidR="0012384E" w:rsidRPr="00FC5A17">
        <w:rPr>
          <w:rFonts w:ascii="Times New Roman" w:hAnsi="Times New Roman" w:cs="Times New Roman"/>
        </w:rPr>
        <w:t xml:space="preserve"> </w:t>
      </w:r>
      <w:r>
        <w:rPr>
          <w:rFonts w:ascii="Times New Roman" w:hAnsi="Times New Roman" w:cs="Times New Roman"/>
        </w:rPr>
        <w:t>T</w:t>
      </w:r>
      <w:r w:rsidR="0012384E" w:rsidRPr="00FC5A17">
        <w:rPr>
          <w:rFonts w:ascii="Times New Roman" w:hAnsi="Times New Roman" w:cs="Times New Roman"/>
        </w:rPr>
        <w:t xml:space="preserve">he medical </w:t>
      </w:r>
      <w:r>
        <w:rPr>
          <w:rFonts w:ascii="Times New Roman" w:hAnsi="Times New Roman" w:cs="Times New Roman"/>
        </w:rPr>
        <w:t>pathologist</w:t>
      </w:r>
      <w:r w:rsidR="0012384E" w:rsidRPr="00FC5A17">
        <w:rPr>
          <w:rFonts w:ascii="Times New Roman" w:hAnsi="Times New Roman" w:cs="Times New Roman"/>
        </w:rPr>
        <w:t xml:space="preserve"> conclude</w:t>
      </w:r>
      <w:r>
        <w:rPr>
          <w:rFonts w:ascii="Times New Roman" w:hAnsi="Times New Roman" w:cs="Times New Roman"/>
        </w:rPr>
        <w:t>d</w:t>
      </w:r>
      <w:r w:rsidR="0012384E" w:rsidRPr="00FC5A17">
        <w:rPr>
          <w:rFonts w:ascii="Times New Roman" w:hAnsi="Times New Roman" w:cs="Times New Roman"/>
        </w:rPr>
        <w:t xml:space="preserve"> that death resulted from severe brain </w:t>
      </w:r>
      <w:r w:rsidRPr="00FC5A17">
        <w:rPr>
          <w:rFonts w:ascii="Times New Roman" w:hAnsi="Times New Roman" w:cs="Times New Roman"/>
        </w:rPr>
        <w:t>oedema</w:t>
      </w:r>
      <w:r w:rsidR="0012384E" w:rsidRPr="00FC5A17">
        <w:rPr>
          <w:rFonts w:ascii="Times New Roman" w:hAnsi="Times New Roman" w:cs="Times New Roman"/>
        </w:rPr>
        <w:t>, skull fracture, and pronounced cranio-thoracic trauma.</w:t>
      </w:r>
    </w:p>
    <w:p w:rsidR="00FC5A17" w:rsidRPr="00FC5A17" w:rsidRDefault="00B2107D" w:rsidP="003448CE">
      <w:pPr>
        <w:pStyle w:val="ListParagraph"/>
        <w:numPr>
          <w:ilvl w:val="0"/>
          <w:numId w:val="9"/>
        </w:numPr>
        <w:rPr>
          <w:rFonts w:ascii="Times New Roman" w:hAnsi="Times New Roman" w:cs="Times New Roman"/>
          <w:color w:val="000000"/>
        </w:rPr>
      </w:pPr>
      <w:r w:rsidRPr="00FC5A17">
        <w:rPr>
          <w:rFonts w:ascii="Times New Roman" w:hAnsi="Times New Roman" w:cs="Times New Roman"/>
        </w:rPr>
        <w:t>In a case where the court’s discretion to assess the sentence is unrestrained, it is tasked with weighing the</w:t>
      </w:r>
      <w:r w:rsidR="00153A2E" w:rsidRPr="00FC5A17">
        <w:rPr>
          <w:rFonts w:ascii="Times New Roman" w:hAnsi="Times New Roman" w:cs="Times New Roman"/>
        </w:rPr>
        <w:t xml:space="preserve"> general</w:t>
      </w:r>
      <w:r w:rsidRPr="00FC5A17">
        <w:rPr>
          <w:rFonts w:ascii="Times New Roman" w:hAnsi="Times New Roman" w:cs="Times New Roman"/>
        </w:rPr>
        <w:t xml:space="preserve"> mitigating factors against the aggravating </w:t>
      </w:r>
      <w:r w:rsidR="00EE5D32" w:rsidRPr="00FC5A17">
        <w:rPr>
          <w:rFonts w:ascii="Times New Roman" w:hAnsi="Times New Roman" w:cs="Times New Roman"/>
        </w:rPr>
        <w:t>ones.</w:t>
      </w:r>
      <w:r w:rsidRPr="00FC5A17">
        <w:rPr>
          <w:rFonts w:ascii="Times New Roman" w:hAnsi="Times New Roman" w:cs="Times New Roman"/>
        </w:rPr>
        <w:t xml:space="preserve"> The</w:t>
      </w:r>
      <w:r w:rsidR="00FC5A17">
        <w:rPr>
          <w:rFonts w:ascii="Times New Roman" w:hAnsi="Times New Roman" w:cs="Times New Roman"/>
        </w:rPr>
        <w:t xml:space="preserve"> </w:t>
      </w:r>
      <w:r w:rsidRPr="00FC5A17">
        <w:rPr>
          <w:rFonts w:ascii="Times New Roman" w:hAnsi="Times New Roman" w:cs="Times New Roman"/>
        </w:rPr>
        <w:t xml:space="preserve">situation </w:t>
      </w:r>
      <w:r w:rsidR="00FC5A17">
        <w:rPr>
          <w:rFonts w:ascii="Times New Roman" w:hAnsi="Times New Roman" w:cs="Times New Roman"/>
        </w:rPr>
        <w:t xml:space="preserve">in this case </w:t>
      </w:r>
      <w:r w:rsidRPr="00FC5A17">
        <w:rPr>
          <w:rFonts w:ascii="Times New Roman" w:hAnsi="Times New Roman" w:cs="Times New Roman"/>
        </w:rPr>
        <w:t xml:space="preserve">calls for the court to balance the objectives of sentencing. While it must unequivocally express its disapproval of those who violate the sanctity of human life, it is also </w:t>
      </w:r>
      <w:r w:rsidR="00FC5A17">
        <w:rPr>
          <w:rFonts w:ascii="Times New Roman" w:hAnsi="Times New Roman" w:cs="Times New Roman"/>
        </w:rPr>
        <w:t>important to state that</w:t>
      </w:r>
      <w:r w:rsidRPr="00FC5A17">
        <w:rPr>
          <w:rFonts w:ascii="Times New Roman" w:hAnsi="Times New Roman" w:cs="Times New Roman"/>
        </w:rPr>
        <w:t xml:space="preserve"> the offender is someone deserving of a second chance. A sentence that facilitates rehabilitation would thus be appropriate.</w:t>
      </w:r>
      <w:r w:rsidR="00EE5D32" w:rsidRPr="00FC5A17">
        <w:rPr>
          <w:rFonts w:ascii="Times New Roman" w:hAnsi="Times New Roman" w:cs="Times New Roman"/>
        </w:rPr>
        <w:t xml:space="preserve"> At just thirty-six years old, the offender still has the potential to serve her time and subsequently lead a productive life</w:t>
      </w:r>
      <w:r w:rsidR="00FC5A17">
        <w:rPr>
          <w:rFonts w:ascii="Times New Roman" w:hAnsi="Times New Roman" w:cs="Times New Roman"/>
        </w:rPr>
        <w:t xml:space="preserve"> in society</w:t>
      </w:r>
      <w:r w:rsidR="00EE5D32" w:rsidRPr="00FC5A17">
        <w:rPr>
          <w:rFonts w:ascii="Times New Roman" w:hAnsi="Times New Roman" w:cs="Times New Roman"/>
        </w:rPr>
        <w:t>.</w:t>
      </w:r>
      <w:r w:rsidR="00FC5A17">
        <w:rPr>
          <w:rFonts w:ascii="Times New Roman" w:hAnsi="Times New Roman" w:cs="Times New Roman"/>
        </w:rPr>
        <w:t xml:space="preserve"> Unfortunately,</w:t>
      </w:r>
      <w:r w:rsidR="00F01BEF" w:rsidRPr="00FC5A17">
        <w:rPr>
          <w:rFonts w:ascii="Times New Roman" w:hAnsi="Times New Roman" w:cs="Times New Roman"/>
        </w:rPr>
        <w:t xml:space="preserve"> the ten-year sentence </w:t>
      </w:r>
      <w:r w:rsidR="00F01BEF" w:rsidRPr="00FC5A17">
        <w:rPr>
          <w:rFonts w:ascii="Times New Roman" w:hAnsi="Times New Roman" w:cs="Times New Roman"/>
        </w:rPr>
        <w:lastRenderedPageBreak/>
        <w:t xml:space="preserve">proposed by the state counsel is neither justified nor supported by modern sentencing trends. Such a sentence could convey an erroneous message and potentially foster an atmosphere of anarchy within society. Conversely, the defence counsel merely recommended a "short custodial sentence," the specifics of which remain unclear. We are unable to comment on the suitability </w:t>
      </w:r>
      <w:r w:rsidR="00A95A78" w:rsidRPr="00FC5A17">
        <w:rPr>
          <w:rFonts w:ascii="Times New Roman" w:hAnsi="Times New Roman" w:cs="Times New Roman"/>
        </w:rPr>
        <w:t>of the suggested sentence therefore.</w:t>
      </w:r>
    </w:p>
    <w:p w:rsidR="00FC5A17" w:rsidRPr="00FC5A17" w:rsidRDefault="00FC5A17" w:rsidP="003448CE">
      <w:pPr>
        <w:pStyle w:val="ListParagraph"/>
        <w:numPr>
          <w:ilvl w:val="0"/>
          <w:numId w:val="9"/>
        </w:numPr>
        <w:rPr>
          <w:rFonts w:ascii="Times New Roman" w:hAnsi="Times New Roman" w:cs="Times New Roman"/>
          <w:color w:val="000000"/>
        </w:rPr>
      </w:pPr>
      <w:r>
        <w:rPr>
          <w:rFonts w:ascii="Times New Roman" w:hAnsi="Times New Roman" w:cs="Times New Roman"/>
        </w:rPr>
        <w:t>T</w:t>
      </w:r>
      <w:r w:rsidR="00F01BEF" w:rsidRPr="00FC5A17">
        <w:rPr>
          <w:rFonts w:ascii="Times New Roman" w:hAnsi="Times New Roman" w:cs="Times New Roman"/>
        </w:rPr>
        <w:t>he sentencing guidelines outlined indicate</w:t>
      </w:r>
      <w:r>
        <w:rPr>
          <w:rFonts w:ascii="Times New Roman" w:hAnsi="Times New Roman" w:cs="Times New Roman"/>
        </w:rPr>
        <w:t xml:space="preserve"> </w:t>
      </w:r>
      <w:r w:rsidR="00F01BEF" w:rsidRPr="00FC5A17">
        <w:rPr>
          <w:rFonts w:ascii="Times New Roman" w:hAnsi="Times New Roman" w:cs="Times New Roman"/>
        </w:rPr>
        <w:t xml:space="preserve">a sentence of 15 years' </w:t>
      </w:r>
      <w:r>
        <w:rPr>
          <w:rFonts w:ascii="Times New Roman" w:hAnsi="Times New Roman" w:cs="Times New Roman"/>
        </w:rPr>
        <w:t>as the presumptive penalty in instances where a murder is not committed in aggravating circumstances and</w:t>
      </w:r>
      <w:r w:rsidR="00F01BEF" w:rsidRPr="00FC5A17">
        <w:rPr>
          <w:rFonts w:ascii="Times New Roman" w:hAnsi="Times New Roman" w:cs="Times New Roman"/>
        </w:rPr>
        <w:t xml:space="preserve"> where mitigating factors, such as those discussed herein, are present. There is no justification for </w:t>
      </w:r>
      <w:r>
        <w:rPr>
          <w:rFonts w:ascii="Times New Roman" w:hAnsi="Times New Roman" w:cs="Times New Roman"/>
        </w:rPr>
        <w:t>us</w:t>
      </w:r>
      <w:r w:rsidR="00F01BEF" w:rsidRPr="00FC5A17">
        <w:rPr>
          <w:rFonts w:ascii="Times New Roman" w:hAnsi="Times New Roman" w:cs="Times New Roman"/>
        </w:rPr>
        <w:t xml:space="preserve"> to impose a sentence that less than </w:t>
      </w:r>
      <w:r>
        <w:rPr>
          <w:rFonts w:ascii="Times New Roman" w:hAnsi="Times New Roman" w:cs="Times New Roman"/>
        </w:rPr>
        <w:t>or higher than the presumptive penalty suggested in the guidelines.</w:t>
      </w:r>
    </w:p>
    <w:p w:rsidR="00F70BF7" w:rsidRPr="00FC5A17" w:rsidRDefault="00153A2E" w:rsidP="003448CE">
      <w:pPr>
        <w:pStyle w:val="ListParagraph"/>
        <w:numPr>
          <w:ilvl w:val="0"/>
          <w:numId w:val="9"/>
        </w:numPr>
        <w:rPr>
          <w:rFonts w:ascii="Times New Roman" w:hAnsi="Times New Roman" w:cs="Times New Roman"/>
          <w:color w:val="000000"/>
        </w:rPr>
      </w:pPr>
      <w:r w:rsidRPr="00FC5A17">
        <w:rPr>
          <w:rFonts w:ascii="Times New Roman" w:hAnsi="Times New Roman" w:cs="Times New Roman"/>
          <w:lang w:val="en-US"/>
        </w:rPr>
        <w:t xml:space="preserve">In the circumstance </w:t>
      </w:r>
      <w:r w:rsidR="00FC5A17">
        <w:rPr>
          <w:rFonts w:ascii="Times New Roman" w:hAnsi="Times New Roman" w:cs="Times New Roman"/>
          <w:lang w:val="en-US"/>
        </w:rPr>
        <w:t>the offender</w:t>
      </w:r>
      <w:r w:rsidRPr="00FC5A17">
        <w:rPr>
          <w:rFonts w:ascii="Times New Roman" w:hAnsi="Times New Roman" w:cs="Times New Roman"/>
          <w:lang w:val="en-US"/>
        </w:rPr>
        <w:t xml:space="preserve"> is sentenced to </w:t>
      </w:r>
      <w:r w:rsidR="00F70BF7" w:rsidRPr="00FC5A17">
        <w:rPr>
          <w:rFonts w:ascii="Times New Roman" w:hAnsi="Times New Roman" w:cs="Times New Roman"/>
          <w:b/>
          <w:lang w:val="en-US"/>
        </w:rPr>
        <w:t xml:space="preserve">fifteen </w:t>
      </w:r>
      <w:r w:rsidR="00FC5A17" w:rsidRPr="00FC5A17">
        <w:rPr>
          <w:rFonts w:ascii="Times New Roman" w:hAnsi="Times New Roman" w:cs="Times New Roman"/>
          <w:b/>
          <w:lang w:val="en-US"/>
        </w:rPr>
        <w:t xml:space="preserve">(15)  </w:t>
      </w:r>
      <w:r w:rsidR="00F70BF7" w:rsidRPr="00FC5A17">
        <w:rPr>
          <w:rFonts w:ascii="Times New Roman" w:hAnsi="Times New Roman" w:cs="Times New Roman"/>
          <w:b/>
          <w:lang w:val="en-US"/>
        </w:rPr>
        <w:t>years imprisonment</w:t>
      </w:r>
      <w:r w:rsidR="006F1DCC">
        <w:rPr>
          <w:rFonts w:ascii="Times New Roman" w:hAnsi="Times New Roman" w:cs="Times New Roman"/>
          <w:b/>
          <w:lang w:val="en-US"/>
        </w:rPr>
        <w:t xml:space="preserve">. </w:t>
      </w:r>
      <w:r w:rsidR="00F70BF7" w:rsidRPr="00FC5A17">
        <w:rPr>
          <w:rFonts w:ascii="Times New Roman" w:hAnsi="Times New Roman" w:cs="Times New Roman"/>
          <w:b/>
          <w:lang w:val="en-US"/>
        </w:rPr>
        <w:t xml:space="preserve"> </w:t>
      </w:r>
    </w:p>
    <w:p w:rsidR="00F70BF7" w:rsidRDefault="00F70BF7" w:rsidP="003448CE">
      <w:pPr>
        <w:spacing w:line="360" w:lineRule="auto"/>
        <w:ind w:firstLine="720"/>
        <w:jc w:val="both"/>
        <w:rPr>
          <w:rFonts w:ascii="Times New Roman" w:hAnsi="Times New Roman" w:cs="Times New Roman"/>
        </w:rPr>
      </w:pPr>
    </w:p>
    <w:p w:rsidR="00AC3CD1" w:rsidRPr="00F1347D" w:rsidRDefault="00AC3CD1" w:rsidP="003448CE">
      <w:pPr>
        <w:spacing w:line="360" w:lineRule="auto"/>
        <w:ind w:firstLine="720"/>
        <w:jc w:val="both"/>
        <w:rPr>
          <w:rFonts w:ascii="Times New Roman" w:hAnsi="Times New Roman" w:cs="Times New Roman"/>
        </w:rPr>
      </w:pPr>
    </w:p>
    <w:p w:rsidR="00AC3CD1" w:rsidRDefault="00AC3CD1" w:rsidP="003448CE">
      <w:pPr>
        <w:jc w:val="both"/>
        <w:rPr>
          <w:rFonts w:ascii="Times New Roman" w:hAnsi="Times New Roman" w:cs="Times New Roman"/>
          <w:lang w:val="en-US"/>
        </w:rPr>
      </w:pPr>
      <w:r w:rsidRPr="00AC3CD1">
        <w:rPr>
          <w:rFonts w:ascii="Times New Roman" w:hAnsi="Times New Roman" w:cs="Times New Roman"/>
          <w:b/>
          <w:smallCaps/>
          <w:lang w:val="en-US"/>
        </w:rPr>
        <w:t>Mungwari J</w:t>
      </w:r>
      <w:r>
        <w:rPr>
          <w:rFonts w:ascii="Times New Roman" w:hAnsi="Times New Roman" w:cs="Times New Roman"/>
          <w:lang w:val="en-US"/>
        </w:rPr>
        <w:t>: …………………………………………….</w:t>
      </w:r>
    </w:p>
    <w:p w:rsidR="00AC3CD1" w:rsidRDefault="00AC3CD1" w:rsidP="003448CE">
      <w:pPr>
        <w:jc w:val="both"/>
        <w:rPr>
          <w:rFonts w:ascii="Times New Roman" w:hAnsi="Times New Roman" w:cs="Times New Roman"/>
          <w:lang w:val="en-US"/>
        </w:rPr>
      </w:pPr>
    </w:p>
    <w:p w:rsidR="00AC3CD1" w:rsidRDefault="001258DF" w:rsidP="003448CE">
      <w:pPr>
        <w:jc w:val="both"/>
        <w:rPr>
          <w:rFonts w:ascii="Times New Roman" w:hAnsi="Times New Roman" w:cs="Times New Roman"/>
          <w:lang w:val="en-US"/>
        </w:rPr>
      </w:pPr>
      <w:r w:rsidRPr="00F1347D">
        <w:rPr>
          <w:rFonts w:ascii="Times New Roman" w:hAnsi="Times New Roman" w:cs="Times New Roman"/>
          <w:i/>
          <w:iCs/>
        </w:rPr>
        <w:t>National Prosecuting Authority,</w:t>
      </w:r>
      <w:r w:rsidRPr="00F1347D">
        <w:rPr>
          <w:rFonts w:ascii="Times New Roman" w:hAnsi="Times New Roman" w:cs="Times New Roman"/>
        </w:rPr>
        <w:t xml:space="preserve"> the State’s legal practitioners</w:t>
      </w:r>
    </w:p>
    <w:p w:rsidR="001258DF" w:rsidRPr="00AC3CD1" w:rsidRDefault="00AC3CD1" w:rsidP="003448CE">
      <w:pPr>
        <w:jc w:val="both"/>
        <w:rPr>
          <w:rFonts w:ascii="Times New Roman" w:hAnsi="Times New Roman" w:cs="Times New Roman"/>
          <w:lang w:val="en-US"/>
        </w:rPr>
      </w:pPr>
      <w:r>
        <w:rPr>
          <w:rFonts w:ascii="Times New Roman" w:hAnsi="Times New Roman" w:cs="Times New Roman"/>
          <w:i/>
          <w:iCs/>
        </w:rPr>
        <w:t>Jaricha &amp; Partners</w:t>
      </w:r>
      <w:r w:rsidR="001258DF" w:rsidRPr="00F1347D">
        <w:rPr>
          <w:rFonts w:ascii="Times New Roman" w:hAnsi="Times New Roman" w:cs="Times New Roman"/>
          <w:i/>
          <w:iCs/>
        </w:rPr>
        <w:t>,</w:t>
      </w:r>
      <w:r w:rsidR="001258DF" w:rsidRPr="00F1347D">
        <w:rPr>
          <w:rFonts w:ascii="Times New Roman" w:hAnsi="Times New Roman" w:cs="Times New Roman"/>
        </w:rPr>
        <w:t xml:space="preserve"> accused’s legal practitioners</w:t>
      </w:r>
    </w:p>
    <w:p w:rsidR="001258DF" w:rsidRPr="00F1347D" w:rsidRDefault="001258DF" w:rsidP="003448CE">
      <w:pPr>
        <w:spacing w:line="360" w:lineRule="auto"/>
        <w:jc w:val="both"/>
        <w:rPr>
          <w:rFonts w:ascii="Times New Roman" w:hAnsi="Times New Roman" w:cs="Times New Roman"/>
        </w:rPr>
      </w:pPr>
    </w:p>
    <w:p w:rsidR="0013495F" w:rsidRPr="00F1347D" w:rsidRDefault="0013495F" w:rsidP="003448CE">
      <w:pPr>
        <w:spacing w:line="360" w:lineRule="auto"/>
        <w:jc w:val="both"/>
        <w:rPr>
          <w:rFonts w:ascii="Times New Roman" w:hAnsi="Times New Roman" w:cs="Times New Roman"/>
          <w:lang w:val="en-GB"/>
        </w:rPr>
      </w:pPr>
    </w:p>
    <w:sectPr w:rsidR="0013495F" w:rsidRPr="00F1347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D60" w:rsidRDefault="00CE2D60" w:rsidP="00D22EC3">
      <w:r>
        <w:separator/>
      </w:r>
    </w:p>
  </w:endnote>
  <w:endnote w:type="continuationSeparator" w:id="0">
    <w:p w:rsidR="00CE2D60" w:rsidRDefault="00CE2D60" w:rsidP="00D22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D60" w:rsidRDefault="00CE2D60" w:rsidP="00D22EC3">
      <w:r>
        <w:separator/>
      </w:r>
    </w:p>
  </w:footnote>
  <w:footnote w:type="continuationSeparator" w:id="0">
    <w:p w:rsidR="00CE2D60" w:rsidRDefault="00CE2D60" w:rsidP="00D22E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1960865467"/>
      <w:docPartObj>
        <w:docPartGallery w:val="Page Numbers (Top of Page)"/>
        <w:docPartUnique/>
      </w:docPartObj>
    </w:sdtPr>
    <w:sdtEndPr>
      <w:rPr>
        <w:noProof/>
      </w:rPr>
    </w:sdtEndPr>
    <w:sdtContent>
      <w:p w:rsidR="00D56372" w:rsidRDefault="00AC3CD1">
        <w:pPr>
          <w:pStyle w:val="Header"/>
          <w:jc w:val="right"/>
          <w:rPr>
            <w:noProof/>
            <w:sz w:val="22"/>
          </w:rPr>
        </w:pPr>
        <w:r w:rsidRPr="00D56372">
          <w:rPr>
            <w:sz w:val="22"/>
          </w:rPr>
          <w:fldChar w:fldCharType="begin"/>
        </w:r>
        <w:r w:rsidRPr="00D56372">
          <w:rPr>
            <w:sz w:val="22"/>
          </w:rPr>
          <w:instrText xml:space="preserve"> PAGE   \* MERGEFORMAT </w:instrText>
        </w:r>
        <w:r w:rsidRPr="00D56372">
          <w:rPr>
            <w:sz w:val="22"/>
          </w:rPr>
          <w:fldChar w:fldCharType="separate"/>
        </w:r>
        <w:r w:rsidR="009F4474">
          <w:rPr>
            <w:noProof/>
            <w:sz w:val="22"/>
          </w:rPr>
          <w:t>1</w:t>
        </w:r>
        <w:r w:rsidRPr="00D56372">
          <w:rPr>
            <w:noProof/>
            <w:sz w:val="22"/>
          </w:rPr>
          <w:fldChar w:fldCharType="end"/>
        </w:r>
      </w:p>
      <w:p w:rsidR="00ED017C" w:rsidRPr="00D56372" w:rsidRDefault="00ED017C">
        <w:pPr>
          <w:pStyle w:val="Header"/>
          <w:jc w:val="right"/>
          <w:rPr>
            <w:noProof/>
            <w:sz w:val="22"/>
          </w:rPr>
        </w:pPr>
        <w:r>
          <w:rPr>
            <w:noProof/>
            <w:sz w:val="22"/>
          </w:rPr>
          <w:t>HH 535 - 24</w:t>
        </w:r>
      </w:p>
      <w:p w:rsidR="00AC3CD1" w:rsidRPr="00D56372" w:rsidRDefault="00D56372">
        <w:pPr>
          <w:pStyle w:val="Header"/>
          <w:jc w:val="right"/>
          <w:rPr>
            <w:sz w:val="22"/>
          </w:rPr>
        </w:pPr>
        <w:r w:rsidRPr="00D56372">
          <w:rPr>
            <w:noProof/>
            <w:sz w:val="22"/>
          </w:rPr>
          <w:t>HCH CR 3601/24</w:t>
        </w:r>
      </w:p>
    </w:sdtContent>
  </w:sdt>
  <w:p w:rsidR="00AC3CD1" w:rsidRPr="00D56372" w:rsidRDefault="00AC3CD1">
    <w:pPr>
      <w:pStyle w:val="Header"/>
      <w:rPr>
        <w:sz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C5902C"/>
    <w:multiLevelType w:val="singleLevel"/>
    <w:tmpl w:val="90C5902C"/>
    <w:lvl w:ilvl="0">
      <w:start w:val="1"/>
      <w:numFmt w:val="decimal"/>
      <w:lvlText w:val="%1."/>
      <w:lvlJc w:val="left"/>
      <w:pPr>
        <w:tabs>
          <w:tab w:val="left" w:pos="312"/>
        </w:tabs>
        <w:ind w:left="0" w:firstLine="0"/>
      </w:pPr>
    </w:lvl>
  </w:abstractNum>
  <w:abstractNum w:abstractNumId="1" w15:restartNumberingAfterBreak="0">
    <w:nsid w:val="E531B6E6"/>
    <w:multiLevelType w:val="singleLevel"/>
    <w:tmpl w:val="E531B6E6"/>
    <w:lvl w:ilvl="0">
      <w:start w:val="1"/>
      <w:numFmt w:val="decimal"/>
      <w:suff w:val="space"/>
      <w:lvlText w:val="%1."/>
      <w:lvlJc w:val="left"/>
      <w:pPr>
        <w:ind w:left="0" w:firstLine="0"/>
      </w:pPr>
    </w:lvl>
  </w:abstractNum>
  <w:abstractNum w:abstractNumId="2" w15:restartNumberingAfterBreak="0">
    <w:nsid w:val="EBF28405"/>
    <w:multiLevelType w:val="singleLevel"/>
    <w:tmpl w:val="EBF28405"/>
    <w:lvl w:ilvl="0">
      <w:start w:val="1"/>
      <w:numFmt w:val="lowerLetter"/>
      <w:suff w:val="space"/>
      <w:lvlText w:val="%1)"/>
      <w:lvlJc w:val="left"/>
      <w:pPr>
        <w:ind w:left="0" w:firstLine="0"/>
      </w:pPr>
    </w:lvl>
  </w:abstractNum>
  <w:abstractNum w:abstractNumId="3" w15:restartNumberingAfterBreak="0">
    <w:nsid w:val="13247D6E"/>
    <w:multiLevelType w:val="hybridMultilevel"/>
    <w:tmpl w:val="4FC49D96"/>
    <w:lvl w:ilvl="0" w:tplc="60C87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4F4E23"/>
    <w:multiLevelType w:val="hybridMultilevel"/>
    <w:tmpl w:val="59E2AFE4"/>
    <w:lvl w:ilvl="0" w:tplc="CF3E0A82">
      <w:start w:val="1"/>
      <w:numFmt w:val="decimal"/>
      <w:lvlText w:val="%1."/>
      <w:lvlJc w:val="left"/>
      <w:pPr>
        <w:ind w:left="720" w:hanging="360"/>
      </w:pPr>
      <w:rPr>
        <w:rFonts w:eastAsiaTheme="minorEastAsia"/>
        <w:color w:val="auto"/>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5" w15:restartNumberingAfterBreak="0">
    <w:nsid w:val="2B629BBD"/>
    <w:multiLevelType w:val="singleLevel"/>
    <w:tmpl w:val="2B629BBD"/>
    <w:lvl w:ilvl="0">
      <w:start w:val="1"/>
      <w:numFmt w:val="lowerLetter"/>
      <w:suff w:val="space"/>
      <w:lvlText w:val="%1)"/>
      <w:lvlJc w:val="left"/>
      <w:pPr>
        <w:ind w:left="0" w:firstLine="0"/>
      </w:pPr>
    </w:lvl>
  </w:abstractNum>
  <w:abstractNum w:abstractNumId="6" w15:restartNumberingAfterBreak="0">
    <w:nsid w:val="32E376B9"/>
    <w:multiLevelType w:val="hybridMultilevel"/>
    <w:tmpl w:val="EA8CAC46"/>
    <w:lvl w:ilvl="0" w:tplc="C658BA34">
      <w:start w:val="1"/>
      <w:numFmt w:val="lowerLetter"/>
      <w:lvlText w:val="(%1)"/>
      <w:lvlJc w:val="left"/>
      <w:pPr>
        <w:ind w:left="1980" w:hanging="360"/>
      </w:pPr>
    </w:lvl>
    <w:lvl w:ilvl="1" w:tplc="30090019">
      <w:start w:val="1"/>
      <w:numFmt w:val="lowerLetter"/>
      <w:lvlText w:val="%2."/>
      <w:lvlJc w:val="left"/>
      <w:pPr>
        <w:ind w:left="2700" w:hanging="360"/>
      </w:pPr>
    </w:lvl>
    <w:lvl w:ilvl="2" w:tplc="3009001B">
      <w:start w:val="1"/>
      <w:numFmt w:val="lowerRoman"/>
      <w:lvlText w:val="%3."/>
      <w:lvlJc w:val="right"/>
      <w:pPr>
        <w:ind w:left="3420" w:hanging="180"/>
      </w:pPr>
    </w:lvl>
    <w:lvl w:ilvl="3" w:tplc="3009000F">
      <w:start w:val="1"/>
      <w:numFmt w:val="decimal"/>
      <w:lvlText w:val="%4."/>
      <w:lvlJc w:val="left"/>
      <w:pPr>
        <w:ind w:left="4140" w:hanging="360"/>
      </w:pPr>
    </w:lvl>
    <w:lvl w:ilvl="4" w:tplc="30090019">
      <w:start w:val="1"/>
      <w:numFmt w:val="lowerLetter"/>
      <w:lvlText w:val="%5."/>
      <w:lvlJc w:val="left"/>
      <w:pPr>
        <w:ind w:left="4860" w:hanging="360"/>
      </w:pPr>
    </w:lvl>
    <w:lvl w:ilvl="5" w:tplc="3009001B">
      <w:start w:val="1"/>
      <w:numFmt w:val="lowerRoman"/>
      <w:lvlText w:val="%6."/>
      <w:lvlJc w:val="right"/>
      <w:pPr>
        <w:ind w:left="5580" w:hanging="180"/>
      </w:pPr>
    </w:lvl>
    <w:lvl w:ilvl="6" w:tplc="3009000F">
      <w:start w:val="1"/>
      <w:numFmt w:val="decimal"/>
      <w:lvlText w:val="%7."/>
      <w:lvlJc w:val="left"/>
      <w:pPr>
        <w:ind w:left="6300" w:hanging="360"/>
      </w:pPr>
    </w:lvl>
    <w:lvl w:ilvl="7" w:tplc="30090019">
      <w:start w:val="1"/>
      <w:numFmt w:val="lowerLetter"/>
      <w:lvlText w:val="%8."/>
      <w:lvlJc w:val="left"/>
      <w:pPr>
        <w:ind w:left="7020" w:hanging="360"/>
      </w:pPr>
    </w:lvl>
    <w:lvl w:ilvl="8" w:tplc="3009001B">
      <w:start w:val="1"/>
      <w:numFmt w:val="lowerRoman"/>
      <w:lvlText w:val="%9."/>
      <w:lvlJc w:val="right"/>
      <w:pPr>
        <w:ind w:left="7740" w:hanging="180"/>
      </w:pPr>
    </w:lvl>
  </w:abstractNum>
  <w:abstractNum w:abstractNumId="7" w15:restartNumberingAfterBreak="0">
    <w:nsid w:val="3E371090"/>
    <w:multiLevelType w:val="hybridMultilevel"/>
    <w:tmpl w:val="489621EA"/>
    <w:lvl w:ilvl="0" w:tplc="60C87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563E56"/>
    <w:multiLevelType w:val="hybridMultilevel"/>
    <w:tmpl w:val="427E3FB6"/>
    <w:lvl w:ilvl="0" w:tplc="60C87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3F70BC"/>
    <w:multiLevelType w:val="hybridMultilevel"/>
    <w:tmpl w:val="6A941D2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lvlOverride w:ilvl="0">
      <w:startOverride w:val="1"/>
    </w:lvlOverride>
  </w:num>
  <w:num w:numId="2">
    <w:abstractNumId w:val="1"/>
    <w:lvlOverride w:ilvl="0">
      <w:startOverride w:val="1"/>
    </w:lvlOverride>
  </w:num>
  <w:num w:numId="3">
    <w:abstractNumId w:val="2"/>
    <w:lvlOverride w:ilvl="0">
      <w:startOverride w:val="1"/>
    </w:lvlOverride>
  </w:num>
  <w:num w:numId="4">
    <w:abstractNumId w:val="5"/>
    <w:lvlOverride w:ilvl="0">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9"/>
  </w:num>
  <w:num w:numId="9">
    <w:abstractNumId w:val="8"/>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E6"/>
    <w:rsid w:val="00027908"/>
    <w:rsid w:val="000A78E6"/>
    <w:rsid w:val="0012384E"/>
    <w:rsid w:val="001258DF"/>
    <w:rsid w:val="0013495F"/>
    <w:rsid w:val="00144860"/>
    <w:rsid w:val="00153A2E"/>
    <w:rsid w:val="00164E81"/>
    <w:rsid w:val="0019720F"/>
    <w:rsid w:val="001D63DB"/>
    <w:rsid w:val="001F3589"/>
    <w:rsid w:val="00206B03"/>
    <w:rsid w:val="002D0BAB"/>
    <w:rsid w:val="002D7396"/>
    <w:rsid w:val="003265E7"/>
    <w:rsid w:val="00326963"/>
    <w:rsid w:val="003448CE"/>
    <w:rsid w:val="003D0AC4"/>
    <w:rsid w:val="00440546"/>
    <w:rsid w:val="004522F2"/>
    <w:rsid w:val="00475BE6"/>
    <w:rsid w:val="004B567D"/>
    <w:rsid w:val="004F5B2B"/>
    <w:rsid w:val="0052668F"/>
    <w:rsid w:val="00563CA3"/>
    <w:rsid w:val="00593F3E"/>
    <w:rsid w:val="005C71A5"/>
    <w:rsid w:val="005F5FF1"/>
    <w:rsid w:val="00601BB1"/>
    <w:rsid w:val="00602403"/>
    <w:rsid w:val="00615FCE"/>
    <w:rsid w:val="0067663A"/>
    <w:rsid w:val="0068309C"/>
    <w:rsid w:val="006C18E0"/>
    <w:rsid w:val="006F1DCC"/>
    <w:rsid w:val="007138B4"/>
    <w:rsid w:val="00770FF6"/>
    <w:rsid w:val="00795A3E"/>
    <w:rsid w:val="007E0E02"/>
    <w:rsid w:val="007E5C47"/>
    <w:rsid w:val="007F00DC"/>
    <w:rsid w:val="00800DB1"/>
    <w:rsid w:val="00806308"/>
    <w:rsid w:val="00831E48"/>
    <w:rsid w:val="00842570"/>
    <w:rsid w:val="00864B62"/>
    <w:rsid w:val="008D72B8"/>
    <w:rsid w:val="009051F7"/>
    <w:rsid w:val="00907424"/>
    <w:rsid w:val="00936703"/>
    <w:rsid w:val="00952501"/>
    <w:rsid w:val="0098411F"/>
    <w:rsid w:val="009F4474"/>
    <w:rsid w:val="00A00EAF"/>
    <w:rsid w:val="00A75AE2"/>
    <w:rsid w:val="00A95A78"/>
    <w:rsid w:val="00AA2172"/>
    <w:rsid w:val="00AC3CD1"/>
    <w:rsid w:val="00AD687B"/>
    <w:rsid w:val="00AE3E46"/>
    <w:rsid w:val="00B2107D"/>
    <w:rsid w:val="00B22920"/>
    <w:rsid w:val="00B52A13"/>
    <w:rsid w:val="00B7331E"/>
    <w:rsid w:val="00B77331"/>
    <w:rsid w:val="00B87756"/>
    <w:rsid w:val="00BA0DD1"/>
    <w:rsid w:val="00BB416B"/>
    <w:rsid w:val="00BD04FE"/>
    <w:rsid w:val="00BE6746"/>
    <w:rsid w:val="00C05555"/>
    <w:rsid w:val="00C20E11"/>
    <w:rsid w:val="00C36C94"/>
    <w:rsid w:val="00C819F8"/>
    <w:rsid w:val="00C97050"/>
    <w:rsid w:val="00CB7581"/>
    <w:rsid w:val="00CE2D60"/>
    <w:rsid w:val="00D22EC3"/>
    <w:rsid w:val="00D4718D"/>
    <w:rsid w:val="00D56372"/>
    <w:rsid w:val="00DC6D5D"/>
    <w:rsid w:val="00E279F8"/>
    <w:rsid w:val="00EA2BF0"/>
    <w:rsid w:val="00ED017C"/>
    <w:rsid w:val="00ED33C8"/>
    <w:rsid w:val="00EE027B"/>
    <w:rsid w:val="00EE5D32"/>
    <w:rsid w:val="00EE63E6"/>
    <w:rsid w:val="00F01BEF"/>
    <w:rsid w:val="00F1347D"/>
    <w:rsid w:val="00F70BF7"/>
    <w:rsid w:val="00FA44A1"/>
    <w:rsid w:val="00FC5A1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F8E4EC-B529-4332-87C5-90B761B7A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8E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qFormat/>
    <w:rsid w:val="00D22EC3"/>
    <w:pPr>
      <w:jc w:val="both"/>
    </w:pPr>
    <w:rPr>
      <w:rFonts w:ascii="Arial" w:hAnsi="Arial"/>
      <w:sz w:val="20"/>
      <w:szCs w:val="20"/>
    </w:rPr>
  </w:style>
  <w:style w:type="character" w:customStyle="1" w:styleId="FootnoteTextChar">
    <w:name w:val="Footnote Text Char"/>
    <w:basedOn w:val="DefaultParagraphFont"/>
    <w:link w:val="FootnoteText"/>
    <w:uiPriority w:val="99"/>
    <w:semiHidden/>
    <w:rsid w:val="00D22EC3"/>
    <w:rPr>
      <w:rFonts w:ascii="Arial" w:hAnsi="Arial"/>
      <w:sz w:val="20"/>
      <w:szCs w:val="20"/>
    </w:rPr>
  </w:style>
  <w:style w:type="paragraph" w:customStyle="1" w:styleId="Standard">
    <w:name w:val="Standard"/>
    <w:qFormat/>
    <w:rsid w:val="00D22EC3"/>
    <w:pPr>
      <w:widowControl w:val="0"/>
      <w:suppressAutoHyphens/>
      <w:autoSpaceDN w:val="0"/>
      <w:spacing w:after="0" w:line="240" w:lineRule="auto"/>
    </w:pPr>
    <w:rPr>
      <w:rFonts w:ascii="Times New Roman" w:eastAsia="SimSun" w:hAnsi="Times New Roman" w:cs="Lucida Sans"/>
      <w:kern w:val="3"/>
      <w:sz w:val="24"/>
      <w:szCs w:val="24"/>
      <w:lang w:val="en-US" w:eastAsia="zh-CN" w:bidi="hi-IN"/>
    </w:rPr>
  </w:style>
  <w:style w:type="character" w:styleId="FootnoteReference">
    <w:name w:val="footnote reference"/>
    <w:basedOn w:val="DefaultParagraphFont"/>
    <w:uiPriority w:val="99"/>
    <w:semiHidden/>
    <w:unhideWhenUsed/>
    <w:qFormat/>
    <w:rsid w:val="00D22EC3"/>
    <w:rPr>
      <w:vertAlign w:val="superscript"/>
    </w:rPr>
  </w:style>
  <w:style w:type="paragraph" w:styleId="ListParagraph">
    <w:name w:val="List Paragraph"/>
    <w:basedOn w:val="Normal"/>
    <w:uiPriority w:val="34"/>
    <w:qFormat/>
    <w:rsid w:val="00D22EC3"/>
    <w:pPr>
      <w:spacing w:after="240" w:line="360" w:lineRule="auto"/>
      <w:ind w:left="720"/>
      <w:contextualSpacing/>
      <w:jc w:val="both"/>
    </w:pPr>
    <w:rPr>
      <w:rFonts w:ascii="Arial" w:hAnsi="Arial"/>
    </w:rPr>
  </w:style>
  <w:style w:type="character" w:customStyle="1" w:styleId="s1">
    <w:name w:val="s1"/>
    <w:basedOn w:val="DefaultParagraphFont"/>
    <w:rsid w:val="001258DF"/>
    <w:rPr>
      <w:rFonts w:ascii="Helvetica" w:hAnsi="Helvetica" w:cs="Helvetica" w:hint="default"/>
      <w:b w:val="0"/>
      <w:bCs w:val="0"/>
      <w:i w:val="0"/>
      <w:iCs w:val="0"/>
      <w:sz w:val="18"/>
      <w:szCs w:val="18"/>
    </w:rPr>
  </w:style>
  <w:style w:type="paragraph" w:customStyle="1" w:styleId="p1">
    <w:name w:val="p1"/>
    <w:basedOn w:val="Normal"/>
    <w:rsid w:val="00BD04FE"/>
    <w:rPr>
      <w:rFonts w:ascii="Helvetica" w:eastAsiaTheme="minorEastAsia" w:hAnsi="Helvetica" w:cs="Times New Roman"/>
      <w:sz w:val="18"/>
      <w:szCs w:val="18"/>
      <w:lang w:eastAsia="en-GB"/>
    </w:rPr>
  </w:style>
  <w:style w:type="paragraph" w:customStyle="1" w:styleId="s3">
    <w:name w:val="s3"/>
    <w:basedOn w:val="Normal"/>
    <w:rsid w:val="00CB7581"/>
    <w:pPr>
      <w:spacing w:before="100" w:beforeAutospacing="1" w:after="100" w:afterAutospacing="1"/>
    </w:pPr>
    <w:rPr>
      <w:rFonts w:ascii="Times New Roman" w:eastAsiaTheme="minorEastAsia" w:hAnsi="Times New Roman" w:cs="Times New Roman"/>
      <w:lang w:val="en-ZA" w:eastAsia="en-GB"/>
    </w:rPr>
  </w:style>
  <w:style w:type="character" w:customStyle="1" w:styleId="bumpedfont15">
    <w:name w:val="bumpedfont15"/>
    <w:basedOn w:val="DefaultParagraphFont"/>
    <w:rsid w:val="00CB7581"/>
  </w:style>
  <w:style w:type="character" w:customStyle="1" w:styleId="apple-converted-space">
    <w:name w:val="apple-converted-space"/>
    <w:basedOn w:val="DefaultParagraphFont"/>
    <w:rsid w:val="00CB7581"/>
  </w:style>
  <w:style w:type="paragraph" w:styleId="Header">
    <w:name w:val="header"/>
    <w:basedOn w:val="Normal"/>
    <w:link w:val="HeaderChar"/>
    <w:uiPriority w:val="99"/>
    <w:unhideWhenUsed/>
    <w:rsid w:val="00AC3CD1"/>
    <w:pPr>
      <w:tabs>
        <w:tab w:val="center" w:pos="4680"/>
        <w:tab w:val="right" w:pos="9360"/>
      </w:tabs>
    </w:pPr>
  </w:style>
  <w:style w:type="character" w:customStyle="1" w:styleId="HeaderChar">
    <w:name w:val="Header Char"/>
    <w:basedOn w:val="DefaultParagraphFont"/>
    <w:link w:val="Header"/>
    <w:uiPriority w:val="99"/>
    <w:rsid w:val="00AC3CD1"/>
    <w:rPr>
      <w:sz w:val="24"/>
      <w:szCs w:val="24"/>
    </w:rPr>
  </w:style>
  <w:style w:type="paragraph" w:styleId="Footer">
    <w:name w:val="footer"/>
    <w:basedOn w:val="Normal"/>
    <w:link w:val="FooterChar"/>
    <w:uiPriority w:val="99"/>
    <w:unhideWhenUsed/>
    <w:rsid w:val="00AC3CD1"/>
    <w:pPr>
      <w:tabs>
        <w:tab w:val="center" w:pos="4680"/>
        <w:tab w:val="right" w:pos="9360"/>
      </w:tabs>
    </w:pPr>
  </w:style>
  <w:style w:type="character" w:customStyle="1" w:styleId="FooterChar">
    <w:name w:val="Footer Char"/>
    <w:basedOn w:val="DefaultParagraphFont"/>
    <w:link w:val="Footer"/>
    <w:uiPriority w:val="99"/>
    <w:rsid w:val="00AC3CD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33726">
      <w:bodyDiv w:val="1"/>
      <w:marLeft w:val="0"/>
      <w:marRight w:val="0"/>
      <w:marTop w:val="0"/>
      <w:marBottom w:val="0"/>
      <w:divBdr>
        <w:top w:val="none" w:sz="0" w:space="0" w:color="auto"/>
        <w:left w:val="none" w:sz="0" w:space="0" w:color="auto"/>
        <w:bottom w:val="none" w:sz="0" w:space="0" w:color="auto"/>
        <w:right w:val="none" w:sz="0" w:space="0" w:color="auto"/>
      </w:divBdr>
    </w:div>
    <w:div w:id="218131972">
      <w:bodyDiv w:val="1"/>
      <w:marLeft w:val="0"/>
      <w:marRight w:val="0"/>
      <w:marTop w:val="0"/>
      <w:marBottom w:val="0"/>
      <w:divBdr>
        <w:top w:val="none" w:sz="0" w:space="0" w:color="auto"/>
        <w:left w:val="none" w:sz="0" w:space="0" w:color="auto"/>
        <w:bottom w:val="none" w:sz="0" w:space="0" w:color="auto"/>
        <w:right w:val="none" w:sz="0" w:space="0" w:color="auto"/>
      </w:divBdr>
    </w:div>
    <w:div w:id="963073798">
      <w:bodyDiv w:val="1"/>
      <w:marLeft w:val="0"/>
      <w:marRight w:val="0"/>
      <w:marTop w:val="0"/>
      <w:marBottom w:val="0"/>
      <w:divBdr>
        <w:top w:val="none" w:sz="0" w:space="0" w:color="auto"/>
        <w:left w:val="none" w:sz="0" w:space="0" w:color="auto"/>
        <w:bottom w:val="none" w:sz="0" w:space="0" w:color="auto"/>
        <w:right w:val="none" w:sz="0" w:space="0" w:color="auto"/>
      </w:divBdr>
    </w:div>
    <w:div w:id="210746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2421</Words>
  <Characters>13800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MUNGWARI J</dc:creator>
  <cp:keywords/>
  <dc:description/>
  <cp:lastModifiedBy>JSC</cp:lastModifiedBy>
  <cp:revision>2</cp:revision>
  <dcterms:created xsi:type="dcterms:W3CDTF">2024-11-22T10:11:00Z</dcterms:created>
  <dcterms:modified xsi:type="dcterms:W3CDTF">2024-11-22T10:11:00Z</dcterms:modified>
</cp:coreProperties>
</file>