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CEB" w:rsidRDefault="00D66CEB" w:rsidP="0050389B">
      <w:pPr>
        <w:pStyle w:val="NoSpacing"/>
        <w:jc w:val="both"/>
        <w:rPr>
          <w:b/>
        </w:rPr>
      </w:pPr>
      <w:r>
        <w:rPr>
          <w:b/>
        </w:rPr>
        <w:t>THE STATE</w:t>
      </w:r>
    </w:p>
    <w:p w:rsidR="00D66CEB" w:rsidRDefault="00D66CEB" w:rsidP="0050389B">
      <w:pPr>
        <w:pStyle w:val="NoSpacing"/>
        <w:jc w:val="both"/>
        <w:rPr>
          <w:b/>
        </w:rPr>
      </w:pPr>
    </w:p>
    <w:p w:rsidR="00D66CEB" w:rsidRDefault="00D66CEB" w:rsidP="0050389B">
      <w:pPr>
        <w:pStyle w:val="NoSpacing"/>
        <w:jc w:val="both"/>
        <w:rPr>
          <w:b/>
        </w:rPr>
      </w:pPr>
      <w:r>
        <w:rPr>
          <w:b/>
        </w:rPr>
        <w:t>Versus</w:t>
      </w:r>
    </w:p>
    <w:p w:rsidR="00D66CEB" w:rsidRDefault="00D66CEB" w:rsidP="0050389B">
      <w:pPr>
        <w:pStyle w:val="NoSpacing"/>
        <w:jc w:val="both"/>
        <w:rPr>
          <w:b/>
        </w:rPr>
      </w:pPr>
    </w:p>
    <w:p w:rsidR="00D66CEB" w:rsidRDefault="00D66CEB" w:rsidP="0050389B">
      <w:pPr>
        <w:pStyle w:val="NoSpacing"/>
        <w:jc w:val="both"/>
      </w:pPr>
      <w:r>
        <w:rPr>
          <w:b/>
          <w:lang w:val="en-US"/>
        </w:rPr>
        <w:t>LOVESO</w:t>
      </w:r>
      <w:r w:rsidR="00035524">
        <w:rPr>
          <w:b/>
          <w:lang w:val="en-US"/>
        </w:rPr>
        <w:t>N</w:t>
      </w:r>
      <w:r>
        <w:rPr>
          <w:b/>
          <w:lang w:val="en-US"/>
        </w:rPr>
        <w:t xml:space="preserve"> MPOFU</w:t>
      </w:r>
    </w:p>
    <w:p w:rsidR="00D66CEB" w:rsidRDefault="00D66CEB" w:rsidP="0050389B">
      <w:pPr>
        <w:pStyle w:val="NoSpacing"/>
        <w:jc w:val="both"/>
      </w:pPr>
    </w:p>
    <w:p w:rsidR="00D66CEB" w:rsidRDefault="00D66CEB" w:rsidP="0050389B">
      <w:pPr>
        <w:pStyle w:val="NoSpacing"/>
        <w:jc w:val="both"/>
      </w:pPr>
    </w:p>
    <w:p w:rsidR="00D66CEB" w:rsidRDefault="00D66CEB" w:rsidP="0050389B">
      <w:pPr>
        <w:pStyle w:val="NoSpacing"/>
        <w:jc w:val="both"/>
      </w:pPr>
      <w:r>
        <w:t>IN THE HIGH COURT OF ZIMBABWE</w:t>
      </w:r>
    </w:p>
    <w:p w:rsidR="00D66CEB" w:rsidRDefault="00D66CEB" w:rsidP="0050389B">
      <w:pPr>
        <w:pStyle w:val="NoSpacing"/>
        <w:jc w:val="both"/>
      </w:pPr>
      <w:r>
        <w:t>KABASA J with Assessors Mrs C Baye and Mr E. Shumba</w:t>
      </w:r>
    </w:p>
    <w:p w:rsidR="00D66CEB" w:rsidRDefault="00D66CEB" w:rsidP="0050389B">
      <w:pPr>
        <w:pStyle w:val="NoSpacing"/>
        <w:jc w:val="both"/>
      </w:pPr>
      <w:r>
        <w:t>GWERU 23 JANUARY 2024</w:t>
      </w:r>
    </w:p>
    <w:p w:rsidR="00D66CEB" w:rsidRDefault="00D66CEB" w:rsidP="0050389B">
      <w:pPr>
        <w:pStyle w:val="NoSpacing"/>
        <w:jc w:val="both"/>
      </w:pPr>
    </w:p>
    <w:p w:rsidR="00D66CEB" w:rsidRDefault="00D66CEB" w:rsidP="0050389B">
      <w:pPr>
        <w:pStyle w:val="NoSpacing"/>
        <w:jc w:val="both"/>
        <w:rPr>
          <w:b/>
        </w:rPr>
      </w:pPr>
    </w:p>
    <w:p w:rsidR="00D66CEB" w:rsidRDefault="00D66CEB" w:rsidP="0050389B">
      <w:pPr>
        <w:pStyle w:val="NoSpacing"/>
        <w:jc w:val="both"/>
        <w:rPr>
          <w:b/>
        </w:rPr>
      </w:pPr>
    </w:p>
    <w:p w:rsidR="00D66CEB" w:rsidRDefault="00D66CEB" w:rsidP="0050389B">
      <w:pPr>
        <w:pStyle w:val="NoSpacing"/>
        <w:jc w:val="both"/>
        <w:rPr>
          <w:b/>
        </w:rPr>
      </w:pPr>
      <w:r>
        <w:rPr>
          <w:b/>
        </w:rPr>
        <w:t>Criminal Trial</w:t>
      </w:r>
    </w:p>
    <w:p w:rsidR="00D66CEB" w:rsidRDefault="00D66CEB" w:rsidP="0050389B">
      <w:pPr>
        <w:pStyle w:val="NoSpacing"/>
        <w:jc w:val="both"/>
        <w:rPr>
          <w:b/>
        </w:rPr>
      </w:pPr>
    </w:p>
    <w:p w:rsidR="00D66CEB" w:rsidRDefault="00D66CEB" w:rsidP="0050389B">
      <w:pPr>
        <w:pStyle w:val="NoSpacing"/>
        <w:jc w:val="both"/>
        <w:rPr>
          <w:i/>
        </w:rPr>
      </w:pPr>
    </w:p>
    <w:p w:rsidR="00D66CEB" w:rsidRDefault="00D66CEB" w:rsidP="0050389B">
      <w:pPr>
        <w:pStyle w:val="NoSpacing"/>
        <w:jc w:val="both"/>
      </w:pPr>
      <w:r>
        <w:rPr>
          <w:i/>
        </w:rPr>
        <w:t xml:space="preserve">Ms C Hungwe, </w:t>
      </w:r>
      <w:r>
        <w:t>for the state</w:t>
      </w:r>
    </w:p>
    <w:p w:rsidR="00D66CEB" w:rsidRDefault="00D66CEB" w:rsidP="0050389B">
      <w:pPr>
        <w:pStyle w:val="NoSpacing"/>
        <w:tabs>
          <w:tab w:val="right" w:pos="9026"/>
        </w:tabs>
        <w:jc w:val="both"/>
      </w:pPr>
      <w:r>
        <w:rPr>
          <w:i/>
        </w:rPr>
        <w:t xml:space="preserve">Z. Tapera, </w:t>
      </w:r>
      <w:r>
        <w:t>for the accused</w:t>
      </w:r>
      <w:r>
        <w:tab/>
      </w:r>
    </w:p>
    <w:p w:rsidR="00D66CEB" w:rsidRDefault="00D66CEB" w:rsidP="0050389B">
      <w:pPr>
        <w:pStyle w:val="NoSpacing"/>
        <w:jc w:val="both"/>
      </w:pPr>
    </w:p>
    <w:p w:rsidR="00D66CEB" w:rsidRDefault="00D66CEB" w:rsidP="0050389B">
      <w:pPr>
        <w:pStyle w:val="NoSpacing"/>
        <w:jc w:val="both"/>
        <w:rPr>
          <w:i/>
        </w:rPr>
      </w:pPr>
    </w:p>
    <w:p w:rsidR="00223694" w:rsidRDefault="00D66CEB" w:rsidP="0050389B">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You appear before us on a charge of murder as defined in section 47 (1) of the Criminal Law (Codification and Reform) Act, Chapter 9:23.  You pleaded not guilty but tendered a limited plea to the lesser offence of culpable homicide.  The state accepted the limited plea.</w:t>
      </w:r>
    </w:p>
    <w:p w:rsidR="00D66CEB" w:rsidRDefault="00467947"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statement</w:t>
      </w:r>
      <w:r w:rsidR="009217E3">
        <w:rPr>
          <w:rFonts w:ascii="Times New Roman" w:hAnsi="Times New Roman" w:cs="Times New Roman"/>
          <w:sz w:val="24"/>
          <w:szCs w:val="24"/>
        </w:rPr>
        <w:t xml:space="preserve"> of agreed f</w:t>
      </w:r>
      <w:r>
        <w:rPr>
          <w:rFonts w:ascii="Times New Roman" w:hAnsi="Times New Roman" w:cs="Times New Roman"/>
          <w:sz w:val="24"/>
          <w:szCs w:val="24"/>
        </w:rPr>
        <w:t>acts was produced and in it</w:t>
      </w:r>
      <w:r w:rsidR="009217E3">
        <w:rPr>
          <w:rFonts w:ascii="Times New Roman" w:hAnsi="Times New Roman" w:cs="Times New Roman"/>
          <w:sz w:val="24"/>
          <w:szCs w:val="24"/>
        </w:rPr>
        <w:t xml:space="preserve"> was</w:t>
      </w:r>
      <w:r>
        <w:rPr>
          <w:rFonts w:ascii="Times New Roman" w:hAnsi="Times New Roman" w:cs="Times New Roman"/>
          <w:sz w:val="24"/>
          <w:szCs w:val="24"/>
        </w:rPr>
        <w:t xml:space="preserve"> revealed that on 3 August 2019 you and the deceased were at Ngigeni Business Centre.  You were drunk and were insulting people who were there.  The deceased reprimanded you and you took exception to that.  The deceased decided to flee but you pursued him armed with a broken bottle and a knife.  You proceeded to stab the deceased on the cheek and shin.  The deceased was ferried to hospital where he was treated and discharged but his condition deteriorated.  He was later taken to Harare Central hospital where he died on 5 September 2019.</w:t>
      </w:r>
    </w:p>
    <w:p w:rsidR="00467947" w:rsidRDefault="00DA6BA8"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post-mortem conducted by doctor Javangwe gave the cause of death as:-</w:t>
      </w:r>
    </w:p>
    <w:p w:rsidR="00DA6BA8" w:rsidRDefault="00DA6BA8"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septicaemia</w:t>
      </w:r>
    </w:p>
    <w:p w:rsidR="00DA6BA8" w:rsidRDefault="00DA6BA8"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9217E3">
        <w:rPr>
          <w:rFonts w:ascii="Times New Roman" w:hAnsi="Times New Roman" w:cs="Times New Roman"/>
          <w:sz w:val="24"/>
          <w:szCs w:val="24"/>
        </w:rPr>
        <w:t>Chronic</w:t>
      </w:r>
      <w:r>
        <w:rPr>
          <w:rFonts w:ascii="Times New Roman" w:hAnsi="Times New Roman" w:cs="Times New Roman"/>
          <w:sz w:val="24"/>
          <w:szCs w:val="24"/>
        </w:rPr>
        <w:t xml:space="preserve"> </w:t>
      </w:r>
      <w:r w:rsidR="009217E3">
        <w:rPr>
          <w:rFonts w:ascii="Times New Roman" w:hAnsi="Times New Roman" w:cs="Times New Roman"/>
          <w:sz w:val="24"/>
          <w:szCs w:val="24"/>
        </w:rPr>
        <w:t>pyelonephritis</w:t>
      </w:r>
    </w:p>
    <w:p w:rsidR="00434BEF" w:rsidRDefault="00DA6BA8"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chronic </w:t>
      </w:r>
      <w:r w:rsidR="009217E3">
        <w:rPr>
          <w:rFonts w:ascii="Times New Roman" w:hAnsi="Times New Roman" w:cs="Times New Roman"/>
          <w:sz w:val="24"/>
          <w:szCs w:val="24"/>
        </w:rPr>
        <w:t>pyelonephritis</w:t>
      </w:r>
      <w:r>
        <w:rPr>
          <w:rFonts w:ascii="Times New Roman" w:hAnsi="Times New Roman" w:cs="Times New Roman"/>
          <w:sz w:val="24"/>
          <w:szCs w:val="24"/>
        </w:rPr>
        <w:t xml:space="preserve"> relates to an inflammation of the kidney and this therefore had no </w:t>
      </w:r>
      <w:r w:rsidR="009217E3">
        <w:rPr>
          <w:rFonts w:ascii="Times New Roman" w:hAnsi="Times New Roman" w:cs="Times New Roman"/>
          <w:sz w:val="24"/>
          <w:szCs w:val="24"/>
        </w:rPr>
        <w:t>causal</w:t>
      </w:r>
      <w:r>
        <w:rPr>
          <w:rFonts w:ascii="Times New Roman" w:hAnsi="Times New Roman" w:cs="Times New Roman"/>
          <w:sz w:val="24"/>
          <w:szCs w:val="24"/>
        </w:rPr>
        <w:t xml:space="preserve"> link to the assault.  However septicaemia relates to an infection, with compromised immunity the body’s reaction</w:t>
      </w:r>
      <w:r w:rsidR="00434BEF">
        <w:rPr>
          <w:rFonts w:ascii="Times New Roman" w:hAnsi="Times New Roman" w:cs="Times New Roman"/>
          <w:sz w:val="24"/>
          <w:szCs w:val="24"/>
        </w:rPr>
        <w:t xml:space="preserve"> to the infection has dire consequences.  The post-</w:t>
      </w:r>
      <w:r w:rsidR="00434BEF">
        <w:rPr>
          <w:rFonts w:ascii="Times New Roman" w:hAnsi="Times New Roman" w:cs="Times New Roman"/>
          <w:sz w:val="24"/>
          <w:szCs w:val="24"/>
        </w:rPr>
        <w:lastRenderedPageBreak/>
        <w:t>mortem showed that the deceased’s cheek was swollen, he had fever and headache.  The doctor noted abrasions and cellulitis on the left cheek.  This is the cheek you stabbed him on and got infected.</w:t>
      </w:r>
      <w:r w:rsidR="009217E3">
        <w:rPr>
          <w:rFonts w:ascii="Times New Roman" w:hAnsi="Times New Roman" w:cs="Times New Roman"/>
          <w:sz w:val="24"/>
          <w:szCs w:val="24"/>
        </w:rPr>
        <w:t xml:space="preserve"> The septicaemia was directly linked to the infection arising from the stab wound on the cheek, which stab wound you inflicted.</w:t>
      </w:r>
    </w:p>
    <w:p w:rsidR="000373E9" w:rsidRDefault="00434BEF"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second cause of death may not be related to the assault, the first cause of death is directly related to the assault and it therefore can be safely said the assault on the deceased led to his demise.</w:t>
      </w:r>
    </w:p>
    <w:p w:rsidR="000373E9" w:rsidRDefault="000373E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however do not show that you set out to kill the deceased and achieved that objective.  You were however negligent and careless in using a broken bottle and a knife to stab him on the cheek and the shin.</w:t>
      </w:r>
    </w:p>
    <w:p w:rsidR="000373E9" w:rsidRDefault="000373E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failing to take care you took a life but under circumstances which do not speak to intent, actual or legal.</w:t>
      </w:r>
    </w:p>
    <w:p w:rsidR="00DA6BA8" w:rsidRDefault="000373E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state’s acceptance of the limited plea was therefore as a result of an appreciation of the facts of the case and the law. </w:t>
      </w:r>
      <w:r w:rsidR="00434BEF">
        <w:rPr>
          <w:rFonts w:ascii="Times New Roman" w:hAnsi="Times New Roman" w:cs="Times New Roman"/>
          <w:sz w:val="24"/>
          <w:szCs w:val="24"/>
        </w:rPr>
        <w:t xml:space="preserve"> </w:t>
      </w:r>
      <w:r w:rsidR="00DA6BA8">
        <w:rPr>
          <w:rFonts w:ascii="Times New Roman" w:hAnsi="Times New Roman" w:cs="Times New Roman"/>
          <w:sz w:val="24"/>
          <w:szCs w:val="24"/>
        </w:rPr>
        <w:t xml:space="preserve"> </w:t>
      </w:r>
    </w:p>
    <w:p w:rsidR="000373E9" w:rsidRDefault="000373E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found not guilty of murder but guilty of culpable homicide.</w:t>
      </w:r>
    </w:p>
    <w:p w:rsidR="000373E9" w:rsidRDefault="000373E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coming up with an appropriate sentence we considered the following:-</w:t>
      </w:r>
    </w:p>
    <w:p w:rsidR="000373E9" w:rsidRDefault="000373E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35 year old first offender who pleaded guilty thereby showing contrition and saving time and state resources.</w:t>
      </w:r>
      <w:r w:rsidR="009217E3">
        <w:rPr>
          <w:rFonts w:ascii="Times New Roman" w:hAnsi="Times New Roman" w:cs="Times New Roman"/>
          <w:sz w:val="24"/>
          <w:szCs w:val="24"/>
        </w:rPr>
        <w:t xml:space="preserve"> You had been drinking beer before the tragic incident.</w:t>
      </w:r>
    </w:p>
    <w:p w:rsidR="000373E9" w:rsidRDefault="000373E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married with 2 minor children aged 11 and 9.  You are the sole breadwinner for your family.</w:t>
      </w:r>
      <w:r w:rsidR="009217E3">
        <w:rPr>
          <w:rFonts w:ascii="Times New Roman" w:hAnsi="Times New Roman" w:cs="Times New Roman"/>
          <w:sz w:val="24"/>
          <w:szCs w:val="24"/>
        </w:rPr>
        <w:t xml:space="preserve"> Your incarceration is likely to adversely affect them.</w:t>
      </w:r>
    </w:p>
    <w:p w:rsidR="000373E9" w:rsidRDefault="000373E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been in pre-trial incarceration for close to 4 years.  Justice delayed is justice denied.  Had this matter been finalised closer to the time the offence was committed you would have most probably completed serving your sentence.</w:t>
      </w:r>
    </w:p>
    <w:p w:rsidR="000373E9" w:rsidRDefault="000373E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we have considered that:-</w:t>
      </w:r>
    </w:p>
    <w:p w:rsidR="000373E9" w:rsidRDefault="0079085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life was needlessly lost.  Life is a gift to be cherished and no one has a right to take another’s life.</w:t>
      </w:r>
    </w:p>
    <w:p w:rsidR="00790859" w:rsidRDefault="0079085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sanctity of life ought to be respected and one who takes another’s life must expect to be punished.</w:t>
      </w:r>
      <w:r w:rsidR="00FC110C">
        <w:rPr>
          <w:rFonts w:ascii="Times New Roman" w:hAnsi="Times New Roman" w:cs="Times New Roman"/>
          <w:sz w:val="24"/>
          <w:szCs w:val="24"/>
        </w:rPr>
        <w:t xml:space="preserve"> You used a broken bottle to inflict the injury.</w:t>
      </w:r>
    </w:p>
    <w:p w:rsidR="00790859" w:rsidRDefault="0079085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deceased had done nothing to deserve this assault.  He was 66, almost twice your age and he only asked that you refrain from insulting other people who were at this business centre.  He acted like a father and by assaulting him in the manner you did you showed lack of respect.  You were a bully.  The deceased may have had his own underlying health issues but you hastened his demise by inflicting an injury that turned septic resulting in an infection which his compromised immunity failed to fight.</w:t>
      </w:r>
    </w:p>
    <w:p w:rsidR="00790859" w:rsidRDefault="00790859"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sentencing you however we cannot ignore the 4 years you have been in pre-trial incarceration.  The sentence must not show vindictiveness as too harsh a sentence is as ineffective as a too lenient one.  (</w:t>
      </w:r>
      <w:r w:rsidRPr="00370723">
        <w:rPr>
          <w:rFonts w:ascii="Times New Roman" w:hAnsi="Times New Roman" w:cs="Times New Roman"/>
          <w:i/>
          <w:sz w:val="24"/>
          <w:szCs w:val="24"/>
        </w:rPr>
        <w:t>S</w:t>
      </w:r>
      <w:r>
        <w:rPr>
          <w:rFonts w:ascii="Times New Roman" w:hAnsi="Times New Roman" w:cs="Times New Roman"/>
          <w:sz w:val="24"/>
          <w:szCs w:val="24"/>
        </w:rPr>
        <w:t xml:space="preserve"> v </w:t>
      </w:r>
      <w:r w:rsidRPr="00370723">
        <w:rPr>
          <w:rFonts w:ascii="Times New Roman" w:hAnsi="Times New Roman" w:cs="Times New Roman"/>
          <w:i/>
          <w:sz w:val="24"/>
          <w:szCs w:val="24"/>
        </w:rPr>
        <w:t>Ndlovu</w:t>
      </w:r>
      <w:r>
        <w:rPr>
          <w:rFonts w:ascii="Times New Roman" w:hAnsi="Times New Roman" w:cs="Times New Roman"/>
          <w:sz w:val="24"/>
          <w:szCs w:val="24"/>
        </w:rPr>
        <w:t xml:space="preserve"> HB 46-96).  You have to pay for your crime but the court must be rational</w:t>
      </w:r>
      <w:r w:rsidR="00ED116D">
        <w:rPr>
          <w:rFonts w:ascii="Times New Roman" w:hAnsi="Times New Roman" w:cs="Times New Roman"/>
          <w:sz w:val="24"/>
          <w:szCs w:val="24"/>
        </w:rPr>
        <w:t xml:space="preserve"> and fair (</w:t>
      </w:r>
      <w:r w:rsidR="00ED116D" w:rsidRPr="00370723">
        <w:rPr>
          <w:rFonts w:ascii="Times New Roman" w:hAnsi="Times New Roman" w:cs="Times New Roman"/>
          <w:i/>
          <w:sz w:val="24"/>
          <w:szCs w:val="24"/>
        </w:rPr>
        <w:t xml:space="preserve">S </w:t>
      </w:r>
      <w:r w:rsidR="00ED116D">
        <w:rPr>
          <w:rFonts w:ascii="Times New Roman" w:hAnsi="Times New Roman" w:cs="Times New Roman"/>
          <w:sz w:val="24"/>
          <w:szCs w:val="24"/>
        </w:rPr>
        <w:t xml:space="preserve">v </w:t>
      </w:r>
      <w:r w:rsidR="00ED116D" w:rsidRPr="00370723">
        <w:rPr>
          <w:rFonts w:ascii="Times New Roman" w:hAnsi="Times New Roman" w:cs="Times New Roman"/>
          <w:i/>
          <w:sz w:val="24"/>
          <w:szCs w:val="24"/>
        </w:rPr>
        <w:t>Harington</w:t>
      </w:r>
      <w:r w:rsidR="00ED116D">
        <w:rPr>
          <w:rFonts w:ascii="Times New Roman" w:hAnsi="Times New Roman" w:cs="Times New Roman"/>
          <w:sz w:val="24"/>
          <w:szCs w:val="24"/>
        </w:rPr>
        <w:t xml:space="preserve"> 1988 (2) ZLR 344).</w:t>
      </w:r>
    </w:p>
    <w:p w:rsidR="00ED116D" w:rsidRDefault="00ED116D"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considering the 4 year pre-trial incarceration the court is exercising some measure of mercy which in itself tampers its approach to sentence in order to arrive at a just and fair punishment.  (</w:t>
      </w:r>
      <w:r w:rsidRPr="00370723">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370723">
        <w:rPr>
          <w:rFonts w:ascii="Times New Roman" w:hAnsi="Times New Roman" w:cs="Times New Roman"/>
          <w:i/>
          <w:sz w:val="24"/>
          <w:szCs w:val="24"/>
        </w:rPr>
        <w:t xml:space="preserve">Rabie </w:t>
      </w:r>
      <w:r>
        <w:rPr>
          <w:rFonts w:ascii="Times New Roman" w:hAnsi="Times New Roman" w:cs="Times New Roman"/>
          <w:sz w:val="24"/>
          <w:szCs w:val="24"/>
        </w:rPr>
        <w:t>1975 (</w:t>
      </w:r>
      <w:r w:rsidR="00801F26">
        <w:rPr>
          <w:rFonts w:ascii="Times New Roman" w:hAnsi="Times New Roman" w:cs="Times New Roman"/>
          <w:sz w:val="24"/>
          <w:szCs w:val="24"/>
        </w:rPr>
        <w:t>4</w:t>
      </w:r>
      <w:r>
        <w:rPr>
          <w:rFonts w:ascii="Times New Roman" w:hAnsi="Times New Roman" w:cs="Times New Roman"/>
          <w:sz w:val="24"/>
          <w:szCs w:val="24"/>
        </w:rPr>
        <w:t>) SA 855).</w:t>
      </w:r>
      <w:r w:rsidR="00FC110C">
        <w:rPr>
          <w:rFonts w:ascii="Times New Roman" w:hAnsi="Times New Roman" w:cs="Times New Roman"/>
          <w:sz w:val="24"/>
          <w:szCs w:val="24"/>
        </w:rPr>
        <w:t xml:space="preserve"> The inordinate delay in bringing the matter to trial informed our decision not to impose the presumptive penalty of 5 years.</w:t>
      </w:r>
    </w:p>
    <w:p w:rsidR="001C5CC5" w:rsidRDefault="001C5CC5"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these reasons you are sentenced to 3 years imprisonment of which 2 years is suspended for 5 years on condition you do not within that period commit an offence of which an assault or violence on the person of another is an element and for which upon conviction you are </w:t>
      </w:r>
      <w:r w:rsidR="007B262B">
        <w:rPr>
          <w:rFonts w:ascii="Times New Roman" w:hAnsi="Times New Roman" w:cs="Times New Roman"/>
          <w:sz w:val="24"/>
          <w:szCs w:val="24"/>
        </w:rPr>
        <w:t>sentenced to a term of imprisonment without the option of a fine.</w:t>
      </w:r>
    </w:p>
    <w:p w:rsidR="007B262B" w:rsidRDefault="007B262B" w:rsidP="005038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w:t>
      </w:r>
      <w:r w:rsidR="00FC110C">
        <w:rPr>
          <w:rFonts w:ascii="Times New Roman" w:hAnsi="Times New Roman" w:cs="Times New Roman"/>
          <w:sz w:val="24"/>
          <w:szCs w:val="24"/>
        </w:rPr>
        <w:t>: -</w:t>
      </w:r>
      <w:r>
        <w:rPr>
          <w:rFonts w:ascii="Times New Roman" w:hAnsi="Times New Roman" w:cs="Times New Roman"/>
          <w:sz w:val="24"/>
          <w:szCs w:val="24"/>
        </w:rPr>
        <w:tab/>
        <w:t>1 year imprisonment</w:t>
      </w:r>
    </w:p>
    <w:p w:rsidR="007B262B" w:rsidRDefault="007B262B" w:rsidP="0050389B">
      <w:pPr>
        <w:spacing w:line="360" w:lineRule="auto"/>
        <w:jc w:val="both"/>
        <w:rPr>
          <w:rFonts w:ascii="Times New Roman" w:hAnsi="Times New Roman" w:cs="Times New Roman"/>
          <w:sz w:val="24"/>
          <w:szCs w:val="24"/>
        </w:rPr>
      </w:pPr>
    </w:p>
    <w:p w:rsidR="00370723" w:rsidRDefault="00370723" w:rsidP="0050389B">
      <w:pPr>
        <w:pStyle w:val="NoSpacing"/>
        <w:jc w:val="both"/>
        <w:rPr>
          <w:i/>
        </w:rPr>
      </w:pPr>
      <w:bookmarkStart w:id="0" w:name="_GoBack"/>
      <w:bookmarkEnd w:id="0"/>
    </w:p>
    <w:p w:rsidR="00370723" w:rsidRDefault="00370723" w:rsidP="0050389B">
      <w:pPr>
        <w:pStyle w:val="NoSpacing"/>
        <w:jc w:val="both"/>
        <w:rPr>
          <w:i/>
        </w:rPr>
      </w:pPr>
    </w:p>
    <w:p w:rsidR="00370723" w:rsidRDefault="00370723" w:rsidP="0050389B">
      <w:pPr>
        <w:pStyle w:val="NoSpacing"/>
        <w:jc w:val="both"/>
        <w:rPr>
          <w:i/>
        </w:rPr>
      </w:pPr>
    </w:p>
    <w:p w:rsidR="00370723" w:rsidRDefault="00370723" w:rsidP="0050389B">
      <w:pPr>
        <w:pStyle w:val="NoSpacing"/>
        <w:jc w:val="both"/>
        <w:rPr>
          <w:i/>
        </w:rPr>
      </w:pPr>
    </w:p>
    <w:p w:rsidR="005C2967" w:rsidRDefault="005C2967" w:rsidP="0050389B">
      <w:pPr>
        <w:pStyle w:val="NoSpacing"/>
        <w:jc w:val="both"/>
        <w:rPr>
          <w:i/>
        </w:rPr>
      </w:pPr>
    </w:p>
    <w:p w:rsidR="00370723" w:rsidRDefault="00370723" w:rsidP="0050389B">
      <w:pPr>
        <w:pStyle w:val="NoSpacing"/>
        <w:jc w:val="both"/>
        <w:rPr>
          <w:i/>
        </w:rPr>
      </w:pPr>
    </w:p>
    <w:p w:rsidR="00370723" w:rsidRDefault="004C2B77" w:rsidP="0050389B">
      <w:pPr>
        <w:pStyle w:val="NoSpacing"/>
        <w:jc w:val="both"/>
        <w:rPr>
          <w:i/>
        </w:rPr>
      </w:pPr>
      <w:r>
        <w:rPr>
          <w:i/>
        </w:rPr>
        <w:t xml:space="preserve">   </w:t>
      </w:r>
    </w:p>
    <w:p w:rsidR="00516E25" w:rsidRDefault="00516E25" w:rsidP="0050389B">
      <w:pPr>
        <w:pStyle w:val="NoSpacing"/>
        <w:jc w:val="both"/>
        <w:rPr>
          <w:i/>
        </w:rPr>
      </w:pPr>
    </w:p>
    <w:p w:rsidR="00C767D3" w:rsidRDefault="00C767D3" w:rsidP="0050389B">
      <w:pPr>
        <w:pStyle w:val="NoSpacing"/>
        <w:jc w:val="both"/>
        <w:rPr>
          <w:i/>
        </w:rPr>
      </w:pPr>
    </w:p>
    <w:p w:rsidR="00370723" w:rsidRDefault="00370723" w:rsidP="0050389B">
      <w:pPr>
        <w:pStyle w:val="NoSpacing"/>
        <w:jc w:val="both"/>
        <w:rPr>
          <w:i/>
        </w:rPr>
      </w:pPr>
    </w:p>
    <w:p w:rsidR="007B262B" w:rsidRDefault="007B262B" w:rsidP="0050389B">
      <w:pPr>
        <w:pStyle w:val="NoSpacing"/>
        <w:jc w:val="both"/>
      </w:pPr>
      <w:r w:rsidRPr="0050389B">
        <w:rPr>
          <w:i/>
        </w:rPr>
        <w:t>National Prosecuting Authority</w:t>
      </w:r>
      <w:r>
        <w:t>, state’s legal practitioners</w:t>
      </w:r>
    </w:p>
    <w:p w:rsidR="007B262B" w:rsidRDefault="0050389B" w:rsidP="0050389B">
      <w:pPr>
        <w:pStyle w:val="NoSpacing"/>
        <w:jc w:val="both"/>
      </w:pPr>
      <w:proofErr w:type="spellStart"/>
      <w:r w:rsidRPr="0050389B">
        <w:rPr>
          <w:i/>
        </w:rPr>
        <w:t>Mkwashi</w:t>
      </w:r>
      <w:proofErr w:type="spellEnd"/>
      <w:r w:rsidRPr="0050389B">
        <w:rPr>
          <w:i/>
        </w:rPr>
        <w:t xml:space="preserve">, </w:t>
      </w:r>
      <w:proofErr w:type="spellStart"/>
      <w:r w:rsidRPr="0050389B">
        <w:rPr>
          <w:i/>
        </w:rPr>
        <w:t>Maupa</w:t>
      </w:r>
      <w:proofErr w:type="spellEnd"/>
      <w:r w:rsidRPr="0050389B">
        <w:rPr>
          <w:i/>
        </w:rPr>
        <w:t xml:space="preserve"> and Partners</w:t>
      </w:r>
      <w:r>
        <w:t>, accused’s legal practitioners</w:t>
      </w:r>
    </w:p>
    <w:sectPr w:rsidR="007B262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21A" w:rsidRDefault="0010521A" w:rsidP="0050389B">
      <w:pPr>
        <w:spacing w:after="0" w:line="240" w:lineRule="auto"/>
      </w:pPr>
      <w:r>
        <w:separator/>
      </w:r>
    </w:p>
  </w:endnote>
  <w:endnote w:type="continuationSeparator" w:id="0">
    <w:p w:rsidR="0010521A" w:rsidRDefault="0010521A" w:rsidP="0050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21A" w:rsidRDefault="0010521A" w:rsidP="0050389B">
      <w:pPr>
        <w:spacing w:after="0" w:line="240" w:lineRule="auto"/>
      </w:pPr>
      <w:r>
        <w:separator/>
      </w:r>
    </w:p>
  </w:footnote>
  <w:footnote w:type="continuationSeparator" w:id="0">
    <w:p w:rsidR="0010521A" w:rsidRDefault="0010521A" w:rsidP="00503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97722"/>
      <w:docPartObj>
        <w:docPartGallery w:val="Page Numbers (Top of Page)"/>
        <w:docPartUnique/>
      </w:docPartObj>
    </w:sdtPr>
    <w:sdtEndPr>
      <w:rPr>
        <w:rFonts w:ascii="Times New Roman" w:hAnsi="Times New Roman" w:cs="Times New Roman"/>
        <w:noProof/>
        <w:sz w:val="24"/>
        <w:szCs w:val="24"/>
      </w:rPr>
    </w:sdtEndPr>
    <w:sdtContent>
      <w:p w:rsidR="0050389B" w:rsidRPr="0050389B" w:rsidRDefault="0050389B">
        <w:pPr>
          <w:pStyle w:val="Header"/>
          <w:jc w:val="right"/>
          <w:rPr>
            <w:rFonts w:ascii="Times New Roman" w:hAnsi="Times New Roman" w:cs="Times New Roman"/>
            <w:noProof/>
            <w:sz w:val="24"/>
            <w:szCs w:val="24"/>
          </w:rPr>
        </w:pPr>
        <w:r w:rsidRPr="0050389B">
          <w:rPr>
            <w:rFonts w:ascii="Times New Roman" w:hAnsi="Times New Roman" w:cs="Times New Roman"/>
            <w:sz w:val="24"/>
            <w:szCs w:val="24"/>
          </w:rPr>
          <w:fldChar w:fldCharType="begin"/>
        </w:r>
        <w:r w:rsidRPr="0050389B">
          <w:rPr>
            <w:rFonts w:ascii="Times New Roman" w:hAnsi="Times New Roman" w:cs="Times New Roman"/>
            <w:sz w:val="24"/>
            <w:szCs w:val="24"/>
          </w:rPr>
          <w:instrText xml:space="preserve"> PAGE   \* MERGEFORMAT </w:instrText>
        </w:r>
        <w:r w:rsidRPr="0050389B">
          <w:rPr>
            <w:rFonts w:ascii="Times New Roman" w:hAnsi="Times New Roman" w:cs="Times New Roman"/>
            <w:sz w:val="24"/>
            <w:szCs w:val="24"/>
          </w:rPr>
          <w:fldChar w:fldCharType="separate"/>
        </w:r>
        <w:r w:rsidR="00CF3796">
          <w:rPr>
            <w:rFonts w:ascii="Times New Roman" w:hAnsi="Times New Roman" w:cs="Times New Roman"/>
            <w:noProof/>
            <w:sz w:val="24"/>
            <w:szCs w:val="24"/>
          </w:rPr>
          <w:t>3</w:t>
        </w:r>
        <w:r w:rsidRPr="0050389B">
          <w:rPr>
            <w:rFonts w:ascii="Times New Roman" w:hAnsi="Times New Roman" w:cs="Times New Roman"/>
            <w:noProof/>
            <w:sz w:val="24"/>
            <w:szCs w:val="24"/>
          </w:rPr>
          <w:fldChar w:fldCharType="end"/>
        </w:r>
      </w:p>
      <w:p w:rsidR="0050389B" w:rsidRPr="0050389B" w:rsidRDefault="0050389B">
        <w:pPr>
          <w:pStyle w:val="Header"/>
          <w:jc w:val="right"/>
          <w:rPr>
            <w:rFonts w:ascii="Times New Roman" w:hAnsi="Times New Roman" w:cs="Times New Roman"/>
            <w:noProof/>
            <w:sz w:val="24"/>
            <w:szCs w:val="24"/>
          </w:rPr>
        </w:pPr>
        <w:r w:rsidRPr="0050389B">
          <w:rPr>
            <w:rFonts w:ascii="Times New Roman" w:hAnsi="Times New Roman" w:cs="Times New Roman"/>
            <w:noProof/>
            <w:sz w:val="24"/>
            <w:szCs w:val="24"/>
          </w:rPr>
          <w:t>HB</w:t>
        </w:r>
        <w:r w:rsidR="008C0796">
          <w:rPr>
            <w:rFonts w:ascii="Times New Roman" w:hAnsi="Times New Roman" w:cs="Times New Roman"/>
            <w:noProof/>
            <w:sz w:val="24"/>
            <w:szCs w:val="24"/>
          </w:rPr>
          <w:t xml:space="preserve"> 16/24</w:t>
        </w:r>
      </w:p>
      <w:p w:rsidR="0050389B" w:rsidRPr="0050389B" w:rsidRDefault="0050389B">
        <w:pPr>
          <w:pStyle w:val="Header"/>
          <w:jc w:val="right"/>
          <w:rPr>
            <w:rFonts w:ascii="Times New Roman" w:hAnsi="Times New Roman" w:cs="Times New Roman"/>
            <w:sz w:val="24"/>
            <w:szCs w:val="24"/>
          </w:rPr>
        </w:pPr>
        <w:r w:rsidRPr="0050389B">
          <w:rPr>
            <w:rFonts w:ascii="Times New Roman" w:hAnsi="Times New Roman" w:cs="Times New Roman"/>
            <w:noProof/>
            <w:sz w:val="24"/>
            <w:szCs w:val="24"/>
          </w:rPr>
          <w:t>HCBCR 44/24</w:t>
        </w:r>
      </w:p>
    </w:sdtContent>
  </w:sdt>
  <w:p w:rsidR="0050389B" w:rsidRDefault="00503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EB"/>
    <w:rsid w:val="00035524"/>
    <w:rsid w:val="000373E9"/>
    <w:rsid w:val="00076604"/>
    <w:rsid w:val="0010521A"/>
    <w:rsid w:val="00126A3C"/>
    <w:rsid w:val="001C5CC5"/>
    <w:rsid w:val="00223694"/>
    <w:rsid w:val="002905AD"/>
    <w:rsid w:val="00370723"/>
    <w:rsid w:val="00434BEF"/>
    <w:rsid w:val="00467947"/>
    <w:rsid w:val="004C2B77"/>
    <w:rsid w:val="0050389B"/>
    <w:rsid w:val="00516E25"/>
    <w:rsid w:val="005C2967"/>
    <w:rsid w:val="00752099"/>
    <w:rsid w:val="00790859"/>
    <w:rsid w:val="007B262B"/>
    <w:rsid w:val="00801F26"/>
    <w:rsid w:val="008C0796"/>
    <w:rsid w:val="009217E3"/>
    <w:rsid w:val="009A497F"/>
    <w:rsid w:val="00B12906"/>
    <w:rsid w:val="00B8235D"/>
    <w:rsid w:val="00C767D3"/>
    <w:rsid w:val="00CF3796"/>
    <w:rsid w:val="00D66CEB"/>
    <w:rsid w:val="00DA6BA8"/>
    <w:rsid w:val="00DC2BF8"/>
    <w:rsid w:val="00ED116D"/>
    <w:rsid w:val="00FC11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F9FA8-A091-44C2-B252-2AAC043E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CE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CEB"/>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DA6BA8"/>
    <w:pPr>
      <w:ind w:left="720"/>
      <w:contextualSpacing/>
    </w:pPr>
  </w:style>
  <w:style w:type="paragraph" w:styleId="Header">
    <w:name w:val="header"/>
    <w:basedOn w:val="Normal"/>
    <w:link w:val="HeaderChar"/>
    <w:uiPriority w:val="99"/>
    <w:unhideWhenUsed/>
    <w:rsid w:val="00503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89B"/>
  </w:style>
  <w:style w:type="paragraph" w:styleId="Footer">
    <w:name w:val="footer"/>
    <w:basedOn w:val="Normal"/>
    <w:link w:val="FooterChar"/>
    <w:uiPriority w:val="99"/>
    <w:unhideWhenUsed/>
    <w:rsid w:val="00503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9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20</cp:revision>
  <dcterms:created xsi:type="dcterms:W3CDTF">2024-02-08T06:21:00Z</dcterms:created>
  <dcterms:modified xsi:type="dcterms:W3CDTF">2024-02-15T10:03:00Z</dcterms:modified>
</cp:coreProperties>
</file>