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CD4" w:rsidRDefault="00DC5415" w:rsidP="00DC541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KENNEDY MUTANDWA </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BLESSING CHOGUYA</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MURAIRWA</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C5415" w:rsidRDefault="00DC5415" w:rsidP="001C3843">
      <w:pPr>
        <w:tabs>
          <w:tab w:val="left" w:pos="36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DHINGA</w:t>
      </w:r>
      <w:r w:rsidR="001C3843">
        <w:rPr>
          <w:rFonts w:ascii="Times New Roman" w:hAnsi="Times New Roman" w:cs="Times New Roman"/>
          <w:sz w:val="24"/>
          <w:szCs w:val="24"/>
        </w:rPr>
        <w:tab/>
      </w:r>
    </w:p>
    <w:p w:rsidR="00DC5415" w:rsidRDefault="00DC5415" w:rsidP="00DC5415">
      <w:pPr>
        <w:spacing w:after="0" w:line="240" w:lineRule="auto"/>
        <w:jc w:val="both"/>
        <w:rPr>
          <w:rFonts w:ascii="Times New Roman" w:hAnsi="Times New Roman" w:cs="Times New Roman"/>
          <w:sz w:val="24"/>
          <w:szCs w:val="24"/>
        </w:rPr>
      </w:pPr>
    </w:p>
    <w:p w:rsidR="00DC5415" w:rsidRDefault="00DC5415" w:rsidP="00DC5415">
      <w:pPr>
        <w:spacing w:after="0" w:line="240" w:lineRule="auto"/>
        <w:jc w:val="both"/>
        <w:rPr>
          <w:rFonts w:ascii="Times New Roman" w:hAnsi="Times New Roman" w:cs="Times New Roman"/>
          <w:sz w:val="24"/>
          <w:szCs w:val="24"/>
        </w:rPr>
      </w:pP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17, 20 and 27 March 2020, 9 June 2020, 16 and 28 July 2020</w:t>
      </w:r>
    </w:p>
    <w:p w:rsidR="00DC5415" w:rsidRDefault="00DC5415" w:rsidP="00DC5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and 28 September 2020, 15 and 22 October 2020 and 25 November 2020</w:t>
      </w:r>
    </w:p>
    <w:p w:rsidR="007578F9" w:rsidRDefault="007578F9" w:rsidP="00DC5415">
      <w:pPr>
        <w:spacing w:after="0" w:line="240" w:lineRule="auto"/>
        <w:jc w:val="both"/>
        <w:rPr>
          <w:rFonts w:ascii="Times New Roman" w:hAnsi="Times New Roman" w:cs="Times New Roman"/>
          <w:sz w:val="24"/>
          <w:szCs w:val="24"/>
        </w:rPr>
      </w:pPr>
    </w:p>
    <w:p w:rsidR="007578F9" w:rsidRDefault="007578F9" w:rsidP="00DC5415">
      <w:pPr>
        <w:spacing w:after="0" w:line="240" w:lineRule="auto"/>
        <w:jc w:val="both"/>
        <w:rPr>
          <w:rFonts w:ascii="Times New Roman" w:hAnsi="Times New Roman" w:cs="Times New Roman"/>
          <w:sz w:val="24"/>
          <w:szCs w:val="24"/>
        </w:rPr>
      </w:pPr>
    </w:p>
    <w:p w:rsidR="007578F9" w:rsidRDefault="007578F9" w:rsidP="00DC54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5054ED" w:rsidRDefault="005054ED" w:rsidP="00DC5415">
      <w:pPr>
        <w:spacing w:after="0" w:line="240" w:lineRule="auto"/>
        <w:jc w:val="both"/>
        <w:rPr>
          <w:rFonts w:ascii="Times New Roman" w:hAnsi="Times New Roman" w:cs="Times New Roman"/>
          <w:b/>
          <w:sz w:val="24"/>
          <w:szCs w:val="24"/>
        </w:rPr>
      </w:pPr>
    </w:p>
    <w:p w:rsidR="005054ED" w:rsidRDefault="005054ED" w:rsidP="00DC5415">
      <w:pPr>
        <w:spacing w:after="0" w:line="240" w:lineRule="auto"/>
        <w:jc w:val="both"/>
        <w:rPr>
          <w:rFonts w:ascii="Times New Roman" w:hAnsi="Times New Roman" w:cs="Times New Roman"/>
          <w:b/>
          <w:sz w:val="24"/>
          <w:szCs w:val="24"/>
        </w:rPr>
      </w:pPr>
    </w:p>
    <w:p w:rsidR="005054ED" w:rsidRDefault="005054ED" w:rsidP="005054ED">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Chagonda   </w:t>
      </w:r>
      <w:r>
        <w:rPr>
          <w:rFonts w:ascii="Times New Roman" w:hAnsi="Times New Roman" w:cs="Times New Roman"/>
          <w:sz w:val="24"/>
          <w:szCs w:val="24"/>
        </w:rPr>
        <w:tab/>
      </w:r>
      <w:r>
        <w:rPr>
          <w:rFonts w:ascii="Times New Roman" w:hAnsi="Times New Roman" w:cs="Times New Roman"/>
          <w:sz w:val="24"/>
          <w:szCs w:val="24"/>
        </w:rPr>
        <w:tab/>
      </w:r>
    </w:p>
    <w:p w:rsidR="005054ED" w:rsidRDefault="005054ED" w:rsidP="005054E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Magorokosho</w:t>
      </w:r>
    </w:p>
    <w:p w:rsidR="005054ED" w:rsidRDefault="005054ED" w:rsidP="005054ED">
      <w:pPr>
        <w:spacing w:after="0" w:line="240" w:lineRule="auto"/>
        <w:rPr>
          <w:rFonts w:ascii="Times New Roman" w:hAnsi="Times New Roman" w:cs="Times New Roman"/>
          <w:sz w:val="24"/>
          <w:szCs w:val="24"/>
        </w:rPr>
      </w:pPr>
    </w:p>
    <w:p w:rsidR="005054ED" w:rsidRDefault="005054ED" w:rsidP="005054ED">
      <w:pPr>
        <w:spacing w:after="0" w:line="240" w:lineRule="auto"/>
        <w:rPr>
          <w:rFonts w:ascii="Times New Roman" w:hAnsi="Times New Roman" w:cs="Times New Roman"/>
          <w:b/>
          <w:sz w:val="24"/>
          <w:szCs w:val="24"/>
        </w:rPr>
      </w:pPr>
    </w:p>
    <w:p w:rsidR="005054ED" w:rsidRDefault="005054ED" w:rsidP="005054ED">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EB4E0F">
        <w:rPr>
          <w:rFonts w:ascii="Times New Roman" w:hAnsi="Times New Roman" w:cs="Times New Roman"/>
          <w:sz w:val="24"/>
          <w:szCs w:val="24"/>
        </w:rPr>
        <w:t>r</w:t>
      </w:r>
      <w:r>
        <w:rPr>
          <w:rFonts w:ascii="Times New Roman" w:hAnsi="Times New Roman" w:cs="Times New Roman"/>
          <w:sz w:val="24"/>
          <w:szCs w:val="24"/>
        </w:rPr>
        <w:t xml:space="preserve">s </w:t>
      </w:r>
      <w:r w:rsidR="00EB4E0F">
        <w:rPr>
          <w:rFonts w:ascii="Times New Roman" w:hAnsi="Times New Roman" w:cs="Times New Roman"/>
          <w:i/>
          <w:sz w:val="24"/>
          <w:szCs w:val="24"/>
        </w:rPr>
        <w:t>J Matsikidze</w:t>
      </w:r>
      <w:r>
        <w:rPr>
          <w:rFonts w:ascii="Times New Roman" w:hAnsi="Times New Roman" w:cs="Times New Roman"/>
          <w:sz w:val="24"/>
          <w:szCs w:val="24"/>
        </w:rPr>
        <w:t xml:space="preserve">, for the State  </w:t>
      </w:r>
    </w:p>
    <w:p w:rsidR="005054ED" w:rsidRDefault="00EB4E0F" w:rsidP="00505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P </w:t>
      </w:r>
      <w:r w:rsidRPr="00EB4E0F">
        <w:rPr>
          <w:rFonts w:ascii="Times New Roman" w:hAnsi="Times New Roman" w:cs="Times New Roman"/>
          <w:sz w:val="24"/>
          <w:szCs w:val="24"/>
        </w:rPr>
        <w:t>Maganga</w:t>
      </w:r>
      <w:r>
        <w:rPr>
          <w:rFonts w:ascii="Times New Roman" w:hAnsi="Times New Roman" w:cs="Times New Roman"/>
          <w:sz w:val="24"/>
          <w:szCs w:val="24"/>
        </w:rPr>
        <w:t xml:space="preserve">, </w:t>
      </w:r>
      <w:r w:rsidRPr="00EB4E0F">
        <w:rPr>
          <w:rFonts w:ascii="Times New Roman" w:hAnsi="Times New Roman" w:cs="Times New Roman"/>
          <w:sz w:val="24"/>
          <w:szCs w:val="24"/>
        </w:rPr>
        <w:t>for</w:t>
      </w:r>
      <w:r>
        <w:rPr>
          <w:rFonts w:ascii="Times New Roman" w:hAnsi="Times New Roman" w:cs="Times New Roman"/>
          <w:sz w:val="24"/>
          <w:szCs w:val="24"/>
        </w:rPr>
        <w:t xml:space="preserve"> the 1</w:t>
      </w:r>
      <w:r w:rsidRPr="00EB4E0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054ED">
        <w:rPr>
          <w:rFonts w:ascii="Times New Roman" w:hAnsi="Times New Roman" w:cs="Times New Roman"/>
          <w:sz w:val="24"/>
          <w:szCs w:val="24"/>
        </w:rPr>
        <w:t>accused</w:t>
      </w:r>
    </w:p>
    <w:p w:rsidR="00EB4E0F" w:rsidRDefault="006163A5" w:rsidP="005054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r w:rsidR="00EB4E0F">
        <w:rPr>
          <w:rFonts w:ascii="Times New Roman" w:hAnsi="Times New Roman" w:cs="Times New Roman"/>
          <w:i/>
          <w:sz w:val="24"/>
          <w:szCs w:val="24"/>
        </w:rPr>
        <w:t>G Muraicho</w:t>
      </w:r>
      <w:r w:rsidR="00EB4E0F">
        <w:rPr>
          <w:rFonts w:ascii="Times New Roman" w:hAnsi="Times New Roman" w:cs="Times New Roman"/>
          <w:sz w:val="24"/>
          <w:szCs w:val="24"/>
        </w:rPr>
        <w:t>, for the 2</w:t>
      </w:r>
      <w:r w:rsidR="00EB4E0F" w:rsidRPr="00EB4E0F">
        <w:rPr>
          <w:rFonts w:ascii="Times New Roman" w:hAnsi="Times New Roman" w:cs="Times New Roman"/>
          <w:sz w:val="24"/>
          <w:szCs w:val="24"/>
          <w:vertAlign w:val="superscript"/>
        </w:rPr>
        <w:t>nd</w:t>
      </w:r>
      <w:r w:rsidR="00EB4E0F">
        <w:rPr>
          <w:rFonts w:ascii="Times New Roman" w:hAnsi="Times New Roman" w:cs="Times New Roman"/>
          <w:sz w:val="24"/>
          <w:szCs w:val="24"/>
        </w:rPr>
        <w:t xml:space="preserve"> accused</w:t>
      </w:r>
    </w:p>
    <w:p w:rsidR="00EB4E0F" w:rsidRDefault="00EB4E0F" w:rsidP="00505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M Mandingwa</w:t>
      </w:r>
      <w:r>
        <w:rPr>
          <w:rFonts w:ascii="Times New Roman" w:hAnsi="Times New Roman" w:cs="Times New Roman"/>
          <w:sz w:val="24"/>
          <w:szCs w:val="24"/>
        </w:rPr>
        <w:t>, for the 3</w:t>
      </w:r>
      <w:r w:rsidRPr="00EB4E0F">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EB4E0F" w:rsidRDefault="00EB4E0F" w:rsidP="00505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P Jaricha</w:t>
      </w:r>
      <w:r>
        <w:rPr>
          <w:rFonts w:ascii="Times New Roman" w:hAnsi="Times New Roman" w:cs="Times New Roman"/>
          <w:sz w:val="24"/>
          <w:szCs w:val="24"/>
        </w:rPr>
        <w:t>, for the 4</w:t>
      </w:r>
      <w:r w:rsidRPr="00EB4E0F">
        <w:rPr>
          <w:rFonts w:ascii="Times New Roman" w:hAnsi="Times New Roman" w:cs="Times New Roman"/>
          <w:sz w:val="24"/>
          <w:szCs w:val="24"/>
          <w:vertAlign w:val="superscript"/>
        </w:rPr>
        <w:t>th</w:t>
      </w:r>
      <w:r>
        <w:rPr>
          <w:rFonts w:ascii="Times New Roman" w:hAnsi="Times New Roman" w:cs="Times New Roman"/>
          <w:sz w:val="24"/>
          <w:szCs w:val="24"/>
        </w:rPr>
        <w:t xml:space="preserve"> accused</w:t>
      </w:r>
    </w:p>
    <w:p w:rsidR="000A0043" w:rsidRDefault="000A0043" w:rsidP="005054ED">
      <w:pPr>
        <w:spacing w:after="0" w:line="240" w:lineRule="auto"/>
        <w:jc w:val="both"/>
        <w:rPr>
          <w:rFonts w:ascii="Times New Roman" w:hAnsi="Times New Roman" w:cs="Times New Roman"/>
          <w:sz w:val="24"/>
          <w:szCs w:val="24"/>
        </w:rPr>
      </w:pPr>
    </w:p>
    <w:p w:rsidR="000A0043" w:rsidRDefault="000A0043" w:rsidP="005054ED">
      <w:pPr>
        <w:spacing w:after="0" w:line="240" w:lineRule="auto"/>
        <w:jc w:val="both"/>
        <w:rPr>
          <w:rFonts w:ascii="Times New Roman" w:hAnsi="Times New Roman" w:cs="Times New Roman"/>
          <w:sz w:val="24"/>
          <w:szCs w:val="24"/>
        </w:rPr>
      </w:pPr>
    </w:p>
    <w:p w:rsidR="008B59BF" w:rsidRDefault="000A0043"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F28">
        <w:rPr>
          <w:rFonts w:ascii="Times New Roman" w:hAnsi="Times New Roman" w:cs="Times New Roman"/>
          <w:sz w:val="24"/>
          <w:szCs w:val="24"/>
        </w:rPr>
        <w:t>MWAYERA J: The 4 accused persons were arraigned before the court on a charge of murder as defined in s 47 (1) of the Criminal Law (Codification and Reform) Act [</w:t>
      </w:r>
      <w:r w:rsidR="006F0F28">
        <w:rPr>
          <w:rFonts w:ascii="Times New Roman" w:hAnsi="Times New Roman" w:cs="Times New Roman"/>
          <w:i/>
          <w:sz w:val="24"/>
          <w:szCs w:val="24"/>
        </w:rPr>
        <w:t>Chapter 9:23</w:t>
      </w:r>
      <w:r w:rsidR="006F0F28">
        <w:rPr>
          <w:rFonts w:ascii="Times New Roman" w:hAnsi="Times New Roman" w:cs="Times New Roman"/>
          <w:sz w:val="24"/>
          <w:szCs w:val="24"/>
        </w:rPr>
        <w:t>]</w:t>
      </w:r>
      <w:r w:rsidR="0004498A">
        <w:rPr>
          <w:rFonts w:ascii="Times New Roman" w:hAnsi="Times New Roman" w:cs="Times New Roman"/>
          <w:sz w:val="24"/>
          <w:szCs w:val="24"/>
        </w:rPr>
        <w:t>.</w:t>
      </w:r>
      <w:r w:rsidR="00362B02">
        <w:rPr>
          <w:rFonts w:ascii="Times New Roman" w:hAnsi="Times New Roman" w:cs="Times New Roman"/>
          <w:sz w:val="24"/>
          <w:szCs w:val="24"/>
        </w:rPr>
        <w:t xml:space="preserve"> </w:t>
      </w:r>
      <w:r w:rsidR="00FD5231">
        <w:rPr>
          <w:rFonts w:ascii="Times New Roman" w:hAnsi="Times New Roman" w:cs="Times New Roman"/>
          <w:sz w:val="24"/>
          <w:szCs w:val="24"/>
        </w:rPr>
        <w:t xml:space="preserve">In that </w:t>
      </w:r>
      <w:r w:rsidR="00C41198">
        <w:rPr>
          <w:rFonts w:ascii="Times New Roman" w:hAnsi="Times New Roman" w:cs="Times New Roman"/>
          <w:sz w:val="24"/>
          <w:szCs w:val="24"/>
        </w:rPr>
        <w:t>on 1 July 2018 and at Murambinda</w:t>
      </w:r>
      <w:r w:rsidR="00FD5231">
        <w:rPr>
          <w:rFonts w:ascii="Times New Roman" w:hAnsi="Times New Roman" w:cs="Times New Roman"/>
          <w:sz w:val="24"/>
          <w:szCs w:val="24"/>
        </w:rPr>
        <w:t xml:space="preserve"> Growth Point, Buhera the accused persons all or one or more of them unlawfully caused the death of Rodwell Tendai Mupotsa by </w:t>
      </w:r>
      <w:r w:rsidR="008B59BF">
        <w:rPr>
          <w:rFonts w:ascii="Times New Roman" w:hAnsi="Times New Roman" w:cs="Times New Roman"/>
          <w:sz w:val="24"/>
          <w:szCs w:val="24"/>
        </w:rPr>
        <w:t>assaulting</w:t>
      </w:r>
      <w:r w:rsidR="00FD5231">
        <w:rPr>
          <w:rFonts w:ascii="Times New Roman" w:hAnsi="Times New Roman" w:cs="Times New Roman"/>
          <w:sz w:val="24"/>
          <w:szCs w:val="24"/>
        </w:rPr>
        <w:t xml:space="preserve"> him with unknown objects all over the body intending to kill Rodwell Tendai Mupotsa </w:t>
      </w:r>
      <w:r w:rsidR="008B59BF">
        <w:rPr>
          <w:rFonts w:ascii="Times New Roman" w:hAnsi="Times New Roman" w:cs="Times New Roman"/>
          <w:sz w:val="24"/>
          <w:szCs w:val="24"/>
        </w:rPr>
        <w:t>or realising that there was a real risk or possibility that their conduct might cause death and continued to engage in that conduct despite the risk or possibility resulting in injuries from which Rodwell Tendai M</w:t>
      </w:r>
      <w:r w:rsidR="00BD55B2">
        <w:rPr>
          <w:rFonts w:ascii="Times New Roman" w:hAnsi="Times New Roman" w:cs="Times New Roman"/>
          <w:sz w:val="24"/>
          <w:szCs w:val="24"/>
        </w:rPr>
        <w:t>upotsa died</w:t>
      </w:r>
      <w:r w:rsidR="008B59BF">
        <w:rPr>
          <w:rFonts w:ascii="Times New Roman" w:hAnsi="Times New Roman" w:cs="Times New Roman"/>
          <w:sz w:val="24"/>
          <w:szCs w:val="24"/>
        </w:rPr>
        <w:t xml:space="preserve">. All the 4 accused pleaded not guilty to the charge. </w:t>
      </w:r>
    </w:p>
    <w:p w:rsidR="000A0043" w:rsidRDefault="008B59BF"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facts of the state case are that</w:t>
      </w:r>
      <w:r w:rsidR="00BF3D81">
        <w:rPr>
          <w:rFonts w:ascii="Times New Roman" w:hAnsi="Times New Roman" w:cs="Times New Roman"/>
          <w:sz w:val="24"/>
          <w:szCs w:val="24"/>
        </w:rPr>
        <w:t xml:space="preserve"> on the night of 29 June 2018 the deceased went out to socialise at </w:t>
      </w:r>
      <w:r w:rsidR="005A39DD">
        <w:rPr>
          <w:rFonts w:ascii="Times New Roman" w:hAnsi="Times New Roman" w:cs="Times New Roman"/>
          <w:sz w:val="24"/>
          <w:szCs w:val="24"/>
        </w:rPr>
        <w:t>Elasto</w:t>
      </w:r>
      <w:r w:rsidR="00BF3D81">
        <w:rPr>
          <w:rFonts w:ascii="Times New Roman" w:hAnsi="Times New Roman" w:cs="Times New Roman"/>
          <w:sz w:val="24"/>
          <w:szCs w:val="24"/>
        </w:rPr>
        <w:t xml:space="preserve"> Night Club. He spent a lot of time with the fourth accused a commercial sex worker. The deceased used eco-cash to pay for goods and services. The </w:t>
      </w:r>
      <w:r w:rsidR="005A39DD">
        <w:rPr>
          <w:rFonts w:ascii="Times New Roman" w:hAnsi="Times New Roman" w:cs="Times New Roman"/>
          <w:sz w:val="24"/>
          <w:szCs w:val="24"/>
        </w:rPr>
        <w:t>same mode</w:t>
      </w:r>
      <w:r w:rsidR="00BF3D81">
        <w:rPr>
          <w:rFonts w:ascii="Times New Roman" w:hAnsi="Times New Roman" w:cs="Times New Roman"/>
          <w:sz w:val="24"/>
          <w:szCs w:val="24"/>
        </w:rPr>
        <w:t xml:space="preserve"> of eco-cash payment was effec</w:t>
      </w:r>
      <w:r w:rsidR="005A39DD">
        <w:rPr>
          <w:rFonts w:ascii="Times New Roman" w:hAnsi="Times New Roman" w:cs="Times New Roman"/>
          <w:sz w:val="24"/>
          <w:szCs w:val="24"/>
        </w:rPr>
        <w:t>ted to buy</w:t>
      </w:r>
      <w:r w:rsidR="00BF3D81">
        <w:rPr>
          <w:rFonts w:ascii="Times New Roman" w:hAnsi="Times New Roman" w:cs="Times New Roman"/>
          <w:sz w:val="24"/>
          <w:szCs w:val="24"/>
        </w:rPr>
        <w:t xml:space="preserve"> </w:t>
      </w:r>
      <w:r w:rsidR="00880B1D">
        <w:rPr>
          <w:rFonts w:ascii="Times New Roman" w:hAnsi="Times New Roman" w:cs="Times New Roman"/>
          <w:sz w:val="24"/>
          <w:szCs w:val="24"/>
        </w:rPr>
        <w:t>beer</w:t>
      </w:r>
      <w:r w:rsidR="00BF3D81">
        <w:rPr>
          <w:rFonts w:ascii="Times New Roman" w:hAnsi="Times New Roman" w:cs="Times New Roman"/>
          <w:sz w:val="24"/>
          <w:szCs w:val="24"/>
        </w:rPr>
        <w:t xml:space="preserve"> on 30 June 2018 at </w:t>
      </w:r>
      <w:r w:rsidR="005A39DD">
        <w:rPr>
          <w:rFonts w:ascii="Times New Roman" w:hAnsi="Times New Roman" w:cs="Times New Roman"/>
          <w:sz w:val="24"/>
          <w:szCs w:val="24"/>
        </w:rPr>
        <w:t>Elasto</w:t>
      </w:r>
      <w:r w:rsidR="00BF3D81">
        <w:rPr>
          <w:rFonts w:ascii="Times New Roman" w:hAnsi="Times New Roman" w:cs="Times New Roman"/>
          <w:sz w:val="24"/>
          <w:szCs w:val="24"/>
        </w:rPr>
        <w:t xml:space="preserve"> Night Club </w:t>
      </w:r>
      <w:r w:rsidR="00BF3D81">
        <w:rPr>
          <w:rFonts w:ascii="Times New Roman" w:hAnsi="Times New Roman" w:cs="Times New Roman"/>
          <w:sz w:val="24"/>
          <w:szCs w:val="24"/>
        </w:rPr>
        <w:lastRenderedPageBreak/>
        <w:t xml:space="preserve">which was under the guardship of accused 3 a security guard. In the early hours of 1 July 2018 the deceased left the night club using the backdoor to exit as directed by the third accused. The rest of the accused followed the deceased and pushed, shoved and assaulted him demanding his eco-cash pin till he died. In the process accused 4 took the </w:t>
      </w:r>
      <w:r w:rsidR="00325B9A">
        <w:rPr>
          <w:rFonts w:ascii="Times New Roman" w:hAnsi="Times New Roman" w:cs="Times New Roman"/>
          <w:sz w:val="24"/>
          <w:szCs w:val="24"/>
        </w:rPr>
        <w:t>deceased’s</w:t>
      </w:r>
      <w:r w:rsidR="00BF3D81">
        <w:rPr>
          <w:rFonts w:ascii="Times New Roman" w:hAnsi="Times New Roman" w:cs="Times New Roman"/>
          <w:sz w:val="24"/>
          <w:szCs w:val="24"/>
        </w:rPr>
        <w:t xml:space="preserve"> cell phone with an econet line number </w:t>
      </w:r>
      <w:r w:rsidR="0059242C">
        <w:rPr>
          <w:rFonts w:ascii="Times New Roman" w:hAnsi="Times New Roman" w:cs="Times New Roman"/>
          <w:sz w:val="24"/>
          <w:szCs w:val="24"/>
        </w:rPr>
        <w:t>0</w:t>
      </w:r>
      <w:r w:rsidR="00BF3D81">
        <w:rPr>
          <w:rFonts w:ascii="Times New Roman" w:hAnsi="Times New Roman" w:cs="Times New Roman"/>
          <w:sz w:val="24"/>
          <w:szCs w:val="24"/>
        </w:rPr>
        <w:t>777 604 870</w:t>
      </w:r>
      <w:r w:rsidR="00BC3A6D">
        <w:rPr>
          <w:rFonts w:ascii="Times New Roman" w:hAnsi="Times New Roman" w:cs="Times New Roman"/>
          <w:sz w:val="24"/>
          <w:szCs w:val="24"/>
        </w:rPr>
        <w:t xml:space="preserve">. The accused persons then placed the deceased’s dead body under a heavy truck and left the scene. The deceased’s body was discovered at around </w:t>
      </w:r>
      <w:r w:rsidR="00AB7930">
        <w:rPr>
          <w:rFonts w:ascii="Times New Roman" w:hAnsi="Times New Roman" w:cs="Times New Roman"/>
          <w:sz w:val="24"/>
          <w:szCs w:val="24"/>
        </w:rPr>
        <w:t>0</w:t>
      </w:r>
      <w:r w:rsidR="00BC3A6D">
        <w:rPr>
          <w:rFonts w:ascii="Times New Roman" w:hAnsi="Times New Roman" w:cs="Times New Roman"/>
          <w:sz w:val="24"/>
          <w:szCs w:val="24"/>
        </w:rPr>
        <w:t xml:space="preserve">530am and investigations led to the arrest of the accused persons. </w:t>
      </w:r>
    </w:p>
    <w:p w:rsidR="006A64A9" w:rsidRDefault="004B78F5"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accused’s defence outline was basically that he did not cause the deceased’s death on the night in question</w:t>
      </w:r>
      <w:r w:rsidR="00AB7930">
        <w:rPr>
          <w:rFonts w:ascii="Times New Roman" w:hAnsi="Times New Roman" w:cs="Times New Roman"/>
          <w:sz w:val="24"/>
          <w:szCs w:val="24"/>
        </w:rPr>
        <w:t>,</w:t>
      </w:r>
      <w:r>
        <w:rPr>
          <w:rFonts w:ascii="Times New Roman" w:hAnsi="Times New Roman" w:cs="Times New Roman"/>
          <w:sz w:val="24"/>
          <w:szCs w:val="24"/>
        </w:rPr>
        <w:t xml:space="preserve"> 30 June 2018 spilling to 1 July early hours</w:t>
      </w:r>
      <w:r w:rsidR="00AB7930">
        <w:rPr>
          <w:rFonts w:ascii="Times New Roman" w:hAnsi="Times New Roman" w:cs="Times New Roman"/>
          <w:sz w:val="24"/>
          <w:szCs w:val="24"/>
        </w:rPr>
        <w:t>.</w:t>
      </w:r>
      <w:r>
        <w:rPr>
          <w:rFonts w:ascii="Times New Roman" w:hAnsi="Times New Roman" w:cs="Times New Roman"/>
          <w:sz w:val="24"/>
          <w:szCs w:val="24"/>
        </w:rPr>
        <w:t xml:space="preserve"> </w:t>
      </w:r>
      <w:r w:rsidR="00AB7930">
        <w:rPr>
          <w:rFonts w:ascii="Times New Roman" w:hAnsi="Times New Roman" w:cs="Times New Roman"/>
          <w:sz w:val="24"/>
          <w:szCs w:val="24"/>
        </w:rPr>
        <w:t>H</w:t>
      </w:r>
      <w:r>
        <w:rPr>
          <w:rFonts w:ascii="Times New Roman" w:hAnsi="Times New Roman" w:cs="Times New Roman"/>
          <w:sz w:val="24"/>
          <w:szCs w:val="24"/>
        </w:rPr>
        <w:t xml:space="preserve">e was in the company of the second </w:t>
      </w:r>
      <w:r w:rsidR="004E4711">
        <w:rPr>
          <w:rFonts w:ascii="Times New Roman" w:hAnsi="Times New Roman" w:cs="Times New Roman"/>
          <w:sz w:val="24"/>
          <w:szCs w:val="24"/>
        </w:rPr>
        <w:t xml:space="preserve">accused with whom he was whiling up time drinking beer. He denied having been at the scene of murder and denied being part to the </w:t>
      </w:r>
      <w:r w:rsidR="00BE5223">
        <w:rPr>
          <w:rFonts w:ascii="Times New Roman" w:hAnsi="Times New Roman" w:cs="Times New Roman"/>
          <w:sz w:val="24"/>
          <w:szCs w:val="24"/>
        </w:rPr>
        <w:t xml:space="preserve">commission of the </w:t>
      </w:r>
      <w:r w:rsidR="004E4711">
        <w:rPr>
          <w:rFonts w:ascii="Times New Roman" w:hAnsi="Times New Roman" w:cs="Times New Roman"/>
          <w:sz w:val="24"/>
          <w:szCs w:val="24"/>
        </w:rPr>
        <w:t>offence. He actually left Elas</w:t>
      </w:r>
      <w:r w:rsidR="00BE5223">
        <w:rPr>
          <w:rFonts w:ascii="Times New Roman" w:hAnsi="Times New Roman" w:cs="Times New Roman"/>
          <w:sz w:val="24"/>
          <w:szCs w:val="24"/>
        </w:rPr>
        <w:t>t</w:t>
      </w:r>
      <w:r w:rsidR="004E4711">
        <w:rPr>
          <w:rFonts w:ascii="Times New Roman" w:hAnsi="Times New Roman" w:cs="Times New Roman"/>
          <w:sz w:val="24"/>
          <w:szCs w:val="24"/>
        </w:rPr>
        <w:t>o</w:t>
      </w:r>
      <w:r w:rsidR="006A64A9">
        <w:rPr>
          <w:rFonts w:ascii="Times New Roman" w:hAnsi="Times New Roman" w:cs="Times New Roman"/>
          <w:sz w:val="24"/>
          <w:szCs w:val="24"/>
        </w:rPr>
        <w:t xml:space="preserve"> bar at </w:t>
      </w:r>
      <w:r w:rsidR="00615656">
        <w:rPr>
          <w:rFonts w:ascii="Times New Roman" w:hAnsi="Times New Roman" w:cs="Times New Roman"/>
          <w:sz w:val="24"/>
          <w:szCs w:val="24"/>
        </w:rPr>
        <w:t>0</w:t>
      </w:r>
      <w:r w:rsidR="006A64A9">
        <w:rPr>
          <w:rFonts w:ascii="Times New Roman" w:hAnsi="Times New Roman" w:cs="Times New Roman"/>
          <w:sz w:val="24"/>
          <w:szCs w:val="24"/>
        </w:rPr>
        <w:t xml:space="preserve">100am and proceeded to work at </w:t>
      </w:r>
      <w:r w:rsidR="005A3E63">
        <w:rPr>
          <w:rFonts w:ascii="Times New Roman" w:hAnsi="Times New Roman" w:cs="Times New Roman"/>
          <w:sz w:val="24"/>
          <w:szCs w:val="24"/>
        </w:rPr>
        <w:t>0</w:t>
      </w:r>
      <w:r w:rsidR="006A64A9">
        <w:rPr>
          <w:rFonts w:ascii="Times New Roman" w:hAnsi="Times New Roman" w:cs="Times New Roman"/>
          <w:sz w:val="24"/>
          <w:szCs w:val="24"/>
        </w:rPr>
        <w:t xml:space="preserve">600am as he was employed as a conductor. </w:t>
      </w:r>
    </w:p>
    <w:p w:rsidR="009853FA" w:rsidRDefault="006A64A9"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accused also denied being involved in the deceased’s death in any way. He stated that he never had any encounter with the deceased. He only restrained one Blessing Nangatidza and another man from fighting after which he went to the dance floor. At around 0200am on 1 July 2018 he retired to California booking rooms. He was shocked and surprised when the police arrested him in connection with the deceased’s murder. </w:t>
      </w:r>
    </w:p>
    <w:p w:rsidR="00C55A0D" w:rsidRDefault="009853FA"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accused in turn denied causing the death of the deceased. He further denied having associated with the perpetrators of the injuries that caused the death of the deceased prior </w:t>
      </w:r>
      <w:r w:rsidR="00BD713B">
        <w:rPr>
          <w:rFonts w:ascii="Times New Roman" w:hAnsi="Times New Roman" w:cs="Times New Roman"/>
          <w:sz w:val="24"/>
          <w:szCs w:val="24"/>
        </w:rPr>
        <w:t>during and after the assault. The third accused denied any involvement in the</w:t>
      </w:r>
      <w:r w:rsidR="0009761E">
        <w:rPr>
          <w:rFonts w:ascii="Times New Roman" w:hAnsi="Times New Roman" w:cs="Times New Roman"/>
          <w:sz w:val="24"/>
          <w:szCs w:val="24"/>
        </w:rPr>
        <w:t xml:space="preserve"> commission of the offence pointing out that he closed the bar at 0300am and slept in the</w:t>
      </w:r>
      <w:r w:rsidR="00A72079">
        <w:rPr>
          <w:rFonts w:ascii="Times New Roman" w:hAnsi="Times New Roman" w:cs="Times New Roman"/>
          <w:sz w:val="24"/>
          <w:szCs w:val="24"/>
        </w:rPr>
        <w:t xml:space="preserve"> bar together with Archford Chaka</w:t>
      </w:r>
      <w:r w:rsidR="0009761E">
        <w:rPr>
          <w:rFonts w:ascii="Times New Roman" w:hAnsi="Times New Roman" w:cs="Times New Roman"/>
          <w:sz w:val="24"/>
          <w:szCs w:val="24"/>
        </w:rPr>
        <w:t xml:space="preserve">za, Denford Chakaza and Chikono who requested for abode as it  was too late to travel and the 3 were drunk. </w:t>
      </w:r>
    </w:p>
    <w:p w:rsidR="00DF588A" w:rsidRDefault="000E3798" w:rsidP="00C55A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09761E">
        <w:rPr>
          <w:rFonts w:ascii="Times New Roman" w:hAnsi="Times New Roman" w:cs="Times New Roman"/>
          <w:sz w:val="24"/>
          <w:szCs w:val="24"/>
        </w:rPr>
        <w:t xml:space="preserve"> </w:t>
      </w:r>
      <w:r>
        <w:rPr>
          <w:rFonts w:ascii="Times New Roman" w:hAnsi="Times New Roman" w:cs="Times New Roman"/>
          <w:sz w:val="24"/>
          <w:szCs w:val="24"/>
        </w:rPr>
        <w:t xml:space="preserve">fourth accused denied having caused the death of the deceased. She pointed out that the deceased was </w:t>
      </w:r>
      <w:r w:rsidR="00767AB0">
        <w:rPr>
          <w:rFonts w:ascii="Times New Roman" w:hAnsi="Times New Roman" w:cs="Times New Roman"/>
          <w:sz w:val="24"/>
          <w:szCs w:val="24"/>
        </w:rPr>
        <w:t>her</w:t>
      </w:r>
      <w:r>
        <w:rPr>
          <w:rFonts w:ascii="Times New Roman" w:hAnsi="Times New Roman" w:cs="Times New Roman"/>
          <w:sz w:val="24"/>
          <w:szCs w:val="24"/>
        </w:rPr>
        <w:t xml:space="preserve"> client on 29 June and the whole day on 30 June. She as a commercial sex worker was paid for services rendered and goods by the deceased who used the eco-cash mode of payment. In fact </w:t>
      </w:r>
      <w:r w:rsidR="001678E6">
        <w:rPr>
          <w:rFonts w:ascii="Times New Roman" w:hAnsi="Times New Roman" w:cs="Times New Roman"/>
          <w:sz w:val="24"/>
          <w:szCs w:val="24"/>
        </w:rPr>
        <w:t>deceased</w:t>
      </w:r>
      <w:r>
        <w:rPr>
          <w:rFonts w:ascii="Times New Roman" w:hAnsi="Times New Roman" w:cs="Times New Roman"/>
          <w:sz w:val="24"/>
          <w:szCs w:val="24"/>
        </w:rPr>
        <w:t xml:space="preserve"> requested her for the phone in order to carry out eco-cash transactions since the deceased said his phone was not working. On 30 June 2018 the deceased who had paid her in full bade her farewell saying </w:t>
      </w:r>
      <w:r w:rsidR="00FB5B4C">
        <w:rPr>
          <w:rFonts w:ascii="Times New Roman" w:hAnsi="Times New Roman" w:cs="Times New Roman"/>
          <w:sz w:val="24"/>
          <w:szCs w:val="24"/>
        </w:rPr>
        <w:t>he was</w:t>
      </w:r>
      <w:r>
        <w:rPr>
          <w:rFonts w:ascii="Times New Roman" w:hAnsi="Times New Roman" w:cs="Times New Roman"/>
          <w:sz w:val="24"/>
          <w:szCs w:val="24"/>
        </w:rPr>
        <w:t xml:space="preserve"> going to Dorowa. At night around </w:t>
      </w:r>
      <w:r w:rsidR="002E656C">
        <w:rPr>
          <w:rFonts w:ascii="Times New Roman" w:hAnsi="Times New Roman" w:cs="Times New Roman"/>
          <w:sz w:val="24"/>
          <w:szCs w:val="24"/>
        </w:rPr>
        <w:t xml:space="preserve">12 </w:t>
      </w:r>
      <w:r>
        <w:rPr>
          <w:rFonts w:ascii="Times New Roman" w:hAnsi="Times New Roman" w:cs="Times New Roman"/>
          <w:sz w:val="24"/>
          <w:szCs w:val="24"/>
        </w:rPr>
        <w:t>midnight she proceeded to the night club Elas</w:t>
      </w:r>
      <w:r w:rsidR="002E656C">
        <w:rPr>
          <w:rFonts w:ascii="Times New Roman" w:hAnsi="Times New Roman" w:cs="Times New Roman"/>
          <w:sz w:val="24"/>
          <w:szCs w:val="24"/>
        </w:rPr>
        <w:t>t</w:t>
      </w:r>
      <w:r>
        <w:rPr>
          <w:rFonts w:ascii="Times New Roman" w:hAnsi="Times New Roman" w:cs="Times New Roman"/>
          <w:sz w:val="24"/>
          <w:szCs w:val="24"/>
        </w:rPr>
        <w:t xml:space="preserve">o and was surprised to see the deceased there now in the company of another sex worker. The deceased offered to buy beer for her and again requested for her handset to carry out the eco-cash </w:t>
      </w:r>
      <w:r w:rsidR="00FB5B4C">
        <w:rPr>
          <w:rFonts w:ascii="Times New Roman" w:hAnsi="Times New Roman" w:cs="Times New Roman"/>
          <w:sz w:val="24"/>
          <w:szCs w:val="24"/>
        </w:rPr>
        <w:t>transactions</w:t>
      </w:r>
      <w:r>
        <w:rPr>
          <w:rFonts w:ascii="Times New Roman" w:hAnsi="Times New Roman" w:cs="Times New Roman"/>
          <w:sz w:val="24"/>
          <w:szCs w:val="24"/>
        </w:rPr>
        <w:t>.</w:t>
      </w:r>
      <w:r w:rsidR="008120D0">
        <w:rPr>
          <w:rFonts w:ascii="Times New Roman" w:hAnsi="Times New Roman" w:cs="Times New Roman"/>
          <w:sz w:val="24"/>
          <w:szCs w:val="24"/>
        </w:rPr>
        <w:t xml:space="preserve"> After he finished the </w:t>
      </w:r>
      <w:r w:rsidR="008120D0">
        <w:rPr>
          <w:rFonts w:ascii="Times New Roman" w:hAnsi="Times New Roman" w:cs="Times New Roman"/>
          <w:sz w:val="24"/>
          <w:szCs w:val="24"/>
        </w:rPr>
        <w:lastRenderedPageBreak/>
        <w:t xml:space="preserve">transactions he returned the handset to the accused. The fourth accused left the night club around 200am being escorted by one Richard a security guard. She retired for the night and was only alerted in the morning by another </w:t>
      </w:r>
      <w:r w:rsidR="006F1804">
        <w:rPr>
          <w:rFonts w:ascii="Times New Roman" w:hAnsi="Times New Roman" w:cs="Times New Roman"/>
          <w:sz w:val="24"/>
          <w:szCs w:val="24"/>
        </w:rPr>
        <w:t>commercial sex worker one Anna about a man killed whom she later found out was the man who had been her client. She denied having a hand in the murder of the deceased.</w:t>
      </w:r>
    </w:p>
    <w:p w:rsidR="00770B46" w:rsidRDefault="00DF588A"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adduced evidence from 7 witnesses 4 of whom had evidence on common cause aspects formerly admitted by consent in terms of s 314 of the Criminal Procedure and Evidence Act [</w:t>
      </w:r>
      <w:r>
        <w:rPr>
          <w:rFonts w:ascii="Times New Roman" w:hAnsi="Times New Roman" w:cs="Times New Roman"/>
          <w:i/>
          <w:sz w:val="24"/>
          <w:szCs w:val="24"/>
        </w:rPr>
        <w:t xml:space="preserve">Chapter </w:t>
      </w:r>
      <w:r w:rsidR="00BA1DF4">
        <w:rPr>
          <w:rFonts w:ascii="Times New Roman" w:hAnsi="Times New Roman" w:cs="Times New Roman"/>
          <w:i/>
          <w:sz w:val="24"/>
          <w:szCs w:val="24"/>
        </w:rPr>
        <w:t>9:07</w:t>
      </w:r>
      <w:r w:rsidR="00BA1DF4">
        <w:rPr>
          <w:rFonts w:ascii="Times New Roman" w:hAnsi="Times New Roman" w:cs="Times New Roman"/>
          <w:sz w:val="24"/>
          <w:szCs w:val="24"/>
        </w:rPr>
        <w:t>]. Precious Diwura a</w:t>
      </w:r>
      <w:r w:rsidR="001A08BE">
        <w:rPr>
          <w:rFonts w:ascii="Times New Roman" w:hAnsi="Times New Roman" w:cs="Times New Roman"/>
          <w:sz w:val="24"/>
          <w:szCs w:val="24"/>
        </w:rPr>
        <w:t xml:space="preserve"> </w:t>
      </w:r>
      <w:r w:rsidR="00BA1DF4">
        <w:rPr>
          <w:rFonts w:ascii="Times New Roman" w:hAnsi="Times New Roman" w:cs="Times New Roman"/>
          <w:sz w:val="24"/>
          <w:szCs w:val="24"/>
        </w:rPr>
        <w:t xml:space="preserve">member of the ZRP’s admitted evidence was basically that she in the company of fellow police </w:t>
      </w:r>
      <w:r w:rsidR="0074216B">
        <w:rPr>
          <w:rFonts w:ascii="Times New Roman" w:hAnsi="Times New Roman" w:cs="Times New Roman"/>
          <w:sz w:val="24"/>
          <w:szCs w:val="24"/>
        </w:rPr>
        <w:t xml:space="preserve">officers </w:t>
      </w:r>
      <w:r w:rsidR="00BA1DF4">
        <w:rPr>
          <w:rFonts w:ascii="Times New Roman" w:hAnsi="Times New Roman" w:cs="Times New Roman"/>
          <w:sz w:val="24"/>
          <w:szCs w:val="24"/>
        </w:rPr>
        <w:t xml:space="preserve">attended the scene where the deceased’s injured body lay. There were head injuries, bruised hands and </w:t>
      </w:r>
      <w:r w:rsidR="006B34FD">
        <w:rPr>
          <w:rFonts w:ascii="Times New Roman" w:hAnsi="Times New Roman" w:cs="Times New Roman"/>
          <w:sz w:val="24"/>
          <w:szCs w:val="24"/>
        </w:rPr>
        <w:t>injured</w:t>
      </w:r>
      <w:r w:rsidR="00BA1DF4">
        <w:rPr>
          <w:rFonts w:ascii="Times New Roman" w:hAnsi="Times New Roman" w:cs="Times New Roman"/>
          <w:sz w:val="24"/>
          <w:szCs w:val="24"/>
        </w:rPr>
        <w:t xml:space="preserve"> lower part of the body. Further </w:t>
      </w:r>
      <w:r w:rsidR="00B14865">
        <w:rPr>
          <w:rFonts w:ascii="Times New Roman" w:hAnsi="Times New Roman" w:cs="Times New Roman"/>
          <w:sz w:val="24"/>
          <w:szCs w:val="24"/>
        </w:rPr>
        <w:t>gathered</w:t>
      </w:r>
      <w:r w:rsidR="00AF0169">
        <w:rPr>
          <w:rFonts w:ascii="Times New Roman" w:hAnsi="Times New Roman" w:cs="Times New Roman"/>
          <w:sz w:val="24"/>
          <w:szCs w:val="24"/>
        </w:rPr>
        <w:t xml:space="preserve"> from the</w:t>
      </w:r>
      <w:r w:rsidR="00B14865">
        <w:rPr>
          <w:rFonts w:ascii="Times New Roman" w:hAnsi="Times New Roman" w:cs="Times New Roman"/>
          <w:sz w:val="24"/>
          <w:szCs w:val="24"/>
        </w:rPr>
        <w:t xml:space="preserve"> </w:t>
      </w:r>
      <w:r w:rsidR="00BA1DF4">
        <w:rPr>
          <w:rFonts w:ascii="Times New Roman" w:hAnsi="Times New Roman" w:cs="Times New Roman"/>
          <w:sz w:val="24"/>
          <w:szCs w:val="24"/>
        </w:rPr>
        <w:t xml:space="preserve">witness’s evidence was that the body appeared to have been dragged for a distance by a moving vehicle and there were skid marks about 2 metres from where the body was. </w:t>
      </w:r>
    </w:p>
    <w:p w:rsidR="00C32B06" w:rsidRDefault="00770B46"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admitted evidence further related to recovery </w:t>
      </w:r>
      <w:r w:rsidR="00107C50">
        <w:rPr>
          <w:rFonts w:ascii="Times New Roman" w:hAnsi="Times New Roman" w:cs="Times New Roman"/>
          <w:sz w:val="24"/>
          <w:szCs w:val="24"/>
        </w:rPr>
        <w:t>of a Samsung cellphone which was sold and turned out to be connected to the murder case as the phone originated from the fourth accused. The investigating officer Richard Chomunakira was not available to testify. He was said to have resigned from the police. Despite efforts to locate him, th</w:t>
      </w:r>
      <w:r w:rsidR="00A8647F">
        <w:rPr>
          <w:rFonts w:ascii="Times New Roman" w:hAnsi="Times New Roman" w:cs="Times New Roman"/>
          <w:sz w:val="24"/>
          <w:szCs w:val="24"/>
        </w:rPr>
        <w:t xml:space="preserve">e witness could not be located </w:t>
      </w:r>
      <w:r w:rsidR="00107C50">
        <w:rPr>
          <w:rFonts w:ascii="Times New Roman" w:hAnsi="Times New Roman" w:cs="Times New Roman"/>
          <w:sz w:val="24"/>
          <w:szCs w:val="24"/>
        </w:rPr>
        <w:t>as he was said to have skipped the border. His unavailability left a lot of gaps in the state case particularly considering the allegation of death having been caused by assault of the deceased by the accused persons and the assertion that the deceased was run over or dragged by a moving vehicle.</w:t>
      </w:r>
      <w:r w:rsidR="0019351E">
        <w:rPr>
          <w:rFonts w:ascii="Times New Roman" w:hAnsi="Times New Roman" w:cs="Times New Roman"/>
          <w:sz w:val="24"/>
          <w:szCs w:val="24"/>
        </w:rPr>
        <w:t xml:space="preserve"> </w:t>
      </w:r>
      <w:r w:rsidR="001A08BE">
        <w:rPr>
          <w:rFonts w:ascii="Times New Roman" w:hAnsi="Times New Roman" w:cs="Times New Roman"/>
          <w:sz w:val="24"/>
          <w:szCs w:val="24"/>
        </w:rPr>
        <w:t xml:space="preserve">Further there was no explanation as regards </w:t>
      </w:r>
      <w:r w:rsidR="00E91A63">
        <w:rPr>
          <w:rFonts w:ascii="Times New Roman" w:hAnsi="Times New Roman" w:cs="Times New Roman"/>
          <w:sz w:val="24"/>
          <w:szCs w:val="24"/>
        </w:rPr>
        <w:t xml:space="preserve">why statements were recorded from other witnesses considering the night club </w:t>
      </w:r>
      <w:r w:rsidR="00992C06">
        <w:rPr>
          <w:rFonts w:ascii="Times New Roman" w:hAnsi="Times New Roman" w:cs="Times New Roman"/>
          <w:sz w:val="24"/>
          <w:szCs w:val="24"/>
        </w:rPr>
        <w:t>was packed full capacity. Even the truck or vehicle driver was conspicuously absent. Appreciative</w:t>
      </w:r>
      <w:r w:rsidR="0019351E">
        <w:rPr>
          <w:rFonts w:ascii="Times New Roman" w:hAnsi="Times New Roman" w:cs="Times New Roman"/>
          <w:sz w:val="24"/>
          <w:szCs w:val="24"/>
        </w:rPr>
        <w:t xml:space="preserve"> of the fact that the investigating officer works with a team evidence was adduced from one </w:t>
      </w:r>
      <w:r w:rsidR="00E72A79">
        <w:rPr>
          <w:rFonts w:ascii="Times New Roman" w:hAnsi="Times New Roman" w:cs="Times New Roman"/>
          <w:sz w:val="24"/>
          <w:szCs w:val="24"/>
        </w:rPr>
        <w:t xml:space="preserve">Shepherded Charumuka. </w:t>
      </w:r>
      <w:r w:rsidR="009F17BF">
        <w:rPr>
          <w:rFonts w:ascii="Times New Roman" w:hAnsi="Times New Roman" w:cs="Times New Roman"/>
          <w:sz w:val="24"/>
          <w:szCs w:val="24"/>
        </w:rPr>
        <w:t xml:space="preserve">The witness confirmed having </w:t>
      </w:r>
      <w:r w:rsidR="00C32B06">
        <w:rPr>
          <w:rFonts w:ascii="Times New Roman" w:hAnsi="Times New Roman" w:cs="Times New Roman"/>
          <w:sz w:val="24"/>
          <w:szCs w:val="24"/>
        </w:rPr>
        <w:t>been</w:t>
      </w:r>
      <w:r w:rsidR="009F17BF">
        <w:rPr>
          <w:rFonts w:ascii="Times New Roman" w:hAnsi="Times New Roman" w:cs="Times New Roman"/>
          <w:sz w:val="24"/>
          <w:szCs w:val="24"/>
        </w:rPr>
        <w:t xml:space="preserve"> part of the team of </w:t>
      </w:r>
      <w:r w:rsidR="00303B99">
        <w:rPr>
          <w:rFonts w:ascii="Times New Roman" w:hAnsi="Times New Roman" w:cs="Times New Roman"/>
          <w:sz w:val="24"/>
          <w:szCs w:val="24"/>
        </w:rPr>
        <w:t>attending</w:t>
      </w:r>
      <w:r w:rsidR="009F17BF">
        <w:rPr>
          <w:rFonts w:ascii="Times New Roman" w:hAnsi="Times New Roman" w:cs="Times New Roman"/>
          <w:sz w:val="24"/>
          <w:szCs w:val="24"/>
        </w:rPr>
        <w:t xml:space="preserve"> details. He to</w:t>
      </w:r>
      <w:r w:rsidR="00303B99">
        <w:rPr>
          <w:rFonts w:ascii="Times New Roman" w:hAnsi="Times New Roman" w:cs="Times New Roman"/>
          <w:sz w:val="24"/>
          <w:szCs w:val="24"/>
        </w:rPr>
        <w:t xml:space="preserve">ld the court that at the scene </w:t>
      </w:r>
      <w:r w:rsidR="009F17BF">
        <w:rPr>
          <w:rFonts w:ascii="Times New Roman" w:hAnsi="Times New Roman" w:cs="Times New Roman"/>
          <w:sz w:val="24"/>
          <w:szCs w:val="24"/>
        </w:rPr>
        <w:t xml:space="preserve">he observed that the deceased had been dragged. </w:t>
      </w:r>
      <w:r w:rsidR="00303B99">
        <w:rPr>
          <w:rFonts w:ascii="Times New Roman" w:hAnsi="Times New Roman" w:cs="Times New Roman"/>
          <w:sz w:val="24"/>
          <w:szCs w:val="24"/>
        </w:rPr>
        <w:t>He confirmed</w:t>
      </w:r>
      <w:r w:rsidR="009F17BF">
        <w:rPr>
          <w:rFonts w:ascii="Times New Roman" w:hAnsi="Times New Roman" w:cs="Times New Roman"/>
          <w:sz w:val="24"/>
          <w:szCs w:val="24"/>
        </w:rPr>
        <w:t xml:space="preserve"> observing head </w:t>
      </w:r>
      <w:r w:rsidR="00C32B06">
        <w:rPr>
          <w:rFonts w:ascii="Times New Roman" w:hAnsi="Times New Roman" w:cs="Times New Roman"/>
          <w:sz w:val="24"/>
          <w:szCs w:val="24"/>
        </w:rPr>
        <w:t>injured</w:t>
      </w:r>
      <w:r w:rsidR="009F17BF">
        <w:rPr>
          <w:rFonts w:ascii="Times New Roman" w:hAnsi="Times New Roman" w:cs="Times New Roman"/>
          <w:sz w:val="24"/>
          <w:szCs w:val="24"/>
        </w:rPr>
        <w:t xml:space="preserve"> and crushed lower limps. There was blood </w:t>
      </w:r>
      <w:r w:rsidR="00303B99">
        <w:rPr>
          <w:rFonts w:ascii="Times New Roman" w:hAnsi="Times New Roman" w:cs="Times New Roman"/>
          <w:sz w:val="24"/>
          <w:szCs w:val="24"/>
        </w:rPr>
        <w:t>from</w:t>
      </w:r>
      <w:r w:rsidR="009F17BF">
        <w:rPr>
          <w:rFonts w:ascii="Times New Roman" w:hAnsi="Times New Roman" w:cs="Times New Roman"/>
          <w:sz w:val="24"/>
          <w:szCs w:val="24"/>
        </w:rPr>
        <w:t xml:space="preserve"> the point they suspected </w:t>
      </w:r>
      <w:r w:rsidR="00BC42A7">
        <w:rPr>
          <w:rFonts w:ascii="Times New Roman" w:hAnsi="Times New Roman" w:cs="Times New Roman"/>
          <w:sz w:val="24"/>
          <w:szCs w:val="24"/>
        </w:rPr>
        <w:t>dragging by</w:t>
      </w:r>
      <w:r w:rsidR="009F17BF">
        <w:rPr>
          <w:rFonts w:ascii="Times New Roman" w:hAnsi="Times New Roman" w:cs="Times New Roman"/>
          <w:sz w:val="24"/>
          <w:szCs w:val="24"/>
        </w:rPr>
        <w:t xml:space="preserve"> a motor vehicle occurred to the point where the body was under a truck. The witness told the </w:t>
      </w:r>
      <w:r w:rsidR="00303B99">
        <w:rPr>
          <w:rFonts w:ascii="Times New Roman" w:hAnsi="Times New Roman" w:cs="Times New Roman"/>
          <w:sz w:val="24"/>
          <w:szCs w:val="24"/>
        </w:rPr>
        <w:t>court</w:t>
      </w:r>
      <w:r w:rsidR="009F17BF">
        <w:rPr>
          <w:rFonts w:ascii="Times New Roman" w:hAnsi="Times New Roman" w:cs="Times New Roman"/>
          <w:sz w:val="24"/>
          <w:szCs w:val="24"/>
        </w:rPr>
        <w:t xml:space="preserve"> that it was possible that the deceased was crushed by a car. The witness </w:t>
      </w:r>
      <w:r w:rsidR="00303B99">
        <w:rPr>
          <w:rFonts w:ascii="Times New Roman" w:hAnsi="Times New Roman" w:cs="Times New Roman"/>
          <w:sz w:val="24"/>
          <w:szCs w:val="24"/>
        </w:rPr>
        <w:t>did</w:t>
      </w:r>
      <w:r w:rsidR="009F17BF">
        <w:rPr>
          <w:rFonts w:ascii="Times New Roman" w:hAnsi="Times New Roman" w:cs="Times New Roman"/>
          <w:sz w:val="24"/>
          <w:szCs w:val="24"/>
        </w:rPr>
        <w:t xml:space="preserve"> not know how th</w:t>
      </w:r>
      <w:r w:rsidR="00303B99">
        <w:rPr>
          <w:rFonts w:ascii="Times New Roman" w:hAnsi="Times New Roman" w:cs="Times New Roman"/>
          <w:sz w:val="24"/>
          <w:szCs w:val="24"/>
        </w:rPr>
        <w:t>e 4</w:t>
      </w:r>
      <w:r w:rsidR="009F17BF">
        <w:rPr>
          <w:rFonts w:ascii="Times New Roman" w:hAnsi="Times New Roman" w:cs="Times New Roman"/>
          <w:sz w:val="24"/>
          <w:szCs w:val="24"/>
        </w:rPr>
        <w:t xml:space="preserve"> accused were linked to the offence. He </w:t>
      </w:r>
      <w:r w:rsidR="007D7724">
        <w:rPr>
          <w:rFonts w:ascii="Times New Roman" w:hAnsi="Times New Roman" w:cs="Times New Roman"/>
          <w:sz w:val="24"/>
          <w:szCs w:val="24"/>
        </w:rPr>
        <w:t>gave</w:t>
      </w:r>
      <w:r w:rsidR="009F17BF">
        <w:rPr>
          <w:rFonts w:ascii="Times New Roman" w:hAnsi="Times New Roman" w:cs="Times New Roman"/>
          <w:sz w:val="24"/>
          <w:szCs w:val="24"/>
        </w:rPr>
        <w:t xml:space="preserve"> evidence in a straight forward manner. He impressed the c</w:t>
      </w:r>
      <w:r w:rsidR="007D7724">
        <w:rPr>
          <w:rFonts w:ascii="Times New Roman" w:hAnsi="Times New Roman" w:cs="Times New Roman"/>
          <w:sz w:val="24"/>
          <w:szCs w:val="24"/>
        </w:rPr>
        <w:t>o</w:t>
      </w:r>
      <w:r w:rsidR="009F17BF">
        <w:rPr>
          <w:rFonts w:ascii="Times New Roman" w:hAnsi="Times New Roman" w:cs="Times New Roman"/>
          <w:sz w:val="24"/>
          <w:szCs w:val="24"/>
        </w:rPr>
        <w:t xml:space="preserve">urt as an honest </w:t>
      </w:r>
      <w:r w:rsidR="007D7724">
        <w:rPr>
          <w:rFonts w:ascii="Times New Roman" w:hAnsi="Times New Roman" w:cs="Times New Roman"/>
          <w:sz w:val="24"/>
          <w:szCs w:val="24"/>
        </w:rPr>
        <w:t>witness</w:t>
      </w:r>
      <w:r w:rsidR="009F17BF">
        <w:rPr>
          <w:rFonts w:ascii="Times New Roman" w:hAnsi="Times New Roman" w:cs="Times New Roman"/>
          <w:sz w:val="24"/>
          <w:szCs w:val="24"/>
        </w:rPr>
        <w:t xml:space="preserve"> who outlined his </w:t>
      </w:r>
      <w:r w:rsidR="007D7724">
        <w:rPr>
          <w:rFonts w:ascii="Times New Roman" w:hAnsi="Times New Roman" w:cs="Times New Roman"/>
          <w:sz w:val="24"/>
          <w:szCs w:val="24"/>
        </w:rPr>
        <w:t>observations</w:t>
      </w:r>
      <w:r w:rsidR="009F17BF">
        <w:rPr>
          <w:rFonts w:ascii="Times New Roman" w:hAnsi="Times New Roman" w:cs="Times New Roman"/>
          <w:sz w:val="24"/>
          <w:szCs w:val="24"/>
        </w:rPr>
        <w:t xml:space="preserve"> without any exaggerations. </w:t>
      </w:r>
    </w:p>
    <w:p w:rsidR="009F17BF" w:rsidRDefault="009F17BF" w:rsidP="00C32B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further adduced oral evidence from Chipo Murove. The witness was on duty at Elas</w:t>
      </w:r>
      <w:r w:rsidR="007D7724">
        <w:rPr>
          <w:rFonts w:ascii="Times New Roman" w:hAnsi="Times New Roman" w:cs="Times New Roman"/>
          <w:sz w:val="24"/>
          <w:szCs w:val="24"/>
        </w:rPr>
        <w:t>t</w:t>
      </w:r>
      <w:r>
        <w:rPr>
          <w:rFonts w:ascii="Times New Roman" w:hAnsi="Times New Roman" w:cs="Times New Roman"/>
          <w:sz w:val="24"/>
          <w:szCs w:val="24"/>
        </w:rPr>
        <w:t>o Night Club as she was waiting to get a client since she operated as a commercial sex worker. She secured a client a</w:t>
      </w:r>
      <w:r w:rsidR="00CE4DAA">
        <w:rPr>
          <w:rFonts w:ascii="Times New Roman" w:hAnsi="Times New Roman" w:cs="Times New Roman"/>
          <w:sz w:val="24"/>
          <w:szCs w:val="24"/>
        </w:rPr>
        <w:t>nd</w:t>
      </w:r>
      <w:r>
        <w:rPr>
          <w:rFonts w:ascii="Times New Roman" w:hAnsi="Times New Roman" w:cs="Times New Roman"/>
          <w:sz w:val="24"/>
          <w:szCs w:val="24"/>
        </w:rPr>
        <w:t xml:space="preserve"> they walked away for business</w:t>
      </w:r>
      <w:r w:rsidR="00F81415">
        <w:rPr>
          <w:rFonts w:ascii="Times New Roman" w:hAnsi="Times New Roman" w:cs="Times New Roman"/>
          <w:sz w:val="24"/>
          <w:szCs w:val="24"/>
        </w:rPr>
        <w:t xml:space="preserve">. As she was going away she </w:t>
      </w:r>
      <w:r>
        <w:rPr>
          <w:rFonts w:ascii="Times New Roman" w:hAnsi="Times New Roman" w:cs="Times New Roman"/>
          <w:sz w:val="24"/>
          <w:szCs w:val="24"/>
        </w:rPr>
        <w:t xml:space="preserve">observed the first accused holding the deceased by the collar. </w:t>
      </w:r>
      <w:r w:rsidR="00CD14C3">
        <w:rPr>
          <w:rFonts w:ascii="Times New Roman" w:hAnsi="Times New Roman" w:cs="Times New Roman"/>
          <w:sz w:val="24"/>
          <w:szCs w:val="24"/>
        </w:rPr>
        <w:t>At the</w:t>
      </w:r>
      <w:r>
        <w:rPr>
          <w:rFonts w:ascii="Times New Roman" w:hAnsi="Times New Roman" w:cs="Times New Roman"/>
          <w:sz w:val="24"/>
          <w:szCs w:val="24"/>
        </w:rPr>
        <w:t xml:space="preserve"> same </w:t>
      </w:r>
      <w:r w:rsidR="00CD14C3">
        <w:rPr>
          <w:rFonts w:ascii="Times New Roman" w:hAnsi="Times New Roman" w:cs="Times New Roman"/>
          <w:sz w:val="24"/>
          <w:szCs w:val="24"/>
        </w:rPr>
        <w:t>time</w:t>
      </w:r>
      <w:r>
        <w:rPr>
          <w:rFonts w:ascii="Times New Roman" w:hAnsi="Times New Roman" w:cs="Times New Roman"/>
          <w:sz w:val="24"/>
          <w:szCs w:val="24"/>
        </w:rPr>
        <w:t xml:space="preserve"> accused 2 was pushing the deceased. She </w:t>
      </w:r>
      <w:r w:rsidR="00CD14C3">
        <w:rPr>
          <w:rFonts w:ascii="Times New Roman" w:hAnsi="Times New Roman" w:cs="Times New Roman"/>
          <w:sz w:val="24"/>
          <w:szCs w:val="24"/>
        </w:rPr>
        <w:t>proceeded</w:t>
      </w:r>
      <w:r w:rsidR="00276D4E">
        <w:rPr>
          <w:rFonts w:ascii="Times New Roman" w:hAnsi="Times New Roman" w:cs="Times New Roman"/>
          <w:sz w:val="24"/>
          <w:szCs w:val="24"/>
        </w:rPr>
        <w:t xml:space="preserve"> to her lodging</w:t>
      </w:r>
      <w:r w:rsidR="00C470CA">
        <w:rPr>
          <w:rFonts w:ascii="Times New Roman" w:hAnsi="Times New Roman" w:cs="Times New Roman"/>
          <w:sz w:val="24"/>
          <w:szCs w:val="24"/>
        </w:rPr>
        <w:t>s</w:t>
      </w:r>
      <w:r w:rsidR="00276D4E">
        <w:rPr>
          <w:rFonts w:ascii="Times New Roman" w:hAnsi="Times New Roman" w:cs="Times New Roman"/>
          <w:sz w:val="24"/>
          <w:szCs w:val="24"/>
        </w:rPr>
        <w:t xml:space="preserve"> lea</w:t>
      </w:r>
      <w:r>
        <w:rPr>
          <w:rFonts w:ascii="Times New Roman" w:hAnsi="Times New Roman" w:cs="Times New Roman"/>
          <w:sz w:val="24"/>
          <w:szCs w:val="24"/>
        </w:rPr>
        <w:t xml:space="preserve">ving the </w:t>
      </w:r>
      <w:r w:rsidR="00276D4E">
        <w:rPr>
          <w:rFonts w:ascii="Times New Roman" w:hAnsi="Times New Roman" w:cs="Times New Roman"/>
          <w:sz w:val="24"/>
          <w:szCs w:val="24"/>
        </w:rPr>
        <w:t xml:space="preserve">two </w:t>
      </w:r>
      <w:r>
        <w:rPr>
          <w:rFonts w:ascii="Times New Roman" w:hAnsi="Times New Roman" w:cs="Times New Roman"/>
          <w:sz w:val="24"/>
          <w:szCs w:val="24"/>
        </w:rPr>
        <w:t xml:space="preserve">accused who had dragged the deceased to a place where haulage trucks were parked. The following morning she heard that a man </w:t>
      </w:r>
      <w:r w:rsidR="00CD14C3">
        <w:rPr>
          <w:rFonts w:ascii="Times New Roman" w:hAnsi="Times New Roman" w:cs="Times New Roman"/>
          <w:sz w:val="24"/>
          <w:szCs w:val="24"/>
        </w:rPr>
        <w:t>had</w:t>
      </w:r>
      <w:r>
        <w:rPr>
          <w:rFonts w:ascii="Times New Roman" w:hAnsi="Times New Roman" w:cs="Times New Roman"/>
          <w:sz w:val="24"/>
          <w:szCs w:val="24"/>
        </w:rPr>
        <w:t xml:space="preserve"> been found dead and when she went out to </w:t>
      </w:r>
      <w:r w:rsidR="00CD14C3">
        <w:rPr>
          <w:rFonts w:ascii="Times New Roman" w:hAnsi="Times New Roman" w:cs="Times New Roman"/>
          <w:sz w:val="24"/>
          <w:szCs w:val="24"/>
        </w:rPr>
        <w:t>investigate</w:t>
      </w:r>
      <w:r>
        <w:rPr>
          <w:rFonts w:ascii="Times New Roman" w:hAnsi="Times New Roman" w:cs="Times New Roman"/>
          <w:sz w:val="24"/>
          <w:szCs w:val="24"/>
        </w:rPr>
        <w:t xml:space="preserve"> she observed that it was the same man she </w:t>
      </w:r>
      <w:r w:rsidR="00CD14C3">
        <w:rPr>
          <w:rFonts w:ascii="Times New Roman" w:hAnsi="Times New Roman" w:cs="Times New Roman"/>
          <w:sz w:val="24"/>
          <w:szCs w:val="24"/>
        </w:rPr>
        <w:t>had</w:t>
      </w:r>
      <w:r>
        <w:rPr>
          <w:rFonts w:ascii="Times New Roman" w:hAnsi="Times New Roman" w:cs="Times New Roman"/>
          <w:sz w:val="24"/>
          <w:szCs w:val="24"/>
        </w:rPr>
        <w:t xml:space="preserve"> earlier seen having </w:t>
      </w:r>
      <w:r w:rsidR="00FD7184">
        <w:rPr>
          <w:rFonts w:ascii="Times New Roman" w:hAnsi="Times New Roman" w:cs="Times New Roman"/>
          <w:sz w:val="24"/>
          <w:szCs w:val="24"/>
        </w:rPr>
        <w:t xml:space="preserve">a </w:t>
      </w:r>
      <w:r w:rsidR="00CD14C3">
        <w:rPr>
          <w:rFonts w:ascii="Times New Roman" w:hAnsi="Times New Roman" w:cs="Times New Roman"/>
          <w:sz w:val="24"/>
          <w:szCs w:val="24"/>
        </w:rPr>
        <w:t>scuffle</w:t>
      </w:r>
      <w:r w:rsidR="00EC5E5A">
        <w:rPr>
          <w:rFonts w:ascii="Times New Roman" w:hAnsi="Times New Roman" w:cs="Times New Roman"/>
          <w:sz w:val="24"/>
          <w:szCs w:val="24"/>
        </w:rPr>
        <w:t xml:space="preserve"> with accused 1 and 2 </w:t>
      </w:r>
      <w:r>
        <w:rPr>
          <w:rFonts w:ascii="Times New Roman" w:hAnsi="Times New Roman" w:cs="Times New Roman"/>
          <w:sz w:val="24"/>
          <w:szCs w:val="24"/>
        </w:rPr>
        <w:t xml:space="preserve">around 0300am. She did not see accused 3 </w:t>
      </w:r>
      <w:r w:rsidR="007B5697">
        <w:rPr>
          <w:rFonts w:ascii="Times New Roman" w:hAnsi="Times New Roman" w:cs="Times New Roman"/>
          <w:sz w:val="24"/>
          <w:szCs w:val="24"/>
        </w:rPr>
        <w:t xml:space="preserve">and 4 engage </w:t>
      </w:r>
      <w:r>
        <w:rPr>
          <w:rFonts w:ascii="Times New Roman" w:hAnsi="Times New Roman" w:cs="Times New Roman"/>
          <w:sz w:val="24"/>
          <w:szCs w:val="24"/>
        </w:rPr>
        <w:t xml:space="preserve">in a brawl with the deceased. </w:t>
      </w:r>
      <w:r w:rsidR="00EC5E5A">
        <w:rPr>
          <w:rFonts w:ascii="Times New Roman" w:hAnsi="Times New Roman" w:cs="Times New Roman"/>
          <w:sz w:val="24"/>
          <w:szCs w:val="24"/>
        </w:rPr>
        <w:t>Her</w:t>
      </w:r>
      <w:r w:rsidR="009D0596">
        <w:rPr>
          <w:rFonts w:ascii="Times New Roman" w:hAnsi="Times New Roman" w:cs="Times New Roman"/>
          <w:sz w:val="24"/>
          <w:szCs w:val="24"/>
        </w:rPr>
        <w:t xml:space="preserve"> evidence was straight forward and we found no reason not to believe her testimony. </w:t>
      </w:r>
      <w:r>
        <w:rPr>
          <w:rFonts w:ascii="Times New Roman" w:hAnsi="Times New Roman" w:cs="Times New Roman"/>
          <w:sz w:val="24"/>
          <w:szCs w:val="24"/>
        </w:rPr>
        <w:t xml:space="preserve"> </w:t>
      </w:r>
    </w:p>
    <w:p w:rsidR="0081159C" w:rsidRDefault="009F17BF"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Pauline Mavezera a commercial sex worker gave evidence to the effect that accused 2 </w:t>
      </w:r>
      <w:r w:rsidR="00FE0D2A">
        <w:rPr>
          <w:rFonts w:ascii="Times New Roman" w:hAnsi="Times New Roman" w:cs="Times New Roman"/>
          <w:sz w:val="24"/>
          <w:szCs w:val="24"/>
        </w:rPr>
        <w:t>was her</w:t>
      </w:r>
      <w:r>
        <w:rPr>
          <w:rFonts w:ascii="Times New Roman" w:hAnsi="Times New Roman" w:cs="Times New Roman"/>
          <w:sz w:val="24"/>
          <w:szCs w:val="24"/>
        </w:rPr>
        <w:t xml:space="preserve"> former boyfriend. She heard about the death of the deceased on 1 July 2018. She proceeded to the scene </w:t>
      </w:r>
      <w:r w:rsidR="00CD14C3">
        <w:rPr>
          <w:rFonts w:ascii="Times New Roman" w:hAnsi="Times New Roman" w:cs="Times New Roman"/>
          <w:sz w:val="24"/>
          <w:szCs w:val="24"/>
        </w:rPr>
        <w:t xml:space="preserve">and </w:t>
      </w:r>
      <w:r w:rsidR="00FE0D2A">
        <w:rPr>
          <w:rFonts w:ascii="Times New Roman" w:hAnsi="Times New Roman" w:cs="Times New Roman"/>
          <w:sz w:val="24"/>
          <w:szCs w:val="24"/>
        </w:rPr>
        <w:t>found</w:t>
      </w:r>
      <w:r w:rsidR="00CD14C3">
        <w:rPr>
          <w:rFonts w:ascii="Times New Roman" w:hAnsi="Times New Roman" w:cs="Times New Roman"/>
          <w:sz w:val="24"/>
          <w:szCs w:val="24"/>
        </w:rPr>
        <w:t xml:space="preserve"> out that he body had already been removed. She however rec</w:t>
      </w:r>
      <w:r w:rsidR="0035177D">
        <w:rPr>
          <w:rFonts w:ascii="Times New Roman" w:hAnsi="Times New Roman" w:cs="Times New Roman"/>
          <w:sz w:val="24"/>
          <w:szCs w:val="24"/>
        </w:rPr>
        <w:t>o</w:t>
      </w:r>
      <w:r w:rsidR="00CD14C3">
        <w:rPr>
          <w:rFonts w:ascii="Times New Roman" w:hAnsi="Times New Roman" w:cs="Times New Roman"/>
          <w:sz w:val="24"/>
          <w:szCs w:val="24"/>
        </w:rPr>
        <w:t>ve</w:t>
      </w:r>
      <w:r w:rsidR="0035177D">
        <w:rPr>
          <w:rFonts w:ascii="Times New Roman" w:hAnsi="Times New Roman" w:cs="Times New Roman"/>
          <w:sz w:val="24"/>
          <w:szCs w:val="24"/>
        </w:rPr>
        <w:t>re</w:t>
      </w:r>
      <w:r w:rsidR="00CD14C3">
        <w:rPr>
          <w:rFonts w:ascii="Times New Roman" w:hAnsi="Times New Roman" w:cs="Times New Roman"/>
          <w:sz w:val="24"/>
          <w:szCs w:val="24"/>
        </w:rPr>
        <w:t xml:space="preserve">d a grey t-shirt which she identified as belonging to the second accused. She proceeded to confront the second accused about the torn </w:t>
      </w:r>
      <w:r w:rsidR="003C7071">
        <w:rPr>
          <w:rFonts w:ascii="Times New Roman" w:hAnsi="Times New Roman" w:cs="Times New Roman"/>
          <w:sz w:val="24"/>
          <w:szCs w:val="24"/>
        </w:rPr>
        <w:t xml:space="preserve">grey </w:t>
      </w:r>
      <w:r w:rsidR="00CD14C3">
        <w:rPr>
          <w:rFonts w:ascii="Times New Roman" w:hAnsi="Times New Roman" w:cs="Times New Roman"/>
          <w:sz w:val="24"/>
          <w:szCs w:val="24"/>
        </w:rPr>
        <w:t xml:space="preserve">t-shirt and the second accused advised her that the </w:t>
      </w:r>
      <w:r w:rsidR="0016046E">
        <w:rPr>
          <w:rFonts w:ascii="Times New Roman" w:hAnsi="Times New Roman" w:cs="Times New Roman"/>
          <w:sz w:val="24"/>
          <w:szCs w:val="24"/>
        </w:rPr>
        <w:t xml:space="preserve">t-shirt got </w:t>
      </w:r>
      <w:r w:rsidR="006849B1">
        <w:rPr>
          <w:rFonts w:ascii="Times New Roman" w:hAnsi="Times New Roman" w:cs="Times New Roman"/>
          <w:sz w:val="24"/>
          <w:szCs w:val="24"/>
        </w:rPr>
        <w:t>torn when he</w:t>
      </w:r>
      <w:r w:rsidR="0016046E">
        <w:rPr>
          <w:rFonts w:ascii="Times New Roman" w:hAnsi="Times New Roman" w:cs="Times New Roman"/>
          <w:sz w:val="24"/>
          <w:szCs w:val="24"/>
        </w:rPr>
        <w:t xml:space="preserve"> was restraining first accused during the night. The witness observed that the second accused had some lacerations on his neck which he attributed to having been caused by </w:t>
      </w:r>
      <w:r w:rsidR="006849B1">
        <w:rPr>
          <w:rFonts w:ascii="Times New Roman" w:hAnsi="Times New Roman" w:cs="Times New Roman"/>
          <w:sz w:val="24"/>
          <w:szCs w:val="24"/>
        </w:rPr>
        <w:t>the</w:t>
      </w:r>
      <w:r w:rsidR="0016046E">
        <w:rPr>
          <w:rFonts w:ascii="Times New Roman" w:hAnsi="Times New Roman" w:cs="Times New Roman"/>
          <w:sz w:val="24"/>
          <w:szCs w:val="24"/>
        </w:rPr>
        <w:t xml:space="preserve"> first accused. She eventually got information from the second accused that the first and second accused had badly beaten the deceased such that he wondered if the man was still alive.</w:t>
      </w:r>
      <w:r w:rsidR="006F1804">
        <w:rPr>
          <w:rFonts w:ascii="Times New Roman" w:hAnsi="Times New Roman" w:cs="Times New Roman"/>
          <w:sz w:val="24"/>
          <w:szCs w:val="24"/>
        </w:rPr>
        <w:t xml:space="preserve"> </w:t>
      </w:r>
      <w:r w:rsidR="0016046E">
        <w:rPr>
          <w:rFonts w:ascii="Times New Roman" w:hAnsi="Times New Roman" w:cs="Times New Roman"/>
          <w:sz w:val="24"/>
          <w:szCs w:val="24"/>
        </w:rPr>
        <w:t>The witness told the court that while she was conversing with the second accused the police arrived and she handed over the torn grey t-shirt. The witness gave her evidence well. Even though she was said to have had p</w:t>
      </w:r>
      <w:r w:rsidR="004B0454">
        <w:rPr>
          <w:rFonts w:ascii="Times New Roman" w:hAnsi="Times New Roman" w:cs="Times New Roman"/>
          <w:sz w:val="24"/>
          <w:szCs w:val="24"/>
        </w:rPr>
        <w:t>a</w:t>
      </w:r>
      <w:r w:rsidR="0016046E">
        <w:rPr>
          <w:rFonts w:ascii="Times New Roman" w:hAnsi="Times New Roman" w:cs="Times New Roman"/>
          <w:sz w:val="24"/>
          <w:szCs w:val="24"/>
        </w:rPr>
        <w:t xml:space="preserve">st affair with accused 2 we did not see any </w:t>
      </w:r>
      <w:r w:rsidR="00DF3D6E">
        <w:rPr>
          <w:rFonts w:ascii="Times New Roman" w:hAnsi="Times New Roman" w:cs="Times New Roman"/>
          <w:sz w:val="24"/>
          <w:szCs w:val="24"/>
        </w:rPr>
        <w:t>signs</w:t>
      </w:r>
      <w:r w:rsidR="0016046E">
        <w:rPr>
          <w:rFonts w:ascii="Times New Roman" w:hAnsi="Times New Roman" w:cs="Times New Roman"/>
          <w:sz w:val="24"/>
          <w:szCs w:val="24"/>
        </w:rPr>
        <w:t xml:space="preserve"> of desire to fix accused 2. She was just inquisitive as regards what happened. She did not witness the fracas and did not seek to specify that accused 2 killed the deceased but that accused 1 and 2 beat up the deceased per accused’</w:t>
      </w:r>
      <w:r w:rsidR="006849B1">
        <w:rPr>
          <w:rFonts w:ascii="Times New Roman" w:hAnsi="Times New Roman" w:cs="Times New Roman"/>
          <w:sz w:val="24"/>
          <w:szCs w:val="24"/>
        </w:rPr>
        <w:t xml:space="preserve"> s say so.</w:t>
      </w:r>
      <w:r w:rsidR="000E3798">
        <w:rPr>
          <w:rFonts w:ascii="Times New Roman" w:hAnsi="Times New Roman" w:cs="Times New Roman"/>
          <w:sz w:val="24"/>
          <w:szCs w:val="24"/>
        </w:rPr>
        <w:t xml:space="preserve"> </w:t>
      </w:r>
      <w:r w:rsidR="0081159C">
        <w:rPr>
          <w:rFonts w:ascii="Times New Roman" w:hAnsi="Times New Roman" w:cs="Times New Roman"/>
          <w:sz w:val="24"/>
          <w:szCs w:val="24"/>
        </w:rPr>
        <w:t xml:space="preserve">The t-shirt she handed </w:t>
      </w:r>
      <w:r w:rsidR="005D337C">
        <w:rPr>
          <w:rFonts w:ascii="Times New Roman" w:hAnsi="Times New Roman" w:cs="Times New Roman"/>
          <w:sz w:val="24"/>
          <w:szCs w:val="24"/>
        </w:rPr>
        <w:t>over to</w:t>
      </w:r>
      <w:r w:rsidR="0081159C">
        <w:rPr>
          <w:rFonts w:ascii="Times New Roman" w:hAnsi="Times New Roman" w:cs="Times New Roman"/>
          <w:sz w:val="24"/>
          <w:szCs w:val="24"/>
        </w:rPr>
        <w:t xml:space="preserve"> police. </w:t>
      </w:r>
    </w:p>
    <w:p w:rsidR="00B517AF" w:rsidRDefault="0081159C" w:rsidP="00044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Amos Mhandu who was also in Elas</w:t>
      </w:r>
      <w:r w:rsidR="004B0454">
        <w:rPr>
          <w:rFonts w:ascii="Times New Roman" w:hAnsi="Times New Roman" w:cs="Times New Roman"/>
          <w:sz w:val="24"/>
          <w:szCs w:val="24"/>
        </w:rPr>
        <w:t>t</w:t>
      </w:r>
      <w:r>
        <w:rPr>
          <w:rFonts w:ascii="Times New Roman" w:hAnsi="Times New Roman" w:cs="Times New Roman"/>
          <w:sz w:val="24"/>
          <w:szCs w:val="24"/>
        </w:rPr>
        <w:t xml:space="preserve">o Night Club on the morning </w:t>
      </w:r>
      <w:r w:rsidR="005D337C">
        <w:rPr>
          <w:rFonts w:ascii="Times New Roman" w:hAnsi="Times New Roman" w:cs="Times New Roman"/>
          <w:sz w:val="24"/>
          <w:szCs w:val="24"/>
        </w:rPr>
        <w:t>in</w:t>
      </w:r>
      <w:r w:rsidR="00035029">
        <w:rPr>
          <w:rFonts w:ascii="Times New Roman" w:hAnsi="Times New Roman" w:cs="Times New Roman"/>
          <w:sz w:val="24"/>
          <w:szCs w:val="24"/>
        </w:rPr>
        <w:t xml:space="preserve"> question g</w:t>
      </w:r>
      <w:r>
        <w:rPr>
          <w:rFonts w:ascii="Times New Roman" w:hAnsi="Times New Roman" w:cs="Times New Roman"/>
          <w:sz w:val="24"/>
          <w:szCs w:val="24"/>
        </w:rPr>
        <w:t xml:space="preserve">ave evidence. He </w:t>
      </w:r>
      <w:r w:rsidR="005D337C">
        <w:rPr>
          <w:rFonts w:ascii="Times New Roman" w:hAnsi="Times New Roman" w:cs="Times New Roman"/>
          <w:sz w:val="24"/>
          <w:szCs w:val="24"/>
        </w:rPr>
        <w:t>confirmed</w:t>
      </w:r>
      <w:r>
        <w:rPr>
          <w:rFonts w:ascii="Times New Roman" w:hAnsi="Times New Roman" w:cs="Times New Roman"/>
          <w:sz w:val="24"/>
          <w:szCs w:val="24"/>
        </w:rPr>
        <w:t xml:space="preserve"> that accused 1, 2 and 3 and the deceased were also at the night club. He observed the deceased buying beer using eco-cash while accused three was standing </w:t>
      </w:r>
      <w:r w:rsidR="005D337C">
        <w:rPr>
          <w:rFonts w:ascii="Times New Roman" w:hAnsi="Times New Roman" w:cs="Times New Roman"/>
          <w:sz w:val="24"/>
          <w:szCs w:val="24"/>
        </w:rPr>
        <w:t>beside</w:t>
      </w:r>
      <w:r>
        <w:rPr>
          <w:rFonts w:ascii="Times New Roman" w:hAnsi="Times New Roman" w:cs="Times New Roman"/>
          <w:sz w:val="24"/>
          <w:szCs w:val="24"/>
        </w:rPr>
        <w:t xml:space="preserve"> the deceased, </w:t>
      </w:r>
      <w:r w:rsidR="005D337C">
        <w:rPr>
          <w:rFonts w:ascii="Times New Roman" w:hAnsi="Times New Roman" w:cs="Times New Roman"/>
          <w:sz w:val="24"/>
          <w:szCs w:val="24"/>
        </w:rPr>
        <w:t>following the</w:t>
      </w:r>
      <w:r>
        <w:rPr>
          <w:rFonts w:ascii="Times New Roman" w:hAnsi="Times New Roman" w:cs="Times New Roman"/>
          <w:sz w:val="24"/>
          <w:szCs w:val="24"/>
        </w:rPr>
        <w:t xml:space="preserve"> transactions. After a while accused 3 approached first and second accused </w:t>
      </w:r>
      <w:r w:rsidR="005D337C">
        <w:rPr>
          <w:rFonts w:ascii="Times New Roman" w:hAnsi="Times New Roman" w:cs="Times New Roman"/>
          <w:sz w:val="24"/>
          <w:szCs w:val="24"/>
        </w:rPr>
        <w:t>who were</w:t>
      </w:r>
      <w:r>
        <w:rPr>
          <w:rFonts w:ascii="Times New Roman" w:hAnsi="Times New Roman" w:cs="Times New Roman"/>
          <w:sz w:val="24"/>
          <w:szCs w:val="24"/>
        </w:rPr>
        <w:t xml:space="preserve"> seating with two ladies of the night. The </w:t>
      </w:r>
      <w:r w:rsidR="005D337C">
        <w:rPr>
          <w:rFonts w:ascii="Times New Roman" w:hAnsi="Times New Roman" w:cs="Times New Roman"/>
          <w:sz w:val="24"/>
          <w:szCs w:val="24"/>
        </w:rPr>
        <w:t>third</w:t>
      </w:r>
      <w:r>
        <w:rPr>
          <w:rFonts w:ascii="Times New Roman" w:hAnsi="Times New Roman" w:cs="Times New Roman"/>
          <w:sz w:val="24"/>
          <w:szCs w:val="24"/>
        </w:rPr>
        <w:t xml:space="preserve"> </w:t>
      </w:r>
      <w:r w:rsidR="005D337C">
        <w:rPr>
          <w:rFonts w:ascii="Times New Roman" w:hAnsi="Times New Roman" w:cs="Times New Roman"/>
          <w:sz w:val="24"/>
          <w:szCs w:val="24"/>
        </w:rPr>
        <w:t>accused whispered something to the first accused before returning to the corn</w:t>
      </w:r>
      <w:r w:rsidR="00E808B8">
        <w:rPr>
          <w:rFonts w:ascii="Times New Roman" w:hAnsi="Times New Roman" w:cs="Times New Roman"/>
          <w:sz w:val="24"/>
          <w:szCs w:val="24"/>
        </w:rPr>
        <w:t>er where the now deceased was. Shortly afterwards the</w:t>
      </w:r>
      <w:r w:rsidR="005D337C">
        <w:rPr>
          <w:rFonts w:ascii="Times New Roman" w:hAnsi="Times New Roman" w:cs="Times New Roman"/>
          <w:sz w:val="24"/>
          <w:szCs w:val="24"/>
        </w:rPr>
        <w:t xml:space="preserve"> two ladies of the night left accused 1 and 2 and approached the now deceased. </w:t>
      </w:r>
      <w:r w:rsidR="005D337C">
        <w:rPr>
          <w:rFonts w:ascii="Times New Roman" w:hAnsi="Times New Roman" w:cs="Times New Roman"/>
          <w:sz w:val="24"/>
          <w:szCs w:val="24"/>
        </w:rPr>
        <w:lastRenderedPageBreak/>
        <w:t>The third accused then took the now deceased and the two ladies out behind the club. Shortly afterwards the third accused returned into the night club whereby he ordered everyone out except for accused 1 and 2. The witness refused to leave. The third accused then took accused 1 and 2</w:t>
      </w:r>
      <w:r w:rsidR="00EC4E2D">
        <w:rPr>
          <w:rFonts w:ascii="Times New Roman" w:hAnsi="Times New Roman" w:cs="Times New Roman"/>
          <w:sz w:val="24"/>
          <w:szCs w:val="24"/>
        </w:rPr>
        <w:t xml:space="preserve"> outside using the backdoor </w:t>
      </w:r>
      <w:r w:rsidR="00DA7DBE">
        <w:rPr>
          <w:rFonts w:ascii="Times New Roman" w:hAnsi="Times New Roman" w:cs="Times New Roman"/>
          <w:sz w:val="24"/>
          <w:szCs w:val="24"/>
        </w:rPr>
        <w:t>and he locked the gate. A while later the witness heard a voice screaming an</w:t>
      </w:r>
      <w:r w:rsidR="00FA008A">
        <w:rPr>
          <w:rFonts w:ascii="Times New Roman" w:hAnsi="Times New Roman" w:cs="Times New Roman"/>
          <w:sz w:val="24"/>
          <w:szCs w:val="24"/>
        </w:rPr>
        <w:t>d another voice demanding an eco</w:t>
      </w:r>
      <w:r w:rsidR="00DA7DBE">
        <w:rPr>
          <w:rFonts w:ascii="Times New Roman" w:hAnsi="Times New Roman" w:cs="Times New Roman"/>
          <w:sz w:val="24"/>
          <w:szCs w:val="24"/>
        </w:rPr>
        <w:t xml:space="preserve">-cash pin. After some time the third accused </w:t>
      </w:r>
      <w:r w:rsidR="00D80F69">
        <w:rPr>
          <w:rFonts w:ascii="Times New Roman" w:hAnsi="Times New Roman" w:cs="Times New Roman"/>
          <w:sz w:val="24"/>
          <w:szCs w:val="24"/>
        </w:rPr>
        <w:t>entered the night club now w</w:t>
      </w:r>
      <w:r w:rsidR="00CD5017">
        <w:rPr>
          <w:rFonts w:ascii="Times New Roman" w:hAnsi="Times New Roman" w:cs="Times New Roman"/>
          <w:sz w:val="24"/>
          <w:szCs w:val="24"/>
        </w:rPr>
        <w:t>ith his t-shirt torn in front. H</w:t>
      </w:r>
      <w:r w:rsidR="00D80F69">
        <w:rPr>
          <w:rFonts w:ascii="Times New Roman" w:hAnsi="Times New Roman" w:cs="Times New Roman"/>
          <w:sz w:val="24"/>
          <w:szCs w:val="24"/>
        </w:rPr>
        <w:t xml:space="preserve">e later heard that a man had been found dead at the same place he heard voices from. </w:t>
      </w:r>
      <w:r w:rsidR="001039B8">
        <w:rPr>
          <w:rFonts w:ascii="Times New Roman" w:hAnsi="Times New Roman" w:cs="Times New Roman"/>
          <w:sz w:val="24"/>
          <w:szCs w:val="24"/>
        </w:rPr>
        <w:t xml:space="preserve">Upon going out to investigate he </w:t>
      </w:r>
      <w:r w:rsidR="00683A64">
        <w:rPr>
          <w:rFonts w:ascii="Times New Roman" w:hAnsi="Times New Roman" w:cs="Times New Roman"/>
          <w:sz w:val="24"/>
          <w:szCs w:val="24"/>
        </w:rPr>
        <w:t>found out</w:t>
      </w:r>
      <w:r w:rsidR="001039B8">
        <w:rPr>
          <w:rFonts w:ascii="Times New Roman" w:hAnsi="Times New Roman" w:cs="Times New Roman"/>
          <w:sz w:val="24"/>
          <w:szCs w:val="24"/>
        </w:rPr>
        <w:t xml:space="preserve"> that the same man who had been taken outside by the third accused was the deceased. The witness impressed the court as an honest</w:t>
      </w:r>
      <w:r w:rsidR="00D475B6">
        <w:rPr>
          <w:rFonts w:ascii="Times New Roman" w:hAnsi="Times New Roman" w:cs="Times New Roman"/>
          <w:sz w:val="24"/>
          <w:szCs w:val="24"/>
        </w:rPr>
        <w:t xml:space="preserve"> witness. He did not </w:t>
      </w:r>
      <w:r w:rsidR="002B4968">
        <w:rPr>
          <w:rFonts w:ascii="Times New Roman" w:hAnsi="Times New Roman" w:cs="Times New Roman"/>
          <w:sz w:val="24"/>
          <w:szCs w:val="24"/>
        </w:rPr>
        <w:t>actually</w:t>
      </w:r>
      <w:r w:rsidR="00D475B6">
        <w:rPr>
          <w:rFonts w:ascii="Times New Roman" w:hAnsi="Times New Roman" w:cs="Times New Roman"/>
          <w:sz w:val="24"/>
          <w:szCs w:val="24"/>
        </w:rPr>
        <w:t xml:space="preserve"> witness how the deceased met </w:t>
      </w:r>
      <w:r w:rsidR="002B4968">
        <w:rPr>
          <w:rFonts w:ascii="Times New Roman" w:hAnsi="Times New Roman" w:cs="Times New Roman"/>
          <w:sz w:val="24"/>
          <w:szCs w:val="24"/>
        </w:rPr>
        <w:t>his demise</w:t>
      </w:r>
      <w:r w:rsidR="00D475B6">
        <w:rPr>
          <w:rFonts w:ascii="Times New Roman" w:hAnsi="Times New Roman" w:cs="Times New Roman"/>
          <w:sz w:val="24"/>
          <w:szCs w:val="24"/>
        </w:rPr>
        <w:t xml:space="preserve"> but was firm on </w:t>
      </w:r>
      <w:r w:rsidR="008C2C24">
        <w:rPr>
          <w:rFonts w:ascii="Times New Roman" w:hAnsi="Times New Roman" w:cs="Times New Roman"/>
          <w:sz w:val="24"/>
          <w:szCs w:val="24"/>
        </w:rPr>
        <w:t xml:space="preserve">how accused 3 caused the deceased to exit with 2 commercial sex workers using the back entrance. He heard screams and it turned out in the same direction was deceased’s body. </w:t>
      </w:r>
    </w:p>
    <w:p w:rsidR="008C2C24" w:rsidRDefault="008C2C24" w:rsidP="00B517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close of the state case accused 3 and 4 applied for discharge </w:t>
      </w:r>
      <w:r w:rsidR="005A00B0">
        <w:rPr>
          <w:rFonts w:ascii="Times New Roman" w:hAnsi="Times New Roman" w:cs="Times New Roman"/>
          <w:sz w:val="24"/>
          <w:szCs w:val="24"/>
        </w:rPr>
        <w:t>citing lack</w:t>
      </w:r>
      <w:r>
        <w:rPr>
          <w:rFonts w:ascii="Times New Roman" w:hAnsi="Times New Roman" w:cs="Times New Roman"/>
          <w:sz w:val="24"/>
          <w:szCs w:val="24"/>
        </w:rPr>
        <w:t xml:space="preserve"> of evidence to establish a </w:t>
      </w:r>
      <w:r>
        <w:rPr>
          <w:rFonts w:ascii="Times New Roman" w:hAnsi="Times New Roman" w:cs="Times New Roman"/>
          <w:i/>
          <w:sz w:val="24"/>
          <w:szCs w:val="24"/>
        </w:rPr>
        <w:t>prima facie</w:t>
      </w:r>
      <w:r>
        <w:rPr>
          <w:rFonts w:ascii="Times New Roman" w:hAnsi="Times New Roman" w:cs="Times New Roman"/>
          <w:sz w:val="24"/>
          <w:szCs w:val="24"/>
        </w:rPr>
        <w:t xml:space="preserve"> case. The 2 accused argued that there was no evidence linking them to the commission of the offence warranting their placement on their defence. </w:t>
      </w:r>
    </w:p>
    <w:p w:rsidR="00370E40" w:rsidRDefault="008C2C24"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Faced with an application for discharge at the close of the state case the court simply has to consider the evidence adduced and </w:t>
      </w:r>
      <w:r w:rsidR="00D475B6">
        <w:rPr>
          <w:rFonts w:ascii="Times New Roman" w:hAnsi="Times New Roman" w:cs="Times New Roman"/>
          <w:sz w:val="24"/>
          <w:szCs w:val="24"/>
        </w:rPr>
        <w:t xml:space="preserve"> </w:t>
      </w:r>
      <w:r w:rsidR="001039B8">
        <w:rPr>
          <w:rFonts w:ascii="Times New Roman" w:hAnsi="Times New Roman" w:cs="Times New Roman"/>
          <w:sz w:val="24"/>
          <w:szCs w:val="24"/>
        </w:rPr>
        <w:t xml:space="preserve"> </w:t>
      </w:r>
      <w:r w:rsidR="00370E40">
        <w:rPr>
          <w:rFonts w:ascii="Times New Roman" w:hAnsi="Times New Roman" w:cs="Times New Roman"/>
          <w:sz w:val="24"/>
          <w:szCs w:val="24"/>
        </w:rPr>
        <w:t xml:space="preserve">Answer the following question. If the accused chose to remain silent after the </w:t>
      </w:r>
      <w:r w:rsidR="00725AC7">
        <w:rPr>
          <w:rFonts w:ascii="Times New Roman" w:hAnsi="Times New Roman" w:cs="Times New Roman"/>
          <w:sz w:val="24"/>
          <w:szCs w:val="24"/>
        </w:rPr>
        <w:t xml:space="preserve">close of the </w:t>
      </w:r>
      <w:r w:rsidR="00370E40">
        <w:rPr>
          <w:rFonts w:ascii="Times New Roman" w:hAnsi="Times New Roman" w:cs="Times New Roman"/>
          <w:sz w:val="24"/>
          <w:szCs w:val="24"/>
        </w:rPr>
        <w:t xml:space="preserve">state case would a reasonable court acting carefully convict the accused </w:t>
      </w:r>
      <w:r w:rsidR="00B92AF4">
        <w:rPr>
          <w:rFonts w:ascii="Times New Roman" w:hAnsi="Times New Roman" w:cs="Times New Roman"/>
          <w:sz w:val="24"/>
          <w:szCs w:val="24"/>
        </w:rPr>
        <w:t>person?</w:t>
      </w:r>
      <w:r w:rsidR="00370E40">
        <w:rPr>
          <w:rFonts w:ascii="Times New Roman" w:hAnsi="Times New Roman" w:cs="Times New Roman"/>
          <w:sz w:val="24"/>
          <w:szCs w:val="24"/>
        </w:rPr>
        <w:t xml:space="preserve"> If the answer is in the affirmative </w:t>
      </w:r>
      <w:r w:rsidR="00453E5D">
        <w:rPr>
          <w:rFonts w:ascii="Times New Roman" w:hAnsi="Times New Roman" w:cs="Times New Roman"/>
          <w:sz w:val="24"/>
          <w:szCs w:val="24"/>
        </w:rPr>
        <w:t>then</w:t>
      </w:r>
      <w:r w:rsidR="00370E40">
        <w:rPr>
          <w:rFonts w:ascii="Times New Roman" w:hAnsi="Times New Roman" w:cs="Times New Roman"/>
          <w:sz w:val="24"/>
          <w:szCs w:val="24"/>
        </w:rPr>
        <w:t xml:space="preserve"> the accused ought to be placed on his defence. Where the answer is in the negative accused ought to be acquitted. The criminal justice system does not call upon the accused to prove his innocence. An accused </w:t>
      </w:r>
      <w:r w:rsidR="00B92AF4">
        <w:rPr>
          <w:rFonts w:ascii="Times New Roman" w:hAnsi="Times New Roman" w:cs="Times New Roman"/>
          <w:sz w:val="24"/>
          <w:szCs w:val="24"/>
        </w:rPr>
        <w:t>person</w:t>
      </w:r>
      <w:r w:rsidR="00370E40">
        <w:rPr>
          <w:rFonts w:ascii="Times New Roman" w:hAnsi="Times New Roman" w:cs="Times New Roman"/>
          <w:sz w:val="24"/>
          <w:szCs w:val="24"/>
        </w:rPr>
        <w:t xml:space="preserve"> should not be placed on his defence to try and patch up on </w:t>
      </w:r>
      <w:r w:rsidR="0088580A">
        <w:rPr>
          <w:rFonts w:ascii="Times New Roman" w:hAnsi="Times New Roman" w:cs="Times New Roman"/>
          <w:sz w:val="24"/>
          <w:szCs w:val="24"/>
        </w:rPr>
        <w:t>otherwise</w:t>
      </w:r>
      <w:r w:rsidR="00370E40">
        <w:rPr>
          <w:rFonts w:ascii="Times New Roman" w:hAnsi="Times New Roman" w:cs="Times New Roman"/>
          <w:sz w:val="24"/>
          <w:szCs w:val="24"/>
        </w:rPr>
        <w:t xml:space="preserve"> torn state case. In the same vein the accused should not be placed on his defence in a bid to try and have him or her incriminate himself/ herself as a way of bolstering the state case. In respect of accused 3 at the close of the state case evidence from some state witnesses was clear that accused 3 was with accused 1 and 2. Further that accused 3 exited in same direction as the deceased and shortly after screams were heard culminat</w:t>
      </w:r>
      <w:r w:rsidR="0095615D">
        <w:rPr>
          <w:rFonts w:ascii="Times New Roman" w:hAnsi="Times New Roman" w:cs="Times New Roman"/>
          <w:sz w:val="24"/>
          <w:szCs w:val="24"/>
        </w:rPr>
        <w:t>ing</w:t>
      </w:r>
      <w:r w:rsidR="00370E40">
        <w:rPr>
          <w:rFonts w:ascii="Times New Roman" w:hAnsi="Times New Roman" w:cs="Times New Roman"/>
          <w:sz w:val="24"/>
          <w:szCs w:val="24"/>
        </w:rPr>
        <w:t xml:space="preserve"> in a dead body being seen in the same direction. At the close of the state case the state is expected to prove a </w:t>
      </w:r>
      <w:r w:rsidR="00370E40" w:rsidRPr="00F17B67">
        <w:rPr>
          <w:rFonts w:ascii="Times New Roman" w:hAnsi="Times New Roman" w:cs="Times New Roman"/>
          <w:i/>
          <w:sz w:val="24"/>
          <w:szCs w:val="24"/>
        </w:rPr>
        <w:t>prima facia</w:t>
      </w:r>
      <w:r w:rsidR="00370E40">
        <w:rPr>
          <w:rFonts w:ascii="Times New Roman" w:hAnsi="Times New Roman" w:cs="Times New Roman"/>
          <w:sz w:val="24"/>
          <w:szCs w:val="24"/>
        </w:rPr>
        <w:t xml:space="preserve"> case not prove guilty beyond reasonable doubt as is expected at close of all evidence. The state </w:t>
      </w:r>
      <w:r w:rsidR="00B940F1">
        <w:rPr>
          <w:rFonts w:ascii="Times New Roman" w:hAnsi="Times New Roman" w:cs="Times New Roman"/>
          <w:sz w:val="24"/>
          <w:szCs w:val="24"/>
        </w:rPr>
        <w:t xml:space="preserve">only </w:t>
      </w:r>
      <w:r w:rsidR="00370E40">
        <w:rPr>
          <w:rFonts w:ascii="Times New Roman" w:hAnsi="Times New Roman" w:cs="Times New Roman"/>
          <w:sz w:val="24"/>
          <w:szCs w:val="24"/>
        </w:rPr>
        <w:t xml:space="preserve">need show that there is evidence linking the accused to the commission of the offence warranting his placement on his defence. In the present case a prima facie case existed as against the third accused at the close of the state case. The application for </w:t>
      </w:r>
      <w:r w:rsidR="006A63C2">
        <w:rPr>
          <w:rFonts w:ascii="Times New Roman" w:hAnsi="Times New Roman" w:cs="Times New Roman"/>
          <w:sz w:val="24"/>
          <w:szCs w:val="24"/>
        </w:rPr>
        <w:t>discharge</w:t>
      </w:r>
      <w:r w:rsidR="00370E40">
        <w:rPr>
          <w:rFonts w:ascii="Times New Roman" w:hAnsi="Times New Roman" w:cs="Times New Roman"/>
          <w:sz w:val="24"/>
          <w:szCs w:val="24"/>
        </w:rPr>
        <w:t xml:space="preserve"> of the third accused lacked </w:t>
      </w:r>
      <w:r w:rsidR="007A3CE4">
        <w:rPr>
          <w:rFonts w:ascii="Times New Roman" w:hAnsi="Times New Roman" w:cs="Times New Roman"/>
          <w:sz w:val="24"/>
          <w:szCs w:val="24"/>
        </w:rPr>
        <w:t xml:space="preserve">merit </w:t>
      </w:r>
      <w:r w:rsidR="00370E40">
        <w:rPr>
          <w:rFonts w:ascii="Times New Roman" w:hAnsi="Times New Roman" w:cs="Times New Roman"/>
          <w:sz w:val="24"/>
          <w:szCs w:val="24"/>
        </w:rPr>
        <w:t xml:space="preserve">and was accordingly dismissed. As for the fourth accused no state witness gave evidence linking her to </w:t>
      </w:r>
      <w:r w:rsidR="00370E40">
        <w:rPr>
          <w:rFonts w:ascii="Times New Roman" w:hAnsi="Times New Roman" w:cs="Times New Roman"/>
          <w:sz w:val="24"/>
          <w:szCs w:val="24"/>
        </w:rPr>
        <w:lastRenderedPageBreak/>
        <w:t xml:space="preserve">the offence. It is actually the fourth accused who disclosed having had </w:t>
      </w:r>
      <w:r w:rsidR="007A3CE4">
        <w:rPr>
          <w:rFonts w:ascii="Times New Roman" w:hAnsi="Times New Roman" w:cs="Times New Roman"/>
          <w:sz w:val="24"/>
          <w:szCs w:val="24"/>
        </w:rPr>
        <w:t>the now deceased</w:t>
      </w:r>
      <w:r w:rsidR="00370E40">
        <w:rPr>
          <w:rFonts w:ascii="Times New Roman" w:hAnsi="Times New Roman" w:cs="Times New Roman"/>
          <w:sz w:val="24"/>
          <w:szCs w:val="24"/>
        </w:rPr>
        <w:t xml:space="preserve"> as her client. She helped him </w:t>
      </w:r>
      <w:r w:rsidR="00EB5077">
        <w:rPr>
          <w:rFonts w:ascii="Times New Roman" w:hAnsi="Times New Roman" w:cs="Times New Roman"/>
          <w:sz w:val="24"/>
          <w:szCs w:val="24"/>
        </w:rPr>
        <w:t>transact</w:t>
      </w:r>
      <w:r w:rsidR="00370E40">
        <w:rPr>
          <w:rFonts w:ascii="Times New Roman" w:hAnsi="Times New Roman" w:cs="Times New Roman"/>
          <w:sz w:val="24"/>
          <w:szCs w:val="24"/>
        </w:rPr>
        <w:t xml:space="preserve"> on the phone. When her handset was returned to her. No other evidence was adduced of her involvement with the deceased and her co accused in fact there is no evidence that she exited with the first, second and third accused. That she is a commercial sex worker is not evidence establishing links with the deceased’s demise. That she had his</w:t>
      </w:r>
      <w:r w:rsidR="00E832AF">
        <w:rPr>
          <w:rFonts w:ascii="Times New Roman" w:hAnsi="Times New Roman" w:cs="Times New Roman"/>
          <w:sz w:val="24"/>
          <w:szCs w:val="24"/>
        </w:rPr>
        <w:t xml:space="preserve"> phone on its own does not show</w:t>
      </w:r>
      <w:r w:rsidR="00370E40">
        <w:rPr>
          <w:rFonts w:ascii="Times New Roman" w:hAnsi="Times New Roman" w:cs="Times New Roman"/>
          <w:sz w:val="24"/>
          <w:szCs w:val="24"/>
        </w:rPr>
        <w:t xml:space="preserve"> she attack</w:t>
      </w:r>
      <w:r w:rsidR="00E832AF">
        <w:rPr>
          <w:rFonts w:ascii="Times New Roman" w:hAnsi="Times New Roman" w:cs="Times New Roman"/>
          <w:sz w:val="24"/>
          <w:szCs w:val="24"/>
        </w:rPr>
        <w:t>ed</w:t>
      </w:r>
      <w:r w:rsidR="00370E40">
        <w:rPr>
          <w:rFonts w:ascii="Times New Roman" w:hAnsi="Times New Roman" w:cs="Times New Roman"/>
          <w:sz w:val="24"/>
          <w:szCs w:val="24"/>
        </w:rPr>
        <w:t xml:space="preserve"> him causing death. No </w:t>
      </w:r>
      <w:r w:rsidR="00370E40" w:rsidRPr="00B53EAE">
        <w:rPr>
          <w:rFonts w:ascii="Times New Roman" w:hAnsi="Times New Roman" w:cs="Times New Roman"/>
          <w:i/>
          <w:sz w:val="24"/>
          <w:szCs w:val="24"/>
        </w:rPr>
        <w:t>prima fac</w:t>
      </w:r>
      <w:r w:rsidR="00B53EAE">
        <w:rPr>
          <w:rFonts w:ascii="Times New Roman" w:hAnsi="Times New Roman" w:cs="Times New Roman"/>
          <w:i/>
          <w:sz w:val="24"/>
          <w:szCs w:val="24"/>
        </w:rPr>
        <w:t>i</w:t>
      </w:r>
      <w:r w:rsidR="00370E40" w:rsidRPr="00B53EAE">
        <w:rPr>
          <w:rFonts w:ascii="Times New Roman" w:hAnsi="Times New Roman" w:cs="Times New Roman"/>
          <w:i/>
          <w:sz w:val="24"/>
          <w:szCs w:val="24"/>
        </w:rPr>
        <w:t>e</w:t>
      </w:r>
      <w:r w:rsidR="00370E40">
        <w:rPr>
          <w:rFonts w:ascii="Times New Roman" w:hAnsi="Times New Roman" w:cs="Times New Roman"/>
          <w:sz w:val="24"/>
          <w:szCs w:val="24"/>
        </w:rPr>
        <w:t xml:space="preserve"> case was established in relation to accused 4. As such we upheld the application for discharge and found the fourth accused not guilty of the murder charge.</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been placed to their defence accused 1, accused 2 and 3 respectively adopted their defence outlines as evidence in chief. The first accused insisted that he exited the night club while in the company of the second accused. He denied having associated with the rest of his co-accused with a general design to cause the death of the deceased or to assault the decease</w:t>
      </w:r>
      <w:r w:rsidR="0088580A">
        <w:rPr>
          <w:rFonts w:ascii="Times New Roman" w:hAnsi="Times New Roman" w:cs="Times New Roman"/>
          <w:sz w:val="24"/>
          <w:szCs w:val="24"/>
        </w:rPr>
        <w:t>d</w:t>
      </w:r>
      <w:r>
        <w:rPr>
          <w:rFonts w:ascii="Times New Roman" w:hAnsi="Times New Roman" w:cs="Times New Roman"/>
          <w:sz w:val="24"/>
          <w:szCs w:val="24"/>
        </w:rPr>
        <w:t xml:space="preserve"> so as to induce him in to surrendering his ecocash pin number. The second accused disputed owning the torn </w:t>
      </w:r>
      <w:r w:rsidR="00FD40B8">
        <w:rPr>
          <w:rFonts w:ascii="Times New Roman" w:hAnsi="Times New Roman" w:cs="Times New Roman"/>
          <w:sz w:val="24"/>
          <w:szCs w:val="24"/>
        </w:rPr>
        <w:t>t-</w:t>
      </w:r>
      <w:r w:rsidR="007C0438">
        <w:rPr>
          <w:rFonts w:ascii="Times New Roman" w:hAnsi="Times New Roman" w:cs="Times New Roman"/>
          <w:sz w:val="24"/>
          <w:szCs w:val="24"/>
        </w:rPr>
        <w:t>shirt which was said to</w:t>
      </w:r>
      <w:r>
        <w:rPr>
          <w:rFonts w:ascii="Times New Roman" w:hAnsi="Times New Roman" w:cs="Times New Roman"/>
          <w:sz w:val="24"/>
          <w:szCs w:val="24"/>
        </w:rPr>
        <w:t xml:space="preserve"> have been recovered fro</w:t>
      </w:r>
      <w:r w:rsidR="00571C25">
        <w:rPr>
          <w:rFonts w:ascii="Times New Roman" w:hAnsi="Times New Roman" w:cs="Times New Roman"/>
          <w:sz w:val="24"/>
          <w:szCs w:val="24"/>
        </w:rPr>
        <w:t>m the scene by one Pauline Mavez</w:t>
      </w:r>
      <w:r>
        <w:rPr>
          <w:rFonts w:ascii="Times New Roman" w:hAnsi="Times New Roman" w:cs="Times New Roman"/>
          <w:sz w:val="24"/>
          <w:szCs w:val="24"/>
        </w:rPr>
        <w:t>er</w:t>
      </w:r>
      <w:r w:rsidR="00571C25">
        <w:rPr>
          <w:rFonts w:ascii="Times New Roman" w:hAnsi="Times New Roman" w:cs="Times New Roman"/>
          <w:sz w:val="24"/>
          <w:szCs w:val="24"/>
        </w:rPr>
        <w:t>a</w:t>
      </w:r>
      <w:r>
        <w:rPr>
          <w:rFonts w:ascii="Times New Roman" w:hAnsi="Times New Roman" w:cs="Times New Roman"/>
          <w:sz w:val="24"/>
          <w:szCs w:val="24"/>
        </w:rPr>
        <w:t xml:space="preserve">. He wondered why the witness did not hand the t-shirt over to the police at the scene but took it to the accused’s place. She said she latter handed it over to the police but the t-shirt was not produced before the court. The third accused </w:t>
      </w:r>
      <w:r w:rsidR="00FD40B8">
        <w:rPr>
          <w:rFonts w:ascii="Times New Roman" w:hAnsi="Times New Roman" w:cs="Times New Roman"/>
          <w:sz w:val="24"/>
          <w:szCs w:val="24"/>
        </w:rPr>
        <w:t xml:space="preserve">maintained he </w:t>
      </w:r>
      <w:r>
        <w:rPr>
          <w:rFonts w:ascii="Times New Roman" w:hAnsi="Times New Roman" w:cs="Times New Roman"/>
          <w:sz w:val="24"/>
          <w:szCs w:val="24"/>
        </w:rPr>
        <w:t xml:space="preserve">did not act with common purpose </w:t>
      </w:r>
      <w:r w:rsidR="00FD40B8">
        <w:rPr>
          <w:rFonts w:ascii="Times New Roman" w:hAnsi="Times New Roman" w:cs="Times New Roman"/>
          <w:sz w:val="24"/>
          <w:szCs w:val="24"/>
        </w:rPr>
        <w:t>and in concert with co-accused to</w:t>
      </w:r>
      <w:r>
        <w:rPr>
          <w:rFonts w:ascii="Times New Roman" w:hAnsi="Times New Roman" w:cs="Times New Roman"/>
          <w:sz w:val="24"/>
          <w:szCs w:val="24"/>
        </w:rPr>
        <w:t xml:space="preserve"> assault and kill the deceased as alleged. He maintained that he was at his work place Elisto bar. When it was time to </w:t>
      </w:r>
      <w:r w:rsidR="007768DE">
        <w:rPr>
          <w:rFonts w:ascii="Times New Roman" w:hAnsi="Times New Roman" w:cs="Times New Roman"/>
          <w:sz w:val="24"/>
          <w:szCs w:val="24"/>
        </w:rPr>
        <w:t>close the bar he directed all patrons</w:t>
      </w:r>
      <w:r w:rsidR="00197013">
        <w:rPr>
          <w:rFonts w:ascii="Times New Roman" w:hAnsi="Times New Roman" w:cs="Times New Roman"/>
          <w:sz w:val="24"/>
          <w:szCs w:val="24"/>
        </w:rPr>
        <w:t xml:space="preserve"> to lea</w:t>
      </w:r>
      <w:r>
        <w:rPr>
          <w:rFonts w:ascii="Times New Roman" w:hAnsi="Times New Roman" w:cs="Times New Roman"/>
          <w:sz w:val="24"/>
          <w:szCs w:val="24"/>
        </w:rPr>
        <w:t>ve and he retired for the night in the bar with 3 patrons who requested to retire there also. The witness was firm that he did not participate in the commission of the offence that he did not act with common purpose or in consent with the co-accused.</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totality of the evidence it is apparent that the deceased died as a result of multiple injuries occasioned on his body. The Doctor who examined the remains observed multiple friction bruises on the abdomen, chest</w:t>
      </w:r>
      <w:r w:rsidR="00805AD5">
        <w:rPr>
          <w:rFonts w:ascii="Times New Roman" w:hAnsi="Times New Roman" w:cs="Times New Roman"/>
          <w:sz w:val="24"/>
          <w:szCs w:val="24"/>
        </w:rPr>
        <w:t>,</w:t>
      </w:r>
      <w:r>
        <w:rPr>
          <w:rFonts w:ascii="Times New Roman" w:hAnsi="Times New Roman" w:cs="Times New Roman"/>
          <w:sz w:val="24"/>
          <w:szCs w:val="24"/>
        </w:rPr>
        <w:t xml:space="preserve"> back</w:t>
      </w:r>
      <w:r w:rsidR="00805AD5">
        <w:rPr>
          <w:rFonts w:ascii="Times New Roman" w:hAnsi="Times New Roman" w:cs="Times New Roman"/>
          <w:sz w:val="24"/>
          <w:szCs w:val="24"/>
        </w:rPr>
        <w:t>,</w:t>
      </w:r>
      <w:r>
        <w:rPr>
          <w:rFonts w:ascii="Times New Roman" w:hAnsi="Times New Roman" w:cs="Times New Roman"/>
          <w:sz w:val="24"/>
          <w:szCs w:val="24"/>
        </w:rPr>
        <w:t xml:space="preserve"> face and limbs. Further the doctor obs</w:t>
      </w:r>
      <w:r w:rsidR="00805AD5">
        <w:rPr>
          <w:rFonts w:ascii="Times New Roman" w:hAnsi="Times New Roman" w:cs="Times New Roman"/>
          <w:sz w:val="24"/>
          <w:szCs w:val="24"/>
        </w:rPr>
        <w:t>erved mangled lower limps and hi</w:t>
      </w:r>
      <w:r>
        <w:rPr>
          <w:rFonts w:ascii="Times New Roman" w:hAnsi="Times New Roman" w:cs="Times New Roman"/>
          <w:sz w:val="24"/>
          <w:szCs w:val="24"/>
        </w:rPr>
        <w:t>p region and fracture</w:t>
      </w:r>
      <w:r w:rsidR="00AC63C3">
        <w:rPr>
          <w:rFonts w:ascii="Times New Roman" w:hAnsi="Times New Roman" w:cs="Times New Roman"/>
          <w:sz w:val="24"/>
          <w:szCs w:val="24"/>
        </w:rPr>
        <w:t>d</w:t>
      </w:r>
      <w:r>
        <w:rPr>
          <w:rFonts w:ascii="Times New Roman" w:hAnsi="Times New Roman" w:cs="Times New Roman"/>
          <w:sz w:val="24"/>
          <w:szCs w:val="24"/>
        </w:rPr>
        <w:t xml:space="preserve"> ribs. He concluded </w:t>
      </w:r>
      <w:r w:rsidR="00AC63C3">
        <w:rPr>
          <w:rFonts w:ascii="Times New Roman" w:hAnsi="Times New Roman" w:cs="Times New Roman"/>
          <w:sz w:val="24"/>
          <w:szCs w:val="24"/>
        </w:rPr>
        <w:t>cause</w:t>
      </w:r>
      <w:r w:rsidR="005F0370">
        <w:rPr>
          <w:rFonts w:ascii="Times New Roman" w:hAnsi="Times New Roman" w:cs="Times New Roman"/>
          <w:sz w:val="24"/>
          <w:szCs w:val="24"/>
        </w:rPr>
        <w:t xml:space="preserve"> of death was poly</w:t>
      </w:r>
      <w:r>
        <w:rPr>
          <w:rFonts w:ascii="Times New Roman" w:hAnsi="Times New Roman" w:cs="Times New Roman"/>
          <w:sz w:val="24"/>
          <w:szCs w:val="24"/>
        </w:rPr>
        <w:t xml:space="preserve">trauma. It is common </w:t>
      </w:r>
      <w:r w:rsidR="005F0370">
        <w:rPr>
          <w:rFonts w:ascii="Times New Roman" w:hAnsi="Times New Roman" w:cs="Times New Roman"/>
          <w:sz w:val="24"/>
          <w:szCs w:val="24"/>
        </w:rPr>
        <w:t>c</w:t>
      </w:r>
      <w:r>
        <w:rPr>
          <w:rFonts w:ascii="Times New Roman" w:hAnsi="Times New Roman" w:cs="Times New Roman"/>
          <w:sz w:val="24"/>
          <w:szCs w:val="24"/>
        </w:rPr>
        <w:t xml:space="preserve">ause the accused </w:t>
      </w:r>
      <w:r w:rsidR="0088580A">
        <w:rPr>
          <w:rFonts w:ascii="Times New Roman" w:hAnsi="Times New Roman" w:cs="Times New Roman"/>
          <w:sz w:val="24"/>
          <w:szCs w:val="24"/>
        </w:rPr>
        <w:t xml:space="preserve">persons </w:t>
      </w:r>
      <w:r>
        <w:rPr>
          <w:rFonts w:ascii="Times New Roman" w:hAnsi="Times New Roman" w:cs="Times New Roman"/>
          <w:sz w:val="24"/>
          <w:szCs w:val="24"/>
        </w:rPr>
        <w:t>and deceased were at Elisto night Club on the night spilling to the morning in question. It is also common cause that the accused were arraigned before the court by the state on the basis that the accused colluded and connived with an intention to rob the deceased and in the process of robbery the deceased was killed. Further not in dispute is the fact that deceased was dragged</w:t>
      </w:r>
      <w:r w:rsidR="007C192C">
        <w:rPr>
          <w:rFonts w:ascii="Times New Roman" w:hAnsi="Times New Roman" w:cs="Times New Roman"/>
          <w:sz w:val="24"/>
          <w:szCs w:val="24"/>
        </w:rPr>
        <w:t xml:space="preserve"> by a moving vehicle</w:t>
      </w:r>
      <w:r>
        <w:rPr>
          <w:rFonts w:ascii="Times New Roman" w:hAnsi="Times New Roman" w:cs="Times New Roman"/>
          <w:sz w:val="24"/>
          <w:szCs w:val="24"/>
        </w:rPr>
        <w:t xml:space="preserve"> and eventually crushed by a haulage track. The issue that falls for determination in this case is whether or not </w:t>
      </w:r>
      <w:r>
        <w:rPr>
          <w:rFonts w:ascii="Times New Roman" w:hAnsi="Times New Roman" w:cs="Times New Roman"/>
          <w:sz w:val="24"/>
          <w:szCs w:val="24"/>
        </w:rPr>
        <w:lastRenderedPageBreak/>
        <w:t xml:space="preserve">the accused persons acting with common purpose </w:t>
      </w:r>
      <w:r w:rsidR="00EF7044">
        <w:rPr>
          <w:rFonts w:ascii="Times New Roman" w:hAnsi="Times New Roman" w:cs="Times New Roman"/>
          <w:sz w:val="24"/>
          <w:szCs w:val="24"/>
        </w:rPr>
        <w:t>and</w:t>
      </w:r>
      <w:r>
        <w:rPr>
          <w:rFonts w:ascii="Times New Roman" w:hAnsi="Times New Roman" w:cs="Times New Roman"/>
          <w:sz w:val="24"/>
          <w:szCs w:val="24"/>
        </w:rPr>
        <w:t xml:space="preserve"> consent caused the death of the deceased with actual intent or realisation of the real risk or possibility of death. </w:t>
      </w:r>
    </w:p>
    <w:p w:rsidR="00E1231B" w:rsidRDefault="00334CE6"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hinges on establishment of the essential components or ingredients of the crime of murder and the doctrine of common purpose. We propose to start off with the doctrine of common purpose. Section 196 of the Criminal Law (Codification and Reform) Act is instructive. </w:t>
      </w:r>
      <w:r w:rsidR="007B093A">
        <w:rPr>
          <w:rFonts w:ascii="Times New Roman" w:hAnsi="Times New Roman" w:cs="Times New Roman"/>
          <w:sz w:val="24"/>
          <w:szCs w:val="24"/>
        </w:rPr>
        <w:t>It</w:t>
      </w:r>
      <w:r>
        <w:rPr>
          <w:rFonts w:ascii="Times New Roman" w:hAnsi="Times New Roman" w:cs="Times New Roman"/>
          <w:sz w:val="24"/>
          <w:szCs w:val="24"/>
        </w:rPr>
        <w:t xml:space="preserve"> is clear that the following requirements have to be met. </w:t>
      </w:r>
    </w:p>
    <w:p w:rsidR="007B093A" w:rsidRDefault="007B093A" w:rsidP="007B093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accused knowingly associated with each other for the furtherance of the crime. </w:t>
      </w:r>
    </w:p>
    <w:p w:rsidR="007B093A" w:rsidRDefault="007B093A" w:rsidP="007B093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accused had knowledge and intention to commit the crime.</w:t>
      </w:r>
    </w:p>
    <w:p w:rsidR="00982856" w:rsidRDefault="00982856" w:rsidP="007B093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accused was present with the actual perpetrators during the commission of the offence. </w:t>
      </w:r>
    </w:p>
    <w:p w:rsidR="005915A3" w:rsidRDefault="005915A3" w:rsidP="007B093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accused associated with the con</w:t>
      </w:r>
      <w:r w:rsidR="00350A1C">
        <w:rPr>
          <w:rFonts w:ascii="Times New Roman" w:hAnsi="Times New Roman" w:cs="Times New Roman"/>
          <w:sz w:val="24"/>
          <w:szCs w:val="24"/>
        </w:rPr>
        <w:t>duct of the actual perpetrators.</w:t>
      </w:r>
    </w:p>
    <w:p w:rsidR="00350A1C" w:rsidRPr="00E62A98" w:rsidRDefault="00350A1C" w:rsidP="00E62A98">
      <w:pPr>
        <w:spacing w:after="0" w:line="360" w:lineRule="auto"/>
        <w:ind w:firstLine="720"/>
        <w:jc w:val="both"/>
        <w:rPr>
          <w:rFonts w:ascii="Times New Roman" w:hAnsi="Times New Roman" w:cs="Times New Roman"/>
          <w:sz w:val="24"/>
          <w:szCs w:val="24"/>
        </w:rPr>
      </w:pPr>
      <w:r w:rsidRPr="00E62A98">
        <w:rPr>
          <w:rFonts w:ascii="Times New Roman" w:hAnsi="Times New Roman" w:cs="Times New Roman"/>
          <w:sz w:val="24"/>
          <w:szCs w:val="24"/>
        </w:rPr>
        <w:t xml:space="preserve">See </w:t>
      </w:r>
      <w:r w:rsidRPr="00E62A98">
        <w:rPr>
          <w:rFonts w:ascii="Times New Roman" w:hAnsi="Times New Roman" w:cs="Times New Roman"/>
          <w:i/>
          <w:sz w:val="24"/>
          <w:szCs w:val="24"/>
        </w:rPr>
        <w:t xml:space="preserve">S v Benard Makuchere &amp; Another </w:t>
      </w:r>
      <w:r w:rsidRPr="00E62A98">
        <w:rPr>
          <w:rFonts w:ascii="Times New Roman" w:hAnsi="Times New Roman" w:cs="Times New Roman"/>
          <w:sz w:val="24"/>
          <w:szCs w:val="24"/>
        </w:rPr>
        <w:t xml:space="preserve">HMA 10/18 and also </w:t>
      </w:r>
      <w:r w:rsidRPr="00E62A98">
        <w:rPr>
          <w:rFonts w:ascii="Times New Roman" w:hAnsi="Times New Roman" w:cs="Times New Roman"/>
          <w:i/>
          <w:sz w:val="24"/>
          <w:szCs w:val="24"/>
        </w:rPr>
        <w:t>S v</w:t>
      </w:r>
      <w:r w:rsidR="00CD22C2" w:rsidRPr="00E62A98">
        <w:rPr>
          <w:rFonts w:ascii="Times New Roman" w:hAnsi="Times New Roman" w:cs="Times New Roman"/>
          <w:sz w:val="24"/>
          <w:szCs w:val="24"/>
        </w:rPr>
        <w:t xml:space="preserve"> </w:t>
      </w:r>
      <w:r w:rsidR="00CD22C2" w:rsidRPr="00E62A98">
        <w:rPr>
          <w:rFonts w:ascii="Times New Roman" w:hAnsi="Times New Roman" w:cs="Times New Roman"/>
          <w:i/>
          <w:sz w:val="24"/>
          <w:szCs w:val="24"/>
        </w:rPr>
        <w:t xml:space="preserve">Twoboy Ndlovu and Others </w:t>
      </w:r>
      <w:r w:rsidR="00CD22C2" w:rsidRPr="00E62A98">
        <w:rPr>
          <w:rFonts w:ascii="Times New Roman" w:hAnsi="Times New Roman" w:cs="Times New Roman"/>
          <w:sz w:val="24"/>
          <w:szCs w:val="24"/>
        </w:rPr>
        <w:t>HB 208/18 and</w:t>
      </w:r>
      <w:r w:rsidR="00CD22C2" w:rsidRPr="00E62A98">
        <w:rPr>
          <w:rFonts w:ascii="Times New Roman" w:hAnsi="Times New Roman" w:cs="Times New Roman"/>
          <w:i/>
          <w:sz w:val="24"/>
          <w:szCs w:val="24"/>
        </w:rPr>
        <w:t xml:space="preserve"> S v Ncube </w:t>
      </w:r>
      <w:r w:rsidR="00CD22C2" w:rsidRPr="00E62A98">
        <w:rPr>
          <w:rFonts w:ascii="Times New Roman" w:hAnsi="Times New Roman" w:cs="Times New Roman"/>
          <w:sz w:val="24"/>
          <w:szCs w:val="24"/>
        </w:rPr>
        <w:t>SC58/14</w:t>
      </w:r>
      <w:r w:rsidRPr="00E62A98">
        <w:rPr>
          <w:rFonts w:ascii="Times New Roman" w:hAnsi="Times New Roman" w:cs="Times New Roman"/>
          <w:sz w:val="24"/>
          <w:szCs w:val="24"/>
        </w:rPr>
        <w:t xml:space="preserve">. </w:t>
      </w:r>
    </w:p>
    <w:p w:rsidR="00B94B9F" w:rsidRPr="00B94B9F" w:rsidRDefault="00B94B9F" w:rsidP="00B94B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there is no evidence that accused 3 associated with accused 1 and 2 with a common goal and design to assault, rob and kill the deceased. There is basically a danger of false incrimination i</w:t>
      </w:r>
      <w:r w:rsidR="00B41FE8">
        <w:rPr>
          <w:rFonts w:ascii="Times New Roman" w:hAnsi="Times New Roman" w:cs="Times New Roman"/>
          <w:sz w:val="24"/>
          <w:szCs w:val="24"/>
        </w:rPr>
        <w:t>f</w:t>
      </w:r>
      <w:r>
        <w:rPr>
          <w:rFonts w:ascii="Times New Roman" w:hAnsi="Times New Roman" w:cs="Times New Roman"/>
          <w:sz w:val="24"/>
          <w:szCs w:val="24"/>
        </w:rPr>
        <w:t xml:space="preserve"> the court were to proceed on the premise that because </w:t>
      </w:r>
      <w:r w:rsidR="00B41FE8">
        <w:rPr>
          <w:rFonts w:ascii="Times New Roman" w:hAnsi="Times New Roman" w:cs="Times New Roman"/>
          <w:sz w:val="24"/>
          <w:szCs w:val="24"/>
        </w:rPr>
        <w:t>they</w:t>
      </w:r>
      <w:r>
        <w:rPr>
          <w:rFonts w:ascii="Times New Roman" w:hAnsi="Times New Roman" w:cs="Times New Roman"/>
          <w:sz w:val="24"/>
          <w:szCs w:val="24"/>
        </w:rPr>
        <w:t xml:space="preserve"> were at the scene they</w:t>
      </w:r>
      <w:r w:rsidR="00151B59">
        <w:rPr>
          <w:rFonts w:ascii="Times New Roman" w:hAnsi="Times New Roman" w:cs="Times New Roman"/>
          <w:sz w:val="24"/>
          <w:szCs w:val="24"/>
        </w:rPr>
        <w:t xml:space="preserve"> must have committed the crime. The state has to show that the accused were acting with common purpose in order to achieve the unlawful enterprise. In this case the unlawful enterprise being murder.</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murder charge the accused are facing requires proof of existence </w:t>
      </w:r>
      <w:r w:rsidR="00794B5C">
        <w:rPr>
          <w:rFonts w:ascii="Times New Roman" w:hAnsi="Times New Roman" w:cs="Times New Roman"/>
          <w:sz w:val="24"/>
          <w:szCs w:val="24"/>
        </w:rPr>
        <w:t xml:space="preserve">of </w:t>
      </w:r>
      <w:r>
        <w:rPr>
          <w:rFonts w:ascii="Times New Roman" w:hAnsi="Times New Roman" w:cs="Times New Roman"/>
          <w:sz w:val="24"/>
          <w:szCs w:val="24"/>
        </w:rPr>
        <w:t xml:space="preserve">both the </w:t>
      </w:r>
      <w:r>
        <w:rPr>
          <w:rFonts w:ascii="Times New Roman" w:hAnsi="Times New Roman" w:cs="Times New Roman"/>
          <w:i/>
          <w:sz w:val="24"/>
          <w:szCs w:val="24"/>
        </w:rPr>
        <w:t xml:space="preserve">actus reas </w:t>
      </w:r>
      <w:r>
        <w:rPr>
          <w:rFonts w:ascii="Times New Roman" w:hAnsi="Times New Roman" w:cs="Times New Roman"/>
          <w:sz w:val="24"/>
          <w:szCs w:val="24"/>
        </w:rPr>
        <w:t xml:space="preserve">and </w:t>
      </w:r>
      <w:r>
        <w:rPr>
          <w:rFonts w:ascii="Times New Roman" w:hAnsi="Times New Roman" w:cs="Times New Roman"/>
          <w:i/>
          <w:sz w:val="24"/>
          <w:szCs w:val="24"/>
        </w:rPr>
        <w:t>mens rea</w:t>
      </w:r>
      <w:r>
        <w:rPr>
          <w:rFonts w:ascii="Times New Roman" w:hAnsi="Times New Roman" w:cs="Times New Roman"/>
          <w:sz w:val="24"/>
          <w:szCs w:val="24"/>
        </w:rPr>
        <w:t xml:space="preserve"> for the charge to ascribe. See </w:t>
      </w:r>
      <w:r>
        <w:rPr>
          <w:rFonts w:ascii="Times New Roman" w:hAnsi="Times New Roman" w:cs="Times New Roman"/>
          <w:i/>
          <w:sz w:val="24"/>
          <w:szCs w:val="24"/>
        </w:rPr>
        <w:t>S v Lovemore Kurangana</w:t>
      </w:r>
      <w:r>
        <w:rPr>
          <w:rFonts w:ascii="Times New Roman" w:hAnsi="Times New Roman" w:cs="Times New Roman"/>
          <w:sz w:val="24"/>
          <w:szCs w:val="24"/>
        </w:rPr>
        <w:t xml:space="preserve"> HH 267-17 and </w:t>
      </w:r>
      <w:r>
        <w:rPr>
          <w:rFonts w:ascii="Times New Roman" w:hAnsi="Times New Roman" w:cs="Times New Roman"/>
          <w:i/>
          <w:sz w:val="24"/>
          <w:szCs w:val="24"/>
        </w:rPr>
        <w:t>S v Mugwanda</w:t>
      </w:r>
      <w:r>
        <w:rPr>
          <w:rFonts w:ascii="Times New Roman" w:hAnsi="Times New Roman" w:cs="Times New Roman"/>
          <w:sz w:val="24"/>
          <w:szCs w:val="24"/>
        </w:rPr>
        <w:t xml:space="preserve"> 2002 (1) ZLR. </w:t>
      </w:r>
    </w:p>
    <w:p w:rsidR="00370E40" w:rsidRPr="00FF3307"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in criminal cases the state has the onus to prove the guilt of the accused person beyond reasonable doubt</w:t>
      </w:r>
      <w:r w:rsidR="004541DD">
        <w:rPr>
          <w:rFonts w:ascii="Times New Roman" w:hAnsi="Times New Roman" w:cs="Times New Roman"/>
          <w:sz w:val="24"/>
          <w:szCs w:val="24"/>
        </w:rPr>
        <w:t>.</w:t>
      </w:r>
      <w:r>
        <w:rPr>
          <w:rFonts w:ascii="Times New Roman" w:hAnsi="Times New Roman" w:cs="Times New Roman"/>
          <w:sz w:val="24"/>
          <w:szCs w:val="24"/>
        </w:rPr>
        <w:t xml:space="preserve"> </w:t>
      </w:r>
      <w:r w:rsidR="004541DD">
        <w:rPr>
          <w:rFonts w:ascii="Times New Roman" w:hAnsi="Times New Roman" w:cs="Times New Roman"/>
          <w:sz w:val="24"/>
          <w:szCs w:val="24"/>
        </w:rPr>
        <w:t xml:space="preserve">Section </w:t>
      </w:r>
      <w:r>
        <w:rPr>
          <w:rFonts w:ascii="Times New Roman" w:hAnsi="Times New Roman" w:cs="Times New Roman"/>
          <w:sz w:val="24"/>
          <w:szCs w:val="24"/>
        </w:rPr>
        <w:t>18 (1)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is oppos</w:t>
      </w:r>
      <w:r w:rsidR="00A61169">
        <w:rPr>
          <w:rFonts w:ascii="Times New Roman" w:hAnsi="Times New Roman" w:cs="Times New Roman"/>
          <w:sz w:val="24"/>
          <w:szCs w:val="24"/>
        </w:rPr>
        <w:t>ite</w:t>
      </w:r>
      <w:r>
        <w:rPr>
          <w:rFonts w:ascii="Times New Roman" w:hAnsi="Times New Roman" w:cs="Times New Roman"/>
          <w:sz w:val="24"/>
          <w:szCs w:val="24"/>
        </w:rPr>
        <w:t xml:space="preserve">.   </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w:t>
      </w:r>
      <w:r w:rsidR="00794B5C">
        <w:rPr>
          <w:rFonts w:ascii="Times New Roman" w:hAnsi="Times New Roman" w:cs="Times New Roman"/>
          <w:sz w:val="24"/>
          <w:szCs w:val="24"/>
        </w:rPr>
        <w:t>tates:</w:t>
      </w:r>
    </w:p>
    <w:p w:rsidR="00370E40" w:rsidRDefault="00370E40" w:rsidP="00370E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3619D0">
        <w:rPr>
          <w:rFonts w:ascii="Times New Roman" w:hAnsi="Times New Roman" w:cs="Times New Roman"/>
          <w:sz w:val="24"/>
          <w:szCs w:val="24"/>
        </w:rPr>
        <w:t>N</w:t>
      </w:r>
      <w:r w:rsidRPr="00D04BE2">
        <w:rPr>
          <w:rFonts w:ascii="Times New Roman" w:hAnsi="Times New Roman" w:cs="Times New Roman"/>
          <w:sz w:val="24"/>
          <w:szCs w:val="24"/>
        </w:rPr>
        <w:t>o person shall be guilty of a crime in terms of this code or any after enactment unless each essential element of the crime is proved beyond reasonable doubt.”</w:t>
      </w:r>
      <w:r>
        <w:rPr>
          <w:rFonts w:ascii="Times New Roman" w:hAnsi="Times New Roman" w:cs="Times New Roman"/>
          <w:sz w:val="24"/>
          <w:szCs w:val="24"/>
        </w:rPr>
        <w:t xml:space="preserve"> </w:t>
      </w:r>
    </w:p>
    <w:p w:rsidR="00370E40" w:rsidRDefault="00370E40" w:rsidP="00370E40">
      <w:pPr>
        <w:spacing w:after="0" w:line="240" w:lineRule="auto"/>
        <w:ind w:left="720"/>
        <w:jc w:val="both"/>
        <w:rPr>
          <w:rFonts w:ascii="Times New Roman" w:hAnsi="Times New Roman" w:cs="Times New Roman"/>
          <w:sz w:val="24"/>
          <w:szCs w:val="24"/>
        </w:rPr>
      </w:pP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C33648">
        <w:rPr>
          <w:rFonts w:ascii="Times New Roman" w:hAnsi="Times New Roman" w:cs="Times New Roman"/>
          <w:i/>
          <w:sz w:val="24"/>
          <w:szCs w:val="24"/>
        </w:rPr>
        <w:t>S v Moyo</w:t>
      </w:r>
      <w:r>
        <w:rPr>
          <w:rFonts w:ascii="Times New Roman" w:hAnsi="Times New Roman" w:cs="Times New Roman"/>
          <w:sz w:val="24"/>
          <w:szCs w:val="24"/>
        </w:rPr>
        <w:t xml:space="preserve"> HB 139/15 in which the court cited with approval </w:t>
      </w:r>
      <w:r w:rsidRPr="00C33648">
        <w:rPr>
          <w:rFonts w:ascii="Times New Roman" w:hAnsi="Times New Roman" w:cs="Times New Roman"/>
          <w:i/>
          <w:sz w:val="24"/>
          <w:szCs w:val="24"/>
        </w:rPr>
        <w:t>S v Makanyanga</w:t>
      </w:r>
      <w:r>
        <w:rPr>
          <w:rFonts w:ascii="Times New Roman" w:hAnsi="Times New Roman" w:cs="Times New Roman"/>
          <w:sz w:val="24"/>
          <w:szCs w:val="24"/>
        </w:rPr>
        <w:t xml:space="preserve"> 1996 (2) ZLR 231, when the court stated as follows:</w:t>
      </w:r>
    </w:p>
    <w:p w:rsidR="00370E40" w:rsidRDefault="00370E40" w:rsidP="00370E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33648">
        <w:rPr>
          <w:rFonts w:ascii="Times New Roman" w:hAnsi="Times New Roman" w:cs="Times New Roman"/>
        </w:rPr>
        <w:t xml:space="preserve">A conviction cannot possibly be sustained unless the judicial officer entertains a belief in the truth of the criminal complaint, by the fact that such credence is given to the testimony does not mean that conviction must necessarily ensue. Similarly, the mere failure of the Accused to win the faith of the bench does not disqualify him from an acquittal proof beyond reasonable </w:t>
      </w:r>
      <w:r w:rsidRPr="00C33648">
        <w:rPr>
          <w:rFonts w:ascii="Times New Roman" w:hAnsi="Times New Roman" w:cs="Times New Roman"/>
        </w:rPr>
        <w:lastRenderedPageBreak/>
        <w:t xml:space="preserve">doubt demands more than that the complainant be believed and the accused disbelieved. It demands that a </w:t>
      </w:r>
      <w:r w:rsidRPr="00C33648">
        <w:rPr>
          <w:rFonts w:ascii="Times New Roman" w:hAnsi="Times New Roman" w:cs="Times New Roman"/>
          <w:u w:val="single"/>
        </w:rPr>
        <w:t>defence succeeds wherever it appeared reasonably possible that it might be true.</w:t>
      </w:r>
      <w:r>
        <w:rPr>
          <w:rFonts w:ascii="Times New Roman" w:hAnsi="Times New Roman" w:cs="Times New Roman"/>
          <w:sz w:val="24"/>
          <w:szCs w:val="24"/>
        </w:rPr>
        <w:t>” Underlining my emphasis.</w:t>
      </w:r>
    </w:p>
    <w:p w:rsidR="00370E40" w:rsidRDefault="00370E40" w:rsidP="00370E40">
      <w:pPr>
        <w:spacing w:after="0" w:line="240" w:lineRule="auto"/>
        <w:ind w:left="720"/>
        <w:jc w:val="both"/>
        <w:rPr>
          <w:rFonts w:ascii="Times New Roman" w:hAnsi="Times New Roman" w:cs="Times New Roman"/>
          <w:sz w:val="24"/>
          <w:szCs w:val="24"/>
        </w:rPr>
      </w:pP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C33648">
        <w:rPr>
          <w:rFonts w:ascii="Times New Roman" w:hAnsi="Times New Roman" w:cs="Times New Roman"/>
          <w:i/>
          <w:sz w:val="24"/>
          <w:szCs w:val="24"/>
        </w:rPr>
        <w:t>S v Munyai</w:t>
      </w:r>
      <w:r>
        <w:rPr>
          <w:rFonts w:ascii="Times New Roman" w:hAnsi="Times New Roman" w:cs="Times New Roman"/>
          <w:sz w:val="24"/>
          <w:szCs w:val="24"/>
        </w:rPr>
        <w:t xml:space="preserve"> 1986 (4) SA 712 and </w:t>
      </w:r>
      <w:r w:rsidRPr="00C33648">
        <w:rPr>
          <w:rFonts w:ascii="Times New Roman" w:hAnsi="Times New Roman" w:cs="Times New Roman"/>
          <w:i/>
          <w:sz w:val="24"/>
          <w:szCs w:val="24"/>
        </w:rPr>
        <w:t>S v Mupatsi</w:t>
      </w:r>
      <w:r>
        <w:rPr>
          <w:rFonts w:ascii="Times New Roman" w:hAnsi="Times New Roman" w:cs="Times New Roman"/>
          <w:sz w:val="24"/>
          <w:szCs w:val="24"/>
        </w:rPr>
        <w:t xml:space="preserve"> 2010 (1) ZLR 529.</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adduced it is not clear how and at what stage the deceased died. From the point he was dragged there was blood and so was blood at the final resting position under the truck. In fact there was no direct evidence placed before the court that when the truck or and vehicle crushed the lower limbs the deceased was already dead. The truck driver or vehicle driver was not called to testify on when he heard the impact or even on condition and position of the deceased before the truck got into contact with him. The deduction or having been crushed by the haulage truck is a reasonable deduction considering that the lower limbs of the deceased were mangled or extensively crushed.</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however no evidence of the condition and state of the deceased at the time of impact. The investigating officer was not available to clarify on all glaring and open iss</w:t>
      </w:r>
      <w:r w:rsidR="001106E8">
        <w:rPr>
          <w:rFonts w:ascii="Times New Roman" w:hAnsi="Times New Roman" w:cs="Times New Roman"/>
          <w:sz w:val="24"/>
          <w:szCs w:val="24"/>
        </w:rPr>
        <w:t>ues</w:t>
      </w:r>
      <w:r>
        <w:rPr>
          <w:rFonts w:ascii="Times New Roman" w:hAnsi="Times New Roman" w:cs="Times New Roman"/>
          <w:sz w:val="24"/>
          <w:szCs w:val="24"/>
        </w:rPr>
        <w:t xml:space="preserve"> relating to the proximate cause of the death of the deceased. That accused one and two had a scuffle with the deceased had been laid bare before the court but no further evidence was shown that they</w:t>
      </w:r>
      <w:r w:rsidR="00491330">
        <w:rPr>
          <w:rFonts w:ascii="Times New Roman" w:hAnsi="Times New Roman" w:cs="Times New Roman"/>
          <w:sz w:val="24"/>
          <w:szCs w:val="24"/>
        </w:rPr>
        <w:t xml:space="preserve"> went beyond </w:t>
      </w:r>
      <w:r w:rsidR="009642C1">
        <w:rPr>
          <w:rFonts w:ascii="Times New Roman" w:hAnsi="Times New Roman" w:cs="Times New Roman"/>
          <w:sz w:val="24"/>
          <w:szCs w:val="24"/>
        </w:rPr>
        <w:t>pu</w:t>
      </w:r>
      <w:r>
        <w:rPr>
          <w:rFonts w:ascii="Times New Roman" w:hAnsi="Times New Roman" w:cs="Times New Roman"/>
          <w:sz w:val="24"/>
          <w:szCs w:val="24"/>
        </w:rPr>
        <w:t xml:space="preserve">shing and </w:t>
      </w:r>
      <w:r w:rsidR="001A60A0">
        <w:rPr>
          <w:rFonts w:ascii="Times New Roman" w:hAnsi="Times New Roman" w:cs="Times New Roman"/>
          <w:sz w:val="24"/>
          <w:szCs w:val="24"/>
        </w:rPr>
        <w:t>shoving</w:t>
      </w:r>
      <w:r>
        <w:rPr>
          <w:rFonts w:ascii="Times New Roman" w:hAnsi="Times New Roman" w:cs="Times New Roman"/>
          <w:sz w:val="24"/>
          <w:szCs w:val="24"/>
        </w:rPr>
        <w:t xml:space="preserve"> and striking with a beer bottle. The injuries occasioned as stated by one Shepard Charumuka of a cut on the forehead were not observed by the doctor who is an expert.</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suggestion that the scuffle culminated in death and the accused placed the body to be crushed is surmising as there is no concrete evidence adduced to support that. The court has been left to speculate. It is possible accused one and two who </w:t>
      </w:r>
      <w:r w:rsidR="001A60A0">
        <w:rPr>
          <w:rFonts w:ascii="Times New Roman" w:hAnsi="Times New Roman" w:cs="Times New Roman"/>
          <w:sz w:val="24"/>
          <w:szCs w:val="24"/>
        </w:rPr>
        <w:t xml:space="preserve">were </w:t>
      </w:r>
      <w:r>
        <w:rPr>
          <w:rFonts w:ascii="Times New Roman" w:hAnsi="Times New Roman" w:cs="Times New Roman"/>
          <w:sz w:val="24"/>
          <w:szCs w:val="24"/>
        </w:rPr>
        <w:t>actively in association could have occasioned the fatal blow but it is also possible they did not occasion the fatal blow. When there is doubt the standard or pillars of criminal justice demands that the benefit be accorded to the accused. There is simply no enough evidence direct or indirect demonstrating that the accused persons are the proximate cause of the deceased’s death.</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third accused even the pushing and shoving he was not there as testified by the State witness Chipo Murove. The third accused even after directing deceased and other patrons out went back into the club. There is no evidence that if he had colluded with the first and second accused to rob the deceased he did not positively dissociate from the crime. The witness Mhadu could not give any positive details as regards accused three’s involvement in the murder as the witness remained in doors. As far as the murder charge is concerned the court has been left to speculate on the stage at which deceased passed, who and what caused the </w:t>
      </w:r>
      <w:r>
        <w:rPr>
          <w:rFonts w:ascii="Times New Roman" w:hAnsi="Times New Roman" w:cs="Times New Roman"/>
          <w:sz w:val="24"/>
          <w:szCs w:val="24"/>
        </w:rPr>
        <w:lastRenderedPageBreak/>
        <w:t xml:space="preserve">injuries to which he succumbed. It is possible he was assaulted severely going by the injuries but the question remains unanswered, by who? </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possible he was run over and dragged by the haulage truck but again the question remains, was he crushed by the vehicle when alive or already dead? Cumulatively all these gaps in the State case cannot be patched up by the court to assist the State secure a conviction. The investigating officer, the doctor, the truck driver and other independent patrons considering Elasto Nigh Club was full could have been called to testify. The investigation of a serious murder trial in this case was shoddily done. The investigating officer left a lot of issued unexpl</w:t>
      </w:r>
      <w:r w:rsidR="00535FD1">
        <w:rPr>
          <w:rFonts w:ascii="Times New Roman" w:hAnsi="Times New Roman" w:cs="Times New Roman"/>
          <w:sz w:val="24"/>
          <w:szCs w:val="24"/>
        </w:rPr>
        <w:t>or</w:t>
      </w:r>
      <w:r>
        <w:rPr>
          <w:rFonts w:ascii="Times New Roman" w:hAnsi="Times New Roman" w:cs="Times New Roman"/>
          <w:sz w:val="24"/>
          <w:szCs w:val="24"/>
        </w:rPr>
        <w:t xml:space="preserve">ed much to the detriment of </w:t>
      </w:r>
      <w:r w:rsidR="004D4E0F">
        <w:rPr>
          <w:rFonts w:ascii="Times New Roman" w:hAnsi="Times New Roman" w:cs="Times New Roman"/>
          <w:sz w:val="24"/>
          <w:szCs w:val="24"/>
        </w:rPr>
        <w:t xml:space="preserve">administration of </w:t>
      </w:r>
      <w:r>
        <w:rPr>
          <w:rFonts w:ascii="Times New Roman" w:hAnsi="Times New Roman" w:cs="Times New Roman"/>
          <w:sz w:val="24"/>
          <w:szCs w:val="24"/>
        </w:rPr>
        <w:t xml:space="preserve">justice. </w:t>
      </w:r>
    </w:p>
    <w:p w:rsidR="00370E40" w:rsidRDefault="00370E40" w:rsidP="00370E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has</w:t>
      </w:r>
      <w:r w:rsidR="00796E6B">
        <w:rPr>
          <w:rFonts w:ascii="Times New Roman" w:hAnsi="Times New Roman" w:cs="Times New Roman"/>
          <w:sz w:val="24"/>
          <w:szCs w:val="24"/>
        </w:rPr>
        <w:t xml:space="preserve"> not </w:t>
      </w:r>
      <w:r>
        <w:rPr>
          <w:rFonts w:ascii="Times New Roman" w:hAnsi="Times New Roman" w:cs="Times New Roman"/>
          <w:sz w:val="24"/>
          <w:szCs w:val="24"/>
        </w:rPr>
        <w:t>proved beyond reasonable doubt that the accused persons acting with common purpose and in consent unlawfully and intentionally caused the death of the deceased</w:t>
      </w:r>
      <w:r w:rsidR="00CB3964">
        <w:rPr>
          <w:rFonts w:ascii="Times New Roman" w:hAnsi="Times New Roman" w:cs="Times New Roman"/>
          <w:sz w:val="24"/>
          <w:szCs w:val="24"/>
        </w:rPr>
        <w:t>. T</w:t>
      </w:r>
      <w:r>
        <w:rPr>
          <w:rFonts w:ascii="Times New Roman" w:hAnsi="Times New Roman" w:cs="Times New Roman"/>
          <w:sz w:val="24"/>
          <w:szCs w:val="24"/>
        </w:rPr>
        <w:t xml:space="preserve">hey are entitled to a verdict of Not Guilty of murder. However accused one and two cannot escape liability of having pushed, shoved and assaulted the deceased as observed by a State witness whose evidence we held as credible. Accused one and two were both observed assaulting the deceased and the second accused did not positively dissociate himself from the assault. </w:t>
      </w:r>
    </w:p>
    <w:p w:rsidR="004B78F5" w:rsidRDefault="00370E40" w:rsidP="005A00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accused one and two are found guilty of Assault as defined in s 189 of the Criminal Law (Codification and Reform) Act [</w:t>
      </w:r>
      <w:r w:rsidRPr="003D32AA">
        <w:rPr>
          <w:rFonts w:ascii="Times New Roman" w:hAnsi="Times New Roman" w:cs="Times New Roman"/>
          <w:i/>
          <w:sz w:val="24"/>
          <w:szCs w:val="24"/>
        </w:rPr>
        <w:t>Chapter 9:23</w:t>
      </w:r>
      <w:r>
        <w:rPr>
          <w:rFonts w:ascii="Times New Roman" w:hAnsi="Times New Roman" w:cs="Times New Roman"/>
          <w:sz w:val="24"/>
          <w:szCs w:val="24"/>
        </w:rPr>
        <w:t>].</w:t>
      </w:r>
    </w:p>
    <w:p w:rsidR="00104812" w:rsidRDefault="00104812" w:rsidP="00104812">
      <w:pPr>
        <w:spacing w:after="0" w:line="360" w:lineRule="auto"/>
        <w:jc w:val="both"/>
        <w:rPr>
          <w:rFonts w:ascii="Times New Roman" w:hAnsi="Times New Roman" w:cs="Times New Roman"/>
          <w:sz w:val="24"/>
          <w:szCs w:val="24"/>
        </w:rPr>
      </w:pPr>
    </w:p>
    <w:p w:rsidR="00104812" w:rsidRDefault="00104812" w:rsidP="00104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SENTENCE </w:t>
      </w:r>
    </w:p>
    <w:p w:rsidR="00C122A9" w:rsidRDefault="00104812" w:rsidP="00104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reaching at an appropriate sentence we have considered all mitigatory factors in your favour. Both accused are first offenders. Accused 2 has dependants. You have both been in custody for 28 months awaiting the finalisation of murder allegations. You must have been traumatised as you awaited the finalisation of th</w:t>
      </w:r>
      <w:r w:rsidR="00563715">
        <w:rPr>
          <w:rFonts w:ascii="Times New Roman" w:hAnsi="Times New Roman" w:cs="Times New Roman"/>
          <w:sz w:val="24"/>
          <w:szCs w:val="24"/>
        </w:rPr>
        <w:t>is</w:t>
      </w:r>
      <w:r>
        <w:rPr>
          <w:rFonts w:ascii="Times New Roman" w:hAnsi="Times New Roman" w:cs="Times New Roman"/>
          <w:sz w:val="24"/>
          <w:szCs w:val="24"/>
        </w:rPr>
        <w:t xml:space="preserve"> </w:t>
      </w:r>
      <w:r w:rsidR="00563715">
        <w:rPr>
          <w:rFonts w:ascii="Times New Roman" w:hAnsi="Times New Roman" w:cs="Times New Roman"/>
          <w:sz w:val="24"/>
          <w:szCs w:val="24"/>
        </w:rPr>
        <w:t>mater</w:t>
      </w:r>
      <w:r>
        <w:rPr>
          <w:rFonts w:ascii="Times New Roman" w:hAnsi="Times New Roman" w:cs="Times New Roman"/>
          <w:sz w:val="24"/>
          <w:szCs w:val="24"/>
        </w:rPr>
        <w:t xml:space="preserve">. </w:t>
      </w:r>
    </w:p>
    <w:p w:rsidR="00F435C2" w:rsidRDefault="00104812" w:rsidP="00C122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however st</w:t>
      </w:r>
      <w:r w:rsidR="00220272">
        <w:rPr>
          <w:rFonts w:ascii="Times New Roman" w:hAnsi="Times New Roman" w:cs="Times New Roman"/>
          <w:sz w:val="24"/>
          <w:szCs w:val="24"/>
        </w:rPr>
        <w:t>an</w:t>
      </w:r>
      <w:r>
        <w:rPr>
          <w:rFonts w:ascii="Times New Roman" w:hAnsi="Times New Roman" w:cs="Times New Roman"/>
          <w:sz w:val="24"/>
          <w:szCs w:val="24"/>
        </w:rPr>
        <w:t xml:space="preserve">d convicted of a serious and </w:t>
      </w:r>
      <w:r w:rsidR="00353675">
        <w:rPr>
          <w:rFonts w:ascii="Times New Roman" w:hAnsi="Times New Roman" w:cs="Times New Roman"/>
          <w:sz w:val="24"/>
          <w:szCs w:val="24"/>
        </w:rPr>
        <w:t>prevalent offence. Irresponsible</w:t>
      </w:r>
      <w:r>
        <w:rPr>
          <w:rFonts w:ascii="Times New Roman" w:hAnsi="Times New Roman" w:cs="Times New Roman"/>
          <w:sz w:val="24"/>
          <w:szCs w:val="24"/>
        </w:rPr>
        <w:t xml:space="preserve"> conduct after partaking alcohol is not acceptable moreso when offences are committed. As in this case you teamed up for purposes of assaulting the now deceased. The courts frown at use of violence on the person of another. In this case we have not been told if the deceased when you subjected </w:t>
      </w:r>
      <w:r w:rsidR="007C0909">
        <w:rPr>
          <w:rFonts w:ascii="Times New Roman" w:hAnsi="Times New Roman" w:cs="Times New Roman"/>
          <w:sz w:val="24"/>
          <w:szCs w:val="24"/>
        </w:rPr>
        <w:t xml:space="preserve">him to </w:t>
      </w:r>
      <w:r>
        <w:rPr>
          <w:rFonts w:ascii="Times New Roman" w:hAnsi="Times New Roman" w:cs="Times New Roman"/>
          <w:sz w:val="24"/>
          <w:szCs w:val="24"/>
        </w:rPr>
        <w:t>assault had wronged you in any manner. You acted in a cruel manner by assaulting the deceased. The circumstances surrounding the commission of th</w:t>
      </w:r>
      <w:r w:rsidR="00FB2650">
        <w:rPr>
          <w:rFonts w:ascii="Times New Roman" w:hAnsi="Times New Roman" w:cs="Times New Roman"/>
          <w:sz w:val="24"/>
          <w:szCs w:val="24"/>
        </w:rPr>
        <w:t>is</w:t>
      </w:r>
      <w:r>
        <w:rPr>
          <w:rFonts w:ascii="Times New Roman" w:hAnsi="Times New Roman" w:cs="Times New Roman"/>
          <w:sz w:val="24"/>
          <w:szCs w:val="24"/>
        </w:rPr>
        <w:t xml:space="preserve"> offence calls for a custodial term. We will however suspend a portion for</w:t>
      </w:r>
      <w:r w:rsidR="009E61ED">
        <w:rPr>
          <w:rFonts w:ascii="Times New Roman" w:hAnsi="Times New Roman" w:cs="Times New Roman"/>
          <w:sz w:val="24"/>
          <w:szCs w:val="24"/>
        </w:rPr>
        <w:t xml:space="preserve"> deterre</w:t>
      </w:r>
      <w:r w:rsidR="006F04B2">
        <w:rPr>
          <w:rFonts w:ascii="Times New Roman" w:hAnsi="Times New Roman" w:cs="Times New Roman"/>
          <w:sz w:val="24"/>
          <w:szCs w:val="24"/>
        </w:rPr>
        <w:t>nce and a</w:t>
      </w:r>
      <w:r w:rsidR="00F435C2">
        <w:rPr>
          <w:rFonts w:ascii="Times New Roman" w:hAnsi="Times New Roman" w:cs="Times New Roman"/>
          <w:sz w:val="24"/>
          <w:szCs w:val="24"/>
        </w:rPr>
        <w:t xml:space="preserve">lso bearing in mind that you have been in custody </w:t>
      </w:r>
      <w:r w:rsidR="00032943">
        <w:rPr>
          <w:rFonts w:ascii="Times New Roman" w:hAnsi="Times New Roman" w:cs="Times New Roman"/>
          <w:sz w:val="24"/>
          <w:szCs w:val="24"/>
        </w:rPr>
        <w:t>for</w:t>
      </w:r>
      <w:r w:rsidR="00F435C2">
        <w:rPr>
          <w:rFonts w:ascii="Times New Roman" w:hAnsi="Times New Roman" w:cs="Times New Roman"/>
          <w:sz w:val="24"/>
          <w:szCs w:val="24"/>
        </w:rPr>
        <w:t xml:space="preserve"> slightly over 2 years.</w:t>
      </w:r>
    </w:p>
    <w:p w:rsidR="00F435C2" w:rsidRDefault="00F435C2" w:rsidP="00104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Sentenced as follows: </w:t>
      </w:r>
    </w:p>
    <w:p w:rsidR="00104812" w:rsidRDefault="00F435C2" w:rsidP="00104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18 </w:t>
      </w:r>
      <w:r w:rsidR="00032943">
        <w:rPr>
          <w:rFonts w:ascii="Times New Roman" w:hAnsi="Times New Roman" w:cs="Times New Roman"/>
          <w:sz w:val="24"/>
          <w:szCs w:val="24"/>
        </w:rPr>
        <w:t xml:space="preserve">months imprisonment of which 9 months imprisonment is suspended for five years on condition </w:t>
      </w:r>
      <w:r w:rsidR="003A4DBC">
        <w:rPr>
          <w:rFonts w:ascii="Times New Roman" w:hAnsi="Times New Roman" w:cs="Times New Roman"/>
          <w:sz w:val="24"/>
          <w:szCs w:val="24"/>
        </w:rPr>
        <w:t xml:space="preserve">the </w:t>
      </w:r>
      <w:r w:rsidR="00032943">
        <w:rPr>
          <w:rFonts w:ascii="Times New Roman" w:hAnsi="Times New Roman" w:cs="Times New Roman"/>
          <w:sz w:val="24"/>
          <w:szCs w:val="24"/>
        </w:rPr>
        <w:t>accused does not within that period commit any offence involving v</w:t>
      </w:r>
      <w:r w:rsidR="008E0187">
        <w:rPr>
          <w:rFonts w:ascii="Times New Roman" w:hAnsi="Times New Roman" w:cs="Times New Roman"/>
          <w:sz w:val="24"/>
          <w:szCs w:val="24"/>
        </w:rPr>
        <w:t>iolence on the person of another</w:t>
      </w:r>
      <w:r w:rsidR="00493889">
        <w:rPr>
          <w:rFonts w:ascii="Times New Roman" w:hAnsi="Times New Roman" w:cs="Times New Roman"/>
          <w:sz w:val="24"/>
          <w:szCs w:val="24"/>
        </w:rPr>
        <w:t xml:space="preserve"> for which upon conviction he is sentenced to imprisonment without the option of a fine. </w:t>
      </w:r>
    </w:p>
    <w:p w:rsidR="00104812" w:rsidRDefault="00104812" w:rsidP="00104812">
      <w:pPr>
        <w:spacing w:after="0" w:line="360" w:lineRule="auto"/>
        <w:jc w:val="both"/>
        <w:rPr>
          <w:rFonts w:ascii="Times New Roman" w:hAnsi="Times New Roman" w:cs="Times New Roman"/>
          <w:sz w:val="24"/>
          <w:szCs w:val="24"/>
        </w:rPr>
      </w:pPr>
    </w:p>
    <w:p w:rsidR="00104812" w:rsidRDefault="00104812" w:rsidP="00104812">
      <w:pPr>
        <w:spacing w:after="0" w:line="360" w:lineRule="auto"/>
        <w:jc w:val="both"/>
        <w:rPr>
          <w:rFonts w:ascii="Times New Roman" w:hAnsi="Times New Roman" w:cs="Times New Roman"/>
          <w:sz w:val="24"/>
          <w:szCs w:val="24"/>
        </w:rPr>
      </w:pPr>
    </w:p>
    <w:p w:rsidR="00104812" w:rsidRDefault="00104812" w:rsidP="005A00B0">
      <w:pPr>
        <w:spacing w:after="0" w:line="360" w:lineRule="auto"/>
        <w:ind w:firstLine="720"/>
        <w:jc w:val="both"/>
        <w:rPr>
          <w:rFonts w:ascii="Times New Roman" w:hAnsi="Times New Roman" w:cs="Times New Roman"/>
          <w:sz w:val="24"/>
          <w:szCs w:val="24"/>
        </w:rPr>
      </w:pPr>
    </w:p>
    <w:p w:rsidR="00104812" w:rsidRDefault="00104812" w:rsidP="005A00B0">
      <w:pPr>
        <w:spacing w:after="0" w:line="360" w:lineRule="auto"/>
        <w:ind w:firstLine="720"/>
        <w:jc w:val="both"/>
        <w:rPr>
          <w:rFonts w:ascii="Times New Roman" w:hAnsi="Times New Roman" w:cs="Times New Roman"/>
          <w:sz w:val="24"/>
          <w:szCs w:val="24"/>
        </w:rPr>
      </w:pPr>
    </w:p>
    <w:p w:rsidR="005A00B0" w:rsidRDefault="005A00B0" w:rsidP="005A00B0">
      <w:pPr>
        <w:spacing w:after="0" w:line="360" w:lineRule="auto"/>
        <w:jc w:val="both"/>
        <w:rPr>
          <w:rFonts w:ascii="Times New Roman" w:hAnsi="Times New Roman" w:cs="Times New Roman"/>
          <w:sz w:val="24"/>
          <w:szCs w:val="24"/>
        </w:rPr>
      </w:pPr>
    </w:p>
    <w:p w:rsidR="00173B5B" w:rsidRDefault="00173B5B" w:rsidP="00173B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for the state </w:t>
      </w:r>
    </w:p>
    <w:p w:rsidR="00173B5B" w:rsidRDefault="00173B5B" w:rsidP="00173B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Matsika Legal Practitioners</w:t>
      </w:r>
      <w:r>
        <w:rPr>
          <w:rFonts w:ascii="Times New Roman" w:hAnsi="Times New Roman" w:cs="Times New Roman"/>
          <w:sz w:val="24"/>
          <w:szCs w:val="24"/>
        </w:rPr>
        <w:t>, 1</w:t>
      </w:r>
      <w:r w:rsidRPr="00173B5B">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 </w:t>
      </w:r>
    </w:p>
    <w:p w:rsidR="00173B5B" w:rsidRDefault="00173B5B" w:rsidP="00173B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Mugadza Chinzamba &amp; </w:t>
      </w:r>
      <w:r w:rsidR="00053DEF">
        <w:rPr>
          <w:rFonts w:ascii="Times New Roman" w:hAnsi="Times New Roman" w:cs="Times New Roman"/>
          <w:i/>
          <w:sz w:val="24"/>
          <w:szCs w:val="24"/>
        </w:rPr>
        <w:t>Partners</w:t>
      </w:r>
      <w:r>
        <w:rPr>
          <w:rFonts w:ascii="Times New Roman" w:hAnsi="Times New Roman" w:cs="Times New Roman"/>
          <w:sz w:val="24"/>
          <w:szCs w:val="24"/>
        </w:rPr>
        <w:t>, 2</w:t>
      </w:r>
      <w:r w:rsidRPr="00173B5B">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 </w:t>
      </w:r>
    </w:p>
    <w:p w:rsidR="00173B5B" w:rsidRDefault="00053DEF" w:rsidP="00173B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Mhungu &amp; Associates</w:t>
      </w:r>
      <w:r>
        <w:rPr>
          <w:rFonts w:ascii="Times New Roman" w:hAnsi="Times New Roman" w:cs="Times New Roman"/>
          <w:sz w:val="24"/>
          <w:szCs w:val="24"/>
        </w:rPr>
        <w:t>, 3</w:t>
      </w:r>
      <w:r w:rsidRPr="00053DEF">
        <w:rPr>
          <w:rFonts w:ascii="Times New Roman" w:hAnsi="Times New Roman" w:cs="Times New Roman"/>
          <w:sz w:val="24"/>
          <w:szCs w:val="24"/>
          <w:vertAlign w:val="superscript"/>
        </w:rPr>
        <w:t>rd</w:t>
      </w:r>
      <w:r>
        <w:rPr>
          <w:rFonts w:ascii="Times New Roman" w:hAnsi="Times New Roman" w:cs="Times New Roman"/>
          <w:sz w:val="24"/>
          <w:szCs w:val="24"/>
        </w:rPr>
        <w:t xml:space="preserve"> accused’s legal practitioners </w:t>
      </w:r>
    </w:p>
    <w:p w:rsidR="00053DEF" w:rsidRPr="00150C8A" w:rsidRDefault="00150C8A" w:rsidP="00173B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Mubata Chigadza &amp; Associates</w:t>
      </w:r>
      <w:r>
        <w:rPr>
          <w:rFonts w:ascii="Times New Roman" w:hAnsi="Times New Roman" w:cs="Times New Roman"/>
          <w:sz w:val="24"/>
          <w:szCs w:val="24"/>
        </w:rPr>
        <w:t>, 4</w:t>
      </w:r>
      <w:r w:rsidRPr="00150C8A">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legal practitioners </w:t>
      </w:r>
    </w:p>
    <w:sectPr w:rsidR="00053DEF" w:rsidRPr="00150C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E04" w:rsidRDefault="00F02E04" w:rsidP="00CA2D2E">
      <w:pPr>
        <w:spacing w:after="0" w:line="240" w:lineRule="auto"/>
      </w:pPr>
      <w:r>
        <w:separator/>
      </w:r>
    </w:p>
  </w:endnote>
  <w:endnote w:type="continuationSeparator" w:id="0">
    <w:p w:rsidR="00F02E04" w:rsidRDefault="00F02E04" w:rsidP="00CA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E04" w:rsidRDefault="00F02E04" w:rsidP="00CA2D2E">
      <w:pPr>
        <w:spacing w:after="0" w:line="240" w:lineRule="auto"/>
      </w:pPr>
      <w:r>
        <w:separator/>
      </w:r>
    </w:p>
  </w:footnote>
  <w:footnote w:type="continuationSeparator" w:id="0">
    <w:p w:rsidR="00F02E04" w:rsidRDefault="00F02E04" w:rsidP="00CA2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673191"/>
      <w:docPartObj>
        <w:docPartGallery w:val="Page Numbers (Top of Page)"/>
        <w:docPartUnique/>
      </w:docPartObj>
    </w:sdtPr>
    <w:sdtEndPr>
      <w:rPr>
        <w:noProof/>
      </w:rPr>
    </w:sdtEndPr>
    <w:sdtContent>
      <w:p w:rsidR="00CA2D2E" w:rsidRDefault="00CA2D2E">
        <w:pPr>
          <w:pStyle w:val="Header"/>
          <w:jc w:val="right"/>
          <w:rPr>
            <w:noProof/>
          </w:rPr>
        </w:pPr>
        <w:r>
          <w:fldChar w:fldCharType="begin"/>
        </w:r>
        <w:r>
          <w:instrText xml:space="preserve"> PAGE   \* MERGEFORMAT </w:instrText>
        </w:r>
        <w:r>
          <w:fldChar w:fldCharType="separate"/>
        </w:r>
        <w:r w:rsidR="00E0158B">
          <w:rPr>
            <w:noProof/>
          </w:rPr>
          <w:t>1</w:t>
        </w:r>
        <w:r>
          <w:rPr>
            <w:noProof/>
          </w:rPr>
          <w:fldChar w:fldCharType="end"/>
        </w:r>
      </w:p>
      <w:p w:rsidR="00CA2D2E" w:rsidRDefault="00687F14">
        <w:pPr>
          <w:pStyle w:val="Header"/>
          <w:jc w:val="right"/>
          <w:rPr>
            <w:noProof/>
          </w:rPr>
        </w:pPr>
        <w:r>
          <w:rPr>
            <w:noProof/>
          </w:rPr>
          <w:t>HMT 90</w:t>
        </w:r>
        <w:r w:rsidR="00CA2D2E">
          <w:rPr>
            <w:noProof/>
          </w:rPr>
          <w:t>-20</w:t>
        </w:r>
      </w:p>
      <w:p w:rsidR="00CA2D2E" w:rsidRDefault="00CA2D2E">
        <w:pPr>
          <w:pStyle w:val="Header"/>
          <w:jc w:val="right"/>
        </w:pPr>
        <w:r>
          <w:rPr>
            <w:noProof/>
          </w:rPr>
          <w:t>CRB 19/20</w:t>
        </w:r>
      </w:p>
    </w:sdtContent>
  </w:sdt>
  <w:p w:rsidR="00CA2D2E" w:rsidRDefault="00CA2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B2D09"/>
    <w:multiLevelType w:val="hybridMultilevel"/>
    <w:tmpl w:val="E24897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25"/>
    <w:rsid w:val="00032943"/>
    <w:rsid w:val="00035029"/>
    <w:rsid w:val="0004498A"/>
    <w:rsid w:val="00053DEF"/>
    <w:rsid w:val="000602E5"/>
    <w:rsid w:val="0009761E"/>
    <w:rsid w:val="000A0043"/>
    <w:rsid w:val="000B548C"/>
    <w:rsid w:val="000E3798"/>
    <w:rsid w:val="001039B8"/>
    <w:rsid w:val="00104812"/>
    <w:rsid w:val="00107C50"/>
    <w:rsid w:val="001106E8"/>
    <w:rsid w:val="00136B1E"/>
    <w:rsid w:val="00150C8A"/>
    <w:rsid w:val="00151B59"/>
    <w:rsid w:val="0016046E"/>
    <w:rsid w:val="001658A7"/>
    <w:rsid w:val="001678E6"/>
    <w:rsid w:val="00173B5B"/>
    <w:rsid w:val="0019351E"/>
    <w:rsid w:val="00197013"/>
    <w:rsid w:val="001A08BE"/>
    <w:rsid w:val="001A60A0"/>
    <w:rsid w:val="001C3843"/>
    <w:rsid w:val="00216CD4"/>
    <w:rsid w:val="00220272"/>
    <w:rsid w:val="00267E0D"/>
    <w:rsid w:val="002718D8"/>
    <w:rsid w:val="0027337D"/>
    <w:rsid w:val="00276D4E"/>
    <w:rsid w:val="002B4968"/>
    <w:rsid w:val="002C4814"/>
    <w:rsid w:val="002E656C"/>
    <w:rsid w:val="00303B99"/>
    <w:rsid w:val="003062EF"/>
    <w:rsid w:val="00321CE0"/>
    <w:rsid w:val="00325B9A"/>
    <w:rsid w:val="00334CE6"/>
    <w:rsid w:val="00350A1C"/>
    <w:rsid w:val="0035177D"/>
    <w:rsid w:val="00353675"/>
    <w:rsid w:val="003619D0"/>
    <w:rsid w:val="00362B02"/>
    <w:rsid w:val="003668AD"/>
    <w:rsid w:val="00370E40"/>
    <w:rsid w:val="003A4DBC"/>
    <w:rsid w:val="003C7071"/>
    <w:rsid w:val="003E0890"/>
    <w:rsid w:val="00412C4A"/>
    <w:rsid w:val="00453E5D"/>
    <w:rsid w:val="004541DD"/>
    <w:rsid w:val="00491330"/>
    <w:rsid w:val="00493889"/>
    <w:rsid w:val="004A03EC"/>
    <w:rsid w:val="004B0454"/>
    <w:rsid w:val="004B78F5"/>
    <w:rsid w:val="004D32A9"/>
    <w:rsid w:val="004D4E0F"/>
    <w:rsid w:val="004E4711"/>
    <w:rsid w:val="00505087"/>
    <w:rsid w:val="005054ED"/>
    <w:rsid w:val="005320DE"/>
    <w:rsid w:val="00535FD1"/>
    <w:rsid w:val="005360FE"/>
    <w:rsid w:val="00555597"/>
    <w:rsid w:val="00560AE9"/>
    <w:rsid w:val="00563715"/>
    <w:rsid w:val="00571C25"/>
    <w:rsid w:val="005915A3"/>
    <w:rsid w:val="0059242C"/>
    <w:rsid w:val="005A00B0"/>
    <w:rsid w:val="005A39DD"/>
    <w:rsid w:val="005A3E63"/>
    <w:rsid w:val="005B4A8A"/>
    <w:rsid w:val="005C23CC"/>
    <w:rsid w:val="005C7FC1"/>
    <w:rsid w:val="005D337C"/>
    <w:rsid w:val="005F0370"/>
    <w:rsid w:val="00615656"/>
    <w:rsid w:val="006163A5"/>
    <w:rsid w:val="00683A64"/>
    <w:rsid w:val="006849B1"/>
    <w:rsid w:val="00687F14"/>
    <w:rsid w:val="006A63C2"/>
    <w:rsid w:val="006A64A9"/>
    <w:rsid w:val="006B34FD"/>
    <w:rsid w:val="006B5BAC"/>
    <w:rsid w:val="006F04B2"/>
    <w:rsid w:val="006F0F28"/>
    <w:rsid w:val="006F1804"/>
    <w:rsid w:val="006F6D88"/>
    <w:rsid w:val="00725AC7"/>
    <w:rsid w:val="0074216B"/>
    <w:rsid w:val="00752FDC"/>
    <w:rsid w:val="007552BB"/>
    <w:rsid w:val="007578F9"/>
    <w:rsid w:val="00767AB0"/>
    <w:rsid w:val="00770B46"/>
    <w:rsid w:val="007768DE"/>
    <w:rsid w:val="00794B5C"/>
    <w:rsid w:val="00796E6B"/>
    <w:rsid w:val="007A3CE4"/>
    <w:rsid w:val="007B093A"/>
    <w:rsid w:val="007B5697"/>
    <w:rsid w:val="007C0438"/>
    <w:rsid w:val="007C0909"/>
    <w:rsid w:val="007C192C"/>
    <w:rsid w:val="007D7724"/>
    <w:rsid w:val="007F6D8C"/>
    <w:rsid w:val="00805AD5"/>
    <w:rsid w:val="0081159C"/>
    <w:rsid w:val="008120D0"/>
    <w:rsid w:val="00873EA6"/>
    <w:rsid w:val="00880B1D"/>
    <w:rsid w:val="0088580A"/>
    <w:rsid w:val="008A4320"/>
    <w:rsid w:val="008B59BF"/>
    <w:rsid w:val="008C2C24"/>
    <w:rsid w:val="008E0187"/>
    <w:rsid w:val="0095615D"/>
    <w:rsid w:val="009642C1"/>
    <w:rsid w:val="00982856"/>
    <w:rsid w:val="009853FA"/>
    <w:rsid w:val="00992C06"/>
    <w:rsid w:val="009D0596"/>
    <w:rsid w:val="009D4871"/>
    <w:rsid w:val="009E61ED"/>
    <w:rsid w:val="009F17BF"/>
    <w:rsid w:val="00A01806"/>
    <w:rsid w:val="00A40A43"/>
    <w:rsid w:val="00A61169"/>
    <w:rsid w:val="00A72079"/>
    <w:rsid w:val="00A8647F"/>
    <w:rsid w:val="00AB7930"/>
    <w:rsid w:val="00AC63C3"/>
    <w:rsid w:val="00AF0169"/>
    <w:rsid w:val="00B14865"/>
    <w:rsid w:val="00B41FE8"/>
    <w:rsid w:val="00B517AF"/>
    <w:rsid w:val="00B52657"/>
    <w:rsid w:val="00B53EAE"/>
    <w:rsid w:val="00B92AF4"/>
    <w:rsid w:val="00B940F1"/>
    <w:rsid w:val="00B94B9F"/>
    <w:rsid w:val="00BA1DF4"/>
    <w:rsid w:val="00BC3A6D"/>
    <w:rsid w:val="00BC42A7"/>
    <w:rsid w:val="00BD55B2"/>
    <w:rsid w:val="00BD713B"/>
    <w:rsid w:val="00BE5223"/>
    <w:rsid w:val="00BF3D81"/>
    <w:rsid w:val="00C122A9"/>
    <w:rsid w:val="00C32B06"/>
    <w:rsid w:val="00C41198"/>
    <w:rsid w:val="00C470CA"/>
    <w:rsid w:val="00C55A0D"/>
    <w:rsid w:val="00C610C5"/>
    <w:rsid w:val="00C940A4"/>
    <w:rsid w:val="00CA2D2E"/>
    <w:rsid w:val="00CB3964"/>
    <w:rsid w:val="00CD14C3"/>
    <w:rsid w:val="00CD22C2"/>
    <w:rsid w:val="00CD5017"/>
    <w:rsid w:val="00CE4DAA"/>
    <w:rsid w:val="00D2391F"/>
    <w:rsid w:val="00D475B6"/>
    <w:rsid w:val="00D80F69"/>
    <w:rsid w:val="00DA7DBE"/>
    <w:rsid w:val="00DB6767"/>
    <w:rsid w:val="00DC5415"/>
    <w:rsid w:val="00DF3D6E"/>
    <w:rsid w:val="00DF588A"/>
    <w:rsid w:val="00E0158B"/>
    <w:rsid w:val="00E1231B"/>
    <w:rsid w:val="00E62A98"/>
    <w:rsid w:val="00E72A79"/>
    <w:rsid w:val="00E808B8"/>
    <w:rsid w:val="00E832AF"/>
    <w:rsid w:val="00E85825"/>
    <w:rsid w:val="00E907F8"/>
    <w:rsid w:val="00E91A63"/>
    <w:rsid w:val="00E938AF"/>
    <w:rsid w:val="00EB4E0F"/>
    <w:rsid w:val="00EB5077"/>
    <w:rsid w:val="00EC4E2D"/>
    <w:rsid w:val="00EC5E5A"/>
    <w:rsid w:val="00EF2E9C"/>
    <w:rsid w:val="00EF7044"/>
    <w:rsid w:val="00F02E04"/>
    <w:rsid w:val="00F209B6"/>
    <w:rsid w:val="00F435C2"/>
    <w:rsid w:val="00F81415"/>
    <w:rsid w:val="00FA008A"/>
    <w:rsid w:val="00FB2650"/>
    <w:rsid w:val="00FB5B4C"/>
    <w:rsid w:val="00FD40B8"/>
    <w:rsid w:val="00FD5231"/>
    <w:rsid w:val="00FD7184"/>
    <w:rsid w:val="00FE0D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D7F21-DD8A-4619-B209-EC2E55FE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2E"/>
  </w:style>
  <w:style w:type="paragraph" w:styleId="Footer">
    <w:name w:val="footer"/>
    <w:basedOn w:val="Normal"/>
    <w:link w:val="FooterChar"/>
    <w:uiPriority w:val="99"/>
    <w:unhideWhenUsed/>
    <w:rsid w:val="00CA2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2E"/>
  </w:style>
  <w:style w:type="paragraph" w:styleId="BalloonText">
    <w:name w:val="Balloon Text"/>
    <w:basedOn w:val="Normal"/>
    <w:link w:val="BalloonTextChar"/>
    <w:uiPriority w:val="99"/>
    <w:semiHidden/>
    <w:unhideWhenUsed/>
    <w:rsid w:val="007F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8C"/>
    <w:rPr>
      <w:rFonts w:ascii="Segoe UI" w:hAnsi="Segoe UI" w:cs="Segoe UI"/>
      <w:sz w:val="18"/>
      <w:szCs w:val="18"/>
    </w:rPr>
  </w:style>
  <w:style w:type="paragraph" w:styleId="ListParagraph">
    <w:name w:val="List Paragraph"/>
    <w:basedOn w:val="Normal"/>
    <w:uiPriority w:val="34"/>
    <w:qFormat/>
    <w:rsid w:val="007B0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2020-11-25T08:30:00Z</cp:lastPrinted>
  <dcterms:created xsi:type="dcterms:W3CDTF">2020-12-09T07:42:00Z</dcterms:created>
  <dcterms:modified xsi:type="dcterms:W3CDTF">2020-12-09T07:42:00Z</dcterms:modified>
</cp:coreProperties>
</file>