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35F5" w:rsidRPr="00C47BF5" w:rsidRDefault="00D435F5" w:rsidP="00D75453">
      <w:pPr>
        <w:jc w:val="both"/>
        <w:rPr>
          <w:sz w:val="24"/>
          <w:szCs w:val="24"/>
          <w:lang w:val="en-US"/>
        </w:rPr>
      </w:pPr>
    </w:p>
    <w:p w:rsidR="00D435F5" w:rsidRPr="004650BF"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THE STATE</w:t>
      </w:r>
    </w:p>
    <w:p w:rsidR="00D435F5" w:rsidRPr="004650BF"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versus</w:t>
      </w:r>
    </w:p>
    <w:p w:rsidR="00D339AD"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JOHN MATIBILILA</w:t>
      </w:r>
    </w:p>
    <w:p w:rsidR="00D339AD" w:rsidRDefault="00D339AD" w:rsidP="00D339AD">
      <w:pPr>
        <w:spacing w:line="240" w:lineRule="auto"/>
        <w:contextualSpacing/>
        <w:jc w:val="both"/>
        <w:rPr>
          <w:rFonts w:ascii="Times New Roman" w:hAnsi="Times New Roman" w:cs="Times New Roman"/>
          <w:sz w:val="24"/>
          <w:szCs w:val="24"/>
          <w:lang w:val="en-US"/>
        </w:rPr>
      </w:pPr>
    </w:p>
    <w:p w:rsidR="00D435F5" w:rsidRPr="004650BF"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 xml:space="preserve"> </w:t>
      </w:r>
    </w:p>
    <w:p w:rsidR="00D435F5" w:rsidRPr="004650BF"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HIGH COURT OF ZIMBABWE</w:t>
      </w:r>
    </w:p>
    <w:p w:rsidR="00D435F5" w:rsidRPr="004650BF"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MUZOFA J</w:t>
      </w:r>
    </w:p>
    <w:p w:rsidR="00D339AD" w:rsidRDefault="00D435F5" w:rsidP="00D339AD">
      <w:pPr>
        <w:spacing w:line="240" w:lineRule="auto"/>
        <w:contextualSpacing/>
        <w:jc w:val="both"/>
        <w:rPr>
          <w:rFonts w:ascii="Times New Roman" w:hAnsi="Times New Roman" w:cs="Times New Roman"/>
          <w:sz w:val="24"/>
          <w:szCs w:val="24"/>
          <w:lang w:val="en-US"/>
        </w:rPr>
      </w:pPr>
      <w:r w:rsidRPr="004650BF">
        <w:rPr>
          <w:rFonts w:ascii="Times New Roman" w:hAnsi="Times New Roman" w:cs="Times New Roman"/>
          <w:sz w:val="24"/>
          <w:szCs w:val="24"/>
          <w:lang w:val="en-US"/>
        </w:rPr>
        <w:t>CHINHOY</w:t>
      </w:r>
      <w:r w:rsidR="00325671">
        <w:rPr>
          <w:rFonts w:ascii="Times New Roman" w:hAnsi="Times New Roman" w:cs="Times New Roman"/>
          <w:sz w:val="24"/>
          <w:szCs w:val="24"/>
          <w:lang w:val="en-US"/>
        </w:rPr>
        <w:t>I, 5 April 2024</w:t>
      </w:r>
    </w:p>
    <w:p w:rsidR="00D339AD" w:rsidRDefault="00D339AD" w:rsidP="00D339AD">
      <w:pPr>
        <w:spacing w:line="240" w:lineRule="auto"/>
        <w:contextualSpacing/>
        <w:jc w:val="both"/>
        <w:rPr>
          <w:rFonts w:ascii="Times New Roman" w:hAnsi="Times New Roman" w:cs="Times New Roman"/>
          <w:sz w:val="24"/>
          <w:szCs w:val="24"/>
          <w:lang w:val="en-US"/>
        </w:rPr>
      </w:pPr>
    </w:p>
    <w:p w:rsidR="00D339AD" w:rsidRPr="00D339AD" w:rsidRDefault="00D339AD" w:rsidP="00D339AD">
      <w:pPr>
        <w:spacing w:line="240" w:lineRule="auto"/>
        <w:contextualSpacing/>
        <w:jc w:val="both"/>
        <w:rPr>
          <w:rFonts w:ascii="Times New Roman" w:hAnsi="Times New Roman" w:cs="Times New Roman"/>
          <w:sz w:val="24"/>
          <w:szCs w:val="24"/>
          <w:lang w:val="en-US"/>
        </w:rPr>
      </w:pPr>
    </w:p>
    <w:p w:rsidR="00D435F5" w:rsidRPr="00F77D7D" w:rsidRDefault="00D435F5" w:rsidP="00D339AD">
      <w:pPr>
        <w:spacing w:after="0" w:line="240" w:lineRule="auto"/>
        <w:contextualSpacing/>
        <w:jc w:val="both"/>
        <w:rPr>
          <w:rFonts w:ascii="Times New Roman" w:hAnsi="Times New Roman" w:cs="Times New Roman"/>
          <w:bCs/>
          <w:i/>
          <w:iCs/>
          <w:sz w:val="24"/>
          <w:szCs w:val="24"/>
          <w:lang w:val="en-US"/>
        </w:rPr>
      </w:pPr>
      <w:r w:rsidRPr="004650BF">
        <w:rPr>
          <w:rFonts w:ascii="Times New Roman" w:hAnsi="Times New Roman" w:cs="Times New Roman"/>
          <w:bCs/>
          <w:sz w:val="24"/>
          <w:szCs w:val="24"/>
          <w:lang w:val="en-US"/>
        </w:rPr>
        <w:t>Assessors:</w:t>
      </w:r>
      <w:r w:rsidRPr="004650BF">
        <w:rPr>
          <w:rFonts w:ascii="Times New Roman" w:hAnsi="Times New Roman" w:cs="Times New Roman"/>
          <w:bCs/>
          <w:sz w:val="24"/>
          <w:szCs w:val="24"/>
          <w:lang w:val="en-US"/>
        </w:rPr>
        <w:tab/>
      </w:r>
      <w:proofErr w:type="spellStart"/>
      <w:r w:rsidRPr="00F77D7D">
        <w:rPr>
          <w:rFonts w:ascii="Times New Roman" w:hAnsi="Times New Roman" w:cs="Times New Roman"/>
          <w:bCs/>
          <w:i/>
          <w:iCs/>
          <w:sz w:val="24"/>
          <w:szCs w:val="24"/>
          <w:lang w:val="en-US"/>
        </w:rPr>
        <w:t>Mr</w:t>
      </w:r>
      <w:proofErr w:type="spellEnd"/>
      <w:r w:rsidRPr="00F77D7D">
        <w:rPr>
          <w:rFonts w:ascii="Times New Roman" w:hAnsi="Times New Roman" w:cs="Times New Roman"/>
          <w:bCs/>
          <w:i/>
          <w:iCs/>
          <w:sz w:val="24"/>
          <w:szCs w:val="24"/>
          <w:lang w:val="en-US"/>
        </w:rPr>
        <w:t xml:space="preserve"> Chivanda</w:t>
      </w:r>
    </w:p>
    <w:p w:rsidR="00D435F5" w:rsidRPr="00F77D7D" w:rsidRDefault="00D435F5" w:rsidP="00D339AD">
      <w:pPr>
        <w:spacing w:after="0" w:line="240" w:lineRule="auto"/>
        <w:contextualSpacing/>
        <w:jc w:val="both"/>
        <w:rPr>
          <w:rFonts w:ascii="Times New Roman" w:hAnsi="Times New Roman" w:cs="Times New Roman"/>
          <w:bCs/>
          <w:i/>
          <w:iCs/>
          <w:sz w:val="24"/>
          <w:szCs w:val="24"/>
          <w:lang w:val="en-US"/>
        </w:rPr>
      </w:pPr>
      <w:r w:rsidRPr="00F77D7D">
        <w:rPr>
          <w:rFonts w:ascii="Times New Roman" w:hAnsi="Times New Roman" w:cs="Times New Roman"/>
          <w:bCs/>
          <w:i/>
          <w:iCs/>
          <w:sz w:val="24"/>
          <w:szCs w:val="24"/>
          <w:lang w:val="en-US"/>
        </w:rPr>
        <w:t xml:space="preserve">                </w:t>
      </w:r>
      <w:r w:rsidRPr="00F77D7D">
        <w:rPr>
          <w:rFonts w:ascii="Times New Roman" w:hAnsi="Times New Roman" w:cs="Times New Roman"/>
          <w:bCs/>
          <w:i/>
          <w:iCs/>
          <w:sz w:val="24"/>
          <w:szCs w:val="24"/>
          <w:lang w:val="en-US"/>
        </w:rPr>
        <w:tab/>
      </w:r>
      <w:proofErr w:type="spellStart"/>
      <w:r w:rsidRPr="00F77D7D">
        <w:rPr>
          <w:rFonts w:ascii="Times New Roman" w:hAnsi="Times New Roman" w:cs="Times New Roman"/>
          <w:bCs/>
          <w:i/>
          <w:iCs/>
          <w:sz w:val="24"/>
          <w:szCs w:val="24"/>
          <w:lang w:val="en-US"/>
        </w:rPr>
        <w:t>Mr</w:t>
      </w:r>
      <w:proofErr w:type="spellEnd"/>
      <w:r w:rsidRPr="00F77D7D">
        <w:rPr>
          <w:rFonts w:ascii="Times New Roman" w:hAnsi="Times New Roman" w:cs="Times New Roman"/>
          <w:bCs/>
          <w:i/>
          <w:iCs/>
          <w:sz w:val="24"/>
          <w:szCs w:val="24"/>
          <w:lang w:val="en-US"/>
        </w:rPr>
        <w:t xml:space="preserve"> </w:t>
      </w:r>
      <w:proofErr w:type="spellStart"/>
      <w:r w:rsidRPr="00F77D7D">
        <w:rPr>
          <w:rFonts w:ascii="Times New Roman" w:hAnsi="Times New Roman" w:cs="Times New Roman"/>
          <w:bCs/>
          <w:i/>
          <w:iCs/>
          <w:sz w:val="24"/>
          <w:szCs w:val="24"/>
          <w:lang w:val="en-US"/>
        </w:rPr>
        <w:t>Mutombwa</w:t>
      </w:r>
      <w:proofErr w:type="spellEnd"/>
    </w:p>
    <w:p w:rsidR="00D339AD" w:rsidRDefault="00D339AD" w:rsidP="00D339AD">
      <w:pPr>
        <w:spacing w:line="240" w:lineRule="auto"/>
        <w:contextualSpacing/>
        <w:jc w:val="both"/>
        <w:rPr>
          <w:rFonts w:ascii="Times New Roman" w:hAnsi="Times New Roman" w:cs="Times New Roman"/>
          <w:bCs/>
          <w:sz w:val="24"/>
          <w:szCs w:val="24"/>
          <w:lang w:val="en-US"/>
        </w:rPr>
      </w:pPr>
    </w:p>
    <w:p w:rsidR="00D339AD" w:rsidRDefault="00D339AD" w:rsidP="00D339AD">
      <w:pPr>
        <w:spacing w:line="240" w:lineRule="auto"/>
        <w:contextualSpacing/>
        <w:jc w:val="both"/>
        <w:rPr>
          <w:rFonts w:ascii="Times New Roman" w:hAnsi="Times New Roman" w:cs="Times New Roman"/>
          <w:bCs/>
          <w:sz w:val="24"/>
          <w:szCs w:val="24"/>
          <w:lang w:val="en-US"/>
        </w:rPr>
      </w:pPr>
    </w:p>
    <w:p w:rsidR="00D339AD" w:rsidRDefault="00D339AD" w:rsidP="00D339AD">
      <w:pPr>
        <w:spacing w:line="240" w:lineRule="auto"/>
        <w:contextualSpacing/>
        <w:jc w:val="both"/>
        <w:rPr>
          <w:rFonts w:ascii="Times New Roman" w:hAnsi="Times New Roman" w:cs="Times New Roman"/>
          <w:b/>
          <w:sz w:val="24"/>
          <w:szCs w:val="24"/>
          <w:lang w:val="en-US"/>
        </w:rPr>
      </w:pPr>
      <w:r w:rsidRPr="004650BF">
        <w:rPr>
          <w:rFonts w:ascii="Times New Roman" w:hAnsi="Times New Roman" w:cs="Times New Roman"/>
          <w:b/>
          <w:sz w:val="24"/>
          <w:szCs w:val="24"/>
          <w:lang w:val="en-US"/>
        </w:rPr>
        <w:t>Criminal Trial</w:t>
      </w:r>
    </w:p>
    <w:p w:rsidR="00D339AD" w:rsidRDefault="00D339AD" w:rsidP="00D339AD">
      <w:pPr>
        <w:spacing w:line="240" w:lineRule="auto"/>
        <w:contextualSpacing/>
        <w:jc w:val="both"/>
        <w:rPr>
          <w:rFonts w:ascii="Times New Roman" w:hAnsi="Times New Roman" w:cs="Times New Roman"/>
          <w:b/>
          <w:sz w:val="24"/>
          <w:szCs w:val="24"/>
          <w:lang w:val="en-US"/>
        </w:rPr>
      </w:pPr>
    </w:p>
    <w:p w:rsidR="00D339AD" w:rsidRDefault="00D339AD" w:rsidP="00D339AD">
      <w:pPr>
        <w:spacing w:line="240" w:lineRule="auto"/>
        <w:contextualSpacing/>
        <w:jc w:val="both"/>
        <w:rPr>
          <w:rFonts w:ascii="Times New Roman" w:hAnsi="Times New Roman" w:cs="Times New Roman"/>
          <w:b/>
          <w:sz w:val="24"/>
          <w:szCs w:val="24"/>
          <w:lang w:val="en-US"/>
        </w:rPr>
      </w:pPr>
    </w:p>
    <w:p w:rsidR="00D435F5" w:rsidRPr="00D339AD" w:rsidRDefault="00D435F5" w:rsidP="00D339AD">
      <w:pPr>
        <w:spacing w:line="240" w:lineRule="auto"/>
        <w:contextualSpacing/>
        <w:jc w:val="both"/>
        <w:rPr>
          <w:rFonts w:ascii="Times New Roman" w:hAnsi="Times New Roman" w:cs="Times New Roman"/>
          <w:b/>
          <w:sz w:val="24"/>
          <w:szCs w:val="24"/>
          <w:lang w:val="en-US"/>
        </w:rPr>
      </w:pPr>
      <w:r w:rsidRPr="004650BF">
        <w:rPr>
          <w:rFonts w:ascii="Times New Roman" w:hAnsi="Times New Roman" w:cs="Times New Roman"/>
          <w:i/>
          <w:sz w:val="24"/>
          <w:szCs w:val="24"/>
          <w:lang w:val="en-US"/>
        </w:rPr>
        <w:t>G</w:t>
      </w:r>
      <w:r w:rsidR="00BD146A">
        <w:rPr>
          <w:rFonts w:ascii="Times New Roman" w:hAnsi="Times New Roman" w:cs="Times New Roman"/>
          <w:i/>
          <w:sz w:val="24"/>
          <w:szCs w:val="24"/>
          <w:lang w:val="en-US"/>
        </w:rPr>
        <w:t xml:space="preserve">. </w:t>
      </w:r>
      <w:r w:rsidRPr="004650BF">
        <w:rPr>
          <w:rFonts w:ascii="Times New Roman" w:hAnsi="Times New Roman" w:cs="Times New Roman"/>
          <w:i/>
          <w:sz w:val="24"/>
          <w:szCs w:val="24"/>
          <w:lang w:val="en-US"/>
        </w:rPr>
        <w:t>T Dhamusi</w:t>
      </w:r>
      <w:r w:rsidRPr="004650BF">
        <w:rPr>
          <w:rFonts w:ascii="Times New Roman" w:hAnsi="Times New Roman" w:cs="Times New Roman"/>
          <w:sz w:val="24"/>
          <w:szCs w:val="24"/>
          <w:lang w:val="en-US"/>
        </w:rPr>
        <w:t>, for the State</w:t>
      </w:r>
    </w:p>
    <w:p w:rsidR="00D435F5" w:rsidRPr="004650BF" w:rsidRDefault="00D435F5" w:rsidP="00D339AD">
      <w:pPr>
        <w:spacing w:after="0" w:line="240" w:lineRule="auto"/>
        <w:contextualSpacing/>
        <w:jc w:val="both"/>
        <w:rPr>
          <w:rFonts w:ascii="Times New Roman" w:hAnsi="Times New Roman" w:cs="Times New Roman"/>
          <w:sz w:val="24"/>
          <w:szCs w:val="24"/>
          <w:lang w:val="en-US"/>
        </w:rPr>
      </w:pPr>
      <w:r w:rsidRPr="004650BF">
        <w:rPr>
          <w:rFonts w:ascii="Times New Roman" w:hAnsi="Times New Roman" w:cs="Times New Roman"/>
          <w:i/>
          <w:iCs/>
          <w:sz w:val="24"/>
          <w:szCs w:val="24"/>
          <w:lang w:val="en-US"/>
        </w:rPr>
        <w:t>B</w:t>
      </w:r>
      <w:r w:rsidR="00BD146A">
        <w:rPr>
          <w:rFonts w:ascii="Times New Roman" w:hAnsi="Times New Roman" w:cs="Times New Roman"/>
          <w:i/>
          <w:iCs/>
          <w:sz w:val="24"/>
          <w:szCs w:val="24"/>
          <w:lang w:val="en-US"/>
        </w:rPr>
        <w:t xml:space="preserve">. </w:t>
      </w:r>
      <w:r w:rsidRPr="004650BF">
        <w:rPr>
          <w:rFonts w:ascii="Times New Roman" w:hAnsi="Times New Roman" w:cs="Times New Roman"/>
          <w:i/>
          <w:iCs/>
          <w:sz w:val="24"/>
          <w:szCs w:val="24"/>
          <w:lang w:val="en-US"/>
        </w:rPr>
        <w:t>T Ncube</w:t>
      </w:r>
      <w:r w:rsidRPr="004650BF">
        <w:rPr>
          <w:rFonts w:ascii="Times New Roman" w:hAnsi="Times New Roman" w:cs="Times New Roman"/>
          <w:sz w:val="24"/>
          <w:szCs w:val="24"/>
          <w:lang w:val="en-US"/>
        </w:rPr>
        <w:t>, for the accused</w:t>
      </w:r>
    </w:p>
    <w:p w:rsidR="00D435F5" w:rsidRPr="004650BF" w:rsidRDefault="00D435F5" w:rsidP="004650BF">
      <w:pPr>
        <w:spacing w:line="360" w:lineRule="auto"/>
        <w:jc w:val="both"/>
        <w:rPr>
          <w:rFonts w:ascii="Times New Roman" w:hAnsi="Times New Roman" w:cs="Times New Roman"/>
          <w:sz w:val="24"/>
          <w:szCs w:val="24"/>
          <w:lang w:val="en-US"/>
        </w:rPr>
      </w:pPr>
    </w:p>
    <w:p w:rsidR="00F81084" w:rsidRPr="004650BF" w:rsidRDefault="00D435F5" w:rsidP="00785EC9">
      <w:pPr>
        <w:spacing w:line="360" w:lineRule="auto"/>
        <w:ind w:firstLine="720"/>
        <w:jc w:val="both"/>
        <w:rPr>
          <w:rFonts w:ascii="Times New Roman" w:hAnsi="Times New Roman" w:cs="Times New Roman"/>
          <w:sz w:val="24"/>
          <w:szCs w:val="24"/>
          <w:lang w:val="en-GB"/>
        </w:rPr>
      </w:pPr>
      <w:r w:rsidRPr="004650BF">
        <w:rPr>
          <w:rFonts w:ascii="Times New Roman" w:hAnsi="Times New Roman" w:cs="Times New Roman"/>
          <w:b/>
          <w:sz w:val="24"/>
          <w:szCs w:val="24"/>
          <w:lang w:val="en-GB"/>
        </w:rPr>
        <w:t>MUZOFA J:</w:t>
      </w:r>
      <w:r w:rsidR="00785EC9">
        <w:rPr>
          <w:rFonts w:ascii="Times New Roman" w:hAnsi="Times New Roman" w:cs="Times New Roman"/>
          <w:sz w:val="24"/>
          <w:szCs w:val="24"/>
          <w:lang w:val="en-GB"/>
        </w:rPr>
        <w:t xml:space="preserve"> </w:t>
      </w:r>
      <w:r w:rsidRPr="004650BF">
        <w:rPr>
          <w:rFonts w:ascii="Times New Roman" w:hAnsi="Times New Roman" w:cs="Times New Roman"/>
          <w:sz w:val="24"/>
          <w:szCs w:val="24"/>
        </w:rPr>
        <w:t xml:space="preserve">The accused was charged with </w:t>
      </w:r>
      <w:r w:rsidR="00F81084" w:rsidRPr="004650BF">
        <w:rPr>
          <w:rFonts w:ascii="Times New Roman" w:hAnsi="Times New Roman" w:cs="Times New Roman"/>
          <w:sz w:val="24"/>
          <w:szCs w:val="24"/>
        </w:rPr>
        <w:t>the</w:t>
      </w:r>
      <w:r w:rsidRPr="004650BF">
        <w:rPr>
          <w:rFonts w:ascii="Times New Roman" w:hAnsi="Times New Roman" w:cs="Times New Roman"/>
          <w:sz w:val="24"/>
          <w:szCs w:val="24"/>
        </w:rPr>
        <w:t xml:space="preserve"> </w:t>
      </w:r>
      <w:r w:rsidR="00F81084" w:rsidRPr="004650BF">
        <w:rPr>
          <w:rFonts w:ascii="Times New Roman" w:hAnsi="Times New Roman" w:cs="Times New Roman"/>
          <w:sz w:val="24"/>
          <w:szCs w:val="24"/>
        </w:rPr>
        <w:t xml:space="preserve">murder of Timoti Lunga his neighbour in contravention of </w:t>
      </w:r>
      <w:r w:rsidR="00F81084" w:rsidRPr="004650BF">
        <w:rPr>
          <w:rFonts w:ascii="Times New Roman" w:hAnsi="Times New Roman" w:cs="Times New Roman"/>
          <w:sz w:val="24"/>
          <w:szCs w:val="24"/>
          <w:lang w:val="en-GB"/>
        </w:rPr>
        <w:t>s 47(1) of the Criminal Law (Codification and Reform) Act [</w:t>
      </w:r>
      <w:r w:rsidR="00F81084" w:rsidRPr="004650BF">
        <w:rPr>
          <w:rFonts w:ascii="Times New Roman" w:hAnsi="Times New Roman" w:cs="Times New Roman"/>
          <w:i/>
          <w:sz w:val="24"/>
          <w:szCs w:val="24"/>
          <w:lang w:val="en-GB"/>
        </w:rPr>
        <w:t>Chapter 9:23</w:t>
      </w:r>
      <w:r w:rsidR="00F81084" w:rsidRPr="004650BF">
        <w:rPr>
          <w:rFonts w:ascii="Times New Roman" w:hAnsi="Times New Roman" w:cs="Times New Roman"/>
          <w:sz w:val="24"/>
          <w:szCs w:val="24"/>
          <w:lang w:val="en-GB"/>
        </w:rPr>
        <w:t>].It is alleged that on the 20</w:t>
      </w:r>
      <w:r w:rsidR="00F81084" w:rsidRPr="004650BF">
        <w:rPr>
          <w:rFonts w:ascii="Times New Roman" w:hAnsi="Times New Roman" w:cs="Times New Roman"/>
          <w:sz w:val="24"/>
          <w:szCs w:val="24"/>
          <w:vertAlign w:val="superscript"/>
          <w:lang w:val="en-GB"/>
        </w:rPr>
        <w:t>th</w:t>
      </w:r>
      <w:r w:rsidR="00F81084" w:rsidRPr="004650BF">
        <w:rPr>
          <w:rFonts w:ascii="Times New Roman" w:hAnsi="Times New Roman" w:cs="Times New Roman"/>
          <w:sz w:val="24"/>
          <w:szCs w:val="24"/>
          <w:lang w:val="en-GB"/>
        </w:rPr>
        <w:t xml:space="preserve"> of June 2020 and at Matibilila Village, Chief Negande, Siakobvu, Kariba he unlawfully and with intent to kill, or realizing that there was a real risk or possibility that his conduct may cause death, continued despite the risk and struck the deceased with an iron bar several times on the head  causing fatal  injuries.  </w:t>
      </w:r>
    </w:p>
    <w:p w:rsidR="00F81084" w:rsidRPr="004650BF" w:rsidRDefault="00F81084"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 xml:space="preserve">The accused tendered a special plea of not guilty by reason of insanity. The agreed facts as per </w:t>
      </w:r>
      <w:r w:rsidR="007B270D" w:rsidRPr="004650BF">
        <w:rPr>
          <w:rFonts w:ascii="Times New Roman" w:hAnsi="Times New Roman" w:cs="Times New Roman"/>
          <w:sz w:val="24"/>
          <w:szCs w:val="24"/>
        </w:rPr>
        <w:t>Annexure one</w:t>
      </w:r>
      <w:r w:rsidRPr="004650BF">
        <w:rPr>
          <w:rFonts w:ascii="Times New Roman" w:hAnsi="Times New Roman" w:cs="Times New Roman"/>
          <w:sz w:val="24"/>
          <w:szCs w:val="24"/>
        </w:rPr>
        <w:t xml:space="preserve"> were as follows:</w:t>
      </w:r>
    </w:p>
    <w:p w:rsidR="00F81084" w:rsidRPr="004650BF" w:rsidRDefault="00F81084"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 xml:space="preserve">The accused and the deceased </w:t>
      </w:r>
      <w:r w:rsidR="007B270D" w:rsidRPr="004650BF">
        <w:rPr>
          <w:rFonts w:ascii="Times New Roman" w:hAnsi="Times New Roman" w:cs="Times New Roman"/>
          <w:sz w:val="24"/>
          <w:szCs w:val="24"/>
        </w:rPr>
        <w:t>were neighbours living in the same Village.</w:t>
      </w:r>
      <w:r w:rsidR="00785EC9">
        <w:rPr>
          <w:rFonts w:ascii="Times New Roman" w:hAnsi="Times New Roman" w:cs="Times New Roman"/>
          <w:sz w:val="24"/>
          <w:szCs w:val="24"/>
        </w:rPr>
        <w:t xml:space="preserve"> </w:t>
      </w:r>
      <w:r w:rsidRPr="004650BF">
        <w:rPr>
          <w:rFonts w:ascii="Times New Roman" w:hAnsi="Times New Roman" w:cs="Times New Roman"/>
          <w:sz w:val="24"/>
          <w:szCs w:val="24"/>
        </w:rPr>
        <w:t xml:space="preserve">They were not </w:t>
      </w:r>
      <w:r w:rsidR="006E1DE2" w:rsidRPr="004650BF">
        <w:rPr>
          <w:rFonts w:ascii="Times New Roman" w:hAnsi="Times New Roman" w:cs="Times New Roman"/>
          <w:sz w:val="24"/>
          <w:szCs w:val="24"/>
        </w:rPr>
        <w:t>related. The</w:t>
      </w:r>
      <w:r w:rsidRPr="004650BF">
        <w:rPr>
          <w:rFonts w:ascii="Times New Roman" w:hAnsi="Times New Roman" w:cs="Times New Roman"/>
          <w:sz w:val="24"/>
          <w:szCs w:val="24"/>
        </w:rPr>
        <w:t xml:space="preserve"> deceased was aged 70 years.</w:t>
      </w:r>
    </w:p>
    <w:p w:rsidR="00F81084" w:rsidRPr="004650BF" w:rsidRDefault="00F81084"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accused was a known mental patient in the Village.</w:t>
      </w:r>
    </w:p>
    <w:p w:rsidR="00F81084"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On the 20</w:t>
      </w:r>
      <w:r w:rsidRPr="004650BF">
        <w:rPr>
          <w:rFonts w:ascii="Times New Roman" w:hAnsi="Times New Roman" w:cs="Times New Roman"/>
          <w:sz w:val="24"/>
          <w:szCs w:val="24"/>
          <w:vertAlign w:val="superscript"/>
        </w:rPr>
        <w:t>th</w:t>
      </w:r>
      <w:r w:rsidRPr="004650BF">
        <w:rPr>
          <w:rFonts w:ascii="Times New Roman" w:hAnsi="Times New Roman" w:cs="Times New Roman"/>
          <w:sz w:val="24"/>
          <w:szCs w:val="24"/>
        </w:rPr>
        <w:t xml:space="preserve"> of June 2020 the accused and other family members were gathered at Robson Matibilila’s homestead. The deceased was one of the people in that gathering.</w:t>
      </w:r>
    </w:p>
    <w:p w:rsidR="006E1DE2"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At around 22.40 pm the deceased left and proceeded to his homestead. He was singing along the way. Shortly thereafter the accused also left.</w:t>
      </w:r>
    </w:p>
    <w:p w:rsidR="006E1DE2"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lastRenderedPageBreak/>
        <w:t xml:space="preserve">The deceased caught up with the deceased. The accused was armed with an iron </w:t>
      </w:r>
      <w:r w:rsidR="00325671">
        <w:rPr>
          <w:rFonts w:ascii="Times New Roman" w:hAnsi="Times New Roman" w:cs="Times New Roman"/>
          <w:sz w:val="24"/>
          <w:szCs w:val="24"/>
        </w:rPr>
        <w:t>bar</w:t>
      </w:r>
      <w:r w:rsidRPr="004650BF">
        <w:rPr>
          <w:rFonts w:ascii="Times New Roman" w:hAnsi="Times New Roman" w:cs="Times New Roman"/>
          <w:sz w:val="24"/>
          <w:szCs w:val="24"/>
        </w:rPr>
        <w:t>. He struck the deceased several times at the back of the head.</w:t>
      </w:r>
    </w:p>
    <w:p w:rsidR="006E1DE2"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One Robson Munsaka who w</w:t>
      </w:r>
      <w:r w:rsidR="00325671">
        <w:rPr>
          <w:rFonts w:ascii="Times New Roman" w:hAnsi="Times New Roman" w:cs="Times New Roman"/>
          <w:sz w:val="24"/>
          <w:szCs w:val="24"/>
        </w:rPr>
        <w:t xml:space="preserve">as also at the gathering heard some </w:t>
      </w:r>
      <w:r w:rsidRPr="004650BF">
        <w:rPr>
          <w:rFonts w:ascii="Times New Roman" w:hAnsi="Times New Roman" w:cs="Times New Roman"/>
          <w:sz w:val="24"/>
          <w:szCs w:val="24"/>
        </w:rPr>
        <w:t>sound</w:t>
      </w:r>
      <w:r w:rsidR="00325671">
        <w:rPr>
          <w:rFonts w:ascii="Times New Roman" w:hAnsi="Times New Roman" w:cs="Times New Roman"/>
          <w:sz w:val="24"/>
          <w:szCs w:val="24"/>
        </w:rPr>
        <w:t xml:space="preserve">s of </w:t>
      </w:r>
      <w:r w:rsidR="00B446B3">
        <w:rPr>
          <w:rFonts w:ascii="Times New Roman" w:hAnsi="Times New Roman" w:cs="Times New Roman"/>
          <w:sz w:val="24"/>
          <w:szCs w:val="24"/>
        </w:rPr>
        <w:t xml:space="preserve">beatings </w:t>
      </w:r>
      <w:r w:rsidR="00B446B3" w:rsidRPr="004650BF">
        <w:rPr>
          <w:rFonts w:ascii="Times New Roman" w:hAnsi="Times New Roman" w:cs="Times New Roman"/>
          <w:sz w:val="24"/>
          <w:szCs w:val="24"/>
        </w:rPr>
        <w:t>and</w:t>
      </w:r>
      <w:r w:rsidR="00325671">
        <w:rPr>
          <w:rFonts w:ascii="Times New Roman" w:hAnsi="Times New Roman" w:cs="Times New Roman"/>
          <w:sz w:val="24"/>
          <w:szCs w:val="24"/>
        </w:rPr>
        <w:t xml:space="preserve"> </w:t>
      </w:r>
      <w:r w:rsidRPr="004650BF">
        <w:rPr>
          <w:rFonts w:ascii="Times New Roman" w:hAnsi="Times New Roman" w:cs="Times New Roman"/>
          <w:sz w:val="24"/>
          <w:szCs w:val="24"/>
        </w:rPr>
        <w:t>also realised that the deceased who was singing had stopped singing. Some people then rushed along the path that the deceased and the accused had taken.</w:t>
      </w:r>
    </w:p>
    <w:p w:rsidR="006E1DE2"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 xml:space="preserve">Along the path they found the deceased lying motionless on the road and the accused was pacing around the place </w:t>
      </w:r>
      <w:r w:rsidR="00623A2C" w:rsidRPr="004650BF">
        <w:rPr>
          <w:rFonts w:ascii="Times New Roman" w:hAnsi="Times New Roman" w:cs="Times New Roman"/>
          <w:sz w:val="24"/>
          <w:szCs w:val="24"/>
        </w:rPr>
        <w:t>holding</w:t>
      </w:r>
      <w:r w:rsidRPr="004650BF">
        <w:rPr>
          <w:rFonts w:ascii="Times New Roman" w:hAnsi="Times New Roman" w:cs="Times New Roman"/>
          <w:sz w:val="24"/>
          <w:szCs w:val="24"/>
        </w:rPr>
        <w:t xml:space="preserve"> a log in his hand.</w:t>
      </w:r>
    </w:p>
    <w:p w:rsidR="006E1DE2" w:rsidRPr="004650BF" w:rsidRDefault="006E1DE2"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None of the people caught the accused as they were afraid of him, the follow</w:t>
      </w:r>
      <w:r w:rsidR="00623A2C" w:rsidRPr="004650BF">
        <w:rPr>
          <w:rFonts w:ascii="Times New Roman" w:hAnsi="Times New Roman" w:cs="Times New Roman"/>
          <w:sz w:val="24"/>
          <w:szCs w:val="24"/>
        </w:rPr>
        <w:t>ing day a report was made. The P</w:t>
      </w:r>
      <w:r w:rsidRPr="004650BF">
        <w:rPr>
          <w:rFonts w:ascii="Times New Roman" w:hAnsi="Times New Roman" w:cs="Times New Roman"/>
          <w:sz w:val="24"/>
          <w:szCs w:val="24"/>
        </w:rPr>
        <w:t xml:space="preserve">olice attended the scene and </w:t>
      </w:r>
      <w:r w:rsidR="00623A2C" w:rsidRPr="004650BF">
        <w:rPr>
          <w:rFonts w:ascii="Times New Roman" w:hAnsi="Times New Roman" w:cs="Times New Roman"/>
          <w:sz w:val="24"/>
          <w:szCs w:val="24"/>
        </w:rPr>
        <w:t>recovered a bloody crow bar at the accused’s homestead.</w:t>
      </w:r>
    </w:p>
    <w:p w:rsidR="00623A2C" w:rsidRPr="004650BF" w:rsidRDefault="00623A2C"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deceased’s body was taken to hospital where a post mortem report was conducted. The Doctor concluded that death was due to severe head injury.</w:t>
      </w:r>
    </w:p>
    <w:p w:rsidR="00623A2C" w:rsidRPr="004650BF" w:rsidRDefault="00623A2C"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 xml:space="preserve">The accused was subsequently admitted at Chikurubi Psychiatric Unit following the commission of the offence that he is being charged with. On 5 July 2023 the accused was examined by Christopher </w:t>
      </w:r>
      <w:r w:rsidR="0087471A" w:rsidRPr="004650BF">
        <w:rPr>
          <w:rFonts w:ascii="Times New Roman" w:hAnsi="Times New Roman" w:cs="Times New Roman"/>
          <w:sz w:val="24"/>
          <w:szCs w:val="24"/>
        </w:rPr>
        <w:t>Njanjeni</w:t>
      </w:r>
      <w:r w:rsidRPr="004650BF">
        <w:rPr>
          <w:rFonts w:ascii="Times New Roman" w:hAnsi="Times New Roman" w:cs="Times New Roman"/>
          <w:sz w:val="24"/>
          <w:szCs w:val="24"/>
        </w:rPr>
        <w:t xml:space="preserve"> a Forensic Psychiatric Nurse. He observed that</w:t>
      </w:r>
      <w:r w:rsidR="00325671">
        <w:rPr>
          <w:rFonts w:ascii="Times New Roman" w:hAnsi="Times New Roman" w:cs="Times New Roman"/>
          <w:sz w:val="24"/>
          <w:szCs w:val="24"/>
        </w:rPr>
        <w:t xml:space="preserve"> the</w:t>
      </w:r>
      <w:r w:rsidRPr="004650BF">
        <w:rPr>
          <w:rFonts w:ascii="Times New Roman" w:hAnsi="Times New Roman" w:cs="Times New Roman"/>
          <w:sz w:val="24"/>
          <w:szCs w:val="24"/>
        </w:rPr>
        <w:t xml:space="preserve"> accused suffers from paranoid schizophrenia and became of sound mind after taking medication for</w:t>
      </w:r>
      <w:r w:rsidR="007B270D" w:rsidRPr="004650BF">
        <w:rPr>
          <w:rFonts w:ascii="Times New Roman" w:hAnsi="Times New Roman" w:cs="Times New Roman"/>
          <w:sz w:val="24"/>
          <w:szCs w:val="24"/>
        </w:rPr>
        <w:t xml:space="preserve"> the</w:t>
      </w:r>
      <w:r w:rsidRPr="004650BF">
        <w:rPr>
          <w:rFonts w:ascii="Times New Roman" w:hAnsi="Times New Roman" w:cs="Times New Roman"/>
          <w:sz w:val="24"/>
          <w:szCs w:val="24"/>
        </w:rPr>
        <w:t xml:space="preserve"> mental disorder. </w:t>
      </w:r>
    </w:p>
    <w:p w:rsidR="00623A2C" w:rsidRPr="004650BF" w:rsidRDefault="00623A2C"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 xml:space="preserve"> He concluded in terms of an affidavit that he deposed to , that the accused was mentally disordered at the time of the commission of the offence but that he was now fit to stand trial.</w:t>
      </w:r>
    </w:p>
    <w:p w:rsidR="00623A2C" w:rsidRPr="004650BF" w:rsidRDefault="00623A2C" w:rsidP="004650BF">
      <w:pPr>
        <w:pStyle w:val="ListParagraph"/>
        <w:numPr>
          <w:ilvl w:val="0"/>
          <w:numId w:val="1"/>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accused cannot be properly found guilty of murder as he lacked the requisite mental capacity at the time of the commission of the offence and should appropriately be dealt with in terms of the Mental health Act [</w:t>
      </w:r>
      <w:r w:rsidRPr="00931E72">
        <w:rPr>
          <w:rFonts w:ascii="Times New Roman" w:hAnsi="Times New Roman" w:cs="Times New Roman"/>
          <w:i/>
          <w:iCs/>
          <w:sz w:val="24"/>
          <w:szCs w:val="24"/>
        </w:rPr>
        <w:t>Chapter 15:12</w:t>
      </w:r>
      <w:r w:rsidRPr="004650BF">
        <w:rPr>
          <w:rFonts w:ascii="Times New Roman" w:hAnsi="Times New Roman" w:cs="Times New Roman"/>
          <w:sz w:val="24"/>
          <w:szCs w:val="24"/>
        </w:rPr>
        <w:t>].</w:t>
      </w:r>
    </w:p>
    <w:p w:rsidR="00623A2C" w:rsidRPr="004650BF" w:rsidRDefault="00623A2C" w:rsidP="004650BF">
      <w:pPr>
        <w:pStyle w:val="ListParagraph"/>
        <w:spacing w:line="360" w:lineRule="auto"/>
        <w:ind w:left="1080"/>
        <w:jc w:val="both"/>
        <w:rPr>
          <w:rFonts w:ascii="Times New Roman" w:hAnsi="Times New Roman" w:cs="Times New Roman"/>
          <w:sz w:val="24"/>
          <w:szCs w:val="24"/>
        </w:rPr>
      </w:pPr>
    </w:p>
    <w:p w:rsidR="00623A2C" w:rsidRPr="004650BF" w:rsidRDefault="00623A2C" w:rsidP="004650BF">
      <w:pPr>
        <w:pStyle w:val="ListParagraph"/>
        <w:spacing w:line="360" w:lineRule="auto"/>
        <w:ind w:left="1080"/>
        <w:jc w:val="both"/>
        <w:rPr>
          <w:rFonts w:ascii="Times New Roman" w:hAnsi="Times New Roman" w:cs="Times New Roman"/>
          <w:sz w:val="24"/>
          <w:szCs w:val="24"/>
        </w:rPr>
      </w:pPr>
      <w:r w:rsidRPr="004650BF">
        <w:rPr>
          <w:rFonts w:ascii="Times New Roman" w:hAnsi="Times New Roman" w:cs="Times New Roman"/>
          <w:sz w:val="24"/>
          <w:szCs w:val="24"/>
        </w:rPr>
        <w:t xml:space="preserve">The following </w:t>
      </w:r>
      <w:r w:rsidR="000E6423" w:rsidRPr="004650BF">
        <w:rPr>
          <w:rFonts w:ascii="Times New Roman" w:hAnsi="Times New Roman" w:cs="Times New Roman"/>
          <w:sz w:val="24"/>
          <w:szCs w:val="24"/>
        </w:rPr>
        <w:t xml:space="preserve">documents and </w:t>
      </w:r>
      <w:r w:rsidRPr="004650BF">
        <w:rPr>
          <w:rFonts w:ascii="Times New Roman" w:hAnsi="Times New Roman" w:cs="Times New Roman"/>
          <w:sz w:val="24"/>
          <w:szCs w:val="24"/>
        </w:rPr>
        <w:t xml:space="preserve">exhibits were produced by the State </w:t>
      </w:r>
      <w:r w:rsidR="0087471A" w:rsidRPr="004650BF">
        <w:rPr>
          <w:rFonts w:ascii="Times New Roman" w:hAnsi="Times New Roman" w:cs="Times New Roman"/>
          <w:sz w:val="24"/>
          <w:szCs w:val="24"/>
        </w:rPr>
        <w:t>by consent.</w:t>
      </w:r>
    </w:p>
    <w:p w:rsidR="0087471A" w:rsidRPr="004650BF" w:rsidRDefault="0087471A" w:rsidP="004650BF">
      <w:pPr>
        <w:pStyle w:val="ListParagraph"/>
        <w:spacing w:line="360" w:lineRule="auto"/>
        <w:ind w:left="1080"/>
        <w:jc w:val="both"/>
        <w:rPr>
          <w:rFonts w:ascii="Times New Roman" w:hAnsi="Times New Roman" w:cs="Times New Roman"/>
          <w:sz w:val="24"/>
          <w:szCs w:val="24"/>
        </w:rPr>
      </w:pPr>
    </w:p>
    <w:p w:rsidR="000E6423" w:rsidRPr="004650BF" w:rsidRDefault="0087471A" w:rsidP="004650BF">
      <w:pPr>
        <w:pStyle w:val="ListParagraph"/>
        <w:numPr>
          <w:ilvl w:val="0"/>
          <w:numId w:val="5"/>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notice</w:t>
      </w:r>
      <w:r w:rsidR="000E6423" w:rsidRPr="004650BF">
        <w:rPr>
          <w:rFonts w:ascii="Times New Roman" w:hAnsi="Times New Roman" w:cs="Times New Roman"/>
          <w:sz w:val="24"/>
          <w:szCs w:val="24"/>
        </w:rPr>
        <w:t>s</w:t>
      </w:r>
      <w:r w:rsidRPr="004650BF">
        <w:rPr>
          <w:rFonts w:ascii="Times New Roman" w:hAnsi="Times New Roman" w:cs="Times New Roman"/>
          <w:sz w:val="24"/>
          <w:szCs w:val="24"/>
        </w:rPr>
        <w:t xml:space="preserve"> of discharge form the Superintendent, Chikurubi Psychiatric Unit to the Office of the Attorney General advising of the intended discharge of the accused after his recovery, marked exhibit 1</w:t>
      </w:r>
      <w:r w:rsidR="000E6423" w:rsidRPr="004650BF">
        <w:rPr>
          <w:rFonts w:ascii="Times New Roman" w:hAnsi="Times New Roman" w:cs="Times New Roman"/>
          <w:sz w:val="24"/>
          <w:szCs w:val="24"/>
        </w:rPr>
        <w:t xml:space="preserve"> &amp;2.</w:t>
      </w:r>
    </w:p>
    <w:p w:rsidR="000E6423" w:rsidRPr="004650BF" w:rsidRDefault="000E6423" w:rsidP="004650BF">
      <w:pPr>
        <w:pStyle w:val="ListParagraph"/>
        <w:numPr>
          <w:ilvl w:val="0"/>
          <w:numId w:val="5"/>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Psychiatric report by Christopher Njanjeni which certified that the accused suffered from a mental illness at the time of the commission of the offence. He was stable on CPZ 100mg PO NOCTE and is fit for trial. The report was marked exhibit 3.</w:t>
      </w:r>
    </w:p>
    <w:p w:rsidR="000E6423" w:rsidRPr="004650BF" w:rsidRDefault="000E6423" w:rsidP="004650BF">
      <w:pPr>
        <w:pStyle w:val="ListParagraph"/>
        <w:numPr>
          <w:ilvl w:val="0"/>
          <w:numId w:val="5"/>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lastRenderedPageBreak/>
        <w:t>An affidavit by Cotman Mazerenganwa who received the deceased’ body at Karoi District Hospital marked exhibit 4</w:t>
      </w:r>
      <w:r w:rsidR="008D4266">
        <w:rPr>
          <w:rFonts w:ascii="Times New Roman" w:hAnsi="Times New Roman" w:cs="Times New Roman"/>
          <w:sz w:val="24"/>
          <w:szCs w:val="24"/>
        </w:rPr>
        <w:t>.</w:t>
      </w:r>
    </w:p>
    <w:p w:rsidR="000E6423" w:rsidRPr="004650BF" w:rsidRDefault="000E6423" w:rsidP="004650BF">
      <w:pPr>
        <w:pStyle w:val="ListParagraph"/>
        <w:numPr>
          <w:ilvl w:val="0"/>
          <w:numId w:val="5"/>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The post mortem report marked exhibit 5. The cause of death is recorded as severe head trauma</w:t>
      </w:r>
      <w:r w:rsidR="008D4266">
        <w:rPr>
          <w:rFonts w:ascii="Times New Roman" w:hAnsi="Times New Roman" w:cs="Times New Roman"/>
          <w:sz w:val="24"/>
          <w:szCs w:val="24"/>
        </w:rPr>
        <w:t>.</w:t>
      </w:r>
    </w:p>
    <w:p w:rsidR="000E6423" w:rsidRPr="004650BF" w:rsidRDefault="000E6423" w:rsidP="004650BF">
      <w:pPr>
        <w:pStyle w:val="ListParagraph"/>
        <w:numPr>
          <w:ilvl w:val="0"/>
          <w:numId w:val="5"/>
        </w:numPr>
        <w:spacing w:line="360" w:lineRule="auto"/>
        <w:jc w:val="both"/>
        <w:rPr>
          <w:rFonts w:ascii="Times New Roman" w:hAnsi="Times New Roman" w:cs="Times New Roman"/>
          <w:sz w:val="24"/>
          <w:szCs w:val="24"/>
        </w:rPr>
      </w:pPr>
      <w:r w:rsidRPr="004650BF">
        <w:rPr>
          <w:rFonts w:ascii="Times New Roman" w:hAnsi="Times New Roman" w:cs="Times New Roman"/>
          <w:sz w:val="24"/>
          <w:szCs w:val="24"/>
        </w:rPr>
        <w:t xml:space="preserve">An iron bar whose weight was 2,54kg and one metre in </w:t>
      </w:r>
      <w:r w:rsidR="007B270D" w:rsidRPr="004650BF">
        <w:rPr>
          <w:rFonts w:ascii="Times New Roman" w:hAnsi="Times New Roman" w:cs="Times New Roman"/>
          <w:sz w:val="24"/>
          <w:szCs w:val="24"/>
        </w:rPr>
        <w:t>length.</w:t>
      </w:r>
    </w:p>
    <w:p w:rsidR="0087471A" w:rsidRPr="004650BF" w:rsidRDefault="0087471A" w:rsidP="004650BF">
      <w:pPr>
        <w:pStyle w:val="ListParagraph"/>
        <w:spacing w:line="360" w:lineRule="auto"/>
        <w:ind w:left="1080"/>
        <w:jc w:val="both"/>
        <w:rPr>
          <w:rFonts w:ascii="Times New Roman" w:hAnsi="Times New Roman" w:cs="Times New Roman"/>
          <w:sz w:val="24"/>
          <w:szCs w:val="24"/>
        </w:rPr>
      </w:pPr>
    </w:p>
    <w:p w:rsidR="0087471A" w:rsidRPr="004650BF" w:rsidRDefault="000E6423"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 xml:space="preserve">The state and the </w:t>
      </w:r>
      <w:r w:rsidR="002045C0" w:rsidRPr="004650BF">
        <w:rPr>
          <w:rFonts w:ascii="Times New Roman" w:hAnsi="Times New Roman" w:cs="Times New Roman"/>
          <w:sz w:val="24"/>
          <w:szCs w:val="24"/>
        </w:rPr>
        <w:t>defence moved</w:t>
      </w:r>
      <w:r w:rsidRPr="004650BF">
        <w:rPr>
          <w:rFonts w:ascii="Times New Roman" w:hAnsi="Times New Roman" w:cs="Times New Roman"/>
          <w:sz w:val="24"/>
          <w:szCs w:val="24"/>
        </w:rPr>
        <w:t xml:space="preserve"> for a special verdict in terms of s 29 (2) of the Mental Health Act [</w:t>
      </w:r>
      <w:r w:rsidRPr="008D4266">
        <w:rPr>
          <w:rFonts w:ascii="Times New Roman" w:hAnsi="Times New Roman" w:cs="Times New Roman"/>
          <w:i/>
          <w:iCs/>
          <w:sz w:val="24"/>
          <w:szCs w:val="24"/>
        </w:rPr>
        <w:t>Chapter 15:12</w:t>
      </w:r>
      <w:r w:rsidRPr="004650BF">
        <w:rPr>
          <w:rFonts w:ascii="Times New Roman" w:hAnsi="Times New Roman" w:cs="Times New Roman"/>
          <w:sz w:val="24"/>
          <w:szCs w:val="24"/>
        </w:rPr>
        <w:t>]</w:t>
      </w:r>
      <w:r w:rsidR="002045C0" w:rsidRPr="004650BF">
        <w:rPr>
          <w:rFonts w:ascii="Times New Roman" w:hAnsi="Times New Roman" w:cs="Times New Roman"/>
          <w:sz w:val="24"/>
          <w:szCs w:val="24"/>
        </w:rPr>
        <w:t xml:space="preserve"> </w:t>
      </w:r>
      <w:r w:rsidR="007B270D" w:rsidRPr="004650BF">
        <w:rPr>
          <w:rFonts w:ascii="Times New Roman" w:hAnsi="Times New Roman" w:cs="Times New Roman"/>
          <w:sz w:val="24"/>
          <w:szCs w:val="24"/>
        </w:rPr>
        <w:t>‘the</w:t>
      </w:r>
      <w:r w:rsidR="002045C0" w:rsidRPr="004650BF">
        <w:rPr>
          <w:rFonts w:ascii="Times New Roman" w:hAnsi="Times New Roman" w:cs="Times New Roman"/>
          <w:sz w:val="24"/>
          <w:szCs w:val="24"/>
        </w:rPr>
        <w:t xml:space="preserve"> </w:t>
      </w:r>
      <w:r w:rsidR="007B270D" w:rsidRPr="004650BF">
        <w:rPr>
          <w:rFonts w:ascii="Times New Roman" w:hAnsi="Times New Roman" w:cs="Times New Roman"/>
          <w:sz w:val="24"/>
          <w:szCs w:val="24"/>
        </w:rPr>
        <w:t>Act’. We were</w:t>
      </w:r>
      <w:r w:rsidRPr="004650BF">
        <w:rPr>
          <w:rFonts w:ascii="Times New Roman" w:hAnsi="Times New Roman" w:cs="Times New Roman"/>
          <w:sz w:val="24"/>
          <w:szCs w:val="24"/>
        </w:rPr>
        <w:t xml:space="preserve"> in </w:t>
      </w:r>
      <w:r w:rsidR="002045C0" w:rsidRPr="004650BF">
        <w:rPr>
          <w:rFonts w:ascii="Times New Roman" w:hAnsi="Times New Roman" w:cs="Times New Roman"/>
          <w:sz w:val="24"/>
          <w:szCs w:val="24"/>
        </w:rPr>
        <w:t>agreement</w:t>
      </w:r>
      <w:r w:rsidR="007B270D" w:rsidRPr="004650BF">
        <w:rPr>
          <w:rFonts w:ascii="Times New Roman" w:hAnsi="Times New Roman" w:cs="Times New Roman"/>
          <w:sz w:val="24"/>
          <w:szCs w:val="24"/>
        </w:rPr>
        <w:t xml:space="preserve"> with the submissions</w:t>
      </w:r>
      <w:r w:rsidR="002045C0" w:rsidRPr="004650BF">
        <w:rPr>
          <w:rFonts w:ascii="Times New Roman" w:hAnsi="Times New Roman" w:cs="Times New Roman"/>
          <w:sz w:val="24"/>
          <w:szCs w:val="24"/>
        </w:rPr>
        <w:t>. Accordingly we returned</w:t>
      </w:r>
      <w:r w:rsidRPr="004650BF">
        <w:rPr>
          <w:rFonts w:ascii="Times New Roman" w:hAnsi="Times New Roman" w:cs="Times New Roman"/>
          <w:sz w:val="24"/>
          <w:szCs w:val="24"/>
        </w:rPr>
        <w:t xml:space="preserve"> a special verdict of not guilty by reason of insanity</w:t>
      </w:r>
      <w:r w:rsidR="002045C0" w:rsidRPr="004650BF">
        <w:rPr>
          <w:rFonts w:ascii="Times New Roman" w:hAnsi="Times New Roman" w:cs="Times New Roman"/>
          <w:sz w:val="24"/>
          <w:szCs w:val="24"/>
        </w:rPr>
        <w:t xml:space="preserve"> in terms of </w:t>
      </w:r>
      <w:r w:rsidR="007B270D" w:rsidRPr="004650BF">
        <w:rPr>
          <w:rFonts w:ascii="Times New Roman" w:hAnsi="Times New Roman" w:cs="Times New Roman"/>
          <w:sz w:val="24"/>
          <w:szCs w:val="24"/>
        </w:rPr>
        <w:t>s29 (</w:t>
      </w:r>
      <w:r w:rsidR="002045C0" w:rsidRPr="004650BF">
        <w:rPr>
          <w:rFonts w:ascii="Times New Roman" w:hAnsi="Times New Roman" w:cs="Times New Roman"/>
          <w:sz w:val="24"/>
          <w:szCs w:val="24"/>
        </w:rPr>
        <w:t>2) of the Act.</w:t>
      </w:r>
    </w:p>
    <w:p w:rsidR="002045C0" w:rsidRPr="004650BF" w:rsidRDefault="002045C0" w:rsidP="004650BF">
      <w:pPr>
        <w:spacing w:line="360" w:lineRule="auto"/>
        <w:ind w:firstLine="720"/>
        <w:jc w:val="both"/>
        <w:rPr>
          <w:rFonts w:ascii="Times New Roman" w:hAnsi="Times New Roman" w:cs="Times New Roman"/>
          <w:sz w:val="24"/>
          <w:szCs w:val="24"/>
          <w:lang w:val="en-GB"/>
        </w:rPr>
      </w:pPr>
      <w:r w:rsidRPr="004650BF">
        <w:rPr>
          <w:rFonts w:ascii="Times New Roman" w:hAnsi="Times New Roman" w:cs="Times New Roman"/>
          <w:sz w:val="24"/>
          <w:szCs w:val="24"/>
          <w:lang w:val="en-GB"/>
        </w:rPr>
        <w:t>To determine the appropriate course the matter was postponed for some time for the State to bring at least one of the accused’s relative</w:t>
      </w:r>
      <w:r w:rsidR="006C321E" w:rsidRPr="004650BF">
        <w:rPr>
          <w:rFonts w:ascii="Times New Roman" w:hAnsi="Times New Roman" w:cs="Times New Roman"/>
          <w:sz w:val="24"/>
          <w:szCs w:val="24"/>
          <w:lang w:val="en-GB"/>
        </w:rPr>
        <w:t>s</w:t>
      </w:r>
      <w:r w:rsidRPr="004650BF">
        <w:rPr>
          <w:rFonts w:ascii="Times New Roman" w:hAnsi="Times New Roman" w:cs="Times New Roman"/>
          <w:sz w:val="24"/>
          <w:szCs w:val="24"/>
          <w:lang w:val="en-GB"/>
        </w:rPr>
        <w:t>. It was</w:t>
      </w:r>
      <w:r w:rsidR="007B270D" w:rsidRPr="004650BF">
        <w:rPr>
          <w:rFonts w:ascii="Times New Roman" w:hAnsi="Times New Roman" w:cs="Times New Roman"/>
          <w:sz w:val="24"/>
          <w:szCs w:val="24"/>
          <w:lang w:val="en-GB"/>
        </w:rPr>
        <w:t xml:space="preserve"> a</w:t>
      </w:r>
      <w:r w:rsidRPr="004650BF">
        <w:rPr>
          <w:rFonts w:ascii="Times New Roman" w:hAnsi="Times New Roman" w:cs="Times New Roman"/>
          <w:sz w:val="24"/>
          <w:szCs w:val="24"/>
          <w:lang w:val="en-GB"/>
        </w:rPr>
        <w:t xml:space="preserve"> bit of a challenge for the </w:t>
      </w:r>
      <w:r w:rsidR="007B270D" w:rsidRPr="004650BF">
        <w:rPr>
          <w:rFonts w:ascii="Times New Roman" w:hAnsi="Times New Roman" w:cs="Times New Roman"/>
          <w:sz w:val="24"/>
          <w:szCs w:val="24"/>
          <w:lang w:val="en-GB"/>
        </w:rPr>
        <w:t>State to get any of the accused’s relatives to appear before the Court. Th</w:t>
      </w:r>
      <w:r w:rsidRPr="004650BF">
        <w:rPr>
          <w:rFonts w:ascii="Times New Roman" w:hAnsi="Times New Roman" w:cs="Times New Roman"/>
          <w:sz w:val="24"/>
          <w:szCs w:val="24"/>
          <w:lang w:val="en-GB"/>
        </w:rPr>
        <w:t xml:space="preserve">is case is one of the many cases </w:t>
      </w:r>
      <w:r w:rsidR="006C321E" w:rsidRPr="004650BF">
        <w:rPr>
          <w:rFonts w:ascii="Times New Roman" w:hAnsi="Times New Roman" w:cs="Times New Roman"/>
          <w:sz w:val="24"/>
          <w:szCs w:val="24"/>
          <w:lang w:val="en-GB"/>
        </w:rPr>
        <w:t>that</w:t>
      </w:r>
      <w:r w:rsidR="007B270D" w:rsidRPr="004650BF">
        <w:rPr>
          <w:rFonts w:ascii="Times New Roman" w:hAnsi="Times New Roman" w:cs="Times New Roman"/>
          <w:sz w:val="24"/>
          <w:szCs w:val="24"/>
          <w:lang w:val="en-GB"/>
        </w:rPr>
        <w:t xml:space="preserve"> the</w:t>
      </w:r>
      <w:r w:rsidR="006C321E" w:rsidRPr="004650BF">
        <w:rPr>
          <w:rFonts w:ascii="Times New Roman" w:hAnsi="Times New Roman" w:cs="Times New Roman"/>
          <w:sz w:val="24"/>
          <w:szCs w:val="24"/>
          <w:lang w:val="en-GB"/>
        </w:rPr>
        <w:t xml:space="preserve"> Court has dealt with which </w:t>
      </w:r>
      <w:r w:rsidRPr="004650BF">
        <w:rPr>
          <w:rFonts w:ascii="Times New Roman" w:hAnsi="Times New Roman" w:cs="Times New Roman"/>
          <w:sz w:val="24"/>
          <w:szCs w:val="24"/>
          <w:lang w:val="en-GB"/>
        </w:rPr>
        <w:t>demonstrates how people with mental disabilities lack support and care</w:t>
      </w:r>
      <w:r w:rsidR="006C321E" w:rsidRPr="004650BF">
        <w:rPr>
          <w:rFonts w:ascii="Times New Roman" w:hAnsi="Times New Roman" w:cs="Times New Roman"/>
          <w:sz w:val="24"/>
          <w:szCs w:val="24"/>
          <w:lang w:val="en-GB"/>
        </w:rPr>
        <w:t xml:space="preserve"> from </w:t>
      </w:r>
      <w:r w:rsidR="007B270D" w:rsidRPr="004650BF">
        <w:rPr>
          <w:rFonts w:ascii="Times New Roman" w:hAnsi="Times New Roman" w:cs="Times New Roman"/>
          <w:sz w:val="24"/>
          <w:szCs w:val="24"/>
          <w:lang w:val="en-GB"/>
        </w:rPr>
        <w:t xml:space="preserve">even </w:t>
      </w:r>
      <w:r w:rsidR="006C321E" w:rsidRPr="004650BF">
        <w:rPr>
          <w:rFonts w:ascii="Times New Roman" w:hAnsi="Times New Roman" w:cs="Times New Roman"/>
          <w:sz w:val="24"/>
          <w:szCs w:val="24"/>
          <w:lang w:val="en-GB"/>
        </w:rPr>
        <w:t>the family</w:t>
      </w:r>
      <w:r w:rsidRPr="004650BF">
        <w:rPr>
          <w:rFonts w:ascii="Times New Roman" w:hAnsi="Times New Roman" w:cs="Times New Roman"/>
          <w:sz w:val="24"/>
          <w:szCs w:val="24"/>
          <w:lang w:val="en-GB"/>
        </w:rPr>
        <w:t>.</w:t>
      </w:r>
      <w:r w:rsidR="00785EC9">
        <w:rPr>
          <w:rFonts w:ascii="Times New Roman" w:hAnsi="Times New Roman" w:cs="Times New Roman"/>
          <w:sz w:val="24"/>
          <w:szCs w:val="24"/>
          <w:lang w:val="en-GB"/>
        </w:rPr>
        <w:t xml:space="preserve"> </w:t>
      </w:r>
      <w:r w:rsidRPr="004650BF">
        <w:rPr>
          <w:rFonts w:ascii="Times New Roman" w:hAnsi="Times New Roman" w:cs="Times New Roman"/>
          <w:sz w:val="24"/>
          <w:szCs w:val="24"/>
          <w:lang w:val="en-GB"/>
        </w:rPr>
        <w:t xml:space="preserve">We were advised that the accused‘s </w:t>
      </w:r>
      <w:r w:rsidR="006C321E" w:rsidRPr="004650BF">
        <w:rPr>
          <w:rFonts w:ascii="Times New Roman" w:hAnsi="Times New Roman" w:cs="Times New Roman"/>
          <w:sz w:val="24"/>
          <w:szCs w:val="24"/>
          <w:lang w:val="en-GB"/>
        </w:rPr>
        <w:t>brother who</w:t>
      </w:r>
      <w:r w:rsidRPr="004650BF">
        <w:rPr>
          <w:rFonts w:ascii="Times New Roman" w:hAnsi="Times New Roman" w:cs="Times New Roman"/>
          <w:sz w:val="24"/>
          <w:szCs w:val="24"/>
          <w:lang w:val="en-GB"/>
        </w:rPr>
        <w:t xml:space="preserve"> took care of him had passed away. The accused’s wife and his only child had deserted him sometime back when the mental illness presented.</w:t>
      </w:r>
    </w:p>
    <w:p w:rsidR="006C321E" w:rsidRPr="004650BF" w:rsidRDefault="006C321E" w:rsidP="004650BF">
      <w:pPr>
        <w:spacing w:line="360" w:lineRule="auto"/>
        <w:ind w:firstLine="720"/>
        <w:jc w:val="both"/>
        <w:rPr>
          <w:rFonts w:ascii="Times New Roman" w:hAnsi="Times New Roman" w:cs="Times New Roman"/>
          <w:sz w:val="24"/>
          <w:szCs w:val="24"/>
          <w:lang w:val="en-GB"/>
        </w:rPr>
      </w:pPr>
      <w:r w:rsidRPr="004650BF">
        <w:rPr>
          <w:rFonts w:ascii="Times New Roman" w:hAnsi="Times New Roman" w:cs="Times New Roman"/>
          <w:sz w:val="24"/>
          <w:szCs w:val="24"/>
          <w:lang w:val="en-GB"/>
        </w:rPr>
        <w:t>Eventually</w:t>
      </w:r>
      <w:r w:rsidR="002033D7" w:rsidRPr="004650BF">
        <w:rPr>
          <w:rFonts w:ascii="Times New Roman" w:hAnsi="Times New Roman" w:cs="Times New Roman"/>
          <w:sz w:val="24"/>
          <w:szCs w:val="24"/>
          <w:lang w:val="en-GB"/>
        </w:rPr>
        <w:t xml:space="preserve"> his </w:t>
      </w:r>
      <w:r w:rsidRPr="004650BF">
        <w:rPr>
          <w:rFonts w:ascii="Times New Roman" w:hAnsi="Times New Roman" w:cs="Times New Roman"/>
          <w:sz w:val="24"/>
          <w:szCs w:val="24"/>
          <w:lang w:val="en-GB"/>
        </w:rPr>
        <w:t>brother’s son Sanders Matibilila was located in Bumi Hills, he could not attend Court but filed an affidavit. His brief affidavit was as follows,</w:t>
      </w:r>
    </w:p>
    <w:p w:rsidR="006C321E" w:rsidRPr="004650BF" w:rsidRDefault="006C321E" w:rsidP="004650BF">
      <w:pPr>
        <w:spacing w:line="360" w:lineRule="auto"/>
        <w:ind w:left="720"/>
        <w:jc w:val="both"/>
        <w:rPr>
          <w:rFonts w:ascii="Times New Roman" w:hAnsi="Times New Roman" w:cs="Times New Roman"/>
          <w:sz w:val="24"/>
          <w:szCs w:val="24"/>
          <w:lang w:val="en-GB"/>
        </w:rPr>
      </w:pPr>
      <w:r w:rsidRPr="004650BF">
        <w:rPr>
          <w:rFonts w:ascii="Times New Roman" w:hAnsi="Times New Roman" w:cs="Times New Roman"/>
          <w:sz w:val="24"/>
          <w:szCs w:val="24"/>
          <w:lang w:val="en-GB"/>
        </w:rPr>
        <w:t>‘ I am the son of Mathews Matibilila who is the brother to John Matibilila who is the accused person arrested in connection with a case of murder Siakobvu CR 01/0620. If he is released in (sic) prison I cannot stay with him since he is a threat to the community because is the same area where he committed the offence and is said to be mentally challenged.’</w:t>
      </w:r>
    </w:p>
    <w:p w:rsidR="002033D7" w:rsidRPr="004650BF" w:rsidRDefault="006C321E"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lang w:val="en-GB"/>
        </w:rPr>
        <w:t xml:space="preserve">The affidavit tells it all. The accused’s brother who took care of him having passed on the other relatives </w:t>
      </w:r>
      <w:r w:rsidR="002033D7" w:rsidRPr="004650BF">
        <w:rPr>
          <w:rFonts w:ascii="Times New Roman" w:hAnsi="Times New Roman" w:cs="Times New Roman"/>
          <w:sz w:val="24"/>
          <w:szCs w:val="24"/>
          <w:lang w:val="en-GB"/>
        </w:rPr>
        <w:t>were</w:t>
      </w:r>
      <w:r w:rsidRPr="004650BF">
        <w:rPr>
          <w:rFonts w:ascii="Times New Roman" w:hAnsi="Times New Roman" w:cs="Times New Roman"/>
          <w:sz w:val="24"/>
          <w:szCs w:val="24"/>
          <w:lang w:val="en-GB"/>
        </w:rPr>
        <w:t xml:space="preserve"> unwilling to take</w:t>
      </w:r>
      <w:r w:rsidR="002033D7" w:rsidRPr="004650BF">
        <w:rPr>
          <w:rFonts w:ascii="Times New Roman" w:hAnsi="Times New Roman" w:cs="Times New Roman"/>
          <w:sz w:val="24"/>
          <w:szCs w:val="24"/>
          <w:lang w:val="en-GB"/>
        </w:rPr>
        <w:t xml:space="preserve"> care of him</w:t>
      </w:r>
      <w:r w:rsidRPr="004650BF">
        <w:rPr>
          <w:rFonts w:ascii="Times New Roman" w:hAnsi="Times New Roman" w:cs="Times New Roman"/>
          <w:sz w:val="24"/>
          <w:szCs w:val="24"/>
          <w:lang w:val="en-GB"/>
        </w:rPr>
        <w:t xml:space="preserve"> despite the medical report that he has recovered. There is already a stereotype that he might commit the same </w:t>
      </w:r>
      <w:r w:rsidR="002033D7" w:rsidRPr="004650BF">
        <w:rPr>
          <w:rFonts w:ascii="Times New Roman" w:hAnsi="Times New Roman" w:cs="Times New Roman"/>
          <w:sz w:val="24"/>
          <w:szCs w:val="24"/>
          <w:lang w:val="en-GB"/>
        </w:rPr>
        <w:t>offence.</w:t>
      </w:r>
      <w:r w:rsidR="002033D7" w:rsidRPr="004650BF">
        <w:rPr>
          <w:rFonts w:ascii="Times New Roman" w:hAnsi="Times New Roman" w:cs="Times New Roman"/>
          <w:sz w:val="24"/>
          <w:szCs w:val="24"/>
        </w:rPr>
        <w:t>The fears are well founded. The</w:t>
      </w:r>
      <w:r w:rsidR="00325671">
        <w:rPr>
          <w:rFonts w:ascii="Times New Roman" w:hAnsi="Times New Roman" w:cs="Times New Roman"/>
          <w:sz w:val="24"/>
          <w:szCs w:val="24"/>
        </w:rPr>
        <w:t xml:space="preserve"> accused’s </w:t>
      </w:r>
      <w:r w:rsidR="00325671" w:rsidRPr="004650BF">
        <w:rPr>
          <w:rFonts w:ascii="Times New Roman" w:hAnsi="Times New Roman" w:cs="Times New Roman"/>
          <w:sz w:val="24"/>
          <w:szCs w:val="24"/>
        </w:rPr>
        <w:t>medical</w:t>
      </w:r>
      <w:r w:rsidR="002033D7" w:rsidRPr="004650BF">
        <w:rPr>
          <w:rFonts w:ascii="Times New Roman" w:hAnsi="Times New Roman" w:cs="Times New Roman"/>
          <w:sz w:val="24"/>
          <w:szCs w:val="24"/>
        </w:rPr>
        <w:t xml:space="preserve"> history shows </w:t>
      </w:r>
      <w:r w:rsidR="00B446B3" w:rsidRPr="004650BF">
        <w:rPr>
          <w:rFonts w:ascii="Times New Roman" w:hAnsi="Times New Roman" w:cs="Times New Roman"/>
          <w:sz w:val="24"/>
          <w:szCs w:val="24"/>
        </w:rPr>
        <w:t xml:space="preserve">that </w:t>
      </w:r>
      <w:r w:rsidR="00B446B3">
        <w:rPr>
          <w:rFonts w:ascii="Times New Roman" w:hAnsi="Times New Roman" w:cs="Times New Roman"/>
          <w:sz w:val="24"/>
          <w:szCs w:val="24"/>
        </w:rPr>
        <w:t>he</w:t>
      </w:r>
      <w:r w:rsidR="00325671">
        <w:rPr>
          <w:rFonts w:ascii="Times New Roman" w:hAnsi="Times New Roman" w:cs="Times New Roman"/>
          <w:sz w:val="24"/>
          <w:szCs w:val="24"/>
        </w:rPr>
        <w:t xml:space="preserve"> </w:t>
      </w:r>
      <w:r w:rsidR="002033D7" w:rsidRPr="004650BF">
        <w:rPr>
          <w:rFonts w:ascii="Times New Roman" w:hAnsi="Times New Roman" w:cs="Times New Roman"/>
          <w:sz w:val="24"/>
          <w:szCs w:val="24"/>
        </w:rPr>
        <w:t>was a well-known mental patient who defaulted</w:t>
      </w:r>
      <w:r w:rsidR="00325671">
        <w:rPr>
          <w:rFonts w:ascii="Times New Roman" w:hAnsi="Times New Roman" w:cs="Times New Roman"/>
          <w:sz w:val="24"/>
          <w:szCs w:val="24"/>
        </w:rPr>
        <w:t xml:space="preserve"> on his medication</w:t>
      </w:r>
      <w:r w:rsidR="002033D7" w:rsidRPr="004650BF">
        <w:rPr>
          <w:rFonts w:ascii="Times New Roman" w:hAnsi="Times New Roman" w:cs="Times New Roman"/>
          <w:sz w:val="24"/>
          <w:szCs w:val="24"/>
        </w:rPr>
        <w:t xml:space="preserve"> and relapsed.</w:t>
      </w:r>
    </w:p>
    <w:p w:rsidR="002033D7" w:rsidRPr="004650BF" w:rsidRDefault="002033D7"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The fact that the accused was a well-k</w:t>
      </w:r>
      <w:r w:rsidR="00D75453" w:rsidRPr="004650BF">
        <w:rPr>
          <w:rFonts w:ascii="Times New Roman" w:hAnsi="Times New Roman" w:cs="Times New Roman"/>
          <w:sz w:val="24"/>
          <w:szCs w:val="24"/>
        </w:rPr>
        <w:t>nown mental patient shows that members of the</w:t>
      </w:r>
      <w:r w:rsidRPr="004650BF">
        <w:rPr>
          <w:rFonts w:ascii="Times New Roman" w:hAnsi="Times New Roman" w:cs="Times New Roman"/>
          <w:sz w:val="24"/>
          <w:szCs w:val="24"/>
        </w:rPr>
        <w:t xml:space="preserve"> public general</w:t>
      </w:r>
      <w:r w:rsidR="00A3614A" w:rsidRPr="004650BF">
        <w:rPr>
          <w:rFonts w:ascii="Times New Roman" w:hAnsi="Times New Roman" w:cs="Times New Roman"/>
          <w:sz w:val="24"/>
          <w:szCs w:val="24"/>
        </w:rPr>
        <w:t>ly</w:t>
      </w:r>
      <w:r w:rsidRPr="004650BF">
        <w:rPr>
          <w:rFonts w:ascii="Times New Roman" w:hAnsi="Times New Roman" w:cs="Times New Roman"/>
          <w:sz w:val="24"/>
          <w:szCs w:val="24"/>
        </w:rPr>
        <w:t xml:space="preserve"> do not know how to deal with mental patients.</w:t>
      </w:r>
      <w:r w:rsidR="00D75453" w:rsidRPr="004650BF">
        <w:rPr>
          <w:rFonts w:ascii="Times New Roman" w:hAnsi="Times New Roman" w:cs="Times New Roman"/>
          <w:sz w:val="24"/>
          <w:szCs w:val="24"/>
        </w:rPr>
        <w:t xml:space="preserve"> This calls for concerted efforts </w:t>
      </w:r>
      <w:r w:rsidR="00D75453" w:rsidRPr="004650BF">
        <w:rPr>
          <w:rFonts w:ascii="Times New Roman" w:hAnsi="Times New Roman" w:cs="Times New Roman"/>
          <w:sz w:val="24"/>
          <w:szCs w:val="24"/>
        </w:rPr>
        <w:lastRenderedPageBreak/>
        <w:t xml:space="preserve">by all stakeholders that deal with mental health issues to </w:t>
      </w:r>
      <w:r w:rsidRPr="004650BF">
        <w:rPr>
          <w:rFonts w:ascii="Times New Roman" w:hAnsi="Times New Roman" w:cs="Times New Roman"/>
          <w:sz w:val="24"/>
          <w:szCs w:val="24"/>
        </w:rPr>
        <w:t>widely disseminate information on mental health. The public must have basic knowledge on how to identify basic signs of a m</w:t>
      </w:r>
      <w:r w:rsidR="00A3614A" w:rsidRPr="004650BF">
        <w:rPr>
          <w:rFonts w:ascii="Times New Roman" w:hAnsi="Times New Roman" w:cs="Times New Roman"/>
          <w:sz w:val="24"/>
          <w:szCs w:val="24"/>
        </w:rPr>
        <w:t xml:space="preserve">ental disorder and what to do. There </w:t>
      </w:r>
      <w:r w:rsidR="00325671" w:rsidRPr="004650BF">
        <w:rPr>
          <w:rFonts w:ascii="Times New Roman" w:hAnsi="Times New Roman" w:cs="Times New Roman"/>
          <w:sz w:val="24"/>
          <w:szCs w:val="24"/>
        </w:rPr>
        <w:t xml:space="preserve">must </w:t>
      </w:r>
      <w:r w:rsidR="00325671">
        <w:rPr>
          <w:rFonts w:ascii="Times New Roman" w:hAnsi="Times New Roman" w:cs="Times New Roman"/>
          <w:sz w:val="24"/>
          <w:szCs w:val="24"/>
        </w:rPr>
        <w:t xml:space="preserve">be </w:t>
      </w:r>
      <w:r w:rsidR="00A3614A" w:rsidRPr="004650BF">
        <w:rPr>
          <w:rFonts w:ascii="Times New Roman" w:hAnsi="Times New Roman" w:cs="Times New Roman"/>
          <w:sz w:val="24"/>
          <w:szCs w:val="24"/>
        </w:rPr>
        <w:t xml:space="preserve">room for members of the public to alert or report at the nearest Police or Clinic so that proper medical procedures can be activated before crimes are committed.  </w:t>
      </w:r>
      <w:r w:rsidRPr="004650BF">
        <w:rPr>
          <w:rFonts w:ascii="Times New Roman" w:hAnsi="Times New Roman" w:cs="Times New Roman"/>
          <w:sz w:val="24"/>
          <w:szCs w:val="24"/>
        </w:rPr>
        <w:t xml:space="preserve">This would go a long way to help the affected and also protect members of the society. It is high time mental health issues </w:t>
      </w:r>
      <w:r w:rsidR="00325671">
        <w:rPr>
          <w:rFonts w:ascii="Times New Roman" w:hAnsi="Times New Roman" w:cs="Times New Roman"/>
          <w:sz w:val="24"/>
          <w:szCs w:val="24"/>
        </w:rPr>
        <w:t>are</w:t>
      </w:r>
      <w:r w:rsidRPr="004650BF">
        <w:rPr>
          <w:rFonts w:ascii="Times New Roman" w:hAnsi="Times New Roman" w:cs="Times New Roman"/>
          <w:sz w:val="24"/>
          <w:szCs w:val="24"/>
        </w:rPr>
        <w:t xml:space="preserve"> prioritised in view of</w:t>
      </w:r>
      <w:r w:rsidR="00D75453" w:rsidRPr="004650BF">
        <w:rPr>
          <w:rFonts w:ascii="Times New Roman" w:hAnsi="Times New Roman" w:cs="Times New Roman"/>
          <w:sz w:val="24"/>
          <w:szCs w:val="24"/>
        </w:rPr>
        <w:t xml:space="preserve"> the</w:t>
      </w:r>
      <w:r w:rsidRPr="004650BF">
        <w:rPr>
          <w:rFonts w:ascii="Times New Roman" w:hAnsi="Times New Roman" w:cs="Times New Roman"/>
          <w:sz w:val="24"/>
          <w:szCs w:val="24"/>
        </w:rPr>
        <w:t xml:space="preserve"> increased number of such cases. </w:t>
      </w:r>
    </w:p>
    <w:p w:rsidR="00784A38" w:rsidRPr="004650BF" w:rsidRDefault="00321414"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Section</w:t>
      </w:r>
      <w:r w:rsidR="00784A38" w:rsidRPr="004650BF">
        <w:rPr>
          <w:rFonts w:ascii="Times New Roman" w:hAnsi="Times New Roman" w:cs="Times New Roman"/>
          <w:sz w:val="24"/>
          <w:szCs w:val="24"/>
        </w:rPr>
        <w:t xml:space="preserve"> s29 (2) </w:t>
      </w:r>
      <w:r w:rsidRPr="004650BF">
        <w:rPr>
          <w:rFonts w:ascii="Times New Roman" w:hAnsi="Times New Roman" w:cs="Times New Roman"/>
          <w:sz w:val="24"/>
          <w:szCs w:val="24"/>
        </w:rPr>
        <w:t xml:space="preserve">sets out how the Court may proceed after returning a special verdict. The Court may </w:t>
      </w:r>
    </w:p>
    <w:p w:rsidR="00321414" w:rsidRPr="00325671" w:rsidRDefault="00321414" w:rsidP="00325671">
      <w:pPr>
        <w:spacing w:line="276" w:lineRule="auto"/>
        <w:ind w:left="720"/>
        <w:jc w:val="both"/>
        <w:rPr>
          <w:rFonts w:ascii="Times New Roman" w:hAnsi="Times New Roman" w:cs="Times New Roman"/>
        </w:rPr>
      </w:pPr>
      <w:r w:rsidRPr="00325671">
        <w:rPr>
          <w:rFonts w:ascii="Times New Roman" w:hAnsi="Times New Roman" w:cs="Times New Roman"/>
        </w:rPr>
        <w:t>‘(</w:t>
      </w:r>
      <w:r w:rsidRPr="00325671">
        <w:rPr>
          <w:rFonts w:ascii="Times New Roman" w:hAnsi="Times New Roman" w:cs="Times New Roman"/>
          <w:i/>
          <w:iCs/>
        </w:rPr>
        <w:t>a</w:t>
      </w:r>
      <w:r w:rsidRPr="00325671">
        <w:rPr>
          <w:rFonts w:ascii="Times New Roman" w:hAnsi="Times New Roman" w:cs="Times New Roman"/>
        </w:rPr>
        <w:t xml:space="preserve">) order the accused person to be returned to prison for transfer to an institution or special institution for examination as to his mental state or for treatment; or </w:t>
      </w:r>
    </w:p>
    <w:p w:rsidR="00321414" w:rsidRPr="00325671" w:rsidRDefault="00321414" w:rsidP="00325671">
      <w:pPr>
        <w:spacing w:line="276" w:lineRule="auto"/>
        <w:ind w:left="720"/>
        <w:jc w:val="both"/>
        <w:rPr>
          <w:rFonts w:ascii="Times New Roman" w:hAnsi="Times New Roman" w:cs="Times New Roman"/>
        </w:rPr>
      </w:pPr>
      <w:r w:rsidRPr="00325671">
        <w:rPr>
          <w:rFonts w:ascii="Times New Roman" w:hAnsi="Times New Roman" w:cs="Times New Roman"/>
        </w:rPr>
        <w:t>(</w:t>
      </w:r>
      <w:r w:rsidRPr="00325671">
        <w:rPr>
          <w:rFonts w:ascii="Times New Roman" w:hAnsi="Times New Roman" w:cs="Times New Roman"/>
          <w:i/>
          <w:iCs/>
        </w:rPr>
        <w:t>b</w:t>
      </w:r>
      <w:r w:rsidRPr="00325671">
        <w:rPr>
          <w:rFonts w:ascii="Times New Roman" w:hAnsi="Times New Roman" w:cs="Times New Roman"/>
        </w:rPr>
        <w:t xml:space="preserve">) if the judge or magistrate considers that, had the accused person been convicted of the offence concerned, he would not have been sentenced to imprisonment without the option of a fine or to a fine exceeding level three, order— </w:t>
      </w:r>
    </w:p>
    <w:p w:rsidR="00321414" w:rsidRPr="00325671" w:rsidRDefault="00321414" w:rsidP="00325671">
      <w:pPr>
        <w:spacing w:line="276" w:lineRule="auto"/>
        <w:ind w:left="720"/>
        <w:jc w:val="both"/>
        <w:rPr>
          <w:rFonts w:ascii="Times New Roman" w:hAnsi="Times New Roman" w:cs="Times New Roman"/>
        </w:rPr>
      </w:pPr>
      <w:r w:rsidRPr="00325671">
        <w:rPr>
          <w:rFonts w:ascii="Times New Roman" w:hAnsi="Times New Roman" w:cs="Times New Roman"/>
        </w:rPr>
        <w:t>(</w:t>
      </w:r>
      <w:proofErr w:type="spellStart"/>
      <w:r w:rsidRPr="00325671">
        <w:rPr>
          <w:rFonts w:ascii="Times New Roman" w:hAnsi="Times New Roman" w:cs="Times New Roman"/>
        </w:rPr>
        <w:t>i</w:t>
      </w:r>
      <w:proofErr w:type="spellEnd"/>
      <w:r w:rsidRPr="00325671">
        <w:rPr>
          <w:rFonts w:ascii="Times New Roman" w:hAnsi="Times New Roman" w:cs="Times New Roman"/>
        </w:rPr>
        <w:t xml:space="preserve">) the accused person to submit himself for examination and additionally, or alternatively, treatment in any institution or other place in terms of Part VI; or </w:t>
      </w:r>
    </w:p>
    <w:p w:rsidR="00321414" w:rsidRPr="00325671" w:rsidRDefault="00321414" w:rsidP="00325671">
      <w:pPr>
        <w:spacing w:line="276" w:lineRule="auto"/>
        <w:ind w:left="720"/>
        <w:jc w:val="both"/>
        <w:rPr>
          <w:rFonts w:ascii="Times New Roman" w:hAnsi="Times New Roman" w:cs="Times New Roman"/>
        </w:rPr>
      </w:pPr>
      <w:r w:rsidRPr="00325671">
        <w:rPr>
          <w:rFonts w:ascii="Times New Roman" w:hAnsi="Times New Roman" w:cs="Times New Roman"/>
        </w:rPr>
        <w:t xml:space="preserve">(ii) the accused person’s guardian, spouse or close relative to make an application for the person to be received for examination and additionally, or alternatively, treatment in any institution or place in terms of Part VII or Part VIII; and may give such orders as may be appropriate for the accused person’s release from custody for the purpose of such examination or treatment; or </w:t>
      </w:r>
    </w:p>
    <w:p w:rsidR="00321414" w:rsidRPr="00325671" w:rsidRDefault="00321414" w:rsidP="00325671">
      <w:pPr>
        <w:spacing w:line="276" w:lineRule="auto"/>
        <w:ind w:left="720"/>
        <w:jc w:val="both"/>
        <w:rPr>
          <w:rFonts w:ascii="Times New Roman" w:hAnsi="Times New Roman" w:cs="Times New Roman"/>
        </w:rPr>
      </w:pPr>
      <w:r w:rsidRPr="00325671">
        <w:rPr>
          <w:rFonts w:ascii="Times New Roman" w:hAnsi="Times New Roman" w:cs="Times New Roman"/>
        </w:rPr>
        <w:t>(</w:t>
      </w:r>
      <w:r w:rsidRPr="00325671">
        <w:rPr>
          <w:rFonts w:ascii="Times New Roman" w:hAnsi="Times New Roman" w:cs="Times New Roman"/>
          <w:i/>
          <w:iCs/>
        </w:rPr>
        <w:t>c</w:t>
      </w:r>
      <w:r w:rsidRPr="00325671">
        <w:rPr>
          <w:rFonts w:ascii="Times New Roman" w:hAnsi="Times New Roman" w:cs="Times New Roman"/>
        </w:rPr>
        <w:t>) if the judge or magistrate is satisfied that the accused person is no longer mentally disordered or intellectually handicapped or is otherwise fit to be discharged, order his discharge and, where appropriate, his release from custody.’</w:t>
      </w:r>
    </w:p>
    <w:p w:rsidR="00D75453" w:rsidRPr="004650BF" w:rsidRDefault="00321414"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The available</w:t>
      </w:r>
      <w:r w:rsidR="006B2EA2" w:rsidRPr="004650BF">
        <w:rPr>
          <w:rFonts w:ascii="Times New Roman" w:hAnsi="Times New Roman" w:cs="Times New Roman"/>
          <w:sz w:val="24"/>
          <w:szCs w:val="24"/>
        </w:rPr>
        <w:t xml:space="preserve"> recourses</w:t>
      </w:r>
      <w:r w:rsidRPr="004650BF">
        <w:rPr>
          <w:rFonts w:ascii="Times New Roman" w:hAnsi="Times New Roman" w:cs="Times New Roman"/>
          <w:sz w:val="24"/>
          <w:szCs w:val="24"/>
        </w:rPr>
        <w:t xml:space="preserve"> do not cover a situation where the accused is said to have recovered but no one is ready to take </w:t>
      </w:r>
      <w:r w:rsidR="006B2EA2" w:rsidRPr="004650BF">
        <w:rPr>
          <w:rFonts w:ascii="Times New Roman" w:hAnsi="Times New Roman" w:cs="Times New Roman"/>
          <w:sz w:val="24"/>
          <w:szCs w:val="24"/>
        </w:rPr>
        <w:t xml:space="preserve">him </w:t>
      </w:r>
      <w:r w:rsidRPr="004650BF">
        <w:rPr>
          <w:rFonts w:ascii="Times New Roman" w:hAnsi="Times New Roman" w:cs="Times New Roman"/>
          <w:sz w:val="24"/>
          <w:szCs w:val="24"/>
        </w:rPr>
        <w:t xml:space="preserve">into their </w:t>
      </w:r>
      <w:r w:rsidR="006B2EA2" w:rsidRPr="004650BF">
        <w:rPr>
          <w:rFonts w:ascii="Times New Roman" w:hAnsi="Times New Roman" w:cs="Times New Roman"/>
          <w:sz w:val="24"/>
          <w:szCs w:val="24"/>
        </w:rPr>
        <w:t>custody. This is common in most cases and the reasons vary from fear of relapses to pure discrimination.</w:t>
      </w:r>
      <w:r w:rsidRPr="004650BF">
        <w:rPr>
          <w:rFonts w:ascii="Times New Roman" w:hAnsi="Times New Roman" w:cs="Times New Roman"/>
          <w:sz w:val="24"/>
          <w:szCs w:val="24"/>
        </w:rPr>
        <w:t xml:space="preserve"> I say this fully aware of the provision under </w:t>
      </w:r>
      <w:r w:rsidR="006B2EA2" w:rsidRPr="004650BF">
        <w:rPr>
          <w:rFonts w:ascii="Times New Roman" w:hAnsi="Times New Roman" w:cs="Times New Roman"/>
          <w:sz w:val="24"/>
          <w:szCs w:val="24"/>
        </w:rPr>
        <w:t>(c</w:t>
      </w:r>
      <w:r w:rsidRPr="004650BF">
        <w:rPr>
          <w:rFonts w:ascii="Times New Roman" w:hAnsi="Times New Roman" w:cs="Times New Roman"/>
          <w:sz w:val="24"/>
          <w:szCs w:val="24"/>
        </w:rPr>
        <w:t xml:space="preserve">) that the accused maybe released. A practice has developed in </w:t>
      </w:r>
      <w:r w:rsidR="006B2EA2" w:rsidRPr="004650BF">
        <w:rPr>
          <w:rFonts w:ascii="Times New Roman" w:hAnsi="Times New Roman" w:cs="Times New Roman"/>
          <w:sz w:val="24"/>
          <w:szCs w:val="24"/>
        </w:rPr>
        <w:t>our courts</w:t>
      </w:r>
      <w:r w:rsidRPr="004650BF">
        <w:rPr>
          <w:rFonts w:ascii="Times New Roman" w:hAnsi="Times New Roman" w:cs="Times New Roman"/>
          <w:sz w:val="24"/>
          <w:szCs w:val="24"/>
        </w:rPr>
        <w:t xml:space="preserve"> that such an accused is not simply </w:t>
      </w:r>
      <w:r w:rsidR="006B2EA2" w:rsidRPr="004650BF">
        <w:rPr>
          <w:rFonts w:ascii="Times New Roman" w:hAnsi="Times New Roman" w:cs="Times New Roman"/>
          <w:sz w:val="24"/>
          <w:szCs w:val="24"/>
        </w:rPr>
        <w:t>released,</w:t>
      </w:r>
      <w:r w:rsidRPr="004650BF">
        <w:rPr>
          <w:rFonts w:ascii="Times New Roman" w:hAnsi="Times New Roman" w:cs="Times New Roman"/>
          <w:sz w:val="24"/>
          <w:szCs w:val="24"/>
        </w:rPr>
        <w:t xml:space="preserve"> he is released into the custody of </w:t>
      </w:r>
      <w:r w:rsidR="006B2EA2" w:rsidRPr="004650BF">
        <w:rPr>
          <w:rFonts w:ascii="Times New Roman" w:hAnsi="Times New Roman" w:cs="Times New Roman"/>
          <w:sz w:val="24"/>
          <w:szCs w:val="24"/>
        </w:rPr>
        <w:t xml:space="preserve">a responsible person who </w:t>
      </w:r>
      <w:r w:rsidRPr="004650BF">
        <w:rPr>
          <w:rFonts w:ascii="Times New Roman" w:hAnsi="Times New Roman" w:cs="Times New Roman"/>
          <w:sz w:val="24"/>
          <w:szCs w:val="24"/>
        </w:rPr>
        <w:t>make</w:t>
      </w:r>
      <w:r w:rsidR="006B2EA2" w:rsidRPr="004650BF">
        <w:rPr>
          <w:rFonts w:ascii="Times New Roman" w:hAnsi="Times New Roman" w:cs="Times New Roman"/>
          <w:sz w:val="24"/>
          <w:szCs w:val="24"/>
        </w:rPr>
        <w:t>s</w:t>
      </w:r>
      <w:r w:rsidRPr="004650BF">
        <w:rPr>
          <w:rFonts w:ascii="Times New Roman" w:hAnsi="Times New Roman" w:cs="Times New Roman"/>
          <w:sz w:val="24"/>
          <w:szCs w:val="24"/>
        </w:rPr>
        <w:t xml:space="preserve"> an undertaking to take care of him and try to the best of their abilities to monitor </w:t>
      </w:r>
      <w:r w:rsidR="00325671">
        <w:rPr>
          <w:rFonts w:ascii="Times New Roman" w:hAnsi="Times New Roman" w:cs="Times New Roman"/>
          <w:sz w:val="24"/>
          <w:szCs w:val="24"/>
        </w:rPr>
        <w:t>him or her</w:t>
      </w:r>
      <w:r w:rsidRPr="004650BF">
        <w:rPr>
          <w:rFonts w:ascii="Times New Roman" w:hAnsi="Times New Roman" w:cs="Times New Roman"/>
          <w:sz w:val="24"/>
          <w:szCs w:val="24"/>
        </w:rPr>
        <w:t xml:space="preserve">. For </w:t>
      </w:r>
      <w:r w:rsidR="00785EC9" w:rsidRPr="004650BF">
        <w:rPr>
          <w:rFonts w:ascii="Times New Roman" w:hAnsi="Times New Roman" w:cs="Times New Roman"/>
          <w:sz w:val="24"/>
          <w:szCs w:val="24"/>
        </w:rPr>
        <w:t>instance,</w:t>
      </w:r>
      <w:r w:rsidRPr="004650BF">
        <w:rPr>
          <w:rFonts w:ascii="Times New Roman" w:hAnsi="Times New Roman" w:cs="Times New Roman"/>
          <w:sz w:val="24"/>
          <w:szCs w:val="24"/>
        </w:rPr>
        <w:t xml:space="preserve"> in the case of </w:t>
      </w:r>
      <w:r w:rsidRPr="004650BF">
        <w:rPr>
          <w:rFonts w:ascii="Times New Roman" w:hAnsi="Times New Roman" w:cs="Times New Roman"/>
          <w:i/>
          <w:sz w:val="24"/>
          <w:szCs w:val="24"/>
        </w:rPr>
        <w:t xml:space="preserve">S v </w:t>
      </w:r>
      <w:proofErr w:type="spellStart"/>
      <w:r w:rsidRPr="004650BF">
        <w:rPr>
          <w:rFonts w:ascii="Times New Roman" w:hAnsi="Times New Roman" w:cs="Times New Roman"/>
          <w:i/>
          <w:sz w:val="24"/>
          <w:szCs w:val="24"/>
        </w:rPr>
        <w:t>Tswipa</w:t>
      </w:r>
      <w:proofErr w:type="spellEnd"/>
      <w:r w:rsidRPr="004650BF">
        <w:rPr>
          <w:rFonts w:ascii="Times New Roman" w:hAnsi="Times New Roman" w:cs="Times New Roman"/>
          <w:i/>
          <w:sz w:val="24"/>
          <w:szCs w:val="24"/>
        </w:rPr>
        <w:t xml:space="preserve"> HH 669/18</w:t>
      </w:r>
      <w:r w:rsidRPr="004650BF">
        <w:rPr>
          <w:rFonts w:ascii="Times New Roman" w:hAnsi="Times New Roman" w:cs="Times New Roman"/>
          <w:sz w:val="24"/>
          <w:szCs w:val="24"/>
        </w:rPr>
        <w:t xml:space="preserve"> the accused was released into the custody of his brother who was willing to take him back.</w:t>
      </w:r>
    </w:p>
    <w:p w:rsidR="002033D7" w:rsidRPr="004650BF" w:rsidRDefault="006B2EA2" w:rsidP="004650BF">
      <w:pPr>
        <w:spacing w:line="360" w:lineRule="auto"/>
        <w:ind w:firstLine="720"/>
        <w:jc w:val="both"/>
        <w:rPr>
          <w:rFonts w:ascii="Times New Roman" w:hAnsi="Times New Roman" w:cs="Times New Roman"/>
          <w:sz w:val="24"/>
          <w:szCs w:val="24"/>
        </w:rPr>
      </w:pPr>
      <w:r w:rsidRPr="004650BF">
        <w:rPr>
          <w:rFonts w:ascii="Times New Roman" w:hAnsi="Times New Roman" w:cs="Times New Roman"/>
          <w:sz w:val="24"/>
          <w:szCs w:val="24"/>
        </w:rPr>
        <w:t xml:space="preserve">Having said that, despite the medical report that was placed before us and the </w:t>
      </w:r>
      <w:r w:rsidR="00785EC9" w:rsidRPr="004650BF">
        <w:rPr>
          <w:rFonts w:ascii="Times New Roman" w:hAnsi="Times New Roman" w:cs="Times New Roman"/>
          <w:sz w:val="24"/>
          <w:szCs w:val="24"/>
        </w:rPr>
        <w:t>non-availability</w:t>
      </w:r>
      <w:r w:rsidRPr="004650BF">
        <w:rPr>
          <w:rFonts w:ascii="Times New Roman" w:hAnsi="Times New Roman" w:cs="Times New Roman"/>
          <w:sz w:val="24"/>
          <w:szCs w:val="24"/>
        </w:rPr>
        <w:t xml:space="preserve"> of anyone willing to take care of the accused, we agree with counsel that the accused must be committed to the Psychiatric Unit. The Psychiatric report placed before us </w:t>
      </w:r>
      <w:r w:rsidRPr="004650BF">
        <w:rPr>
          <w:rFonts w:ascii="Times New Roman" w:hAnsi="Times New Roman" w:cs="Times New Roman"/>
          <w:sz w:val="24"/>
          <w:szCs w:val="24"/>
        </w:rPr>
        <w:lastRenderedPageBreak/>
        <w:t xml:space="preserve">shows that it was compiled in July 2023 and the trial was finalised in March 2024 some 8 months later. As a Court we may not be aware of his current mental state. It is therefore in the best interest of justice that the accused be </w:t>
      </w:r>
      <w:r w:rsidR="00785EC9" w:rsidRPr="004650BF">
        <w:rPr>
          <w:rFonts w:ascii="Times New Roman" w:hAnsi="Times New Roman" w:cs="Times New Roman"/>
          <w:sz w:val="24"/>
          <w:szCs w:val="24"/>
        </w:rPr>
        <w:t>re-examined</w:t>
      </w:r>
      <w:r w:rsidRPr="004650BF">
        <w:rPr>
          <w:rFonts w:ascii="Times New Roman" w:hAnsi="Times New Roman" w:cs="Times New Roman"/>
          <w:sz w:val="24"/>
          <w:szCs w:val="24"/>
        </w:rPr>
        <w:t xml:space="preserve"> and maybe </w:t>
      </w:r>
      <w:r w:rsidR="00C47BF5" w:rsidRPr="004650BF">
        <w:rPr>
          <w:rFonts w:ascii="Times New Roman" w:hAnsi="Times New Roman" w:cs="Times New Roman"/>
          <w:sz w:val="24"/>
          <w:szCs w:val="24"/>
        </w:rPr>
        <w:t>if a relative</w:t>
      </w:r>
      <w:r w:rsidR="00325671">
        <w:rPr>
          <w:rFonts w:ascii="Times New Roman" w:hAnsi="Times New Roman" w:cs="Times New Roman"/>
          <w:sz w:val="24"/>
          <w:szCs w:val="24"/>
        </w:rPr>
        <w:t>,</w:t>
      </w:r>
      <w:r w:rsidR="00C47BF5" w:rsidRPr="004650BF">
        <w:rPr>
          <w:rFonts w:ascii="Times New Roman" w:hAnsi="Times New Roman" w:cs="Times New Roman"/>
          <w:sz w:val="24"/>
          <w:szCs w:val="24"/>
        </w:rPr>
        <w:t xml:space="preserve"> willing to take care of him is identified the Board may release him. The Court is not inclined to release him to nowhere. He requires care and </w:t>
      </w:r>
      <w:r w:rsidR="007614BC">
        <w:rPr>
          <w:rFonts w:ascii="Times New Roman" w:hAnsi="Times New Roman" w:cs="Times New Roman"/>
          <w:sz w:val="24"/>
          <w:szCs w:val="24"/>
        </w:rPr>
        <w:t>monitoring</w:t>
      </w:r>
      <w:r w:rsidR="00C47BF5" w:rsidRPr="004650BF">
        <w:rPr>
          <w:rFonts w:ascii="Times New Roman" w:hAnsi="Times New Roman" w:cs="Times New Roman"/>
          <w:sz w:val="24"/>
          <w:szCs w:val="24"/>
        </w:rPr>
        <w:t xml:space="preserve"> to continue taking his medication. He has already defaulted and maybe a danger to society.</w:t>
      </w:r>
    </w:p>
    <w:p w:rsidR="00D435F5" w:rsidRPr="004650BF" w:rsidRDefault="00784A38" w:rsidP="004650BF">
      <w:pPr>
        <w:spacing w:line="360" w:lineRule="auto"/>
        <w:ind w:firstLine="720"/>
        <w:jc w:val="both"/>
        <w:rPr>
          <w:rFonts w:ascii="Times New Roman" w:hAnsi="Times New Roman" w:cs="Times New Roman"/>
          <w:sz w:val="24"/>
          <w:szCs w:val="24"/>
          <w:lang w:val="en-GB"/>
        </w:rPr>
      </w:pPr>
      <w:r w:rsidRPr="004650BF">
        <w:rPr>
          <w:rFonts w:ascii="Times New Roman" w:hAnsi="Times New Roman" w:cs="Times New Roman"/>
          <w:sz w:val="24"/>
          <w:szCs w:val="24"/>
          <w:lang w:val="en-GB"/>
        </w:rPr>
        <w:t>Accordingly, it is ordered that the accused be returned to Harare Remand Prison and transferred to Chikurubi Psychiatric Unit for examination and or treatment in terms of s 29(2)(a) of the Mental Health Act. The accused can only be released in accordance with the provisions of the said Mental Health Act [</w:t>
      </w:r>
      <w:r w:rsidRPr="004650BF">
        <w:rPr>
          <w:rFonts w:ascii="Times New Roman" w:hAnsi="Times New Roman" w:cs="Times New Roman"/>
          <w:i/>
          <w:sz w:val="24"/>
          <w:szCs w:val="24"/>
          <w:lang w:val="en-GB"/>
        </w:rPr>
        <w:t>Chapter 15:12</w:t>
      </w:r>
      <w:r w:rsidRPr="004650BF">
        <w:rPr>
          <w:rFonts w:ascii="Times New Roman" w:hAnsi="Times New Roman" w:cs="Times New Roman"/>
          <w:sz w:val="24"/>
          <w:szCs w:val="24"/>
          <w:lang w:val="en-GB"/>
        </w:rPr>
        <w:t>].</w:t>
      </w:r>
    </w:p>
    <w:p w:rsidR="00D435F5" w:rsidRPr="004650BF" w:rsidRDefault="00D435F5" w:rsidP="004650BF">
      <w:pPr>
        <w:spacing w:line="360" w:lineRule="auto"/>
        <w:rPr>
          <w:rFonts w:ascii="Times New Roman" w:hAnsi="Times New Roman" w:cs="Times New Roman"/>
          <w:sz w:val="24"/>
          <w:szCs w:val="24"/>
          <w:lang w:val="en-GB"/>
        </w:rPr>
      </w:pPr>
    </w:p>
    <w:p w:rsidR="00D435F5" w:rsidRPr="004650BF" w:rsidRDefault="00D435F5" w:rsidP="004650BF">
      <w:pPr>
        <w:spacing w:line="360" w:lineRule="auto"/>
        <w:rPr>
          <w:rFonts w:ascii="Times New Roman" w:hAnsi="Times New Roman" w:cs="Times New Roman"/>
          <w:sz w:val="24"/>
          <w:szCs w:val="24"/>
          <w:lang w:val="en-GB"/>
        </w:rPr>
      </w:pPr>
      <w:r w:rsidRPr="004650BF">
        <w:rPr>
          <w:rFonts w:ascii="Times New Roman" w:hAnsi="Times New Roman" w:cs="Times New Roman"/>
          <w:i/>
          <w:sz w:val="24"/>
          <w:szCs w:val="24"/>
          <w:lang w:val="en-GB"/>
        </w:rPr>
        <w:t xml:space="preserve">National Prosecuting Authority, </w:t>
      </w:r>
      <w:r w:rsidRPr="004650BF">
        <w:rPr>
          <w:rFonts w:ascii="Times New Roman" w:hAnsi="Times New Roman" w:cs="Times New Roman"/>
          <w:sz w:val="24"/>
          <w:szCs w:val="24"/>
          <w:lang w:val="en-GB"/>
        </w:rPr>
        <w:t>State’s legal practitioners</w:t>
      </w:r>
    </w:p>
    <w:p w:rsidR="00D435F5" w:rsidRPr="004650BF" w:rsidRDefault="002045C0" w:rsidP="004650BF">
      <w:pPr>
        <w:spacing w:line="360" w:lineRule="auto"/>
        <w:rPr>
          <w:rFonts w:ascii="Times New Roman" w:hAnsi="Times New Roman" w:cs="Times New Roman"/>
          <w:sz w:val="24"/>
          <w:szCs w:val="24"/>
          <w:lang w:val="en-GB"/>
        </w:rPr>
      </w:pPr>
      <w:r w:rsidRPr="004650BF">
        <w:rPr>
          <w:rFonts w:ascii="Times New Roman" w:hAnsi="Times New Roman" w:cs="Times New Roman"/>
          <w:i/>
          <w:iCs/>
          <w:sz w:val="24"/>
          <w:szCs w:val="24"/>
          <w:lang w:val="en-GB"/>
        </w:rPr>
        <w:t>Saizi Law Chambers</w:t>
      </w:r>
      <w:r w:rsidR="00D435F5" w:rsidRPr="004650BF">
        <w:rPr>
          <w:rFonts w:ascii="Times New Roman" w:hAnsi="Times New Roman" w:cs="Times New Roman"/>
          <w:sz w:val="24"/>
          <w:szCs w:val="24"/>
          <w:lang w:val="en-GB"/>
        </w:rPr>
        <w:t>, accused’s legal practitioners</w:t>
      </w:r>
    </w:p>
    <w:p w:rsidR="009A72AD" w:rsidRPr="004650BF" w:rsidRDefault="009A72AD" w:rsidP="004650BF">
      <w:pPr>
        <w:spacing w:line="360" w:lineRule="auto"/>
        <w:rPr>
          <w:rFonts w:ascii="Times New Roman" w:hAnsi="Times New Roman" w:cs="Times New Roman"/>
          <w:sz w:val="24"/>
          <w:szCs w:val="24"/>
        </w:rPr>
      </w:pPr>
    </w:p>
    <w:sectPr w:rsidR="009A72AD" w:rsidRPr="004650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2CFE" w:rsidRDefault="005A2CFE" w:rsidP="00B532ED">
      <w:pPr>
        <w:spacing w:after="0" w:line="240" w:lineRule="auto"/>
      </w:pPr>
      <w:r>
        <w:separator/>
      </w:r>
    </w:p>
  </w:endnote>
  <w:endnote w:type="continuationSeparator" w:id="0">
    <w:p w:rsidR="005A2CFE" w:rsidRDefault="005A2CFE" w:rsidP="00B5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2CFE" w:rsidRDefault="005A2CFE" w:rsidP="00B532ED">
      <w:pPr>
        <w:spacing w:after="0" w:line="240" w:lineRule="auto"/>
      </w:pPr>
      <w:r>
        <w:separator/>
      </w:r>
    </w:p>
  </w:footnote>
  <w:footnote w:type="continuationSeparator" w:id="0">
    <w:p w:rsidR="005A2CFE" w:rsidRDefault="005A2CFE" w:rsidP="00B5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830014"/>
      <w:docPartObj>
        <w:docPartGallery w:val="Page Numbers (Top of Page)"/>
        <w:docPartUnique/>
      </w:docPartObj>
    </w:sdtPr>
    <w:sdtEndPr>
      <w:rPr>
        <w:noProof/>
      </w:rPr>
    </w:sdtEndPr>
    <w:sdtContent>
      <w:p w:rsidR="008F426C" w:rsidRDefault="00B532ED">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8F426C" w:rsidRDefault="008F426C">
        <w:pPr>
          <w:pStyle w:val="Header"/>
          <w:jc w:val="right"/>
          <w:rPr>
            <w:noProof/>
          </w:rPr>
        </w:pPr>
        <w:r>
          <w:rPr>
            <w:noProof/>
          </w:rPr>
          <w:t>HCCR1632/24</w:t>
        </w:r>
      </w:p>
      <w:p w:rsidR="00B532ED" w:rsidRDefault="008F426C" w:rsidP="008F426C">
        <w:pPr>
          <w:pStyle w:val="Header"/>
          <w:jc w:val="right"/>
        </w:pPr>
        <w:r>
          <w:rPr>
            <w:noProof/>
          </w:rPr>
          <w:t>HCC36/24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D63CF"/>
    <w:multiLevelType w:val="hybridMultilevel"/>
    <w:tmpl w:val="C9FC51AA"/>
    <w:lvl w:ilvl="0" w:tplc="D4C4FE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4431573"/>
    <w:multiLevelType w:val="hybridMultilevel"/>
    <w:tmpl w:val="0CDA7CF6"/>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ECA3CBE"/>
    <w:multiLevelType w:val="hybridMultilevel"/>
    <w:tmpl w:val="13F4E88A"/>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1D0301E"/>
    <w:multiLevelType w:val="hybridMultilevel"/>
    <w:tmpl w:val="CBC86E8C"/>
    <w:lvl w:ilvl="0" w:tplc="B3E28834">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78754B9"/>
    <w:multiLevelType w:val="hybridMultilevel"/>
    <w:tmpl w:val="91D4F5CE"/>
    <w:lvl w:ilvl="0" w:tplc="6824AD4C">
      <w:start w:val="1"/>
      <w:numFmt w:val="lowerLetter"/>
      <w:lvlText w:val="%1."/>
      <w:lvlJc w:val="left"/>
      <w:pPr>
        <w:ind w:left="1440" w:hanging="360"/>
      </w:pPr>
      <w:rPr>
        <w:rFonts w:asciiTheme="minorHAnsi" w:eastAsiaTheme="minorHAnsi" w:hAnsiTheme="minorHAnsi" w:cstheme="minorBid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917056933">
    <w:abstractNumId w:val="0"/>
  </w:num>
  <w:num w:numId="2" w16cid:durableId="312832220">
    <w:abstractNumId w:val="4"/>
  </w:num>
  <w:num w:numId="3" w16cid:durableId="1048989000">
    <w:abstractNumId w:val="3"/>
  </w:num>
  <w:num w:numId="4" w16cid:durableId="1360624391">
    <w:abstractNumId w:val="1"/>
  </w:num>
  <w:num w:numId="5" w16cid:durableId="68683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F5"/>
    <w:rsid w:val="000A7771"/>
    <w:rsid w:val="000E6423"/>
    <w:rsid w:val="001B16B2"/>
    <w:rsid w:val="00203019"/>
    <w:rsid w:val="002033D7"/>
    <w:rsid w:val="002045C0"/>
    <w:rsid w:val="00321414"/>
    <w:rsid w:val="00323EA2"/>
    <w:rsid w:val="00325671"/>
    <w:rsid w:val="004650BF"/>
    <w:rsid w:val="005A2CFE"/>
    <w:rsid w:val="00623A2C"/>
    <w:rsid w:val="006B2EA2"/>
    <w:rsid w:val="006C321E"/>
    <w:rsid w:val="006E1DE2"/>
    <w:rsid w:val="007614BC"/>
    <w:rsid w:val="00784A38"/>
    <w:rsid w:val="00785EC9"/>
    <w:rsid w:val="007B270D"/>
    <w:rsid w:val="0087471A"/>
    <w:rsid w:val="008D4266"/>
    <w:rsid w:val="008F426C"/>
    <w:rsid w:val="00931E72"/>
    <w:rsid w:val="009A72AD"/>
    <w:rsid w:val="00A3614A"/>
    <w:rsid w:val="00B446B3"/>
    <w:rsid w:val="00B532ED"/>
    <w:rsid w:val="00BD146A"/>
    <w:rsid w:val="00C401DB"/>
    <w:rsid w:val="00C47BF5"/>
    <w:rsid w:val="00D339AD"/>
    <w:rsid w:val="00D435F5"/>
    <w:rsid w:val="00D75453"/>
    <w:rsid w:val="00EB0218"/>
    <w:rsid w:val="00F77D7D"/>
    <w:rsid w:val="00F810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2F20"/>
  <w15:chartTrackingRefBased/>
  <w15:docId w15:val="{1DDEE670-7C30-436D-94B2-733F5D7D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084"/>
    <w:pPr>
      <w:ind w:left="720"/>
      <w:contextualSpacing/>
    </w:pPr>
  </w:style>
  <w:style w:type="paragraph" w:styleId="Header">
    <w:name w:val="header"/>
    <w:basedOn w:val="Normal"/>
    <w:link w:val="HeaderChar"/>
    <w:uiPriority w:val="99"/>
    <w:unhideWhenUsed/>
    <w:rsid w:val="00B53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2ED"/>
  </w:style>
  <w:style w:type="paragraph" w:styleId="Footer">
    <w:name w:val="footer"/>
    <w:basedOn w:val="Normal"/>
    <w:link w:val="FooterChar"/>
    <w:uiPriority w:val="99"/>
    <w:unhideWhenUsed/>
    <w:rsid w:val="00B5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3</cp:revision>
  <dcterms:created xsi:type="dcterms:W3CDTF">2024-04-05T10:36:00Z</dcterms:created>
  <dcterms:modified xsi:type="dcterms:W3CDTF">2024-04-05T10:55:00Z</dcterms:modified>
</cp:coreProperties>
</file>