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D4C" w:rsidRDefault="00C20D4C" w:rsidP="00803ACB">
      <w:pPr>
        <w:spacing w:after="0" w:line="240" w:lineRule="auto"/>
        <w:jc w:val="both"/>
        <w:rPr>
          <w:rFonts w:ascii="Times New Roman" w:hAnsi="Times New Roman" w:cs="Times New Roman"/>
          <w:sz w:val="24"/>
          <w:szCs w:val="24"/>
        </w:rPr>
      </w:pPr>
    </w:p>
    <w:p w:rsidR="00C20D4C" w:rsidRDefault="00C20D4C"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CAMERA</w:t>
      </w: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tab/>
      </w:r>
      <w:r>
        <w:rPr>
          <w:rFonts w:ascii="Times New Roman" w:hAnsi="Times New Roman" w:cs="Times New Roman"/>
          <w:sz w:val="24"/>
          <w:szCs w:val="24"/>
        </w:rPr>
        <w:tab/>
      </w: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DINGANI </w:t>
      </w: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TIMOTHY CHAVURURA</w:t>
      </w: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p>
    <w:p w:rsidR="00803ACB" w:rsidRPr="00A90534" w:rsidRDefault="00803ACB" w:rsidP="00803ACB">
      <w:pPr>
        <w:spacing w:after="0" w:line="240" w:lineRule="auto"/>
        <w:jc w:val="both"/>
        <w:rPr>
          <w:rFonts w:ascii="Times New Roman" w:hAnsi="Times New Roman" w:cs="Times New Roman"/>
          <w:sz w:val="24"/>
          <w:szCs w:val="24"/>
        </w:rPr>
      </w:pPr>
    </w:p>
    <w:p w:rsidR="00803ACB" w:rsidRPr="00A90534" w:rsidRDefault="00803ACB" w:rsidP="00803ACB">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803ACB" w:rsidRPr="00A90534" w:rsidRDefault="00803ACB" w:rsidP="00803ACB">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p>
    <w:p w:rsidR="00803ACB" w:rsidRPr="00A90534" w:rsidRDefault="00803ACB" w:rsidP="00803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Pr>
          <w:rFonts w:ascii="Times New Roman" w:hAnsi="Times New Roman" w:cs="Times New Roman"/>
          <w:sz w:val="24"/>
          <w:szCs w:val="24"/>
        </w:rPr>
        <w:t>1 &amp; 4 AUGUST</w:t>
      </w:r>
      <w:r>
        <w:rPr>
          <w:rFonts w:ascii="Times New Roman" w:hAnsi="Times New Roman" w:cs="Times New Roman"/>
          <w:sz w:val="24"/>
          <w:szCs w:val="24"/>
        </w:rPr>
        <w:t>, 2017</w:t>
      </w: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sz w:val="24"/>
          <w:szCs w:val="24"/>
        </w:rPr>
      </w:pPr>
    </w:p>
    <w:p w:rsidR="00803ACB" w:rsidRDefault="00803ACB" w:rsidP="00803ACB">
      <w:pPr>
        <w:spacing w:after="0" w:line="240" w:lineRule="auto"/>
        <w:jc w:val="both"/>
        <w:rPr>
          <w:rFonts w:ascii="Times New Roman" w:hAnsi="Times New Roman" w:cs="Times New Roman"/>
          <w:b/>
          <w:sz w:val="24"/>
          <w:szCs w:val="24"/>
        </w:rPr>
      </w:pPr>
    </w:p>
    <w:p w:rsidR="00803ACB" w:rsidRDefault="00281784" w:rsidP="00803A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ASSESSORS</w:t>
      </w:r>
    </w:p>
    <w:p w:rsidR="00281784" w:rsidRDefault="00281784" w:rsidP="00803ACB">
      <w:pPr>
        <w:spacing w:after="0" w:line="360" w:lineRule="auto"/>
        <w:jc w:val="both"/>
        <w:rPr>
          <w:rFonts w:ascii="Times New Roman" w:hAnsi="Times New Roman" w:cs="Times New Roman"/>
          <w:b/>
          <w:sz w:val="24"/>
          <w:szCs w:val="24"/>
        </w:rPr>
      </w:pPr>
    </w:p>
    <w:p w:rsidR="00281784" w:rsidRDefault="00281784" w:rsidP="00803ACB">
      <w:pPr>
        <w:spacing w:after="0" w:line="360" w:lineRule="auto"/>
        <w:jc w:val="both"/>
        <w:rPr>
          <w:rFonts w:ascii="Times New Roman" w:hAnsi="Times New Roman" w:cs="Times New Roman"/>
          <w:b/>
          <w:sz w:val="24"/>
          <w:szCs w:val="24"/>
        </w:rPr>
      </w:pPr>
    </w:p>
    <w:p w:rsidR="00281784" w:rsidRDefault="00281784" w:rsidP="0028178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MR MUSHUKU</w:t>
      </w:r>
    </w:p>
    <w:p w:rsidR="00281784" w:rsidRPr="00281784" w:rsidRDefault="00281784" w:rsidP="0028178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MR GWERU</w:t>
      </w:r>
    </w:p>
    <w:p w:rsidR="00803ACB" w:rsidRDefault="00803ACB" w:rsidP="00803ACB">
      <w:pPr>
        <w:spacing w:after="0" w:line="360" w:lineRule="auto"/>
        <w:jc w:val="both"/>
        <w:rPr>
          <w:rFonts w:ascii="Times New Roman" w:hAnsi="Times New Roman" w:cs="Times New Roman"/>
          <w:b/>
          <w:sz w:val="24"/>
          <w:szCs w:val="24"/>
        </w:rPr>
      </w:pPr>
    </w:p>
    <w:p w:rsidR="00803ACB" w:rsidRPr="00281784" w:rsidRDefault="00281784" w:rsidP="00803ACB">
      <w:pPr>
        <w:spacing w:after="0" w:line="360" w:lineRule="auto"/>
        <w:jc w:val="both"/>
        <w:rPr>
          <w:rFonts w:ascii="Times New Roman" w:hAnsi="Times New Roman" w:cs="Times New Roman"/>
          <w:b/>
          <w:sz w:val="24"/>
          <w:szCs w:val="24"/>
        </w:rPr>
      </w:pPr>
      <w:r w:rsidRPr="00281784">
        <w:rPr>
          <w:rFonts w:ascii="Times New Roman" w:hAnsi="Times New Roman" w:cs="Times New Roman"/>
          <w:b/>
          <w:sz w:val="24"/>
          <w:szCs w:val="24"/>
        </w:rPr>
        <w:t>SENTENCE</w:t>
      </w:r>
    </w:p>
    <w:p w:rsidR="00281784" w:rsidRDefault="00281784" w:rsidP="00803ACB">
      <w:pPr>
        <w:spacing w:after="0" w:line="360" w:lineRule="auto"/>
        <w:jc w:val="both"/>
        <w:rPr>
          <w:rFonts w:ascii="Times New Roman" w:hAnsi="Times New Roman" w:cs="Times New Roman"/>
          <w:sz w:val="24"/>
          <w:szCs w:val="24"/>
        </w:rPr>
      </w:pPr>
    </w:p>
    <w:p w:rsidR="00281784" w:rsidRDefault="00281784"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 T. Bhunu, for accused 1</w:t>
      </w:r>
    </w:p>
    <w:p w:rsidR="00281784" w:rsidRDefault="00281784"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 O. Mafa for accused 2</w:t>
      </w:r>
    </w:p>
    <w:p w:rsidR="00281784" w:rsidRDefault="00281784" w:rsidP="00803ACB">
      <w:pPr>
        <w:spacing w:after="0" w:line="360" w:lineRule="auto"/>
        <w:jc w:val="both"/>
        <w:rPr>
          <w:rFonts w:ascii="Times New Roman" w:hAnsi="Times New Roman" w:cs="Times New Roman"/>
          <w:sz w:val="24"/>
          <w:szCs w:val="24"/>
        </w:rPr>
      </w:pPr>
    </w:p>
    <w:p w:rsidR="00281784" w:rsidRDefault="00281784" w:rsidP="00803ACB">
      <w:pPr>
        <w:spacing w:after="0" w:line="360" w:lineRule="auto"/>
        <w:jc w:val="both"/>
        <w:rPr>
          <w:rFonts w:ascii="Times New Roman" w:hAnsi="Times New Roman" w:cs="Times New Roman"/>
          <w:sz w:val="24"/>
          <w:szCs w:val="24"/>
        </w:rPr>
      </w:pPr>
    </w:p>
    <w:p w:rsidR="00281784" w:rsidRDefault="00803ACB" w:rsidP="00803ACB">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281784">
        <w:rPr>
          <w:rFonts w:ascii="Times New Roman" w:hAnsi="Times New Roman" w:cs="Times New Roman"/>
          <w:sz w:val="24"/>
          <w:szCs w:val="24"/>
        </w:rPr>
        <w:t xml:space="preserve">Both accused persons are juveniles. They both initially faced the charge of murder as defined in s 47(1) of the </w:t>
      </w:r>
      <w:r>
        <w:rPr>
          <w:rFonts w:ascii="Times New Roman" w:hAnsi="Times New Roman" w:cs="Times New Roman"/>
          <w:sz w:val="24"/>
          <w:szCs w:val="24"/>
        </w:rPr>
        <w:t>Criminal Law (Codification and Reform) Act [</w:t>
      </w:r>
      <w:r w:rsidRPr="00950E95">
        <w:rPr>
          <w:rFonts w:ascii="Times New Roman" w:hAnsi="Times New Roman" w:cs="Times New Roman"/>
          <w:i/>
          <w:sz w:val="24"/>
          <w:szCs w:val="24"/>
        </w:rPr>
        <w:t>Cap 9:23</w:t>
      </w:r>
      <w:r>
        <w:rPr>
          <w:rFonts w:ascii="Times New Roman" w:hAnsi="Times New Roman" w:cs="Times New Roman"/>
          <w:sz w:val="24"/>
          <w:szCs w:val="24"/>
        </w:rPr>
        <w:t>]</w:t>
      </w:r>
      <w:r w:rsidR="00281784">
        <w:rPr>
          <w:rFonts w:ascii="Times New Roman" w:hAnsi="Times New Roman" w:cs="Times New Roman"/>
          <w:sz w:val="24"/>
          <w:szCs w:val="24"/>
        </w:rPr>
        <w:t>.</w:t>
      </w:r>
    </w:p>
    <w:p w:rsidR="00803ACB" w:rsidRDefault="00281784"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They were however both convicted of assault as defined in s 89(1) of </w:t>
      </w:r>
      <w:r w:rsidR="00195973">
        <w:rPr>
          <w:rFonts w:ascii="Times New Roman" w:hAnsi="Times New Roman" w:cs="Times New Roman"/>
          <w:sz w:val="24"/>
          <w:szCs w:val="24"/>
        </w:rPr>
        <w:t>the Criminal</w:t>
      </w:r>
      <w:r>
        <w:rPr>
          <w:rFonts w:ascii="Times New Roman" w:hAnsi="Times New Roman" w:cs="Times New Roman"/>
          <w:sz w:val="24"/>
          <w:szCs w:val="24"/>
        </w:rPr>
        <w:t xml:space="preserve"> Law (Codification and Reform) Act [</w:t>
      </w:r>
      <w:r w:rsidRPr="00950E95">
        <w:rPr>
          <w:rFonts w:ascii="Times New Roman" w:hAnsi="Times New Roman" w:cs="Times New Roman"/>
          <w:i/>
          <w:sz w:val="24"/>
          <w:szCs w:val="24"/>
        </w:rPr>
        <w:t>Cap 9:23</w:t>
      </w:r>
      <w:r>
        <w:rPr>
          <w:rFonts w:ascii="Times New Roman" w:hAnsi="Times New Roman" w:cs="Times New Roman"/>
          <w:sz w:val="24"/>
          <w:szCs w:val="24"/>
        </w:rPr>
        <w:t>]</w:t>
      </w:r>
      <w:r>
        <w:rPr>
          <w:rFonts w:ascii="Times New Roman" w:hAnsi="Times New Roman" w:cs="Times New Roman"/>
          <w:sz w:val="24"/>
          <w:szCs w:val="24"/>
        </w:rPr>
        <w:t xml:space="preserve">, </w:t>
      </w:r>
      <w:r w:rsidR="00195973">
        <w:rPr>
          <w:rFonts w:ascii="Times New Roman" w:hAnsi="Times New Roman" w:cs="Times New Roman"/>
          <w:sz w:val="24"/>
          <w:szCs w:val="24"/>
        </w:rPr>
        <w:t>a permissible verdict. This was after the State conceded that there is no evidence to support the offence of murder.</w:t>
      </w:r>
    </w:p>
    <w:p w:rsidR="00195973" w:rsidRDefault="00195973"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accused persons who appeared in court with their respective mothers as support persons were convicted on 1 August 2017 and were out of custody. Thereafter counsel for accused persons requested successfully that the matter be postponed to 4 August 2017 for counsel to prepare submissions in mitigation.</w:t>
      </w:r>
    </w:p>
    <w:p w:rsidR="00195973" w:rsidRDefault="00195973"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wish to heartily thank both </w:t>
      </w:r>
      <w:r w:rsidRPr="00195973">
        <w:rPr>
          <w:rFonts w:ascii="Times New Roman" w:hAnsi="Times New Roman" w:cs="Times New Roman"/>
          <w:i/>
          <w:sz w:val="24"/>
          <w:szCs w:val="24"/>
        </w:rPr>
        <w:t>Mr Bhunu</w:t>
      </w:r>
      <w:r>
        <w:rPr>
          <w:rFonts w:ascii="Times New Roman" w:hAnsi="Times New Roman" w:cs="Times New Roman"/>
          <w:sz w:val="24"/>
          <w:szCs w:val="24"/>
        </w:rPr>
        <w:t xml:space="preserve"> and </w:t>
      </w:r>
      <w:r w:rsidRPr="00195973">
        <w:rPr>
          <w:rFonts w:ascii="Times New Roman" w:hAnsi="Times New Roman" w:cs="Times New Roman"/>
          <w:i/>
          <w:sz w:val="24"/>
          <w:szCs w:val="24"/>
        </w:rPr>
        <w:t>Mr Mafa</w:t>
      </w:r>
      <w:r>
        <w:rPr>
          <w:rFonts w:ascii="Times New Roman" w:hAnsi="Times New Roman" w:cs="Times New Roman"/>
          <w:sz w:val="24"/>
          <w:szCs w:val="24"/>
        </w:rPr>
        <w:t xml:space="preserve"> for their unprecedented kind gesture to offer to meet the transport costs </w:t>
      </w:r>
      <w:r w:rsidR="001E010C">
        <w:rPr>
          <w:rFonts w:ascii="Times New Roman" w:hAnsi="Times New Roman" w:cs="Times New Roman"/>
          <w:sz w:val="24"/>
          <w:szCs w:val="24"/>
        </w:rPr>
        <w:t xml:space="preserve">for both accused persons and their </w:t>
      </w:r>
      <w:r w:rsidR="00CA46FA">
        <w:rPr>
          <w:rFonts w:ascii="Times New Roman" w:hAnsi="Times New Roman" w:cs="Times New Roman"/>
          <w:sz w:val="24"/>
          <w:szCs w:val="24"/>
        </w:rPr>
        <w:t>support persons</w:t>
      </w:r>
      <w:r w:rsidR="001E010C">
        <w:rPr>
          <w:rFonts w:ascii="Times New Roman" w:hAnsi="Times New Roman" w:cs="Times New Roman"/>
          <w:sz w:val="24"/>
          <w:szCs w:val="24"/>
        </w:rPr>
        <w:t xml:space="preserve"> to Zaka their rural home </w:t>
      </w:r>
      <w:r w:rsidR="00CA46FA">
        <w:rPr>
          <w:rFonts w:ascii="Times New Roman" w:hAnsi="Times New Roman" w:cs="Times New Roman"/>
          <w:sz w:val="24"/>
          <w:szCs w:val="24"/>
        </w:rPr>
        <w:t xml:space="preserve">and back to court for sentence on 4 August 2017. Both </w:t>
      </w:r>
      <w:r w:rsidR="00CA46FA" w:rsidRPr="00CA46FA">
        <w:rPr>
          <w:rFonts w:ascii="Times New Roman" w:hAnsi="Times New Roman" w:cs="Times New Roman"/>
          <w:i/>
          <w:sz w:val="24"/>
          <w:szCs w:val="24"/>
        </w:rPr>
        <w:t>Mr Bhunu</w:t>
      </w:r>
      <w:r w:rsidR="00CA46FA">
        <w:rPr>
          <w:rFonts w:ascii="Times New Roman" w:hAnsi="Times New Roman" w:cs="Times New Roman"/>
          <w:sz w:val="24"/>
          <w:szCs w:val="24"/>
        </w:rPr>
        <w:t xml:space="preserve"> and </w:t>
      </w:r>
      <w:r w:rsidR="00CA46FA" w:rsidRPr="00CA46FA">
        <w:rPr>
          <w:rFonts w:ascii="Times New Roman" w:hAnsi="Times New Roman" w:cs="Times New Roman"/>
          <w:i/>
          <w:sz w:val="24"/>
          <w:szCs w:val="24"/>
        </w:rPr>
        <w:t xml:space="preserve">Mr Mafa </w:t>
      </w:r>
      <w:r w:rsidR="00CA46FA">
        <w:rPr>
          <w:rFonts w:ascii="Times New Roman" w:hAnsi="Times New Roman" w:cs="Times New Roman"/>
          <w:sz w:val="24"/>
          <w:szCs w:val="24"/>
        </w:rPr>
        <w:t xml:space="preserve">are </w:t>
      </w:r>
      <w:r w:rsidR="00CA46FA" w:rsidRPr="00CA46FA">
        <w:rPr>
          <w:rFonts w:ascii="Times New Roman" w:hAnsi="Times New Roman" w:cs="Times New Roman"/>
          <w:i/>
          <w:sz w:val="24"/>
          <w:szCs w:val="24"/>
        </w:rPr>
        <w:t>pro deo</w:t>
      </w:r>
      <w:r w:rsidR="00CA46FA">
        <w:rPr>
          <w:rFonts w:ascii="Times New Roman" w:hAnsi="Times New Roman" w:cs="Times New Roman"/>
          <w:sz w:val="24"/>
          <w:szCs w:val="24"/>
        </w:rPr>
        <w:t xml:space="preserve"> counsel for the accused persons. They had no legal obligation to shoulder this burden, more so with the current cash crisis. This show of compassion and moral responsibility should be well appreciated and possibly emulated in deserving cases by fellow member</w:t>
      </w:r>
      <w:r w:rsidR="00BB198B">
        <w:rPr>
          <w:rFonts w:ascii="Times New Roman" w:hAnsi="Times New Roman" w:cs="Times New Roman"/>
          <w:sz w:val="24"/>
          <w:szCs w:val="24"/>
        </w:rPr>
        <w:t>s</w:t>
      </w:r>
      <w:r w:rsidR="00CA46FA">
        <w:rPr>
          <w:rFonts w:ascii="Times New Roman" w:hAnsi="Times New Roman" w:cs="Times New Roman"/>
          <w:sz w:val="24"/>
          <w:szCs w:val="24"/>
        </w:rPr>
        <w:t xml:space="preserve"> of the legal profession. This in our view shows that some of our legal practitioners take the administration of justice seriously with admirable passion. Indeed, both counsel have been very professional and should be commended. We now turn to the case. </w:t>
      </w:r>
    </w:p>
    <w:p w:rsidR="00CA46FA" w:rsidRDefault="00CA46FA"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agreed facts in this matter are as follows;</w:t>
      </w:r>
    </w:p>
    <w:p w:rsidR="00CA46FA" w:rsidRDefault="00CA46FA"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accused persons reside at the same homestead at Masvovere Village, Chief Nhema in Zaka. Accused 1 who is now 16 years old was then aged 15 years. Accused 2 is now 15 years was then 14 years. Accused 1 is now in Form 1 at Chivamba Secondary School in Zaka whereas accused 2 is in Form 2 at Zaka High School. The now deceased was a toddler aged 4 years.</w:t>
      </w:r>
    </w:p>
    <w:p w:rsidR="00CA46FA" w:rsidRDefault="00CA46FA"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4 December 2015 the now deceased was left in the custody of both accused person</w:t>
      </w:r>
      <w:r w:rsidR="00C20D4C">
        <w:rPr>
          <w:rFonts w:ascii="Times New Roman" w:hAnsi="Times New Roman" w:cs="Times New Roman"/>
          <w:sz w:val="24"/>
          <w:szCs w:val="24"/>
        </w:rPr>
        <w:t>s</w:t>
      </w:r>
      <w:r>
        <w:rPr>
          <w:rFonts w:ascii="Times New Roman" w:hAnsi="Times New Roman" w:cs="Times New Roman"/>
          <w:sz w:val="24"/>
          <w:szCs w:val="24"/>
        </w:rPr>
        <w:t xml:space="preserve"> by accused 1’s mother one Esther Mberengo at their homestead. Esther Mberengo who is also a grandmother to accused 2 had attended to a funeral at the neighbouring village.</w:t>
      </w:r>
    </w:p>
    <w:p w:rsidR="00CA46FA" w:rsidRDefault="00CA46FA"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5 December 2015 the now deceased who apparently was not feeling well soiled his pants. </w:t>
      </w:r>
      <w:r w:rsidR="006F3FE4">
        <w:rPr>
          <w:rFonts w:ascii="Times New Roman" w:hAnsi="Times New Roman" w:cs="Times New Roman"/>
          <w:sz w:val="24"/>
          <w:szCs w:val="24"/>
        </w:rPr>
        <w:t>Both accused persons were not amused and decided to chastise the now deceased. They took turns to assault the now deceased each time he soiled his pants oblivious of the fact that the now deceased may have been unwell suffering from a running stomach. They used an electric cord and switch to assault the now deceased all over the body. In the aftermath of the assault the now deceased who was seemingly weak staggered and fell knocking his head on to the doorstep. The now deceased was fatally injured on the head and passed on.</w:t>
      </w:r>
    </w:p>
    <w:p w:rsidR="006F3FE4" w:rsidRDefault="006F3FE4"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post mortem report compiled after the examination of the now deceased’s body on 16 December 2015 does not show any other injuries besides the head injury. The doctor concluded that the ca</w:t>
      </w:r>
      <w:r w:rsidR="00BB198B">
        <w:rPr>
          <w:rFonts w:ascii="Times New Roman" w:hAnsi="Times New Roman" w:cs="Times New Roman"/>
          <w:sz w:val="24"/>
          <w:szCs w:val="24"/>
        </w:rPr>
        <w:t>u</w:t>
      </w:r>
      <w:r>
        <w:rPr>
          <w:rFonts w:ascii="Times New Roman" w:hAnsi="Times New Roman" w:cs="Times New Roman"/>
          <w:sz w:val="24"/>
          <w:szCs w:val="24"/>
        </w:rPr>
        <w:t>se of death was the head injury.</w:t>
      </w:r>
    </w:p>
    <w:p w:rsidR="006F3FE4" w:rsidRDefault="006F3FE4"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in our view correctly conceded that there is no nexus between the assault perpetrated on the now deceased by the accused persons and the head injury. This informs the verdict on the charge of assault. It would have been an insurmountable task for the state to prove the charge of murder.</w:t>
      </w:r>
    </w:p>
    <w:p w:rsidR="006F3FE4" w:rsidRDefault="006F3FE4"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an easy task for any court to assess an appropriate sentence which involves juveniles like the accused persons. This is so because juveniles should never be treated as adults for obvious reasons. Immaturity plays a key role in their conduct and they generally have no full appreciation of the consequences of their conduct. This is precisely why our </w:t>
      </w:r>
      <w:r w:rsidR="00D411C3">
        <w:rPr>
          <w:rFonts w:ascii="Times New Roman" w:hAnsi="Times New Roman" w:cs="Times New Roman"/>
          <w:sz w:val="24"/>
          <w:szCs w:val="24"/>
        </w:rPr>
        <w:t>Constitution has</w:t>
      </w:r>
      <w:r>
        <w:rPr>
          <w:rFonts w:ascii="Times New Roman" w:hAnsi="Times New Roman" w:cs="Times New Roman"/>
          <w:sz w:val="24"/>
          <w:szCs w:val="24"/>
        </w:rPr>
        <w:t xml:space="preserve"> special provisions relating to children or juveniles.</w:t>
      </w:r>
    </w:p>
    <w:p w:rsidR="006F3FE4" w:rsidRDefault="006F3FE4"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81 </w:t>
      </w:r>
      <w:r w:rsidR="00D411C3">
        <w:rPr>
          <w:rFonts w:ascii="Times New Roman" w:hAnsi="Times New Roman" w:cs="Times New Roman"/>
          <w:sz w:val="24"/>
          <w:szCs w:val="24"/>
        </w:rPr>
        <w:t>of our Constitution provides as follows:</w:t>
      </w:r>
    </w:p>
    <w:p w:rsidR="00D411C3" w:rsidRDefault="00D411C3" w:rsidP="00803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“81.</w:t>
      </w:r>
      <w:r>
        <w:rPr>
          <w:rFonts w:ascii="Times New Roman" w:hAnsi="Times New Roman" w:cs="Times New Roman"/>
          <w:sz w:val="24"/>
          <w:szCs w:val="24"/>
        </w:rPr>
        <w:tab/>
      </w:r>
      <w:r w:rsidRPr="00035C6A">
        <w:rPr>
          <w:rFonts w:ascii="Times New Roman" w:hAnsi="Times New Roman" w:cs="Times New Roman"/>
          <w:i/>
          <w:sz w:val="24"/>
          <w:szCs w:val="24"/>
        </w:rPr>
        <w:t>Rights of children</w:t>
      </w:r>
    </w:p>
    <w:p w:rsidR="00D411C3" w:rsidRDefault="00D411C3" w:rsidP="00D411C3">
      <w:pPr>
        <w:pStyle w:val="ListParagraph"/>
        <w:numPr>
          <w:ilvl w:val="0"/>
          <w:numId w:val="2"/>
        </w:numPr>
        <w:spacing w:after="0" w:line="360" w:lineRule="auto"/>
        <w:jc w:val="both"/>
        <w:rPr>
          <w:rFonts w:ascii="Times New Roman" w:hAnsi="Times New Roman" w:cs="Times New Roman"/>
          <w:sz w:val="24"/>
          <w:szCs w:val="24"/>
        </w:rPr>
      </w:pPr>
      <w:r w:rsidRPr="00035C6A">
        <w:rPr>
          <w:rFonts w:ascii="Times New Roman" w:hAnsi="Times New Roman" w:cs="Times New Roman"/>
          <w:i/>
          <w:sz w:val="24"/>
          <w:szCs w:val="24"/>
        </w:rPr>
        <w:t>Every child, that is to say every boy and girl under the age of eighteen years has the right</w:t>
      </w:r>
      <w:r>
        <w:rPr>
          <w:rFonts w:ascii="Times New Roman" w:hAnsi="Times New Roman" w:cs="Times New Roman"/>
          <w:sz w:val="24"/>
          <w:szCs w:val="24"/>
        </w:rPr>
        <w:t xml:space="preserve"> –</w:t>
      </w:r>
    </w:p>
    <w:p w:rsidR="00D411C3" w:rsidRDefault="00D411C3" w:rsidP="00D411C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irrelevant</w:t>
      </w:r>
    </w:p>
    <w:p w:rsidR="00D411C3" w:rsidRDefault="00D411C3" w:rsidP="00D411C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irrelevant</w:t>
      </w:r>
    </w:p>
    <w:p w:rsidR="00D411C3" w:rsidRDefault="00D411C3" w:rsidP="00D411C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irrelevant</w:t>
      </w:r>
    </w:p>
    <w:p w:rsidR="00D411C3" w:rsidRDefault="00D411C3" w:rsidP="00D411C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irrelevant</w:t>
      </w:r>
    </w:p>
    <w:p w:rsidR="00D411C3" w:rsidRDefault="00D411C3" w:rsidP="00D411C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irrelevant</w:t>
      </w:r>
    </w:p>
    <w:p w:rsidR="00D411C3" w:rsidRDefault="00D411C3" w:rsidP="00D411C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irrelevant</w:t>
      </w:r>
    </w:p>
    <w:p w:rsidR="00D411C3" w:rsidRDefault="00D411C3" w:rsidP="00D411C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irrelevant</w:t>
      </w:r>
    </w:p>
    <w:p w:rsidR="00D411C3" w:rsidRDefault="00D411C3" w:rsidP="00D411C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irrelevant</w:t>
      </w:r>
    </w:p>
    <w:p w:rsidR="00D411C3" w:rsidRDefault="00D411C3" w:rsidP="00D411C3">
      <w:pPr>
        <w:pStyle w:val="ListParagraph"/>
        <w:numPr>
          <w:ilvl w:val="0"/>
          <w:numId w:val="3"/>
        </w:numPr>
        <w:spacing w:after="0" w:line="360" w:lineRule="auto"/>
        <w:jc w:val="both"/>
        <w:rPr>
          <w:rFonts w:ascii="Times New Roman" w:hAnsi="Times New Roman" w:cs="Times New Roman"/>
          <w:sz w:val="24"/>
          <w:szCs w:val="24"/>
        </w:rPr>
      </w:pPr>
      <w:r w:rsidRPr="00035C6A">
        <w:rPr>
          <w:rFonts w:ascii="Times New Roman" w:hAnsi="Times New Roman" w:cs="Times New Roman"/>
          <w:i/>
          <w:sz w:val="24"/>
          <w:szCs w:val="24"/>
        </w:rPr>
        <w:t>not to be detained except as a measure of last resort and, if detained</w:t>
      </w:r>
      <w:r>
        <w:rPr>
          <w:rFonts w:ascii="Times New Roman" w:hAnsi="Times New Roman" w:cs="Times New Roman"/>
          <w:sz w:val="24"/>
          <w:szCs w:val="24"/>
        </w:rPr>
        <w:t xml:space="preserve"> –</w:t>
      </w:r>
    </w:p>
    <w:p w:rsidR="00D411C3" w:rsidRPr="00035C6A" w:rsidRDefault="00D411C3" w:rsidP="00D411C3">
      <w:pPr>
        <w:pStyle w:val="ListParagraph"/>
        <w:spacing w:after="0" w:line="360" w:lineRule="auto"/>
        <w:ind w:left="2160"/>
        <w:jc w:val="both"/>
        <w:rPr>
          <w:rFonts w:ascii="Times New Roman" w:hAnsi="Times New Roman" w:cs="Times New Roman"/>
          <w:i/>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sidRPr="00035C6A">
        <w:rPr>
          <w:rFonts w:ascii="Times New Roman" w:hAnsi="Times New Roman" w:cs="Times New Roman"/>
          <w:i/>
          <w:sz w:val="24"/>
          <w:szCs w:val="24"/>
        </w:rPr>
        <w:t>to be detained for the shortest appropriate period;</w:t>
      </w:r>
    </w:p>
    <w:p w:rsidR="00D411C3" w:rsidRPr="00035C6A" w:rsidRDefault="00D411C3" w:rsidP="00D411C3">
      <w:pPr>
        <w:pStyle w:val="ListParagraph"/>
        <w:spacing w:after="0" w:line="360" w:lineRule="auto"/>
        <w:ind w:left="2880" w:hanging="720"/>
        <w:jc w:val="both"/>
        <w:rPr>
          <w:rFonts w:ascii="Times New Roman" w:hAnsi="Times New Roman" w:cs="Times New Roman"/>
          <w:i/>
          <w:sz w:val="24"/>
          <w:szCs w:val="24"/>
        </w:rPr>
      </w:pPr>
      <w:r w:rsidRPr="00035C6A">
        <w:rPr>
          <w:rFonts w:ascii="Times New Roman" w:hAnsi="Times New Roman" w:cs="Times New Roman"/>
          <w:i/>
          <w:sz w:val="24"/>
          <w:szCs w:val="24"/>
        </w:rPr>
        <w:t xml:space="preserve">(ii) </w:t>
      </w:r>
      <w:r w:rsidRPr="00035C6A">
        <w:rPr>
          <w:rFonts w:ascii="Times New Roman" w:hAnsi="Times New Roman" w:cs="Times New Roman"/>
          <w:i/>
          <w:sz w:val="24"/>
          <w:szCs w:val="24"/>
        </w:rPr>
        <w:tab/>
        <w:t>to be kept separately from detained persons over the age of eighteen years; and</w:t>
      </w:r>
    </w:p>
    <w:p w:rsidR="00D411C3" w:rsidRPr="00035C6A" w:rsidRDefault="00D411C3" w:rsidP="00D411C3">
      <w:pPr>
        <w:pStyle w:val="ListParagraph"/>
        <w:spacing w:after="0" w:line="360" w:lineRule="auto"/>
        <w:ind w:left="2880" w:hanging="720"/>
        <w:jc w:val="both"/>
        <w:rPr>
          <w:rFonts w:ascii="Times New Roman" w:hAnsi="Times New Roman" w:cs="Times New Roman"/>
          <w:i/>
          <w:sz w:val="24"/>
          <w:szCs w:val="24"/>
        </w:rPr>
      </w:pPr>
      <w:r w:rsidRPr="00035C6A">
        <w:rPr>
          <w:rFonts w:ascii="Times New Roman" w:hAnsi="Times New Roman" w:cs="Times New Roman"/>
          <w:i/>
          <w:sz w:val="24"/>
          <w:szCs w:val="24"/>
        </w:rPr>
        <w:t>(iii)</w:t>
      </w:r>
      <w:r w:rsidRPr="00035C6A">
        <w:rPr>
          <w:rFonts w:ascii="Times New Roman" w:hAnsi="Times New Roman" w:cs="Times New Roman"/>
          <w:i/>
          <w:sz w:val="24"/>
          <w:szCs w:val="24"/>
        </w:rPr>
        <w:tab/>
        <w:t>to be treated in a manner, and kept in conditions, that take into account the child’s age</w:t>
      </w:r>
    </w:p>
    <w:p w:rsidR="00D411C3" w:rsidRPr="00035C6A" w:rsidRDefault="00D411C3" w:rsidP="00D411C3">
      <w:pPr>
        <w:pStyle w:val="ListParagraph"/>
        <w:numPr>
          <w:ilvl w:val="0"/>
          <w:numId w:val="2"/>
        </w:numPr>
        <w:spacing w:after="0" w:line="360" w:lineRule="auto"/>
        <w:jc w:val="both"/>
        <w:rPr>
          <w:rFonts w:ascii="Times New Roman" w:hAnsi="Times New Roman" w:cs="Times New Roman"/>
          <w:i/>
          <w:sz w:val="24"/>
          <w:szCs w:val="24"/>
        </w:rPr>
      </w:pPr>
      <w:r w:rsidRPr="00035C6A">
        <w:rPr>
          <w:rFonts w:ascii="Times New Roman" w:hAnsi="Times New Roman" w:cs="Times New Roman"/>
          <w:i/>
          <w:sz w:val="24"/>
          <w:szCs w:val="24"/>
        </w:rPr>
        <w:t xml:space="preserve">A child’s best interests are paramount in every matter concerning </w:t>
      </w:r>
      <w:r w:rsidR="00035C6A" w:rsidRPr="00035C6A">
        <w:rPr>
          <w:rFonts w:ascii="Times New Roman" w:hAnsi="Times New Roman" w:cs="Times New Roman"/>
          <w:i/>
          <w:sz w:val="24"/>
          <w:szCs w:val="24"/>
        </w:rPr>
        <w:t>the child.</w:t>
      </w:r>
    </w:p>
    <w:p w:rsidR="00035C6A" w:rsidRDefault="00035C6A" w:rsidP="00D411C3">
      <w:pPr>
        <w:pStyle w:val="ListParagraph"/>
        <w:numPr>
          <w:ilvl w:val="0"/>
          <w:numId w:val="2"/>
        </w:numPr>
        <w:spacing w:after="0" w:line="360" w:lineRule="auto"/>
        <w:jc w:val="both"/>
        <w:rPr>
          <w:rFonts w:ascii="Times New Roman" w:hAnsi="Times New Roman" w:cs="Times New Roman"/>
          <w:sz w:val="24"/>
          <w:szCs w:val="24"/>
        </w:rPr>
      </w:pPr>
      <w:r w:rsidRPr="00035C6A">
        <w:rPr>
          <w:rFonts w:ascii="Times New Roman" w:hAnsi="Times New Roman" w:cs="Times New Roman"/>
          <w:i/>
          <w:sz w:val="24"/>
          <w:szCs w:val="24"/>
        </w:rPr>
        <w:t>Children are entitled to adequate protection by the courts, in particular by the High Court as their upper guardian</w:t>
      </w:r>
      <w:r>
        <w:rPr>
          <w:rFonts w:ascii="Times New Roman" w:hAnsi="Times New Roman" w:cs="Times New Roman"/>
          <w:sz w:val="24"/>
          <w:szCs w:val="24"/>
        </w:rPr>
        <w:t>.”</w:t>
      </w:r>
    </w:p>
    <w:p w:rsidR="00035C6A" w:rsidRDefault="00035C6A"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These </w:t>
      </w:r>
      <w:r w:rsidR="00BB198B">
        <w:rPr>
          <w:rFonts w:ascii="Times New Roman" w:hAnsi="Times New Roman" w:cs="Times New Roman"/>
          <w:sz w:val="24"/>
          <w:szCs w:val="24"/>
        </w:rPr>
        <w:t>c</w:t>
      </w:r>
      <w:r>
        <w:rPr>
          <w:rFonts w:ascii="Times New Roman" w:hAnsi="Times New Roman" w:cs="Times New Roman"/>
          <w:sz w:val="24"/>
          <w:szCs w:val="24"/>
        </w:rPr>
        <w:t>onstitutional provisions are in line with international instruments which deal with the rights of children in conflict with the criminal law. The United Nations Convention on Rights of the Child (1990) and the African Charter on the Rights and Welfare of the Child (1999) are pertinent. These international instruments set out minimum standards to be met by the criminal justice system in dealing with the juveniles in conflict with the criminal law. Further s 351 – s 353 of the Criminal Procedure and Evidence Act [</w:t>
      </w:r>
      <w:r w:rsidRPr="00C20D4C">
        <w:rPr>
          <w:rFonts w:ascii="Times New Roman" w:hAnsi="Times New Roman" w:cs="Times New Roman"/>
          <w:i/>
          <w:sz w:val="24"/>
          <w:szCs w:val="24"/>
        </w:rPr>
        <w:t>Cap 9:07]</w:t>
      </w:r>
      <w:r>
        <w:rPr>
          <w:rFonts w:ascii="Times New Roman" w:hAnsi="Times New Roman" w:cs="Times New Roman"/>
          <w:sz w:val="24"/>
          <w:szCs w:val="24"/>
        </w:rPr>
        <w:t xml:space="preserve"> prescribe the manner of dealing with convicted juveniles.</w:t>
      </w:r>
    </w:p>
    <w:p w:rsidR="00035C6A" w:rsidRDefault="00035C6A"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notorious fact that most of our prisons do not have relevant facilities to cater for the needs of convicted juvenile offenders. The problem is compounded by the lack of resources. In that vein it is imperative that other forms of punishment other than custodial sentences should always be considered.</w:t>
      </w:r>
    </w:p>
    <w:p w:rsidR="00035C6A" w:rsidRDefault="00035C6A"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considered that both accused persons are still at school. It is impo</w:t>
      </w:r>
      <w:r w:rsidR="00136576">
        <w:rPr>
          <w:rFonts w:ascii="Times New Roman" w:hAnsi="Times New Roman" w:cs="Times New Roman"/>
          <w:sz w:val="24"/>
          <w:szCs w:val="24"/>
        </w:rPr>
        <w:t>r</w:t>
      </w:r>
      <w:r>
        <w:rPr>
          <w:rFonts w:ascii="Times New Roman" w:hAnsi="Times New Roman" w:cs="Times New Roman"/>
          <w:sz w:val="24"/>
          <w:szCs w:val="24"/>
        </w:rPr>
        <w:t xml:space="preserve">tant that they should continue with their education </w:t>
      </w:r>
      <w:r w:rsidR="00136576">
        <w:rPr>
          <w:rFonts w:ascii="Times New Roman" w:hAnsi="Times New Roman" w:cs="Times New Roman"/>
          <w:sz w:val="24"/>
          <w:szCs w:val="24"/>
        </w:rPr>
        <w:t>in a proper and conducive environment.</w:t>
      </w:r>
    </w:p>
    <w:p w:rsidR="00EA299C" w:rsidRDefault="00136576"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persons in essence pleaded guilty to the charge they now stand convicted</w:t>
      </w:r>
      <w:r w:rsidR="00BB198B">
        <w:rPr>
          <w:rFonts w:ascii="Times New Roman" w:hAnsi="Times New Roman" w:cs="Times New Roman"/>
          <w:sz w:val="24"/>
          <w:szCs w:val="24"/>
        </w:rPr>
        <w:t xml:space="preserve"> of</w:t>
      </w:r>
      <w:r>
        <w:rPr>
          <w:rFonts w:ascii="Times New Roman" w:hAnsi="Times New Roman" w:cs="Times New Roman"/>
          <w:sz w:val="24"/>
          <w:szCs w:val="24"/>
        </w:rPr>
        <w:t xml:space="preserve">. This shows that they are contrite and did not waste the court’s time. They were no eye witnesses to the assault perpetrated on the now deceased. The accused persons could </w:t>
      </w:r>
      <w:r w:rsidR="00EA299C">
        <w:rPr>
          <w:rFonts w:ascii="Times New Roman" w:hAnsi="Times New Roman" w:cs="Times New Roman"/>
          <w:sz w:val="24"/>
          <w:szCs w:val="24"/>
        </w:rPr>
        <w:t xml:space="preserve">well have denied the assault. This matter has thus been finalised in the shortest time without wasting state resources. See </w:t>
      </w:r>
      <w:r w:rsidR="00EA299C" w:rsidRPr="00EA299C">
        <w:rPr>
          <w:rFonts w:ascii="Times New Roman" w:hAnsi="Times New Roman" w:cs="Times New Roman"/>
          <w:i/>
          <w:sz w:val="24"/>
          <w:szCs w:val="24"/>
        </w:rPr>
        <w:t>S</w:t>
      </w:r>
      <w:r w:rsidR="00EA299C">
        <w:rPr>
          <w:rFonts w:ascii="Times New Roman" w:hAnsi="Times New Roman" w:cs="Times New Roman"/>
          <w:sz w:val="24"/>
          <w:szCs w:val="24"/>
        </w:rPr>
        <w:t xml:space="preserve"> v </w:t>
      </w:r>
      <w:r w:rsidR="00EA299C" w:rsidRPr="00EA299C">
        <w:rPr>
          <w:rFonts w:ascii="Times New Roman" w:hAnsi="Times New Roman" w:cs="Times New Roman"/>
          <w:i/>
          <w:sz w:val="24"/>
          <w:szCs w:val="24"/>
        </w:rPr>
        <w:t>Katsaura</w:t>
      </w:r>
      <w:r w:rsidR="00EA299C">
        <w:rPr>
          <w:rFonts w:ascii="Times New Roman" w:hAnsi="Times New Roman" w:cs="Times New Roman"/>
          <w:sz w:val="24"/>
          <w:szCs w:val="24"/>
        </w:rPr>
        <w:t xml:space="preserve"> 1997 (2) ZLR  102 (H), </w:t>
      </w:r>
      <w:r w:rsidR="00EA299C" w:rsidRPr="00EA299C">
        <w:rPr>
          <w:rFonts w:ascii="Times New Roman" w:hAnsi="Times New Roman" w:cs="Times New Roman"/>
          <w:i/>
          <w:sz w:val="24"/>
          <w:szCs w:val="24"/>
        </w:rPr>
        <w:t>S</w:t>
      </w:r>
      <w:r w:rsidR="00EA299C">
        <w:rPr>
          <w:rFonts w:ascii="Times New Roman" w:hAnsi="Times New Roman" w:cs="Times New Roman"/>
          <w:sz w:val="24"/>
          <w:szCs w:val="24"/>
        </w:rPr>
        <w:t xml:space="preserve"> v </w:t>
      </w:r>
      <w:r w:rsidR="00EA299C" w:rsidRPr="00EA299C">
        <w:rPr>
          <w:rFonts w:ascii="Times New Roman" w:hAnsi="Times New Roman" w:cs="Times New Roman"/>
          <w:i/>
          <w:sz w:val="24"/>
          <w:szCs w:val="24"/>
        </w:rPr>
        <w:t>Munechavo</w:t>
      </w:r>
      <w:r w:rsidR="00EA299C">
        <w:rPr>
          <w:rFonts w:ascii="Times New Roman" w:hAnsi="Times New Roman" w:cs="Times New Roman"/>
          <w:sz w:val="24"/>
          <w:szCs w:val="24"/>
        </w:rPr>
        <w:t xml:space="preserve"> 1998 (2) ZLR 508 (H); </w:t>
      </w:r>
      <w:r w:rsidR="00EA299C" w:rsidRPr="00EA299C">
        <w:rPr>
          <w:rFonts w:ascii="Times New Roman" w:hAnsi="Times New Roman" w:cs="Times New Roman"/>
          <w:i/>
          <w:sz w:val="24"/>
          <w:szCs w:val="24"/>
        </w:rPr>
        <w:t>S</w:t>
      </w:r>
      <w:r w:rsidR="00EA299C">
        <w:rPr>
          <w:rFonts w:ascii="Times New Roman" w:hAnsi="Times New Roman" w:cs="Times New Roman"/>
          <w:sz w:val="24"/>
          <w:szCs w:val="24"/>
        </w:rPr>
        <w:t xml:space="preserve"> v </w:t>
      </w:r>
      <w:r w:rsidR="00EA299C" w:rsidRPr="00EA299C">
        <w:rPr>
          <w:rFonts w:ascii="Times New Roman" w:hAnsi="Times New Roman" w:cs="Times New Roman"/>
          <w:i/>
          <w:sz w:val="24"/>
          <w:szCs w:val="24"/>
        </w:rPr>
        <w:t>Bhuka</w:t>
      </w:r>
      <w:r w:rsidR="00EA299C">
        <w:rPr>
          <w:rFonts w:ascii="Times New Roman" w:hAnsi="Times New Roman" w:cs="Times New Roman"/>
          <w:sz w:val="24"/>
          <w:szCs w:val="24"/>
        </w:rPr>
        <w:t xml:space="preserve"> 1995 (2) ZLR 130 (S).</w:t>
      </w:r>
    </w:p>
    <w:p w:rsidR="00EA299C" w:rsidRDefault="00EA299C"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satisfied that due to immaturity and youthfulness both accused persons wrongly believed that they were entitled to discipline the now deceased for soiling his pants. They may not have realised that the toddler was in fact unwell and should not have been brutally assaulted. </w:t>
      </w:r>
    </w:p>
    <w:p w:rsidR="00DF5D08" w:rsidRDefault="00EA299C"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fact that the accused persons will forever live with the stigma that they somehow </w:t>
      </w:r>
      <w:r w:rsidR="0061096F">
        <w:rPr>
          <w:rFonts w:ascii="Times New Roman" w:hAnsi="Times New Roman" w:cs="Times New Roman"/>
          <w:sz w:val="24"/>
          <w:szCs w:val="24"/>
        </w:rPr>
        <w:t xml:space="preserve">caused the now deceased’s death after their arrest on the charge of murder. Very few people in their area would appreciate that they were subsequently convicted of assault. </w:t>
      </w:r>
      <w:r>
        <w:rPr>
          <w:rFonts w:ascii="Times New Roman" w:hAnsi="Times New Roman" w:cs="Times New Roman"/>
          <w:sz w:val="24"/>
          <w:szCs w:val="24"/>
        </w:rPr>
        <w:t xml:space="preserve"> </w:t>
      </w:r>
      <w:r w:rsidR="00DF5D08">
        <w:rPr>
          <w:rFonts w:ascii="Times New Roman" w:hAnsi="Times New Roman" w:cs="Times New Roman"/>
          <w:sz w:val="24"/>
          <w:szCs w:val="24"/>
        </w:rPr>
        <w:t>Consequently,</w:t>
      </w:r>
      <w:r w:rsidR="0061096F">
        <w:rPr>
          <w:rFonts w:ascii="Times New Roman" w:hAnsi="Times New Roman" w:cs="Times New Roman"/>
          <w:sz w:val="24"/>
          <w:szCs w:val="24"/>
        </w:rPr>
        <w:t xml:space="preserve"> they are likely to be ostracised and this may have far reaching psychological effects on the accused persons. This social stigma is punishment on its own. In </w:t>
      </w:r>
      <w:r w:rsidR="00DF5D08">
        <w:rPr>
          <w:rFonts w:ascii="Times New Roman" w:hAnsi="Times New Roman" w:cs="Times New Roman"/>
          <w:sz w:val="24"/>
          <w:szCs w:val="24"/>
        </w:rPr>
        <w:t>fact,</w:t>
      </w:r>
      <w:r w:rsidR="0061096F">
        <w:rPr>
          <w:rFonts w:ascii="Times New Roman" w:hAnsi="Times New Roman" w:cs="Times New Roman"/>
          <w:sz w:val="24"/>
          <w:szCs w:val="24"/>
        </w:rPr>
        <w:t xml:space="preserve"> we would dare </w:t>
      </w:r>
      <w:r w:rsidR="00DF5D08">
        <w:rPr>
          <w:rFonts w:ascii="Times New Roman" w:hAnsi="Times New Roman" w:cs="Times New Roman"/>
          <w:sz w:val="24"/>
          <w:szCs w:val="24"/>
        </w:rPr>
        <w:t>to say the accused persons need counselling themselves if they are to overcome these negative psychological effects.</w:t>
      </w:r>
    </w:p>
    <w:p w:rsidR="00DF5D08" w:rsidRDefault="00DF5D08"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reports prepared by the probation officer in respect of both accused persons are fairly detailed and comprehensive. The conduct of both accused persons was out of character as it were. We find no cause not to accept the recommendations of the probation officer.</w:t>
      </w:r>
    </w:p>
    <w:p w:rsidR="00136576" w:rsidRDefault="00DF5D08"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however important that both accused persons should learn from this misdemeanour and desist from further crime.  They should behave like other juveniles who are law abiding and at school not in the criminal courts. This cannot be a proper place for accused persons to shape their future.</w:t>
      </w:r>
    </w:p>
    <w:p w:rsidR="00DF5D08" w:rsidRDefault="00DF5D08"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moral blameworthiness of both accused persons is nonetheless quite high. The now deceased was a toddler of just 4 years and very young compared to accused persons. He may well have been sick. By assaulting him in the manner they did the accused person exasperated the situation. The now deceased had been left in their custody and they should not have harmed him in any manner.</w:t>
      </w:r>
    </w:p>
    <w:p w:rsidR="00DF5D08" w:rsidRDefault="00DF5D08"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facts that the assault was severe and prolonged. An electric cord produced in court and a switch were used to inflict pain on this toddler. Our hope is both accused person</w:t>
      </w:r>
      <w:r w:rsidR="00BB198B">
        <w:rPr>
          <w:rFonts w:ascii="Times New Roman" w:hAnsi="Times New Roman" w:cs="Times New Roman"/>
          <w:sz w:val="24"/>
          <w:szCs w:val="24"/>
        </w:rPr>
        <w:t>s</w:t>
      </w:r>
      <w:r>
        <w:rPr>
          <w:rFonts w:ascii="Times New Roman" w:hAnsi="Times New Roman" w:cs="Times New Roman"/>
          <w:sz w:val="24"/>
          <w:szCs w:val="24"/>
        </w:rPr>
        <w:t xml:space="preserve"> have learnt their lessons. They should reform and desist from further </w:t>
      </w:r>
      <w:r w:rsidR="00BB198B">
        <w:rPr>
          <w:rFonts w:ascii="Times New Roman" w:hAnsi="Times New Roman" w:cs="Times New Roman"/>
          <w:sz w:val="24"/>
          <w:szCs w:val="24"/>
        </w:rPr>
        <w:t>c</w:t>
      </w:r>
      <w:r>
        <w:rPr>
          <w:rFonts w:ascii="Times New Roman" w:hAnsi="Times New Roman" w:cs="Times New Roman"/>
          <w:sz w:val="24"/>
          <w:szCs w:val="24"/>
        </w:rPr>
        <w:t>rim</w:t>
      </w:r>
      <w:r w:rsidR="00BB198B">
        <w:rPr>
          <w:rFonts w:ascii="Times New Roman" w:hAnsi="Times New Roman" w:cs="Times New Roman"/>
          <w:sz w:val="24"/>
          <w:szCs w:val="24"/>
        </w:rPr>
        <w:t>e</w:t>
      </w:r>
      <w:bookmarkStart w:id="0" w:name="_GoBack"/>
      <w:bookmarkEnd w:id="0"/>
      <w:r>
        <w:rPr>
          <w:rFonts w:ascii="Times New Roman" w:hAnsi="Times New Roman" w:cs="Times New Roman"/>
          <w:sz w:val="24"/>
          <w:szCs w:val="24"/>
        </w:rPr>
        <w:t xml:space="preserve"> of any nature.</w:t>
      </w:r>
    </w:p>
    <w:p w:rsidR="00DF5D08" w:rsidRDefault="00DF5D08" w:rsidP="00035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each accused person is sentenced as follows;</w:t>
      </w:r>
    </w:p>
    <w:p w:rsidR="00DF5D08" w:rsidRDefault="00DF5D08" w:rsidP="00C20D4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20D4C">
        <w:rPr>
          <w:rFonts w:ascii="Times New Roman" w:hAnsi="Times New Roman" w:cs="Times New Roman"/>
          <w:i/>
          <w:sz w:val="24"/>
          <w:szCs w:val="24"/>
        </w:rPr>
        <w:t>The passing of senten</w:t>
      </w:r>
      <w:r w:rsidR="00C20D4C" w:rsidRPr="00C20D4C">
        <w:rPr>
          <w:rFonts w:ascii="Times New Roman" w:hAnsi="Times New Roman" w:cs="Times New Roman"/>
          <w:i/>
          <w:sz w:val="24"/>
          <w:szCs w:val="24"/>
        </w:rPr>
        <w:t>c</w:t>
      </w:r>
      <w:r w:rsidRPr="00C20D4C">
        <w:rPr>
          <w:rFonts w:ascii="Times New Roman" w:hAnsi="Times New Roman" w:cs="Times New Roman"/>
          <w:i/>
          <w:sz w:val="24"/>
          <w:szCs w:val="24"/>
        </w:rPr>
        <w:t>e is suspended for 5 years on condition each accus</w:t>
      </w:r>
      <w:r w:rsidR="00C20D4C" w:rsidRPr="00C20D4C">
        <w:rPr>
          <w:rFonts w:ascii="Times New Roman" w:hAnsi="Times New Roman" w:cs="Times New Roman"/>
          <w:i/>
          <w:sz w:val="24"/>
          <w:szCs w:val="24"/>
        </w:rPr>
        <w:t>e</w:t>
      </w:r>
      <w:r w:rsidRPr="00C20D4C">
        <w:rPr>
          <w:rFonts w:ascii="Times New Roman" w:hAnsi="Times New Roman" w:cs="Times New Roman"/>
          <w:i/>
          <w:sz w:val="24"/>
          <w:szCs w:val="24"/>
        </w:rPr>
        <w:t>d does not com</w:t>
      </w:r>
      <w:r w:rsidR="00C20D4C" w:rsidRPr="00C20D4C">
        <w:rPr>
          <w:rFonts w:ascii="Times New Roman" w:hAnsi="Times New Roman" w:cs="Times New Roman"/>
          <w:i/>
          <w:sz w:val="24"/>
          <w:szCs w:val="24"/>
        </w:rPr>
        <w:t>m</w:t>
      </w:r>
      <w:r w:rsidRPr="00C20D4C">
        <w:rPr>
          <w:rFonts w:ascii="Times New Roman" w:hAnsi="Times New Roman" w:cs="Times New Roman"/>
          <w:i/>
          <w:sz w:val="24"/>
          <w:szCs w:val="24"/>
        </w:rPr>
        <w:t>it within that period any offen</w:t>
      </w:r>
      <w:r w:rsidR="00C20D4C" w:rsidRPr="00C20D4C">
        <w:rPr>
          <w:rFonts w:ascii="Times New Roman" w:hAnsi="Times New Roman" w:cs="Times New Roman"/>
          <w:i/>
          <w:sz w:val="24"/>
          <w:szCs w:val="24"/>
        </w:rPr>
        <w:t>c</w:t>
      </w:r>
      <w:r w:rsidRPr="00C20D4C">
        <w:rPr>
          <w:rFonts w:ascii="Times New Roman" w:hAnsi="Times New Roman" w:cs="Times New Roman"/>
          <w:i/>
          <w:sz w:val="24"/>
          <w:szCs w:val="24"/>
        </w:rPr>
        <w:t>e involving the use of violence upon the person of another for which each accus</w:t>
      </w:r>
      <w:r w:rsidR="00C20D4C" w:rsidRPr="00C20D4C">
        <w:rPr>
          <w:rFonts w:ascii="Times New Roman" w:hAnsi="Times New Roman" w:cs="Times New Roman"/>
          <w:i/>
          <w:sz w:val="24"/>
          <w:szCs w:val="24"/>
        </w:rPr>
        <w:t>e</w:t>
      </w:r>
      <w:r w:rsidRPr="00C20D4C">
        <w:rPr>
          <w:rFonts w:ascii="Times New Roman" w:hAnsi="Times New Roman" w:cs="Times New Roman"/>
          <w:i/>
          <w:sz w:val="24"/>
          <w:szCs w:val="24"/>
        </w:rPr>
        <w:t xml:space="preserve">d is sentenced to a </w:t>
      </w:r>
      <w:r w:rsidR="00C20D4C" w:rsidRPr="00C20D4C">
        <w:rPr>
          <w:rFonts w:ascii="Times New Roman" w:hAnsi="Times New Roman" w:cs="Times New Roman"/>
          <w:i/>
          <w:sz w:val="24"/>
          <w:szCs w:val="24"/>
        </w:rPr>
        <w:t>term of imprisonment without the option of a fine</w:t>
      </w:r>
      <w:r w:rsidR="00C20D4C">
        <w:rPr>
          <w:rFonts w:ascii="Times New Roman" w:hAnsi="Times New Roman" w:cs="Times New Roman"/>
          <w:sz w:val="24"/>
          <w:szCs w:val="24"/>
        </w:rPr>
        <w:t>.”</w:t>
      </w:r>
    </w:p>
    <w:p w:rsidR="00C20D4C" w:rsidRDefault="00C20D4C" w:rsidP="00C20D4C">
      <w:pPr>
        <w:spacing w:after="0" w:line="360" w:lineRule="auto"/>
        <w:jc w:val="both"/>
        <w:rPr>
          <w:rFonts w:ascii="Times New Roman" w:hAnsi="Times New Roman" w:cs="Times New Roman"/>
          <w:sz w:val="24"/>
          <w:szCs w:val="24"/>
        </w:rPr>
      </w:pPr>
    </w:p>
    <w:p w:rsidR="00C20D4C" w:rsidRDefault="00C20D4C" w:rsidP="00C20D4C">
      <w:pPr>
        <w:spacing w:after="0" w:line="360" w:lineRule="auto"/>
        <w:jc w:val="both"/>
        <w:rPr>
          <w:rFonts w:ascii="Times New Roman" w:hAnsi="Times New Roman" w:cs="Times New Roman"/>
          <w:sz w:val="24"/>
          <w:szCs w:val="24"/>
        </w:rPr>
      </w:pPr>
    </w:p>
    <w:p w:rsidR="00C20D4C" w:rsidRDefault="00C20D4C" w:rsidP="00C20D4C">
      <w:pPr>
        <w:spacing w:after="0" w:line="360" w:lineRule="auto"/>
        <w:jc w:val="both"/>
        <w:rPr>
          <w:rFonts w:ascii="Times New Roman" w:hAnsi="Times New Roman" w:cs="Times New Roman"/>
          <w:sz w:val="24"/>
          <w:szCs w:val="24"/>
        </w:rPr>
      </w:pPr>
      <w:r w:rsidRPr="00C20D4C">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C20D4C" w:rsidRDefault="00C20D4C" w:rsidP="00C20D4C">
      <w:pPr>
        <w:spacing w:after="0" w:line="360" w:lineRule="auto"/>
        <w:jc w:val="both"/>
        <w:rPr>
          <w:rFonts w:ascii="Times New Roman" w:hAnsi="Times New Roman" w:cs="Times New Roman"/>
          <w:sz w:val="24"/>
          <w:szCs w:val="24"/>
        </w:rPr>
      </w:pPr>
      <w:r w:rsidRPr="00C20D4C">
        <w:rPr>
          <w:rFonts w:ascii="Times New Roman" w:hAnsi="Times New Roman" w:cs="Times New Roman"/>
          <w:i/>
          <w:sz w:val="24"/>
          <w:szCs w:val="24"/>
        </w:rPr>
        <w:t>Bhunu &amp; Associates</w:t>
      </w:r>
      <w:r>
        <w:rPr>
          <w:rFonts w:ascii="Times New Roman" w:hAnsi="Times New Roman" w:cs="Times New Roman"/>
          <w:sz w:val="24"/>
          <w:szCs w:val="24"/>
        </w:rPr>
        <w:t>, pro deo counsel for accused 1</w:t>
      </w:r>
    </w:p>
    <w:p w:rsidR="00C20D4C" w:rsidRDefault="00C20D4C" w:rsidP="00C20D4C">
      <w:pPr>
        <w:spacing w:after="0" w:line="360" w:lineRule="auto"/>
        <w:jc w:val="both"/>
        <w:rPr>
          <w:rFonts w:ascii="Times New Roman" w:hAnsi="Times New Roman" w:cs="Times New Roman"/>
          <w:sz w:val="24"/>
          <w:szCs w:val="24"/>
        </w:rPr>
      </w:pPr>
      <w:r w:rsidRPr="00C20D4C">
        <w:rPr>
          <w:rFonts w:ascii="Times New Roman" w:hAnsi="Times New Roman" w:cs="Times New Roman"/>
          <w:i/>
          <w:sz w:val="24"/>
          <w:szCs w:val="24"/>
        </w:rPr>
        <w:t>Mutendi, Mudisi &amp; Shumba</w:t>
      </w:r>
      <w:r>
        <w:rPr>
          <w:rFonts w:ascii="Times New Roman" w:hAnsi="Times New Roman" w:cs="Times New Roman"/>
          <w:sz w:val="24"/>
          <w:szCs w:val="24"/>
        </w:rPr>
        <w:t>, pro deo counsel for accused 2.</w:t>
      </w:r>
    </w:p>
    <w:p w:rsidR="00DF5D08" w:rsidRPr="00035C6A" w:rsidRDefault="00DF5D08" w:rsidP="00035C6A">
      <w:pPr>
        <w:spacing w:after="0" w:line="360" w:lineRule="auto"/>
        <w:ind w:firstLine="720"/>
        <w:jc w:val="both"/>
        <w:rPr>
          <w:rFonts w:ascii="Times New Roman" w:hAnsi="Times New Roman" w:cs="Times New Roman"/>
          <w:sz w:val="24"/>
          <w:szCs w:val="24"/>
        </w:rPr>
      </w:pPr>
    </w:p>
    <w:sectPr w:rsidR="00DF5D08" w:rsidRPr="00035C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8C7" w:rsidRDefault="00B918C7" w:rsidP="00803ACB">
      <w:pPr>
        <w:spacing w:after="0" w:line="240" w:lineRule="auto"/>
      </w:pPr>
      <w:r>
        <w:separator/>
      </w:r>
    </w:p>
  </w:endnote>
  <w:endnote w:type="continuationSeparator" w:id="0">
    <w:p w:rsidR="00B918C7" w:rsidRDefault="00B918C7" w:rsidP="0080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8C7" w:rsidRDefault="00B918C7" w:rsidP="00803ACB">
      <w:pPr>
        <w:spacing w:after="0" w:line="240" w:lineRule="auto"/>
      </w:pPr>
      <w:r>
        <w:separator/>
      </w:r>
    </w:p>
  </w:footnote>
  <w:footnote w:type="continuationSeparator" w:id="0">
    <w:p w:rsidR="00B918C7" w:rsidRDefault="00B918C7" w:rsidP="0080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63654"/>
      <w:docPartObj>
        <w:docPartGallery w:val="Page Numbers (Top of Page)"/>
        <w:docPartUnique/>
      </w:docPartObj>
    </w:sdtPr>
    <w:sdtEndPr>
      <w:rPr>
        <w:noProof/>
      </w:rPr>
    </w:sdtEndPr>
    <w:sdtContent>
      <w:p w:rsidR="00803ACB" w:rsidRDefault="00803ACB">
        <w:pPr>
          <w:pStyle w:val="Header"/>
          <w:jc w:val="right"/>
          <w:rPr>
            <w:noProof/>
          </w:rPr>
        </w:pPr>
        <w:r>
          <w:fldChar w:fldCharType="begin"/>
        </w:r>
        <w:r>
          <w:instrText xml:space="preserve"> PAGE   \* MERGEFORMAT </w:instrText>
        </w:r>
        <w:r>
          <w:fldChar w:fldCharType="separate"/>
        </w:r>
        <w:r w:rsidR="00BB198B">
          <w:rPr>
            <w:noProof/>
          </w:rPr>
          <w:t>4</w:t>
        </w:r>
        <w:r>
          <w:rPr>
            <w:noProof/>
          </w:rPr>
          <w:fldChar w:fldCharType="end"/>
        </w:r>
      </w:p>
      <w:p w:rsidR="00803ACB" w:rsidRDefault="00803ACB">
        <w:pPr>
          <w:pStyle w:val="Header"/>
          <w:jc w:val="right"/>
          <w:rPr>
            <w:noProof/>
          </w:rPr>
        </w:pPr>
        <w:r>
          <w:rPr>
            <w:noProof/>
          </w:rPr>
          <w:t>HMA 43-17</w:t>
        </w:r>
      </w:p>
      <w:p w:rsidR="00803ACB" w:rsidRDefault="00803ACB">
        <w:pPr>
          <w:pStyle w:val="Header"/>
          <w:jc w:val="right"/>
        </w:pPr>
        <w:r>
          <w:rPr>
            <w:noProof/>
          </w:rPr>
          <w:t>CRB 76-77/17</w:t>
        </w:r>
      </w:p>
    </w:sdtContent>
  </w:sdt>
  <w:p w:rsidR="00803ACB" w:rsidRDefault="00803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33D1B"/>
    <w:multiLevelType w:val="hybridMultilevel"/>
    <w:tmpl w:val="35C4E71C"/>
    <w:lvl w:ilvl="0" w:tplc="DC2864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48E12519"/>
    <w:multiLevelType w:val="hybridMultilevel"/>
    <w:tmpl w:val="433EED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E26734"/>
    <w:multiLevelType w:val="hybridMultilevel"/>
    <w:tmpl w:val="6C7C6B30"/>
    <w:lvl w:ilvl="0" w:tplc="9FD41ED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CB"/>
    <w:rsid w:val="00035C6A"/>
    <w:rsid w:val="00136576"/>
    <w:rsid w:val="00195973"/>
    <w:rsid w:val="001E010C"/>
    <w:rsid w:val="00281784"/>
    <w:rsid w:val="0061096F"/>
    <w:rsid w:val="006F3FE4"/>
    <w:rsid w:val="00803ACB"/>
    <w:rsid w:val="00B41DB0"/>
    <w:rsid w:val="00B918C7"/>
    <w:rsid w:val="00BB198B"/>
    <w:rsid w:val="00C15E0D"/>
    <w:rsid w:val="00C20D4C"/>
    <w:rsid w:val="00CA46FA"/>
    <w:rsid w:val="00D411C3"/>
    <w:rsid w:val="00DF5D08"/>
    <w:rsid w:val="00EA2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25A8"/>
  <w15:chartTrackingRefBased/>
  <w15:docId w15:val="{6E473DCD-4063-47B3-BEA7-817A06BE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AC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ACB"/>
    <w:rPr>
      <w:lang w:val="en-ZW"/>
    </w:rPr>
  </w:style>
  <w:style w:type="paragraph" w:styleId="Footer">
    <w:name w:val="footer"/>
    <w:basedOn w:val="Normal"/>
    <w:link w:val="FooterChar"/>
    <w:uiPriority w:val="99"/>
    <w:unhideWhenUsed/>
    <w:rsid w:val="0080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ACB"/>
    <w:rPr>
      <w:lang w:val="en-ZW"/>
    </w:rPr>
  </w:style>
  <w:style w:type="paragraph" w:styleId="ListParagraph">
    <w:name w:val="List Paragraph"/>
    <w:basedOn w:val="Normal"/>
    <w:uiPriority w:val="34"/>
    <w:qFormat/>
    <w:rsid w:val="00281784"/>
    <w:pPr>
      <w:ind w:left="720"/>
      <w:contextualSpacing/>
    </w:pPr>
  </w:style>
  <w:style w:type="paragraph" w:styleId="BalloonText">
    <w:name w:val="Balloon Text"/>
    <w:basedOn w:val="Normal"/>
    <w:link w:val="BalloonTextChar"/>
    <w:uiPriority w:val="99"/>
    <w:semiHidden/>
    <w:unhideWhenUsed/>
    <w:rsid w:val="00C20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D4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70"/>
    <w:rsid w:val="00813370"/>
    <w:rsid w:val="00B35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64C2DE990348428041C38621993B86">
    <w:name w:val="0B64C2DE990348428041C38621993B86"/>
    <w:rsid w:val="0081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2017-08-16T12:26:00Z</cp:lastPrinted>
  <dcterms:created xsi:type="dcterms:W3CDTF">2017-08-16T05:55:00Z</dcterms:created>
  <dcterms:modified xsi:type="dcterms:W3CDTF">2017-08-16T12:27:00Z</dcterms:modified>
</cp:coreProperties>
</file>