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01D" w:rsidRPr="00745DFF" w:rsidRDefault="005A201D" w:rsidP="00976DA5">
      <w:pPr>
        <w:pStyle w:val="NoSpacing"/>
        <w:jc w:val="both"/>
        <w:rPr>
          <w:rFonts w:ascii="Times New Roman" w:hAnsi="Times New Roman" w:cs="Times New Roman"/>
          <w:sz w:val="24"/>
          <w:szCs w:val="24"/>
          <w:lang w:val="en-GB"/>
        </w:rPr>
      </w:pPr>
      <w:bookmarkStart w:id="0" w:name="_GoBack"/>
      <w:bookmarkEnd w:id="0"/>
    </w:p>
    <w:p w:rsidR="00C90EF0" w:rsidRPr="00745DFF" w:rsidRDefault="00C90EF0" w:rsidP="00976DA5">
      <w:pPr>
        <w:pStyle w:val="NoSpacing"/>
        <w:jc w:val="both"/>
        <w:rPr>
          <w:rFonts w:ascii="Times New Roman" w:hAnsi="Times New Roman" w:cs="Times New Roman"/>
          <w:b/>
          <w:sz w:val="24"/>
          <w:szCs w:val="24"/>
          <w:lang w:val="en-GB"/>
        </w:rPr>
      </w:pPr>
    </w:p>
    <w:p w:rsidR="00C90EF0" w:rsidRPr="00745DFF" w:rsidRDefault="00C90EF0" w:rsidP="00976DA5">
      <w:pPr>
        <w:pStyle w:val="NoSpacing"/>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 xml:space="preserve">THE STATE </w:t>
      </w:r>
    </w:p>
    <w:p w:rsidR="00C90EF0" w:rsidRPr="00745DFF" w:rsidRDefault="00745DFF" w:rsidP="00976DA5">
      <w:pPr>
        <w:pStyle w:val="NoSpacing"/>
        <w:jc w:val="both"/>
        <w:rPr>
          <w:rFonts w:ascii="Times New Roman" w:hAnsi="Times New Roman" w:cs="Times New Roman"/>
          <w:sz w:val="24"/>
          <w:szCs w:val="24"/>
          <w:lang w:val="en-GB"/>
        </w:rPr>
      </w:pPr>
      <w:proofErr w:type="gramStart"/>
      <w:r w:rsidRPr="00745DFF">
        <w:rPr>
          <w:rFonts w:ascii="Times New Roman" w:hAnsi="Times New Roman" w:cs="Times New Roman"/>
          <w:sz w:val="24"/>
          <w:szCs w:val="24"/>
          <w:lang w:val="en-GB"/>
        </w:rPr>
        <w:t>versus</w:t>
      </w:r>
      <w:proofErr w:type="gramEnd"/>
    </w:p>
    <w:p w:rsidR="00C90EF0" w:rsidRPr="00745DFF" w:rsidRDefault="00C90EF0" w:rsidP="00976DA5">
      <w:pPr>
        <w:pStyle w:val="NoSpacing"/>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JEMINA GUMBO</w:t>
      </w:r>
    </w:p>
    <w:p w:rsidR="00C90EF0" w:rsidRPr="00745DFF" w:rsidRDefault="00C90EF0" w:rsidP="00976DA5">
      <w:pPr>
        <w:pStyle w:val="NoSpacing"/>
        <w:jc w:val="both"/>
        <w:rPr>
          <w:rFonts w:ascii="Times New Roman" w:hAnsi="Times New Roman" w:cs="Times New Roman"/>
          <w:b/>
          <w:sz w:val="24"/>
          <w:szCs w:val="24"/>
          <w:lang w:val="en-GB"/>
        </w:rPr>
      </w:pPr>
    </w:p>
    <w:p w:rsidR="00745DFF" w:rsidRDefault="00745DFF" w:rsidP="00976DA5">
      <w:pPr>
        <w:pStyle w:val="NoSpacing"/>
        <w:jc w:val="both"/>
        <w:rPr>
          <w:rFonts w:ascii="Times New Roman" w:hAnsi="Times New Roman" w:cs="Times New Roman"/>
          <w:sz w:val="24"/>
          <w:szCs w:val="24"/>
          <w:lang w:val="en-GB"/>
        </w:rPr>
      </w:pPr>
    </w:p>
    <w:p w:rsidR="00745DFF" w:rsidRDefault="00745DFF" w:rsidP="00976DA5">
      <w:pPr>
        <w:pStyle w:val="NoSpacing"/>
        <w:jc w:val="both"/>
        <w:rPr>
          <w:rFonts w:ascii="Times New Roman" w:hAnsi="Times New Roman" w:cs="Times New Roman"/>
          <w:sz w:val="24"/>
          <w:szCs w:val="24"/>
          <w:lang w:val="en-GB"/>
        </w:rPr>
      </w:pPr>
    </w:p>
    <w:p w:rsidR="00C90EF0" w:rsidRPr="00745DFF" w:rsidRDefault="00C90EF0" w:rsidP="00976DA5">
      <w:pPr>
        <w:pStyle w:val="NoSpacing"/>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HIGH COURT OF ZIMBABWE</w:t>
      </w:r>
    </w:p>
    <w:p w:rsidR="00C90EF0" w:rsidRPr="00745DFF" w:rsidRDefault="00C90EF0" w:rsidP="00976DA5">
      <w:pPr>
        <w:pStyle w:val="NoSpacing"/>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MAKONESE J</w:t>
      </w:r>
    </w:p>
    <w:p w:rsidR="00C90EF0" w:rsidRPr="00745DFF" w:rsidRDefault="00C90EF0" w:rsidP="00976DA5">
      <w:pPr>
        <w:pStyle w:val="NoSpacing"/>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HARARE</w:t>
      </w:r>
      <w:r w:rsidR="00745DFF">
        <w:rPr>
          <w:rFonts w:ascii="Times New Roman" w:hAnsi="Times New Roman" w:cs="Times New Roman"/>
          <w:sz w:val="24"/>
          <w:szCs w:val="24"/>
          <w:lang w:val="en-GB"/>
        </w:rPr>
        <w:t>,</w:t>
      </w:r>
      <w:r w:rsidRPr="00745DFF">
        <w:rPr>
          <w:rFonts w:ascii="Times New Roman" w:hAnsi="Times New Roman" w:cs="Times New Roman"/>
          <w:sz w:val="24"/>
          <w:szCs w:val="24"/>
          <w:lang w:val="en-GB"/>
        </w:rPr>
        <w:t xml:space="preserve"> 5-16 </w:t>
      </w:r>
      <w:r w:rsidR="006C0562" w:rsidRPr="00745DFF">
        <w:rPr>
          <w:rFonts w:ascii="Times New Roman" w:hAnsi="Times New Roman" w:cs="Times New Roman"/>
          <w:sz w:val="24"/>
          <w:szCs w:val="24"/>
          <w:lang w:val="en-GB"/>
        </w:rPr>
        <w:t>N</w:t>
      </w:r>
      <w:r w:rsidR="00745DFF" w:rsidRPr="00745DFF">
        <w:rPr>
          <w:rFonts w:ascii="Times New Roman" w:hAnsi="Times New Roman" w:cs="Times New Roman"/>
          <w:sz w:val="24"/>
          <w:szCs w:val="24"/>
          <w:lang w:val="en-GB"/>
        </w:rPr>
        <w:t>ovember</w:t>
      </w:r>
      <w:r w:rsidR="006C0562" w:rsidRPr="00745DFF">
        <w:rPr>
          <w:rFonts w:ascii="Times New Roman" w:hAnsi="Times New Roman" w:cs="Times New Roman"/>
          <w:sz w:val="24"/>
          <w:szCs w:val="24"/>
          <w:lang w:val="en-GB"/>
        </w:rPr>
        <w:t xml:space="preserve"> </w:t>
      </w:r>
      <w:r w:rsidRPr="00745DFF">
        <w:rPr>
          <w:rFonts w:ascii="Times New Roman" w:hAnsi="Times New Roman" w:cs="Times New Roman"/>
          <w:sz w:val="24"/>
          <w:szCs w:val="24"/>
          <w:lang w:val="en-GB"/>
        </w:rPr>
        <w:t xml:space="preserve">2012 </w:t>
      </w:r>
      <w:r w:rsidR="00745DFF" w:rsidRPr="00745DFF">
        <w:rPr>
          <w:rFonts w:ascii="Times New Roman" w:hAnsi="Times New Roman" w:cs="Times New Roman"/>
          <w:sz w:val="24"/>
          <w:szCs w:val="24"/>
          <w:lang w:val="en-GB"/>
        </w:rPr>
        <w:t>and</w:t>
      </w:r>
      <w:r w:rsidRPr="00745DFF">
        <w:rPr>
          <w:rFonts w:ascii="Times New Roman" w:hAnsi="Times New Roman" w:cs="Times New Roman"/>
          <w:sz w:val="24"/>
          <w:szCs w:val="24"/>
          <w:lang w:val="en-GB"/>
        </w:rPr>
        <w:t xml:space="preserve"> </w:t>
      </w:r>
      <w:r w:rsidR="00831129" w:rsidRPr="00745DFF">
        <w:rPr>
          <w:rFonts w:ascii="Times New Roman" w:hAnsi="Times New Roman" w:cs="Times New Roman"/>
          <w:sz w:val="24"/>
          <w:szCs w:val="24"/>
          <w:lang w:val="en-GB"/>
        </w:rPr>
        <w:t>28 A</w:t>
      </w:r>
      <w:r w:rsidR="00745DFF" w:rsidRPr="00745DFF">
        <w:rPr>
          <w:rFonts w:ascii="Times New Roman" w:hAnsi="Times New Roman" w:cs="Times New Roman"/>
          <w:sz w:val="24"/>
          <w:szCs w:val="24"/>
          <w:lang w:val="en-GB"/>
        </w:rPr>
        <w:t>ugust</w:t>
      </w:r>
      <w:r w:rsidRPr="00745DFF">
        <w:rPr>
          <w:rFonts w:ascii="Times New Roman" w:hAnsi="Times New Roman" w:cs="Times New Roman"/>
          <w:sz w:val="24"/>
          <w:szCs w:val="24"/>
          <w:lang w:val="en-GB"/>
        </w:rPr>
        <w:t xml:space="preserve"> 2013</w:t>
      </w:r>
    </w:p>
    <w:p w:rsidR="00C90EF0" w:rsidRPr="00745DFF" w:rsidRDefault="00C90EF0" w:rsidP="00976DA5">
      <w:pPr>
        <w:pStyle w:val="NoSpacing"/>
        <w:jc w:val="both"/>
        <w:rPr>
          <w:rFonts w:ascii="Times New Roman" w:hAnsi="Times New Roman" w:cs="Times New Roman"/>
          <w:sz w:val="24"/>
          <w:szCs w:val="24"/>
          <w:lang w:val="en-GB"/>
        </w:rPr>
      </w:pPr>
    </w:p>
    <w:p w:rsidR="00745DFF" w:rsidRDefault="00745DFF" w:rsidP="00745DFF">
      <w:pPr>
        <w:pStyle w:val="NoSpacing"/>
        <w:jc w:val="both"/>
        <w:rPr>
          <w:rFonts w:ascii="Times New Roman" w:hAnsi="Times New Roman" w:cs="Times New Roman"/>
          <w:b/>
          <w:sz w:val="24"/>
          <w:szCs w:val="24"/>
          <w:lang w:val="en-GB"/>
        </w:rPr>
      </w:pPr>
    </w:p>
    <w:p w:rsidR="00745DFF" w:rsidRDefault="00745DFF" w:rsidP="00745DFF">
      <w:pPr>
        <w:pStyle w:val="NoSpacing"/>
        <w:jc w:val="both"/>
        <w:rPr>
          <w:rFonts w:ascii="Times New Roman" w:hAnsi="Times New Roman" w:cs="Times New Roman"/>
          <w:b/>
          <w:sz w:val="24"/>
          <w:szCs w:val="24"/>
          <w:lang w:val="en-GB"/>
        </w:rPr>
      </w:pPr>
    </w:p>
    <w:p w:rsidR="00745DFF" w:rsidRPr="00745DFF" w:rsidRDefault="00745DFF" w:rsidP="00745DFF">
      <w:pPr>
        <w:pStyle w:val="NoSpacing"/>
        <w:jc w:val="both"/>
        <w:rPr>
          <w:rFonts w:ascii="Times New Roman" w:hAnsi="Times New Roman" w:cs="Times New Roman"/>
          <w:b/>
          <w:sz w:val="24"/>
          <w:szCs w:val="24"/>
          <w:lang w:val="en-GB"/>
        </w:rPr>
      </w:pPr>
      <w:r w:rsidRPr="00745DFF">
        <w:rPr>
          <w:rFonts w:ascii="Times New Roman" w:hAnsi="Times New Roman" w:cs="Times New Roman"/>
          <w:b/>
          <w:sz w:val="24"/>
          <w:szCs w:val="24"/>
          <w:lang w:val="en-GB"/>
        </w:rPr>
        <w:t>Criminal Trial</w:t>
      </w:r>
    </w:p>
    <w:p w:rsidR="00745DFF" w:rsidRDefault="00745DFF" w:rsidP="00976DA5">
      <w:pPr>
        <w:pStyle w:val="NoSpacing"/>
        <w:jc w:val="both"/>
        <w:rPr>
          <w:rFonts w:ascii="Times New Roman" w:hAnsi="Times New Roman" w:cs="Times New Roman"/>
          <w:sz w:val="24"/>
          <w:szCs w:val="24"/>
          <w:lang w:val="en-GB"/>
        </w:rPr>
      </w:pPr>
    </w:p>
    <w:p w:rsidR="00745DFF" w:rsidRDefault="00745DFF" w:rsidP="00976DA5">
      <w:pPr>
        <w:pStyle w:val="NoSpacing"/>
        <w:jc w:val="both"/>
        <w:rPr>
          <w:rFonts w:ascii="Times New Roman" w:hAnsi="Times New Roman" w:cs="Times New Roman"/>
          <w:sz w:val="24"/>
          <w:szCs w:val="24"/>
          <w:lang w:val="en-GB"/>
        </w:rPr>
      </w:pPr>
    </w:p>
    <w:p w:rsidR="00C90EF0" w:rsidRPr="00745DFF" w:rsidRDefault="00C90EF0" w:rsidP="00976DA5">
      <w:pPr>
        <w:pStyle w:val="NoSpacing"/>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 xml:space="preserve"> </w:t>
      </w:r>
      <w:r w:rsidRPr="00745DFF">
        <w:rPr>
          <w:rFonts w:ascii="Times New Roman" w:hAnsi="Times New Roman" w:cs="Times New Roman"/>
          <w:i/>
          <w:sz w:val="24"/>
          <w:szCs w:val="24"/>
          <w:lang w:val="en-GB"/>
        </w:rPr>
        <w:t xml:space="preserve">P </w:t>
      </w:r>
      <w:proofErr w:type="spellStart"/>
      <w:r w:rsidRPr="00745DFF">
        <w:rPr>
          <w:rFonts w:ascii="Times New Roman" w:hAnsi="Times New Roman" w:cs="Times New Roman"/>
          <w:i/>
          <w:sz w:val="24"/>
          <w:szCs w:val="24"/>
          <w:lang w:val="en-GB"/>
        </w:rPr>
        <w:t>Mpofu</w:t>
      </w:r>
      <w:proofErr w:type="spellEnd"/>
      <w:r w:rsidR="00745DFF">
        <w:rPr>
          <w:rFonts w:ascii="Times New Roman" w:hAnsi="Times New Roman" w:cs="Times New Roman"/>
          <w:i/>
          <w:sz w:val="24"/>
          <w:szCs w:val="24"/>
          <w:lang w:val="en-GB"/>
        </w:rPr>
        <w:t>,</w:t>
      </w:r>
      <w:r w:rsidRPr="00745DFF">
        <w:rPr>
          <w:rFonts w:ascii="Times New Roman" w:hAnsi="Times New Roman" w:cs="Times New Roman"/>
          <w:sz w:val="24"/>
          <w:szCs w:val="24"/>
          <w:lang w:val="en-GB"/>
        </w:rPr>
        <w:t xml:space="preserve"> for the </w:t>
      </w:r>
      <w:r w:rsidR="00745DFF">
        <w:rPr>
          <w:rFonts w:ascii="Times New Roman" w:hAnsi="Times New Roman" w:cs="Times New Roman"/>
          <w:sz w:val="24"/>
          <w:szCs w:val="24"/>
          <w:lang w:val="en-GB"/>
        </w:rPr>
        <w:t>S</w:t>
      </w:r>
      <w:r w:rsidR="00831129" w:rsidRPr="00745DFF">
        <w:rPr>
          <w:rFonts w:ascii="Times New Roman" w:hAnsi="Times New Roman" w:cs="Times New Roman"/>
          <w:sz w:val="24"/>
          <w:szCs w:val="24"/>
          <w:lang w:val="en-GB"/>
        </w:rPr>
        <w:t>tate</w:t>
      </w:r>
    </w:p>
    <w:p w:rsidR="00C90EF0" w:rsidRPr="00745DFF" w:rsidRDefault="00C90EF0" w:rsidP="00976DA5">
      <w:pPr>
        <w:pStyle w:val="NoSpacing"/>
        <w:jc w:val="both"/>
        <w:rPr>
          <w:rFonts w:ascii="Times New Roman" w:hAnsi="Times New Roman" w:cs="Times New Roman"/>
          <w:sz w:val="24"/>
          <w:szCs w:val="24"/>
          <w:lang w:val="en-GB"/>
        </w:rPr>
      </w:pPr>
      <w:r w:rsidRPr="00745DFF">
        <w:rPr>
          <w:rFonts w:ascii="Times New Roman" w:hAnsi="Times New Roman" w:cs="Times New Roman"/>
          <w:i/>
          <w:sz w:val="24"/>
          <w:szCs w:val="24"/>
          <w:lang w:val="en-GB"/>
        </w:rPr>
        <w:t xml:space="preserve">A. </w:t>
      </w:r>
      <w:proofErr w:type="spellStart"/>
      <w:r w:rsidRPr="00745DFF">
        <w:rPr>
          <w:rFonts w:ascii="Times New Roman" w:hAnsi="Times New Roman" w:cs="Times New Roman"/>
          <w:i/>
          <w:sz w:val="24"/>
          <w:szCs w:val="24"/>
          <w:lang w:val="en-GB"/>
        </w:rPr>
        <w:t>Rubaya</w:t>
      </w:r>
      <w:proofErr w:type="spellEnd"/>
      <w:r w:rsidR="00745DFF">
        <w:rPr>
          <w:rFonts w:ascii="Times New Roman" w:hAnsi="Times New Roman" w:cs="Times New Roman"/>
          <w:i/>
          <w:sz w:val="24"/>
          <w:szCs w:val="24"/>
          <w:lang w:val="en-GB"/>
        </w:rPr>
        <w:t>,</w:t>
      </w:r>
      <w:r w:rsidRPr="00745DFF">
        <w:rPr>
          <w:rFonts w:ascii="Times New Roman" w:hAnsi="Times New Roman" w:cs="Times New Roman"/>
          <w:sz w:val="24"/>
          <w:szCs w:val="24"/>
          <w:lang w:val="en-GB"/>
        </w:rPr>
        <w:t xml:space="preserve"> for the </w:t>
      </w:r>
      <w:r w:rsidR="00831129" w:rsidRPr="00745DFF">
        <w:rPr>
          <w:rFonts w:ascii="Times New Roman" w:hAnsi="Times New Roman" w:cs="Times New Roman"/>
          <w:sz w:val="24"/>
          <w:szCs w:val="24"/>
          <w:lang w:val="en-GB"/>
        </w:rPr>
        <w:t>accused</w:t>
      </w:r>
    </w:p>
    <w:p w:rsidR="00121F36" w:rsidRPr="00745DFF" w:rsidRDefault="00121F36" w:rsidP="00976DA5">
      <w:pPr>
        <w:pStyle w:val="NoSpacing"/>
        <w:jc w:val="both"/>
        <w:rPr>
          <w:rFonts w:ascii="Times New Roman" w:hAnsi="Times New Roman" w:cs="Times New Roman"/>
          <w:sz w:val="24"/>
          <w:szCs w:val="24"/>
          <w:lang w:val="en-GB"/>
        </w:rPr>
      </w:pPr>
    </w:p>
    <w:p w:rsidR="00745DFF" w:rsidRDefault="00745DFF" w:rsidP="00976DA5">
      <w:pPr>
        <w:pStyle w:val="NoSpacing"/>
        <w:jc w:val="both"/>
        <w:rPr>
          <w:rFonts w:ascii="Times New Roman" w:hAnsi="Times New Roman" w:cs="Times New Roman"/>
          <w:sz w:val="24"/>
          <w:szCs w:val="24"/>
          <w:u w:val="single"/>
          <w:lang w:val="en-GB"/>
        </w:rPr>
      </w:pPr>
    </w:p>
    <w:p w:rsidR="00121F36" w:rsidRPr="00745DFF" w:rsidRDefault="00121F36" w:rsidP="00976DA5">
      <w:pPr>
        <w:pStyle w:val="NoSpacing"/>
        <w:jc w:val="both"/>
        <w:rPr>
          <w:rFonts w:ascii="Times New Roman" w:hAnsi="Times New Roman" w:cs="Times New Roman"/>
          <w:sz w:val="24"/>
          <w:szCs w:val="24"/>
          <w:lang w:val="en-GB"/>
        </w:rPr>
      </w:pPr>
    </w:p>
    <w:p w:rsidR="00121F36" w:rsidRPr="00745DFF" w:rsidRDefault="00121F36" w:rsidP="00121F36">
      <w:pPr>
        <w:pStyle w:val="NoSpacing"/>
        <w:spacing w:line="360" w:lineRule="auto"/>
        <w:ind w:firstLine="720"/>
        <w:jc w:val="both"/>
        <w:rPr>
          <w:rFonts w:ascii="Times New Roman" w:hAnsi="Times New Roman" w:cs="Times New Roman"/>
          <w:sz w:val="24"/>
          <w:szCs w:val="24"/>
          <w:lang w:val="en-GB"/>
        </w:rPr>
      </w:pPr>
      <w:r w:rsidRPr="005B5F1A">
        <w:rPr>
          <w:rFonts w:ascii="Times New Roman" w:hAnsi="Times New Roman" w:cs="Times New Roman"/>
          <w:sz w:val="24"/>
          <w:szCs w:val="24"/>
          <w:lang w:val="en-GB"/>
        </w:rPr>
        <w:t>MAKONESE J:</w:t>
      </w:r>
      <w:r w:rsidR="005B5F1A">
        <w:rPr>
          <w:rFonts w:ascii="Times New Roman" w:hAnsi="Times New Roman" w:cs="Times New Roman"/>
          <w:sz w:val="24"/>
          <w:szCs w:val="24"/>
          <w:lang w:val="en-GB"/>
        </w:rPr>
        <w:t xml:space="preserve"> </w:t>
      </w:r>
      <w:r w:rsidRPr="00745DFF">
        <w:rPr>
          <w:rFonts w:ascii="Times New Roman" w:hAnsi="Times New Roman" w:cs="Times New Roman"/>
          <w:sz w:val="24"/>
          <w:szCs w:val="24"/>
          <w:lang w:val="en-GB"/>
        </w:rPr>
        <w:t>The accused was arraigned before this court o</w:t>
      </w:r>
      <w:r w:rsidR="00992363" w:rsidRPr="00745DFF">
        <w:rPr>
          <w:rFonts w:ascii="Times New Roman" w:hAnsi="Times New Roman" w:cs="Times New Roman"/>
          <w:sz w:val="24"/>
          <w:szCs w:val="24"/>
          <w:lang w:val="en-GB"/>
        </w:rPr>
        <w:t>n</w:t>
      </w:r>
      <w:r w:rsidRPr="00745DFF">
        <w:rPr>
          <w:rFonts w:ascii="Times New Roman" w:hAnsi="Times New Roman" w:cs="Times New Roman"/>
          <w:sz w:val="24"/>
          <w:szCs w:val="24"/>
          <w:lang w:val="en-GB"/>
        </w:rPr>
        <w:t xml:space="preserve"> allegations of contravening s</w:t>
      </w:r>
      <w:r w:rsidR="00992363" w:rsidRPr="00745DFF">
        <w:rPr>
          <w:rFonts w:ascii="Times New Roman" w:hAnsi="Times New Roman" w:cs="Times New Roman"/>
          <w:sz w:val="24"/>
          <w:szCs w:val="24"/>
          <w:lang w:val="en-GB"/>
        </w:rPr>
        <w:t xml:space="preserve"> 174 (1) of the Criminal L</w:t>
      </w:r>
      <w:r w:rsidRPr="00745DFF">
        <w:rPr>
          <w:rFonts w:ascii="Times New Roman" w:hAnsi="Times New Roman" w:cs="Times New Roman"/>
          <w:sz w:val="24"/>
          <w:szCs w:val="24"/>
          <w:lang w:val="en-GB"/>
        </w:rPr>
        <w:t>aw (Codification and Reform) Act [</w:t>
      </w:r>
      <w:r w:rsidRPr="00745DFF">
        <w:rPr>
          <w:rFonts w:ascii="Times New Roman" w:hAnsi="Times New Roman" w:cs="Times New Roman"/>
          <w:i/>
          <w:sz w:val="24"/>
          <w:szCs w:val="24"/>
          <w:lang w:val="en-GB"/>
        </w:rPr>
        <w:t>Cap 9:23</w:t>
      </w:r>
      <w:r w:rsidRPr="00745DFF">
        <w:rPr>
          <w:rFonts w:ascii="Times New Roman" w:hAnsi="Times New Roman" w:cs="Times New Roman"/>
          <w:sz w:val="24"/>
          <w:szCs w:val="24"/>
          <w:lang w:val="en-GB"/>
        </w:rPr>
        <w:t xml:space="preserve">], that is to say, criminal abuse of duty as a public officer.  In brief, the accused who was employed by the </w:t>
      </w:r>
      <w:r w:rsidR="00992363" w:rsidRPr="00745DFF">
        <w:rPr>
          <w:rFonts w:ascii="Times New Roman" w:hAnsi="Times New Roman" w:cs="Times New Roman"/>
          <w:sz w:val="24"/>
          <w:szCs w:val="24"/>
          <w:lang w:val="en-GB"/>
        </w:rPr>
        <w:t>Municipality</w:t>
      </w:r>
      <w:r w:rsidRPr="00745DFF">
        <w:rPr>
          <w:rFonts w:ascii="Times New Roman" w:hAnsi="Times New Roman" w:cs="Times New Roman"/>
          <w:sz w:val="24"/>
          <w:szCs w:val="24"/>
          <w:lang w:val="en-GB"/>
        </w:rPr>
        <w:t xml:space="preserve"> of </w:t>
      </w:r>
      <w:proofErr w:type="spellStart"/>
      <w:r w:rsidRPr="00745DFF">
        <w:rPr>
          <w:rFonts w:ascii="Times New Roman" w:hAnsi="Times New Roman" w:cs="Times New Roman"/>
          <w:sz w:val="24"/>
          <w:szCs w:val="24"/>
          <w:lang w:val="en-GB"/>
        </w:rPr>
        <w:t>Chitungwiza</w:t>
      </w:r>
      <w:proofErr w:type="spellEnd"/>
      <w:r w:rsidRPr="00745DFF">
        <w:rPr>
          <w:rFonts w:ascii="Times New Roman" w:hAnsi="Times New Roman" w:cs="Times New Roman"/>
          <w:sz w:val="24"/>
          <w:szCs w:val="24"/>
          <w:lang w:val="en-GB"/>
        </w:rPr>
        <w:t xml:space="preserve"> as a Director of Housing, Education and Community Services is alleged to have corruptly allocated various stands situate at the Town Centre in </w:t>
      </w:r>
      <w:proofErr w:type="spellStart"/>
      <w:r w:rsidRPr="00745DFF">
        <w:rPr>
          <w:rFonts w:ascii="Times New Roman" w:hAnsi="Times New Roman" w:cs="Times New Roman"/>
          <w:sz w:val="24"/>
          <w:szCs w:val="24"/>
          <w:lang w:val="en-GB"/>
        </w:rPr>
        <w:t>Chitungwiza</w:t>
      </w:r>
      <w:proofErr w:type="spellEnd"/>
      <w:r w:rsidRPr="00745DFF">
        <w:rPr>
          <w:rFonts w:ascii="Times New Roman" w:hAnsi="Times New Roman" w:cs="Times New Roman"/>
          <w:sz w:val="24"/>
          <w:szCs w:val="24"/>
          <w:lang w:val="en-GB"/>
        </w:rPr>
        <w:t xml:space="preserve"> for lease to individuals and </w:t>
      </w:r>
      <w:r w:rsidR="009C1CAC" w:rsidRPr="00745DFF">
        <w:rPr>
          <w:rFonts w:ascii="Times New Roman" w:hAnsi="Times New Roman" w:cs="Times New Roman"/>
          <w:sz w:val="24"/>
          <w:szCs w:val="24"/>
          <w:lang w:val="en-GB"/>
        </w:rPr>
        <w:t>organisations</w:t>
      </w:r>
      <w:r w:rsidRPr="00745DFF">
        <w:rPr>
          <w:rFonts w:ascii="Times New Roman" w:hAnsi="Times New Roman" w:cs="Times New Roman"/>
          <w:sz w:val="24"/>
          <w:szCs w:val="24"/>
          <w:lang w:val="en-GB"/>
        </w:rPr>
        <w:t xml:space="preserve"> for commercial purposes without obtaining Council Resolutions, and without advertising such leases as required in terms of s 152 (2) of the Urban </w:t>
      </w:r>
      <w:r w:rsidR="00992363" w:rsidRPr="00745DFF">
        <w:rPr>
          <w:rFonts w:ascii="Times New Roman" w:hAnsi="Times New Roman" w:cs="Times New Roman"/>
          <w:sz w:val="24"/>
          <w:szCs w:val="24"/>
          <w:lang w:val="en-GB"/>
        </w:rPr>
        <w:t>Councils Act [</w:t>
      </w:r>
      <w:r w:rsidR="00992363" w:rsidRPr="00007EF6">
        <w:rPr>
          <w:rFonts w:ascii="Times New Roman" w:hAnsi="Times New Roman" w:cs="Times New Roman"/>
          <w:i/>
          <w:sz w:val="24"/>
          <w:szCs w:val="24"/>
          <w:lang w:val="en-GB"/>
        </w:rPr>
        <w:t>Cap 29:15</w:t>
      </w:r>
      <w:r w:rsidR="00992363" w:rsidRPr="00745DFF">
        <w:rPr>
          <w:rFonts w:ascii="Times New Roman" w:hAnsi="Times New Roman" w:cs="Times New Roman"/>
          <w:sz w:val="24"/>
          <w:szCs w:val="24"/>
          <w:lang w:val="en-GB"/>
        </w:rPr>
        <w:t>].  The S</w:t>
      </w:r>
      <w:r w:rsidRPr="00745DFF">
        <w:rPr>
          <w:rFonts w:ascii="Times New Roman" w:hAnsi="Times New Roman" w:cs="Times New Roman"/>
          <w:sz w:val="24"/>
          <w:szCs w:val="24"/>
          <w:lang w:val="en-GB"/>
        </w:rPr>
        <w:t>tate alleges that by allocating the stands without following laid down procedures the accused showed favour to the beneficiaries and disfavo</w:t>
      </w:r>
      <w:r w:rsidR="00831129" w:rsidRPr="00745DFF">
        <w:rPr>
          <w:rFonts w:ascii="Times New Roman" w:hAnsi="Times New Roman" w:cs="Times New Roman"/>
          <w:sz w:val="24"/>
          <w:szCs w:val="24"/>
          <w:lang w:val="en-GB"/>
        </w:rPr>
        <w:t>u</w:t>
      </w:r>
      <w:r w:rsidRPr="00745DFF">
        <w:rPr>
          <w:rFonts w:ascii="Times New Roman" w:hAnsi="Times New Roman" w:cs="Times New Roman"/>
          <w:sz w:val="24"/>
          <w:szCs w:val="24"/>
          <w:lang w:val="en-GB"/>
        </w:rPr>
        <w:t xml:space="preserve">r to stake-holders and the </w:t>
      </w:r>
      <w:proofErr w:type="spellStart"/>
      <w:r w:rsidRPr="00745DFF">
        <w:rPr>
          <w:rFonts w:ascii="Times New Roman" w:hAnsi="Times New Roman" w:cs="Times New Roman"/>
          <w:sz w:val="24"/>
          <w:szCs w:val="24"/>
          <w:lang w:val="en-GB"/>
        </w:rPr>
        <w:t>Chitungwiza</w:t>
      </w:r>
      <w:proofErr w:type="spellEnd"/>
      <w:r w:rsidRPr="00745DFF">
        <w:rPr>
          <w:rFonts w:ascii="Times New Roman" w:hAnsi="Times New Roman" w:cs="Times New Roman"/>
          <w:sz w:val="24"/>
          <w:szCs w:val="24"/>
          <w:lang w:val="en-GB"/>
        </w:rPr>
        <w:t xml:space="preserve"> Community at large, who wou</w:t>
      </w:r>
      <w:r w:rsidR="00BE3086" w:rsidRPr="00745DFF">
        <w:rPr>
          <w:rFonts w:ascii="Times New Roman" w:hAnsi="Times New Roman" w:cs="Times New Roman"/>
          <w:sz w:val="24"/>
          <w:szCs w:val="24"/>
          <w:lang w:val="en-GB"/>
        </w:rPr>
        <w:t>ld have</w:t>
      </w:r>
      <w:r w:rsidR="00831129" w:rsidRPr="00745DFF">
        <w:rPr>
          <w:rFonts w:ascii="Times New Roman" w:hAnsi="Times New Roman" w:cs="Times New Roman"/>
          <w:sz w:val="24"/>
          <w:szCs w:val="24"/>
          <w:lang w:val="en-GB"/>
        </w:rPr>
        <w:t xml:space="preserve"> an</w:t>
      </w:r>
      <w:r w:rsidR="00BE3086" w:rsidRPr="00745DFF">
        <w:rPr>
          <w:rFonts w:ascii="Times New Roman" w:hAnsi="Times New Roman" w:cs="Times New Roman"/>
          <w:sz w:val="24"/>
          <w:szCs w:val="24"/>
          <w:lang w:val="en-GB"/>
        </w:rPr>
        <w:t xml:space="preserve"> interest in the allocated</w:t>
      </w:r>
      <w:r w:rsidRPr="00745DFF">
        <w:rPr>
          <w:rFonts w:ascii="Times New Roman" w:hAnsi="Times New Roman" w:cs="Times New Roman"/>
          <w:sz w:val="24"/>
          <w:szCs w:val="24"/>
          <w:lang w:val="en-GB"/>
        </w:rPr>
        <w:t xml:space="preserve"> of such stands</w:t>
      </w:r>
      <w:r w:rsidR="00BE3086" w:rsidRPr="00745DFF">
        <w:rPr>
          <w:rFonts w:ascii="Times New Roman" w:hAnsi="Times New Roman" w:cs="Times New Roman"/>
          <w:sz w:val="24"/>
          <w:szCs w:val="24"/>
          <w:lang w:val="en-GB"/>
        </w:rPr>
        <w:t xml:space="preserve">  It is further alleged that when the accused unilaterally allocated the said stands </w:t>
      </w:r>
      <w:r w:rsidRPr="00745DFF">
        <w:rPr>
          <w:rFonts w:ascii="Times New Roman" w:hAnsi="Times New Roman" w:cs="Times New Roman"/>
          <w:sz w:val="24"/>
          <w:szCs w:val="24"/>
          <w:lang w:val="en-GB"/>
        </w:rPr>
        <w:t xml:space="preserve">, there was no involvement of full Council, and that she had no right to usurp the powers of </w:t>
      </w:r>
      <w:proofErr w:type="spellStart"/>
      <w:r w:rsidRPr="00745DFF">
        <w:rPr>
          <w:rFonts w:ascii="Times New Roman" w:hAnsi="Times New Roman" w:cs="Times New Roman"/>
          <w:sz w:val="24"/>
          <w:szCs w:val="24"/>
          <w:lang w:val="en-GB"/>
        </w:rPr>
        <w:t>Chitungwiza</w:t>
      </w:r>
      <w:proofErr w:type="spellEnd"/>
      <w:r w:rsidRPr="00745DFF">
        <w:rPr>
          <w:rFonts w:ascii="Times New Roman" w:hAnsi="Times New Roman" w:cs="Times New Roman"/>
          <w:sz w:val="24"/>
          <w:szCs w:val="24"/>
          <w:lang w:val="en-GB"/>
        </w:rPr>
        <w:t xml:space="preserve"> Municipality Council by unilaterally allocating the commercial stands in the manner she did.</w:t>
      </w:r>
    </w:p>
    <w:p w:rsidR="00121F36" w:rsidRPr="00745DFF" w:rsidRDefault="00121F36" w:rsidP="00121F36">
      <w:pPr>
        <w:pStyle w:val="NoSpacing"/>
        <w:spacing w:line="360" w:lineRule="auto"/>
        <w:ind w:firstLine="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 xml:space="preserve">In </w:t>
      </w:r>
      <w:r w:rsidR="009D5234" w:rsidRPr="00745DFF">
        <w:rPr>
          <w:rFonts w:ascii="Times New Roman" w:hAnsi="Times New Roman" w:cs="Times New Roman"/>
          <w:sz w:val="24"/>
          <w:szCs w:val="24"/>
          <w:lang w:val="en-GB"/>
        </w:rPr>
        <w:t>a lengthy trial that commenc</w:t>
      </w:r>
      <w:r w:rsidR="00BE3086" w:rsidRPr="00745DFF">
        <w:rPr>
          <w:rFonts w:ascii="Times New Roman" w:hAnsi="Times New Roman" w:cs="Times New Roman"/>
          <w:sz w:val="24"/>
          <w:szCs w:val="24"/>
          <w:lang w:val="en-GB"/>
        </w:rPr>
        <w:t>ed on the 6 November 2012, the S</w:t>
      </w:r>
      <w:r w:rsidR="009D5234" w:rsidRPr="00745DFF">
        <w:rPr>
          <w:rFonts w:ascii="Times New Roman" w:hAnsi="Times New Roman" w:cs="Times New Roman"/>
          <w:sz w:val="24"/>
          <w:szCs w:val="24"/>
          <w:lang w:val="en-GB"/>
        </w:rPr>
        <w:t xml:space="preserve">tate opened its case by producing various documentary exhibits with the consent of defence counsel.  These exhibits related principally </w:t>
      </w:r>
      <w:r w:rsidR="00831129" w:rsidRPr="00745DFF">
        <w:rPr>
          <w:rFonts w:ascii="Times New Roman" w:hAnsi="Times New Roman" w:cs="Times New Roman"/>
          <w:sz w:val="24"/>
          <w:szCs w:val="24"/>
          <w:lang w:val="en-GB"/>
        </w:rPr>
        <w:t>to</w:t>
      </w:r>
      <w:r w:rsidR="009D5234" w:rsidRPr="00745DFF">
        <w:rPr>
          <w:rFonts w:ascii="Times New Roman" w:hAnsi="Times New Roman" w:cs="Times New Roman"/>
          <w:sz w:val="24"/>
          <w:szCs w:val="24"/>
          <w:lang w:val="en-GB"/>
        </w:rPr>
        <w:t xml:space="preserve"> copies of memorandum of agreement</w:t>
      </w:r>
      <w:r w:rsidR="00BE3086" w:rsidRPr="00745DFF">
        <w:rPr>
          <w:rFonts w:ascii="Times New Roman" w:hAnsi="Times New Roman" w:cs="Times New Roman"/>
          <w:sz w:val="24"/>
          <w:szCs w:val="24"/>
          <w:lang w:val="en-GB"/>
        </w:rPr>
        <w:t>s</w:t>
      </w:r>
      <w:r w:rsidR="009D5234" w:rsidRPr="00745DFF">
        <w:rPr>
          <w:rFonts w:ascii="Times New Roman" w:hAnsi="Times New Roman" w:cs="Times New Roman"/>
          <w:sz w:val="24"/>
          <w:szCs w:val="24"/>
          <w:lang w:val="en-GB"/>
        </w:rPr>
        <w:t xml:space="preserve"> of sale relating to the 22 coun</w:t>
      </w:r>
      <w:r w:rsidR="00BE3086" w:rsidRPr="00745DFF">
        <w:rPr>
          <w:rFonts w:ascii="Times New Roman" w:hAnsi="Times New Roman" w:cs="Times New Roman"/>
          <w:sz w:val="24"/>
          <w:szCs w:val="24"/>
          <w:lang w:val="en-GB"/>
        </w:rPr>
        <w:t xml:space="preserve">ts the </w:t>
      </w:r>
      <w:r w:rsidR="00BE3086" w:rsidRPr="00745DFF">
        <w:rPr>
          <w:rFonts w:ascii="Times New Roman" w:hAnsi="Times New Roman" w:cs="Times New Roman"/>
          <w:sz w:val="24"/>
          <w:szCs w:val="24"/>
          <w:lang w:val="en-GB"/>
        </w:rPr>
        <w:lastRenderedPageBreak/>
        <w:t>accused is facing.  The S</w:t>
      </w:r>
      <w:r w:rsidR="009D5234" w:rsidRPr="00745DFF">
        <w:rPr>
          <w:rFonts w:ascii="Times New Roman" w:hAnsi="Times New Roman" w:cs="Times New Roman"/>
          <w:sz w:val="24"/>
          <w:szCs w:val="24"/>
          <w:lang w:val="en-GB"/>
        </w:rPr>
        <w:t xml:space="preserve">tate proceeded to lead oral testimony from a total of </w:t>
      </w:r>
      <w:r w:rsidR="00BE3086" w:rsidRPr="00745DFF">
        <w:rPr>
          <w:rFonts w:ascii="Times New Roman" w:hAnsi="Times New Roman" w:cs="Times New Roman"/>
          <w:sz w:val="24"/>
          <w:szCs w:val="24"/>
          <w:lang w:val="en-GB"/>
        </w:rPr>
        <w:t>nine</w:t>
      </w:r>
      <w:r w:rsidR="009D5234" w:rsidRPr="00745DFF">
        <w:rPr>
          <w:rFonts w:ascii="Times New Roman" w:hAnsi="Times New Roman" w:cs="Times New Roman"/>
          <w:sz w:val="24"/>
          <w:szCs w:val="24"/>
          <w:lang w:val="en-GB"/>
        </w:rPr>
        <w:t xml:space="preserve"> witnesses before incorporating the evidence of </w:t>
      </w:r>
      <w:r w:rsidR="00BE3086" w:rsidRPr="00745DFF">
        <w:rPr>
          <w:rFonts w:ascii="Times New Roman" w:hAnsi="Times New Roman" w:cs="Times New Roman"/>
          <w:sz w:val="24"/>
          <w:szCs w:val="24"/>
          <w:lang w:val="en-GB"/>
        </w:rPr>
        <w:t>nine</w:t>
      </w:r>
      <w:r w:rsidR="009D5234" w:rsidRPr="00745DFF">
        <w:rPr>
          <w:rFonts w:ascii="Times New Roman" w:hAnsi="Times New Roman" w:cs="Times New Roman"/>
          <w:sz w:val="24"/>
          <w:szCs w:val="24"/>
          <w:lang w:val="en-GB"/>
        </w:rPr>
        <w:t xml:space="preserve"> other witnesses by way of formal admissions in terms of s 314 of the Criminal Procedure and Evidence Act [</w:t>
      </w:r>
      <w:r w:rsidR="009D5234" w:rsidRPr="00007EF6">
        <w:rPr>
          <w:rFonts w:ascii="Times New Roman" w:hAnsi="Times New Roman" w:cs="Times New Roman"/>
          <w:i/>
          <w:sz w:val="24"/>
          <w:szCs w:val="24"/>
          <w:lang w:val="en-GB"/>
        </w:rPr>
        <w:t>Cap 9:07</w:t>
      </w:r>
      <w:r w:rsidR="009D5234" w:rsidRPr="00745DFF">
        <w:rPr>
          <w:rFonts w:ascii="Times New Roman" w:hAnsi="Times New Roman" w:cs="Times New Roman"/>
          <w:sz w:val="24"/>
          <w:szCs w:val="24"/>
          <w:lang w:val="en-GB"/>
        </w:rPr>
        <w:t>].</w:t>
      </w:r>
    </w:p>
    <w:p w:rsidR="009C1CAC" w:rsidRPr="00745DFF" w:rsidRDefault="00BE3086" w:rsidP="00121F36">
      <w:pPr>
        <w:pStyle w:val="NoSpacing"/>
        <w:spacing w:line="360" w:lineRule="auto"/>
        <w:ind w:firstLine="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The S</w:t>
      </w:r>
      <w:r w:rsidR="006317AB" w:rsidRPr="00745DFF">
        <w:rPr>
          <w:rFonts w:ascii="Times New Roman" w:hAnsi="Times New Roman" w:cs="Times New Roman"/>
          <w:sz w:val="24"/>
          <w:szCs w:val="24"/>
          <w:lang w:val="en-GB"/>
        </w:rPr>
        <w:t xml:space="preserve">tate closed its case and the defence has now applied for a discharge of the accused person </w:t>
      </w:r>
      <w:r w:rsidRPr="00745DFF">
        <w:rPr>
          <w:rFonts w:ascii="Times New Roman" w:hAnsi="Times New Roman" w:cs="Times New Roman"/>
          <w:sz w:val="24"/>
          <w:szCs w:val="24"/>
          <w:lang w:val="en-GB"/>
        </w:rPr>
        <w:t>at the close of the S</w:t>
      </w:r>
      <w:r w:rsidR="006317AB" w:rsidRPr="00745DFF">
        <w:rPr>
          <w:rFonts w:ascii="Times New Roman" w:hAnsi="Times New Roman" w:cs="Times New Roman"/>
          <w:sz w:val="24"/>
          <w:szCs w:val="24"/>
          <w:lang w:val="en-GB"/>
        </w:rPr>
        <w:t>tat</w:t>
      </w:r>
      <w:r w:rsidRPr="00745DFF">
        <w:rPr>
          <w:rFonts w:ascii="Times New Roman" w:hAnsi="Times New Roman" w:cs="Times New Roman"/>
          <w:sz w:val="24"/>
          <w:szCs w:val="24"/>
          <w:lang w:val="en-GB"/>
        </w:rPr>
        <w:t>e case on the grounds that the S</w:t>
      </w:r>
      <w:r w:rsidR="006317AB" w:rsidRPr="00745DFF">
        <w:rPr>
          <w:rFonts w:ascii="Times New Roman" w:hAnsi="Times New Roman" w:cs="Times New Roman"/>
          <w:sz w:val="24"/>
          <w:szCs w:val="24"/>
          <w:lang w:val="en-GB"/>
        </w:rPr>
        <w:t xml:space="preserve">tate has not led sufficient evidence upon which </w:t>
      </w:r>
      <w:proofErr w:type="gramStart"/>
      <w:r w:rsidR="006317AB" w:rsidRPr="00745DFF">
        <w:rPr>
          <w:rFonts w:ascii="Times New Roman" w:hAnsi="Times New Roman" w:cs="Times New Roman"/>
          <w:sz w:val="24"/>
          <w:szCs w:val="24"/>
          <w:lang w:val="en-GB"/>
        </w:rPr>
        <w:t>a reasonable</w:t>
      </w:r>
      <w:proofErr w:type="gramEnd"/>
      <w:r w:rsidR="006317AB" w:rsidRPr="00745DFF">
        <w:rPr>
          <w:rFonts w:ascii="Times New Roman" w:hAnsi="Times New Roman" w:cs="Times New Roman"/>
          <w:sz w:val="24"/>
          <w:szCs w:val="24"/>
          <w:lang w:val="en-GB"/>
        </w:rPr>
        <w:t xml:space="preserve"> court acting carefully, could or might convict the accused.  The application is strenuously</w:t>
      </w:r>
      <w:r w:rsidRPr="00745DFF">
        <w:rPr>
          <w:rFonts w:ascii="Times New Roman" w:hAnsi="Times New Roman" w:cs="Times New Roman"/>
          <w:sz w:val="24"/>
          <w:szCs w:val="24"/>
          <w:lang w:val="en-GB"/>
        </w:rPr>
        <w:t xml:space="preserve"> opposed by the S</w:t>
      </w:r>
      <w:r w:rsidR="006317AB" w:rsidRPr="00745DFF">
        <w:rPr>
          <w:rFonts w:ascii="Times New Roman" w:hAnsi="Times New Roman" w:cs="Times New Roman"/>
          <w:sz w:val="24"/>
          <w:szCs w:val="24"/>
          <w:lang w:val="en-GB"/>
        </w:rPr>
        <w:t xml:space="preserve">tate and it has been argued by </w:t>
      </w:r>
      <w:r w:rsidRPr="00745DFF">
        <w:rPr>
          <w:rFonts w:ascii="Times New Roman" w:hAnsi="Times New Roman" w:cs="Times New Roman"/>
          <w:sz w:val="24"/>
          <w:szCs w:val="24"/>
          <w:lang w:val="en-GB"/>
        </w:rPr>
        <w:t>the S</w:t>
      </w:r>
      <w:r w:rsidR="006317AB" w:rsidRPr="00745DFF">
        <w:rPr>
          <w:rFonts w:ascii="Times New Roman" w:hAnsi="Times New Roman" w:cs="Times New Roman"/>
          <w:sz w:val="24"/>
          <w:szCs w:val="24"/>
          <w:lang w:val="en-GB"/>
        </w:rPr>
        <w:t>tate that sufficient evidence has been adduced to warrant the placement of th</w:t>
      </w:r>
      <w:r w:rsidRPr="00745DFF">
        <w:rPr>
          <w:rFonts w:ascii="Times New Roman" w:hAnsi="Times New Roman" w:cs="Times New Roman"/>
          <w:sz w:val="24"/>
          <w:szCs w:val="24"/>
          <w:lang w:val="en-GB"/>
        </w:rPr>
        <w:t>e accused on her defence.  The S</w:t>
      </w:r>
      <w:r w:rsidR="006317AB" w:rsidRPr="00745DFF">
        <w:rPr>
          <w:rFonts w:ascii="Times New Roman" w:hAnsi="Times New Roman" w:cs="Times New Roman"/>
          <w:sz w:val="24"/>
          <w:szCs w:val="24"/>
          <w:lang w:val="en-GB"/>
        </w:rPr>
        <w:t>tate has</w:t>
      </w:r>
      <w:r w:rsidRPr="00745DFF">
        <w:rPr>
          <w:rFonts w:ascii="Times New Roman" w:hAnsi="Times New Roman" w:cs="Times New Roman"/>
          <w:sz w:val="24"/>
          <w:szCs w:val="24"/>
          <w:lang w:val="en-GB"/>
        </w:rPr>
        <w:t xml:space="preserve"> argued that at this stage the S</w:t>
      </w:r>
      <w:r w:rsidR="006317AB" w:rsidRPr="00745DFF">
        <w:rPr>
          <w:rFonts w:ascii="Times New Roman" w:hAnsi="Times New Roman" w:cs="Times New Roman"/>
          <w:sz w:val="24"/>
          <w:szCs w:val="24"/>
          <w:lang w:val="en-GB"/>
        </w:rPr>
        <w:t xml:space="preserve">tate is not required to prove its case beyond a reasonable doubt but to raise a </w:t>
      </w:r>
      <w:r w:rsidR="006317AB" w:rsidRPr="00745DFF">
        <w:rPr>
          <w:rFonts w:ascii="Times New Roman" w:hAnsi="Times New Roman" w:cs="Times New Roman"/>
          <w:i/>
          <w:sz w:val="24"/>
          <w:szCs w:val="24"/>
          <w:lang w:val="en-GB"/>
        </w:rPr>
        <w:t>prima facie</w:t>
      </w:r>
      <w:r w:rsidR="006317AB" w:rsidRPr="00745DFF">
        <w:rPr>
          <w:rFonts w:ascii="Times New Roman" w:hAnsi="Times New Roman" w:cs="Times New Roman"/>
          <w:sz w:val="24"/>
          <w:szCs w:val="24"/>
          <w:lang w:val="en-GB"/>
        </w:rPr>
        <w:t xml:space="preserve"> case.</w:t>
      </w:r>
    </w:p>
    <w:p w:rsidR="00E963A9" w:rsidRPr="00745DFF" w:rsidRDefault="006317AB" w:rsidP="006A6824">
      <w:pPr>
        <w:pStyle w:val="NoSpacing"/>
        <w:spacing w:line="360" w:lineRule="auto"/>
        <w:ind w:firstLine="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I will not endeavour to repeat the evidence of each and every witness who testified, but shall sum</w:t>
      </w:r>
      <w:r w:rsidR="00BE3086" w:rsidRPr="00745DFF">
        <w:rPr>
          <w:rFonts w:ascii="Times New Roman" w:hAnsi="Times New Roman" w:cs="Times New Roman"/>
          <w:sz w:val="24"/>
          <w:szCs w:val="24"/>
          <w:lang w:val="en-GB"/>
        </w:rPr>
        <w:t>marise the main aspects of the S</w:t>
      </w:r>
      <w:r w:rsidRPr="00745DFF">
        <w:rPr>
          <w:rFonts w:ascii="Times New Roman" w:hAnsi="Times New Roman" w:cs="Times New Roman"/>
          <w:sz w:val="24"/>
          <w:szCs w:val="24"/>
          <w:lang w:val="en-GB"/>
        </w:rPr>
        <w:t>tate case.  I shall examine the law relating to such applications and then determine whether the application before me is meritorious.</w:t>
      </w:r>
    </w:p>
    <w:p w:rsidR="00E963A9" w:rsidRPr="00745DFF" w:rsidRDefault="00E963A9" w:rsidP="00E963A9">
      <w:pPr>
        <w:pStyle w:val="NoSpacing"/>
        <w:spacing w:line="360" w:lineRule="auto"/>
        <w:jc w:val="both"/>
        <w:rPr>
          <w:rFonts w:ascii="Times New Roman" w:hAnsi="Times New Roman" w:cs="Times New Roman"/>
          <w:sz w:val="24"/>
          <w:szCs w:val="24"/>
          <w:u w:val="single"/>
          <w:lang w:val="en-GB"/>
        </w:rPr>
      </w:pPr>
      <w:r w:rsidRPr="00745DFF">
        <w:rPr>
          <w:rFonts w:ascii="Times New Roman" w:hAnsi="Times New Roman" w:cs="Times New Roman"/>
          <w:sz w:val="24"/>
          <w:szCs w:val="24"/>
          <w:u w:val="single"/>
          <w:lang w:val="en-GB"/>
        </w:rPr>
        <w:t>The Evidence</w:t>
      </w:r>
    </w:p>
    <w:p w:rsidR="00E963A9" w:rsidRPr="00745DFF" w:rsidRDefault="00E963A9" w:rsidP="00E963A9">
      <w:pPr>
        <w:pStyle w:val="NoSpacing"/>
        <w:spacing w:line="360" w:lineRule="auto"/>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 xml:space="preserve">It is the </w:t>
      </w:r>
      <w:r w:rsidR="00BE3086" w:rsidRPr="00745DFF">
        <w:rPr>
          <w:rFonts w:ascii="Times New Roman" w:hAnsi="Times New Roman" w:cs="Times New Roman"/>
          <w:sz w:val="24"/>
          <w:szCs w:val="24"/>
          <w:lang w:val="en-GB"/>
        </w:rPr>
        <w:t>S</w:t>
      </w:r>
      <w:r w:rsidRPr="00745DFF">
        <w:rPr>
          <w:rFonts w:ascii="Times New Roman" w:hAnsi="Times New Roman" w:cs="Times New Roman"/>
          <w:sz w:val="24"/>
          <w:szCs w:val="24"/>
          <w:lang w:val="en-GB"/>
        </w:rPr>
        <w:t xml:space="preserve">tate’s contention that the accused abused her duty as Director of Housing, Education and Community Services for </w:t>
      </w:r>
      <w:proofErr w:type="spellStart"/>
      <w:r w:rsidRPr="00745DFF">
        <w:rPr>
          <w:rFonts w:ascii="Times New Roman" w:hAnsi="Times New Roman" w:cs="Times New Roman"/>
          <w:sz w:val="24"/>
          <w:szCs w:val="24"/>
          <w:lang w:val="en-GB"/>
        </w:rPr>
        <w:t>Chitungwiza</w:t>
      </w:r>
      <w:proofErr w:type="spellEnd"/>
      <w:r w:rsidRPr="00745DFF">
        <w:rPr>
          <w:rFonts w:ascii="Times New Roman" w:hAnsi="Times New Roman" w:cs="Times New Roman"/>
          <w:sz w:val="24"/>
          <w:szCs w:val="24"/>
          <w:lang w:val="en-GB"/>
        </w:rPr>
        <w:t xml:space="preserve"> Municipality, and as a public officer in allocating commercial stands without following proper and laid down procedures.  The shortcomings of the accused person in this regard as highlighted by the state witnesses are as follows:</w:t>
      </w:r>
    </w:p>
    <w:p w:rsidR="00E963A9" w:rsidRPr="00745DFF" w:rsidRDefault="00E963A9" w:rsidP="00E963A9">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w:t>
      </w:r>
      <w:r w:rsidRPr="00745DFF">
        <w:rPr>
          <w:rFonts w:ascii="Times New Roman" w:hAnsi="Times New Roman" w:cs="Times New Roman"/>
          <w:sz w:val="24"/>
          <w:szCs w:val="24"/>
          <w:lang w:val="en-GB"/>
        </w:rPr>
        <w:tab/>
      </w:r>
      <w:proofErr w:type="gramStart"/>
      <w:r w:rsidRPr="00745DFF">
        <w:rPr>
          <w:rFonts w:ascii="Times New Roman" w:hAnsi="Times New Roman" w:cs="Times New Roman"/>
          <w:sz w:val="24"/>
          <w:szCs w:val="24"/>
          <w:lang w:val="en-GB"/>
        </w:rPr>
        <w:t>that</w:t>
      </w:r>
      <w:proofErr w:type="gramEnd"/>
      <w:r w:rsidRPr="00745DFF">
        <w:rPr>
          <w:rFonts w:ascii="Times New Roman" w:hAnsi="Times New Roman" w:cs="Times New Roman"/>
          <w:sz w:val="24"/>
          <w:szCs w:val="24"/>
          <w:lang w:val="en-GB"/>
        </w:rPr>
        <w:t xml:space="preserve"> she violated the provisions of s 152(2) of the Urban Councils Act [</w:t>
      </w:r>
      <w:r w:rsidRPr="00007EF6">
        <w:rPr>
          <w:rFonts w:ascii="Times New Roman" w:hAnsi="Times New Roman" w:cs="Times New Roman"/>
          <w:i/>
          <w:sz w:val="24"/>
          <w:szCs w:val="24"/>
          <w:lang w:val="en-GB"/>
        </w:rPr>
        <w:t>Cap 29:15</w:t>
      </w:r>
      <w:r w:rsidRPr="00745DFF">
        <w:rPr>
          <w:rFonts w:ascii="Times New Roman" w:hAnsi="Times New Roman" w:cs="Times New Roman"/>
          <w:sz w:val="24"/>
          <w:szCs w:val="24"/>
          <w:lang w:val="en-GB"/>
        </w:rPr>
        <w:t>] in that she failed to advertise the sale of the stands in the local newspapers.</w:t>
      </w:r>
    </w:p>
    <w:p w:rsidR="00E963A9" w:rsidRPr="00745DFF" w:rsidRDefault="00E963A9" w:rsidP="00E963A9">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(b)</w:t>
      </w:r>
      <w:r w:rsidRPr="00745DFF">
        <w:rPr>
          <w:rFonts w:ascii="Times New Roman" w:hAnsi="Times New Roman" w:cs="Times New Roman"/>
          <w:sz w:val="24"/>
          <w:szCs w:val="24"/>
          <w:lang w:val="en-GB"/>
        </w:rPr>
        <w:tab/>
      </w:r>
      <w:proofErr w:type="gramStart"/>
      <w:r w:rsidRPr="00745DFF">
        <w:rPr>
          <w:rFonts w:ascii="Times New Roman" w:hAnsi="Times New Roman" w:cs="Times New Roman"/>
          <w:sz w:val="24"/>
          <w:szCs w:val="24"/>
          <w:lang w:val="en-GB"/>
        </w:rPr>
        <w:t>that</w:t>
      </w:r>
      <w:proofErr w:type="gramEnd"/>
      <w:r w:rsidRPr="00745DFF">
        <w:rPr>
          <w:rFonts w:ascii="Times New Roman" w:hAnsi="Times New Roman" w:cs="Times New Roman"/>
          <w:sz w:val="24"/>
          <w:szCs w:val="24"/>
          <w:lang w:val="en-GB"/>
        </w:rPr>
        <w:t xml:space="preserve"> she allocated the st</w:t>
      </w:r>
      <w:r w:rsidR="00BE3086" w:rsidRPr="00745DFF">
        <w:rPr>
          <w:rFonts w:ascii="Times New Roman" w:hAnsi="Times New Roman" w:cs="Times New Roman"/>
          <w:sz w:val="24"/>
          <w:szCs w:val="24"/>
          <w:lang w:val="en-GB"/>
        </w:rPr>
        <w:t>ands without obtaining Council R</w:t>
      </w:r>
      <w:r w:rsidRPr="00745DFF">
        <w:rPr>
          <w:rFonts w:ascii="Times New Roman" w:hAnsi="Times New Roman" w:cs="Times New Roman"/>
          <w:sz w:val="24"/>
          <w:szCs w:val="24"/>
          <w:lang w:val="en-GB"/>
        </w:rPr>
        <w:t>esolutions i</w:t>
      </w:r>
      <w:r w:rsidR="00831129" w:rsidRPr="00745DFF">
        <w:rPr>
          <w:rFonts w:ascii="Times New Roman" w:hAnsi="Times New Roman" w:cs="Times New Roman"/>
          <w:sz w:val="24"/>
          <w:szCs w:val="24"/>
          <w:lang w:val="en-GB"/>
        </w:rPr>
        <w:t>n violation of Part III of the Manual For the M</w:t>
      </w:r>
      <w:r w:rsidRPr="00745DFF">
        <w:rPr>
          <w:rFonts w:ascii="Times New Roman" w:hAnsi="Times New Roman" w:cs="Times New Roman"/>
          <w:sz w:val="24"/>
          <w:szCs w:val="24"/>
          <w:lang w:val="en-GB"/>
        </w:rPr>
        <w:t xml:space="preserve">anagement of Urban </w:t>
      </w:r>
      <w:r w:rsidR="00831129" w:rsidRPr="00745DFF">
        <w:rPr>
          <w:rFonts w:ascii="Times New Roman" w:hAnsi="Times New Roman" w:cs="Times New Roman"/>
          <w:sz w:val="24"/>
          <w:szCs w:val="24"/>
          <w:lang w:val="en-GB"/>
        </w:rPr>
        <w:t>L</w:t>
      </w:r>
      <w:r w:rsidRPr="00745DFF">
        <w:rPr>
          <w:rFonts w:ascii="Times New Roman" w:hAnsi="Times New Roman" w:cs="Times New Roman"/>
          <w:sz w:val="24"/>
          <w:szCs w:val="24"/>
          <w:lang w:val="en-GB"/>
        </w:rPr>
        <w:t>and.</w:t>
      </w:r>
    </w:p>
    <w:p w:rsidR="00E963A9" w:rsidRPr="00745DFF" w:rsidRDefault="00E963A9" w:rsidP="00E963A9">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(c)</w:t>
      </w:r>
      <w:r w:rsidRPr="00745DFF">
        <w:rPr>
          <w:rFonts w:ascii="Times New Roman" w:hAnsi="Times New Roman" w:cs="Times New Roman"/>
          <w:sz w:val="24"/>
          <w:szCs w:val="24"/>
          <w:lang w:val="en-GB"/>
        </w:rPr>
        <w:tab/>
      </w:r>
      <w:proofErr w:type="gramStart"/>
      <w:r w:rsidRPr="00745DFF">
        <w:rPr>
          <w:rFonts w:ascii="Times New Roman" w:hAnsi="Times New Roman" w:cs="Times New Roman"/>
          <w:sz w:val="24"/>
          <w:szCs w:val="24"/>
          <w:lang w:val="en-GB"/>
        </w:rPr>
        <w:t>that</w:t>
      </w:r>
      <w:proofErr w:type="gramEnd"/>
      <w:r w:rsidRPr="00745DFF">
        <w:rPr>
          <w:rFonts w:ascii="Times New Roman" w:hAnsi="Times New Roman" w:cs="Times New Roman"/>
          <w:sz w:val="24"/>
          <w:szCs w:val="24"/>
          <w:lang w:val="en-GB"/>
        </w:rPr>
        <w:t xml:space="preserve"> accused </w:t>
      </w:r>
      <w:r w:rsidR="006A53EE" w:rsidRPr="00745DFF">
        <w:rPr>
          <w:rFonts w:ascii="Times New Roman" w:hAnsi="Times New Roman" w:cs="Times New Roman"/>
          <w:sz w:val="24"/>
          <w:szCs w:val="24"/>
          <w:lang w:val="en-GB"/>
        </w:rPr>
        <w:t>failed to apply for a change of use in respect of two stands namely</w:t>
      </w:r>
      <w:r w:rsidR="00831129" w:rsidRPr="00745DFF">
        <w:rPr>
          <w:rFonts w:ascii="Times New Roman" w:hAnsi="Times New Roman" w:cs="Times New Roman"/>
          <w:sz w:val="24"/>
          <w:szCs w:val="24"/>
          <w:lang w:val="en-GB"/>
        </w:rPr>
        <w:t>, stand</w:t>
      </w:r>
      <w:r w:rsidR="006A53EE" w:rsidRPr="00745DFF">
        <w:rPr>
          <w:rFonts w:ascii="Times New Roman" w:hAnsi="Times New Roman" w:cs="Times New Roman"/>
          <w:sz w:val="24"/>
          <w:szCs w:val="24"/>
          <w:lang w:val="en-GB"/>
        </w:rPr>
        <w:t xml:space="preserve"> 19740 and 19745, which had been earmarked for public facilities but allocated as commercial stands.</w:t>
      </w:r>
    </w:p>
    <w:p w:rsidR="006A53EE" w:rsidRPr="00745DFF" w:rsidRDefault="006A53EE" w:rsidP="00E963A9">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(d)</w:t>
      </w:r>
      <w:r w:rsidRPr="00745DFF">
        <w:rPr>
          <w:rFonts w:ascii="Times New Roman" w:hAnsi="Times New Roman" w:cs="Times New Roman"/>
          <w:sz w:val="24"/>
          <w:szCs w:val="24"/>
          <w:lang w:val="en-GB"/>
        </w:rPr>
        <w:tab/>
      </w:r>
      <w:proofErr w:type="gramStart"/>
      <w:r w:rsidRPr="00745DFF">
        <w:rPr>
          <w:rFonts w:ascii="Times New Roman" w:hAnsi="Times New Roman" w:cs="Times New Roman"/>
          <w:sz w:val="24"/>
          <w:szCs w:val="24"/>
          <w:lang w:val="en-GB"/>
        </w:rPr>
        <w:t>that</w:t>
      </w:r>
      <w:proofErr w:type="gramEnd"/>
      <w:r w:rsidRPr="00745DFF">
        <w:rPr>
          <w:rFonts w:ascii="Times New Roman" w:hAnsi="Times New Roman" w:cs="Times New Roman"/>
          <w:sz w:val="24"/>
          <w:szCs w:val="24"/>
          <w:lang w:val="en-GB"/>
        </w:rPr>
        <w:t xml:space="preserve"> by allocating the stands without following laid down procedures, the accused showed favour to the beneficiaries and disfavour to stake-holders and the </w:t>
      </w:r>
      <w:proofErr w:type="spellStart"/>
      <w:r w:rsidRPr="00745DFF">
        <w:rPr>
          <w:rFonts w:ascii="Times New Roman" w:hAnsi="Times New Roman" w:cs="Times New Roman"/>
          <w:sz w:val="24"/>
          <w:szCs w:val="24"/>
          <w:lang w:val="en-GB"/>
        </w:rPr>
        <w:t>Chitungwiza</w:t>
      </w:r>
      <w:proofErr w:type="spellEnd"/>
      <w:r w:rsidRPr="00745DFF">
        <w:rPr>
          <w:rFonts w:ascii="Times New Roman" w:hAnsi="Times New Roman" w:cs="Times New Roman"/>
          <w:sz w:val="24"/>
          <w:szCs w:val="24"/>
          <w:lang w:val="en-GB"/>
        </w:rPr>
        <w:t xml:space="preserve"> community in general.</w:t>
      </w:r>
    </w:p>
    <w:p w:rsidR="00BC18E9" w:rsidRPr="00745DFF" w:rsidRDefault="00BC18E9" w:rsidP="00E963A9">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t xml:space="preserve">The main witness for the </w:t>
      </w:r>
      <w:r w:rsidR="00BE3086" w:rsidRPr="00745DFF">
        <w:rPr>
          <w:rFonts w:ascii="Times New Roman" w:hAnsi="Times New Roman" w:cs="Times New Roman"/>
          <w:sz w:val="24"/>
          <w:szCs w:val="24"/>
          <w:lang w:val="en-GB"/>
        </w:rPr>
        <w:t>S</w:t>
      </w:r>
      <w:r w:rsidRPr="00745DFF">
        <w:rPr>
          <w:rFonts w:ascii="Times New Roman" w:hAnsi="Times New Roman" w:cs="Times New Roman"/>
          <w:sz w:val="24"/>
          <w:szCs w:val="24"/>
          <w:lang w:val="en-GB"/>
        </w:rPr>
        <w:t xml:space="preserve">tate was </w:t>
      </w:r>
      <w:proofErr w:type="spellStart"/>
      <w:r w:rsidRPr="00745DFF">
        <w:rPr>
          <w:rFonts w:ascii="Times New Roman" w:hAnsi="Times New Roman" w:cs="Times New Roman"/>
          <w:sz w:val="24"/>
          <w:szCs w:val="24"/>
          <w:lang w:val="en-GB"/>
        </w:rPr>
        <w:t>Wadzanai</w:t>
      </w:r>
      <w:proofErr w:type="spellEnd"/>
      <w:r w:rsidRPr="00745DFF">
        <w:rPr>
          <w:rFonts w:ascii="Times New Roman" w:hAnsi="Times New Roman" w:cs="Times New Roman"/>
          <w:sz w:val="24"/>
          <w:szCs w:val="24"/>
          <w:lang w:val="en-GB"/>
        </w:rPr>
        <w:t xml:space="preserve"> </w:t>
      </w:r>
      <w:proofErr w:type="spellStart"/>
      <w:r w:rsidRPr="00745DFF">
        <w:rPr>
          <w:rFonts w:ascii="Times New Roman" w:hAnsi="Times New Roman" w:cs="Times New Roman"/>
          <w:sz w:val="24"/>
          <w:szCs w:val="24"/>
          <w:lang w:val="en-GB"/>
        </w:rPr>
        <w:t>Dube</w:t>
      </w:r>
      <w:proofErr w:type="spellEnd"/>
      <w:r w:rsidRPr="00745DFF">
        <w:rPr>
          <w:rFonts w:ascii="Times New Roman" w:hAnsi="Times New Roman" w:cs="Times New Roman"/>
          <w:sz w:val="24"/>
          <w:szCs w:val="24"/>
          <w:lang w:val="en-GB"/>
        </w:rPr>
        <w:t xml:space="preserve"> who was employed at the </w:t>
      </w:r>
    </w:p>
    <w:p w:rsidR="00BC18E9" w:rsidRPr="00745DFF" w:rsidRDefault="00BC18E9" w:rsidP="00BC18E9">
      <w:pPr>
        <w:pStyle w:val="NoSpacing"/>
        <w:spacing w:line="360" w:lineRule="auto"/>
        <w:jc w:val="both"/>
        <w:rPr>
          <w:rFonts w:ascii="Times New Roman" w:hAnsi="Times New Roman" w:cs="Times New Roman"/>
          <w:sz w:val="24"/>
          <w:szCs w:val="24"/>
          <w:lang w:val="en-GB"/>
        </w:rPr>
      </w:pPr>
      <w:proofErr w:type="gramStart"/>
      <w:r w:rsidRPr="00745DFF">
        <w:rPr>
          <w:rFonts w:ascii="Times New Roman" w:hAnsi="Times New Roman" w:cs="Times New Roman"/>
          <w:sz w:val="24"/>
          <w:szCs w:val="24"/>
          <w:lang w:val="en-GB"/>
        </w:rPr>
        <w:lastRenderedPageBreak/>
        <w:t>relevant</w:t>
      </w:r>
      <w:proofErr w:type="gramEnd"/>
      <w:r w:rsidRPr="00745DFF">
        <w:rPr>
          <w:rFonts w:ascii="Times New Roman" w:hAnsi="Times New Roman" w:cs="Times New Roman"/>
          <w:sz w:val="24"/>
          <w:szCs w:val="24"/>
          <w:lang w:val="en-GB"/>
        </w:rPr>
        <w:t xml:space="preserve"> time as the Administrative Assistant in the Department of Housing at </w:t>
      </w:r>
      <w:proofErr w:type="spellStart"/>
      <w:r w:rsidRPr="00745DFF">
        <w:rPr>
          <w:rFonts w:ascii="Times New Roman" w:hAnsi="Times New Roman" w:cs="Times New Roman"/>
          <w:sz w:val="24"/>
          <w:szCs w:val="24"/>
          <w:lang w:val="en-GB"/>
        </w:rPr>
        <w:t>Chitungwiza</w:t>
      </w:r>
      <w:proofErr w:type="spellEnd"/>
      <w:r w:rsidRPr="00745DFF">
        <w:rPr>
          <w:rFonts w:ascii="Times New Roman" w:hAnsi="Times New Roman" w:cs="Times New Roman"/>
          <w:sz w:val="24"/>
          <w:szCs w:val="24"/>
          <w:lang w:val="en-GB"/>
        </w:rPr>
        <w:t xml:space="preserve"> Municipality.  She testified at length and was subjected to extensive and thorough cross-examination by defence counsel.  The thrust of her testimony was that the accused instructed her verbally to allocate various stands to individuals and organisations without following proper, laid down procedures. </w:t>
      </w:r>
      <w:r w:rsidR="007C53EB" w:rsidRPr="00745DFF">
        <w:rPr>
          <w:rFonts w:ascii="Times New Roman" w:hAnsi="Times New Roman" w:cs="Times New Roman"/>
          <w:sz w:val="24"/>
          <w:szCs w:val="24"/>
          <w:lang w:val="en-GB"/>
        </w:rPr>
        <w:t xml:space="preserve"> The defence hotly contested the witness’s </w:t>
      </w:r>
      <w:r w:rsidR="00D432E6" w:rsidRPr="00745DFF">
        <w:rPr>
          <w:rFonts w:ascii="Times New Roman" w:hAnsi="Times New Roman" w:cs="Times New Roman"/>
          <w:sz w:val="24"/>
          <w:szCs w:val="24"/>
          <w:lang w:val="en-GB"/>
        </w:rPr>
        <w:t xml:space="preserve">account </w:t>
      </w:r>
      <w:r w:rsidR="007C53EB" w:rsidRPr="00745DFF">
        <w:rPr>
          <w:rFonts w:ascii="Times New Roman" w:hAnsi="Times New Roman" w:cs="Times New Roman"/>
          <w:sz w:val="24"/>
          <w:szCs w:val="24"/>
          <w:lang w:val="en-GB"/>
        </w:rPr>
        <w:t xml:space="preserve">that she acted on the instructions of the accused person. The defence pointed out that </w:t>
      </w:r>
      <w:proofErr w:type="spellStart"/>
      <w:r w:rsidR="007C53EB" w:rsidRPr="00745DFF">
        <w:rPr>
          <w:rFonts w:ascii="Times New Roman" w:hAnsi="Times New Roman" w:cs="Times New Roman"/>
          <w:sz w:val="24"/>
          <w:szCs w:val="24"/>
          <w:lang w:val="en-GB"/>
        </w:rPr>
        <w:t>Wadzanai</w:t>
      </w:r>
      <w:proofErr w:type="spellEnd"/>
      <w:r w:rsidR="007C53EB" w:rsidRPr="00745DFF">
        <w:rPr>
          <w:rFonts w:ascii="Times New Roman" w:hAnsi="Times New Roman" w:cs="Times New Roman"/>
          <w:sz w:val="24"/>
          <w:szCs w:val="24"/>
          <w:lang w:val="en-GB"/>
        </w:rPr>
        <w:t xml:space="preserve"> </w:t>
      </w:r>
      <w:proofErr w:type="spellStart"/>
      <w:r w:rsidR="007C53EB" w:rsidRPr="00745DFF">
        <w:rPr>
          <w:rFonts w:ascii="Times New Roman" w:hAnsi="Times New Roman" w:cs="Times New Roman"/>
          <w:sz w:val="24"/>
          <w:szCs w:val="24"/>
          <w:lang w:val="en-GB"/>
        </w:rPr>
        <w:t>Dube</w:t>
      </w:r>
      <w:proofErr w:type="spellEnd"/>
      <w:r w:rsidR="007C53EB" w:rsidRPr="00745DFF">
        <w:rPr>
          <w:rFonts w:ascii="Times New Roman" w:hAnsi="Times New Roman" w:cs="Times New Roman"/>
          <w:sz w:val="24"/>
          <w:szCs w:val="24"/>
          <w:lang w:val="en-GB"/>
        </w:rPr>
        <w:t xml:space="preserve"> was an interested party as she had herself allocated herself a stand under the names “WD Investments”, the initial</w:t>
      </w:r>
      <w:r w:rsidR="00831129" w:rsidRPr="00745DFF">
        <w:rPr>
          <w:rFonts w:ascii="Times New Roman" w:hAnsi="Times New Roman" w:cs="Times New Roman"/>
          <w:sz w:val="24"/>
          <w:szCs w:val="24"/>
          <w:lang w:val="en-GB"/>
        </w:rPr>
        <w:t>s</w:t>
      </w:r>
      <w:r w:rsidR="007C53EB" w:rsidRPr="00745DFF">
        <w:rPr>
          <w:rFonts w:ascii="Times New Roman" w:hAnsi="Times New Roman" w:cs="Times New Roman"/>
          <w:sz w:val="24"/>
          <w:szCs w:val="24"/>
          <w:lang w:val="en-GB"/>
        </w:rPr>
        <w:t xml:space="preserve"> referring to her own names.</w:t>
      </w:r>
    </w:p>
    <w:p w:rsidR="001125AB" w:rsidRPr="00745DFF" w:rsidRDefault="001125AB" w:rsidP="00BC18E9">
      <w:pPr>
        <w:pStyle w:val="NoSpacing"/>
        <w:spacing w:line="360" w:lineRule="auto"/>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t xml:space="preserve">There can be no doubt that at the relevant period all systems had virtually collapsed at </w:t>
      </w:r>
      <w:proofErr w:type="spellStart"/>
      <w:r w:rsidRPr="00745DFF">
        <w:rPr>
          <w:rFonts w:ascii="Times New Roman" w:hAnsi="Times New Roman" w:cs="Times New Roman"/>
          <w:sz w:val="24"/>
          <w:szCs w:val="24"/>
          <w:lang w:val="en-GB"/>
        </w:rPr>
        <w:t>Chitungwiza</w:t>
      </w:r>
      <w:proofErr w:type="spellEnd"/>
      <w:r w:rsidRPr="00745DFF">
        <w:rPr>
          <w:rFonts w:ascii="Times New Roman" w:hAnsi="Times New Roman" w:cs="Times New Roman"/>
          <w:sz w:val="24"/>
          <w:szCs w:val="24"/>
          <w:lang w:val="en-GB"/>
        </w:rPr>
        <w:t xml:space="preserve"> Municipality and that the situation was a free for all.  There can also be no doubt that from the Mayor, the Town Clerk and all Heads of</w:t>
      </w:r>
      <w:r w:rsidR="00D432E6" w:rsidRPr="00745DFF">
        <w:rPr>
          <w:rFonts w:ascii="Times New Roman" w:hAnsi="Times New Roman" w:cs="Times New Roman"/>
          <w:sz w:val="24"/>
          <w:szCs w:val="24"/>
          <w:lang w:val="en-GB"/>
        </w:rPr>
        <w:t xml:space="preserve"> Department</w:t>
      </w:r>
      <w:r w:rsidRPr="00745DFF">
        <w:rPr>
          <w:rFonts w:ascii="Times New Roman" w:hAnsi="Times New Roman" w:cs="Times New Roman"/>
          <w:sz w:val="24"/>
          <w:szCs w:val="24"/>
          <w:lang w:val="en-GB"/>
        </w:rPr>
        <w:t xml:space="preserve">, there was no proper supervision and compliance with laid down procedures.  It seems to me that the general </w:t>
      </w:r>
      <w:r w:rsidR="005B5F1A" w:rsidRPr="00745DFF">
        <w:rPr>
          <w:rFonts w:ascii="Times New Roman" w:hAnsi="Times New Roman" w:cs="Times New Roman"/>
          <w:sz w:val="24"/>
          <w:szCs w:val="24"/>
          <w:lang w:val="en-GB"/>
        </w:rPr>
        <w:t>laxity</w:t>
      </w:r>
      <w:r w:rsidRPr="00745DFF">
        <w:rPr>
          <w:rFonts w:ascii="Times New Roman" w:hAnsi="Times New Roman" w:cs="Times New Roman"/>
          <w:sz w:val="24"/>
          <w:szCs w:val="24"/>
          <w:lang w:val="en-GB"/>
        </w:rPr>
        <w:t xml:space="preserve"> in the enforcement of procedure was the catalyst for the collapse of the system.  The question that must be put and answered </w:t>
      </w:r>
      <w:proofErr w:type="gramStart"/>
      <w:r w:rsidRPr="00745DFF">
        <w:rPr>
          <w:rFonts w:ascii="Times New Roman" w:hAnsi="Times New Roman" w:cs="Times New Roman"/>
          <w:sz w:val="24"/>
          <w:szCs w:val="24"/>
          <w:lang w:val="en-GB"/>
        </w:rPr>
        <w:t>is,</w:t>
      </w:r>
      <w:proofErr w:type="gramEnd"/>
      <w:r w:rsidRPr="00745DFF">
        <w:rPr>
          <w:rFonts w:ascii="Times New Roman" w:hAnsi="Times New Roman" w:cs="Times New Roman"/>
          <w:sz w:val="24"/>
          <w:szCs w:val="24"/>
          <w:lang w:val="en-GB"/>
        </w:rPr>
        <w:t xml:space="preserve"> why did the mayor, Town Clerk and all the </w:t>
      </w:r>
      <w:r w:rsidR="00D432E6" w:rsidRPr="00745DFF">
        <w:rPr>
          <w:rFonts w:ascii="Times New Roman" w:hAnsi="Times New Roman" w:cs="Times New Roman"/>
          <w:sz w:val="24"/>
          <w:szCs w:val="24"/>
          <w:lang w:val="en-GB"/>
        </w:rPr>
        <w:t>other Heads of Department allow</w:t>
      </w:r>
      <w:r w:rsidRPr="00745DFF">
        <w:rPr>
          <w:rFonts w:ascii="Times New Roman" w:hAnsi="Times New Roman" w:cs="Times New Roman"/>
          <w:sz w:val="24"/>
          <w:szCs w:val="24"/>
          <w:lang w:val="en-GB"/>
        </w:rPr>
        <w:t xml:space="preserve"> the situation to degenerate into what can only be described as an </w:t>
      </w:r>
      <w:proofErr w:type="spellStart"/>
      <w:r w:rsidRPr="00745DFF">
        <w:rPr>
          <w:rFonts w:ascii="Times New Roman" w:hAnsi="Times New Roman" w:cs="Times New Roman"/>
          <w:sz w:val="24"/>
          <w:szCs w:val="24"/>
          <w:lang w:val="en-GB"/>
        </w:rPr>
        <w:t>all round</w:t>
      </w:r>
      <w:proofErr w:type="spellEnd"/>
      <w:r w:rsidRPr="00745DFF">
        <w:rPr>
          <w:rFonts w:ascii="Times New Roman" w:hAnsi="Times New Roman" w:cs="Times New Roman"/>
          <w:sz w:val="24"/>
          <w:szCs w:val="24"/>
          <w:lang w:val="en-GB"/>
        </w:rPr>
        <w:t xml:space="preserve">-failure of </w:t>
      </w:r>
      <w:r w:rsidR="00E80DC7" w:rsidRPr="00745DFF">
        <w:rPr>
          <w:rFonts w:ascii="Times New Roman" w:hAnsi="Times New Roman" w:cs="Times New Roman"/>
          <w:sz w:val="24"/>
          <w:szCs w:val="24"/>
          <w:lang w:val="en-GB"/>
        </w:rPr>
        <w:t>management</w:t>
      </w:r>
      <w:r w:rsidRPr="00745DFF">
        <w:rPr>
          <w:rFonts w:ascii="Times New Roman" w:hAnsi="Times New Roman" w:cs="Times New Roman"/>
          <w:sz w:val="24"/>
          <w:szCs w:val="24"/>
          <w:lang w:val="en-GB"/>
        </w:rPr>
        <w:t xml:space="preserve"> systems?  I am of the view that the entire Town Council is to blame for the failures, and as such no one </w:t>
      </w:r>
      <w:r w:rsidR="00831129" w:rsidRPr="00745DFF">
        <w:rPr>
          <w:rFonts w:ascii="Times New Roman" w:hAnsi="Times New Roman" w:cs="Times New Roman"/>
          <w:sz w:val="24"/>
          <w:szCs w:val="24"/>
          <w:lang w:val="en-GB"/>
        </w:rPr>
        <w:t>individual can assum</w:t>
      </w:r>
      <w:r w:rsidR="00E80DC7" w:rsidRPr="00745DFF">
        <w:rPr>
          <w:rFonts w:ascii="Times New Roman" w:hAnsi="Times New Roman" w:cs="Times New Roman"/>
          <w:sz w:val="24"/>
          <w:szCs w:val="24"/>
          <w:lang w:val="en-GB"/>
        </w:rPr>
        <w:t xml:space="preserve">e liability collectively for the entire council and its management. For example, and strictly speaking the duty to advertise was the responsibility of </w:t>
      </w:r>
      <w:r w:rsidR="00E80DC7" w:rsidRPr="00745DFF">
        <w:rPr>
          <w:rFonts w:ascii="Times New Roman" w:hAnsi="Times New Roman" w:cs="Times New Roman"/>
          <w:sz w:val="24"/>
          <w:szCs w:val="24"/>
          <w:u w:val="single"/>
          <w:lang w:val="en-GB"/>
        </w:rPr>
        <w:t xml:space="preserve">Council </w:t>
      </w:r>
      <w:r w:rsidR="00E80DC7" w:rsidRPr="00745DFF">
        <w:rPr>
          <w:rFonts w:ascii="Times New Roman" w:hAnsi="Times New Roman" w:cs="Times New Roman"/>
          <w:sz w:val="24"/>
          <w:szCs w:val="24"/>
          <w:lang w:val="en-GB"/>
        </w:rPr>
        <w:t xml:space="preserve">and not the accused individually.  It should be </w:t>
      </w:r>
      <w:r w:rsidR="001D5A38" w:rsidRPr="00745DFF">
        <w:rPr>
          <w:rFonts w:ascii="Times New Roman" w:hAnsi="Times New Roman" w:cs="Times New Roman"/>
          <w:sz w:val="24"/>
          <w:szCs w:val="24"/>
          <w:lang w:val="en-GB"/>
        </w:rPr>
        <w:t xml:space="preserve">noted that </w:t>
      </w:r>
      <w:proofErr w:type="spellStart"/>
      <w:r w:rsidR="001D5A38" w:rsidRPr="00745DFF">
        <w:rPr>
          <w:rFonts w:ascii="Times New Roman" w:hAnsi="Times New Roman" w:cs="Times New Roman"/>
          <w:sz w:val="24"/>
          <w:szCs w:val="24"/>
          <w:lang w:val="en-GB"/>
        </w:rPr>
        <w:t>Fungai</w:t>
      </w:r>
      <w:proofErr w:type="spellEnd"/>
      <w:r w:rsidR="001D5A38" w:rsidRPr="00745DFF">
        <w:rPr>
          <w:rFonts w:ascii="Times New Roman" w:hAnsi="Times New Roman" w:cs="Times New Roman"/>
          <w:sz w:val="24"/>
          <w:szCs w:val="24"/>
          <w:lang w:val="en-GB"/>
        </w:rPr>
        <w:t xml:space="preserve"> Samuel </w:t>
      </w:r>
      <w:proofErr w:type="spellStart"/>
      <w:r w:rsidR="001D5A38" w:rsidRPr="00745DFF">
        <w:rPr>
          <w:rFonts w:ascii="Times New Roman" w:hAnsi="Times New Roman" w:cs="Times New Roman"/>
          <w:sz w:val="24"/>
          <w:szCs w:val="24"/>
          <w:lang w:val="en-GB"/>
        </w:rPr>
        <w:t>Mbetsa</w:t>
      </w:r>
      <w:proofErr w:type="spellEnd"/>
      <w:r w:rsidR="001D5A38" w:rsidRPr="00745DFF">
        <w:rPr>
          <w:rFonts w:ascii="Times New Roman" w:hAnsi="Times New Roman" w:cs="Times New Roman"/>
          <w:sz w:val="24"/>
          <w:szCs w:val="24"/>
          <w:lang w:val="en-GB"/>
        </w:rPr>
        <w:t xml:space="preserve"> testified that he was appointed to head a team appointed by the Minister of Local Government </w:t>
      </w:r>
      <w:r w:rsidR="0021771B" w:rsidRPr="00745DFF">
        <w:rPr>
          <w:rFonts w:ascii="Times New Roman" w:hAnsi="Times New Roman" w:cs="Times New Roman"/>
          <w:sz w:val="24"/>
          <w:szCs w:val="24"/>
          <w:lang w:val="en-GB"/>
        </w:rPr>
        <w:t xml:space="preserve">whose primary function was to </w:t>
      </w:r>
      <w:r w:rsidR="00426A77" w:rsidRPr="00745DFF">
        <w:rPr>
          <w:rFonts w:ascii="Times New Roman" w:hAnsi="Times New Roman" w:cs="Times New Roman"/>
          <w:sz w:val="24"/>
          <w:szCs w:val="24"/>
          <w:lang w:val="en-GB"/>
        </w:rPr>
        <w:t>resuscitate</w:t>
      </w:r>
      <w:r w:rsidR="0021771B" w:rsidRPr="00745DFF">
        <w:rPr>
          <w:rFonts w:ascii="Times New Roman" w:hAnsi="Times New Roman" w:cs="Times New Roman"/>
          <w:sz w:val="24"/>
          <w:szCs w:val="24"/>
          <w:lang w:val="en-GB"/>
        </w:rPr>
        <w:t xml:space="preserve"> the </w:t>
      </w:r>
      <w:proofErr w:type="spellStart"/>
      <w:r w:rsidR="0021771B" w:rsidRPr="00745DFF">
        <w:rPr>
          <w:rFonts w:ascii="Times New Roman" w:hAnsi="Times New Roman" w:cs="Times New Roman"/>
          <w:sz w:val="24"/>
          <w:szCs w:val="24"/>
          <w:lang w:val="en-GB"/>
        </w:rPr>
        <w:t>Chitungwiza</w:t>
      </w:r>
      <w:proofErr w:type="spellEnd"/>
      <w:r w:rsidR="0021771B" w:rsidRPr="00745DFF">
        <w:rPr>
          <w:rFonts w:ascii="Times New Roman" w:hAnsi="Times New Roman" w:cs="Times New Roman"/>
          <w:sz w:val="24"/>
          <w:szCs w:val="24"/>
          <w:lang w:val="en-GB"/>
        </w:rPr>
        <w:t xml:space="preserve"> Municipality.  The terms of reference of this committee was to bring the organisation to normality, and to carry out an audit of the systems that were in place.  These terms of reference are a clear admission that everything was not well at the Town Council.</w:t>
      </w:r>
    </w:p>
    <w:p w:rsidR="00796384" w:rsidRPr="00745DFF" w:rsidRDefault="0021771B" w:rsidP="00BC18E9">
      <w:pPr>
        <w:pStyle w:val="NoSpacing"/>
        <w:spacing w:line="360" w:lineRule="auto"/>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t xml:space="preserve">In </w:t>
      </w:r>
      <w:proofErr w:type="spellStart"/>
      <w:r w:rsidRPr="00745DFF">
        <w:rPr>
          <w:rFonts w:ascii="Times New Roman" w:hAnsi="Times New Roman" w:cs="Times New Roman"/>
          <w:sz w:val="24"/>
          <w:szCs w:val="24"/>
          <w:lang w:val="en-GB"/>
        </w:rPr>
        <w:t>analyzing</w:t>
      </w:r>
      <w:proofErr w:type="spellEnd"/>
      <w:r w:rsidRPr="00745DFF">
        <w:rPr>
          <w:rFonts w:ascii="Times New Roman" w:hAnsi="Times New Roman" w:cs="Times New Roman"/>
          <w:sz w:val="24"/>
          <w:szCs w:val="24"/>
          <w:lang w:val="en-GB"/>
        </w:rPr>
        <w:t xml:space="preserve"> the evidence of all the state witnesses, what came out clearly is that there was no direct evidence to link all the offences to the accused person.  The state did not, in my </w:t>
      </w:r>
      <w:r w:rsidR="00426A77" w:rsidRPr="00745DFF">
        <w:rPr>
          <w:rFonts w:ascii="Times New Roman" w:hAnsi="Times New Roman" w:cs="Times New Roman"/>
          <w:sz w:val="24"/>
          <w:szCs w:val="24"/>
          <w:lang w:val="en-GB"/>
        </w:rPr>
        <w:t>view, establish</w:t>
      </w:r>
      <w:r w:rsidRPr="00745DFF">
        <w:rPr>
          <w:rFonts w:ascii="Times New Roman" w:hAnsi="Times New Roman" w:cs="Times New Roman"/>
          <w:sz w:val="24"/>
          <w:szCs w:val="24"/>
          <w:lang w:val="en-GB"/>
        </w:rPr>
        <w:t xml:space="preserve"> </w:t>
      </w:r>
      <w:r w:rsidR="00426A77" w:rsidRPr="00745DFF">
        <w:rPr>
          <w:rFonts w:ascii="Times New Roman" w:hAnsi="Times New Roman" w:cs="Times New Roman"/>
          <w:sz w:val="24"/>
          <w:szCs w:val="24"/>
          <w:lang w:val="en-GB"/>
        </w:rPr>
        <w:t>that</w:t>
      </w:r>
      <w:r w:rsidRPr="00745DFF">
        <w:rPr>
          <w:rFonts w:ascii="Times New Roman" w:hAnsi="Times New Roman" w:cs="Times New Roman"/>
          <w:sz w:val="24"/>
          <w:szCs w:val="24"/>
          <w:lang w:val="en-GB"/>
        </w:rPr>
        <w:t xml:space="preserve"> the accused was responsible for all the allocations in respect of the 22 counts. In any event, if the a</w:t>
      </w:r>
      <w:r w:rsidR="00426A77" w:rsidRPr="00745DFF">
        <w:rPr>
          <w:rFonts w:ascii="Times New Roman" w:hAnsi="Times New Roman" w:cs="Times New Roman"/>
          <w:sz w:val="24"/>
          <w:szCs w:val="24"/>
          <w:lang w:val="en-GB"/>
        </w:rPr>
        <w:t>c</w:t>
      </w:r>
      <w:r w:rsidRPr="00745DFF">
        <w:rPr>
          <w:rFonts w:ascii="Times New Roman" w:hAnsi="Times New Roman" w:cs="Times New Roman"/>
          <w:sz w:val="24"/>
          <w:szCs w:val="24"/>
          <w:lang w:val="en-GB"/>
        </w:rPr>
        <w:t xml:space="preserve">cused in her personal </w:t>
      </w:r>
      <w:r w:rsidR="00D432E6" w:rsidRPr="00745DFF">
        <w:rPr>
          <w:rFonts w:ascii="Times New Roman" w:hAnsi="Times New Roman" w:cs="Times New Roman"/>
          <w:sz w:val="24"/>
          <w:szCs w:val="24"/>
          <w:lang w:val="en-GB"/>
        </w:rPr>
        <w:t xml:space="preserve">capacity failed to follow the proper procedure </w:t>
      </w:r>
      <w:r w:rsidRPr="00745DFF">
        <w:rPr>
          <w:rFonts w:ascii="Times New Roman" w:hAnsi="Times New Roman" w:cs="Times New Roman"/>
          <w:sz w:val="24"/>
          <w:szCs w:val="24"/>
          <w:lang w:val="en-GB"/>
        </w:rPr>
        <w:t>in the allocation of stands in violation of Council standing orders</w:t>
      </w:r>
      <w:r w:rsidR="00426A77" w:rsidRPr="00745DFF">
        <w:rPr>
          <w:rFonts w:ascii="Times New Roman" w:hAnsi="Times New Roman" w:cs="Times New Roman"/>
          <w:sz w:val="24"/>
          <w:szCs w:val="24"/>
          <w:lang w:val="en-GB"/>
        </w:rPr>
        <w:t xml:space="preserve">, this would at best amount to a dereliction of duty.  The employer, being the municipality would have a good case to launch a </w:t>
      </w:r>
      <w:r w:rsidR="00426A77" w:rsidRPr="00745DFF">
        <w:rPr>
          <w:rFonts w:ascii="Times New Roman" w:hAnsi="Times New Roman" w:cs="Times New Roman"/>
          <w:sz w:val="24"/>
          <w:szCs w:val="24"/>
          <w:lang w:val="en-GB"/>
        </w:rPr>
        <w:lastRenderedPageBreak/>
        <w:t>labo</w:t>
      </w:r>
      <w:r w:rsidR="00831129" w:rsidRPr="00745DFF">
        <w:rPr>
          <w:rFonts w:ascii="Times New Roman" w:hAnsi="Times New Roman" w:cs="Times New Roman"/>
          <w:sz w:val="24"/>
          <w:szCs w:val="24"/>
          <w:lang w:val="en-GB"/>
        </w:rPr>
        <w:t>u</w:t>
      </w:r>
      <w:r w:rsidR="00426A77" w:rsidRPr="00745DFF">
        <w:rPr>
          <w:rFonts w:ascii="Times New Roman" w:hAnsi="Times New Roman" w:cs="Times New Roman"/>
          <w:sz w:val="24"/>
          <w:szCs w:val="24"/>
          <w:lang w:val="en-GB"/>
        </w:rPr>
        <w:t>r case on the grounds that accused person was failing to discharge her duties in accordance with her terms of employment</w:t>
      </w:r>
      <w:r w:rsidR="00796384" w:rsidRPr="00745DFF">
        <w:rPr>
          <w:rFonts w:ascii="Times New Roman" w:hAnsi="Times New Roman" w:cs="Times New Roman"/>
          <w:sz w:val="24"/>
          <w:szCs w:val="24"/>
          <w:lang w:val="en-GB"/>
        </w:rPr>
        <w:t>.</w:t>
      </w:r>
    </w:p>
    <w:p w:rsidR="00796384" w:rsidRPr="00745DFF" w:rsidRDefault="00796384" w:rsidP="00BC18E9">
      <w:pPr>
        <w:pStyle w:val="NoSpacing"/>
        <w:spacing w:line="360" w:lineRule="auto"/>
        <w:jc w:val="both"/>
        <w:rPr>
          <w:rFonts w:ascii="Times New Roman" w:hAnsi="Times New Roman" w:cs="Times New Roman"/>
          <w:sz w:val="24"/>
          <w:szCs w:val="24"/>
          <w:u w:val="single"/>
          <w:lang w:val="en-GB"/>
        </w:rPr>
      </w:pPr>
      <w:r w:rsidRPr="00745DFF">
        <w:rPr>
          <w:rFonts w:ascii="Times New Roman" w:hAnsi="Times New Roman" w:cs="Times New Roman"/>
          <w:sz w:val="24"/>
          <w:szCs w:val="24"/>
          <w:u w:val="single"/>
          <w:lang w:val="en-GB"/>
        </w:rPr>
        <w:t>The Law</w:t>
      </w:r>
    </w:p>
    <w:p w:rsidR="00796384" w:rsidRPr="00745DFF" w:rsidRDefault="00796384" w:rsidP="005B5F1A">
      <w:pPr>
        <w:pStyle w:val="NoSpacing"/>
        <w:spacing w:line="360" w:lineRule="auto"/>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Section 174 (1) of the Criminal Law (Codification and Reform) Act, stipulates that:</w:t>
      </w:r>
    </w:p>
    <w:p w:rsidR="00796384" w:rsidRPr="00745DFF" w:rsidRDefault="00796384" w:rsidP="005B5F1A">
      <w:pPr>
        <w:pStyle w:val="NoSpacing"/>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“(1)</w:t>
      </w:r>
      <w:r w:rsidRPr="00745DFF">
        <w:rPr>
          <w:rFonts w:ascii="Times New Roman" w:hAnsi="Times New Roman" w:cs="Times New Roman"/>
          <w:sz w:val="24"/>
          <w:szCs w:val="24"/>
          <w:lang w:val="en-GB"/>
        </w:rPr>
        <w:tab/>
      </w:r>
      <w:proofErr w:type="gramStart"/>
      <w:r w:rsidRPr="00745DFF">
        <w:rPr>
          <w:rFonts w:ascii="Times New Roman" w:hAnsi="Times New Roman" w:cs="Times New Roman"/>
          <w:sz w:val="24"/>
          <w:szCs w:val="24"/>
          <w:lang w:val="en-GB"/>
        </w:rPr>
        <w:t>If</w:t>
      </w:r>
      <w:proofErr w:type="gramEnd"/>
      <w:r w:rsidRPr="00745DFF">
        <w:rPr>
          <w:rFonts w:ascii="Times New Roman" w:hAnsi="Times New Roman" w:cs="Times New Roman"/>
          <w:sz w:val="24"/>
          <w:szCs w:val="24"/>
          <w:lang w:val="en-GB"/>
        </w:rPr>
        <w:t xml:space="preserve"> a public officer, in the exercise of his functions as such, </w:t>
      </w:r>
      <w:r w:rsidRPr="00745DFF">
        <w:rPr>
          <w:rFonts w:ascii="Times New Roman" w:hAnsi="Times New Roman" w:cs="Times New Roman"/>
          <w:sz w:val="24"/>
          <w:szCs w:val="24"/>
          <w:u w:val="single"/>
          <w:lang w:val="en-GB"/>
        </w:rPr>
        <w:t>intentionally</w:t>
      </w:r>
      <w:r w:rsidRPr="00745DFF">
        <w:rPr>
          <w:rFonts w:ascii="Times New Roman" w:hAnsi="Times New Roman" w:cs="Times New Roman"/>
          <w:sz w:val="24"/>
          <w:szCs w:val="24"/>
          <w:lang w:val="en-GB"/>
        </w:rPr>
        <w:t>-</w:t>
      </w:r>
    </w:p>
    <w:p w:rsidR="00796384" w:rsidRPr="00745DFF" w:rsidRDefault="00796384" w:rsidP="005B5F1A">
      <w:pPr>
        <w:pStyle w:val="NoSpacing"/>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w:t>
      </w:r>
      <w:r w:rsidRPr="00745DFF">
        <w:rPr>
          <w:rFonts w:ascii="Times New Roman" w:hAnsi="Times New Roman" w:cs="Times New Roman"/>
          <w:sz w:val="24"/>
          <w:szCs w:val="24"/>
          <w:lang w:val="en-GB"/>
        </w:rPr>
        <w:tab/>
      </w:r>
      <w:proofErr w:type="gramStart"/>
      <w:r w:rsidRPr="00745DFF">
        <w:rPr>
          <w:rFonts w:ascii="Times New Roman" w:hAnsi="Times New Roman" w:cs="Times New Roman"/>
          <w:sz w:val="24"/>
          <w:szCs w:val="24"/>
          <w:lang w:val="en-GB"/>
        </w:rPr>
        <w:t>does</w:t>
      </w:r>
      <w:proofErr w:type="gramEnd"/>
      <w:r w:rsidRPr="00745DFF">
        <w:rPr>
          <w:rFonts w:ascii="Times New Roman" w:hAnsi="Times New Roman" w:cs="Times New Roman"/>
          <w:sz w:val="24"/>
          <w:szCs w:val="24"/>
          <w:lang w:val="en-GB"/>
        </w:rPr>
        <w:t xml:space="preserve"> anything that is contrary to or inconsistent with his or her duty as a public officer; or</w:t>
      </w:r>
    </w:p>
    <w:p w:rsidR="00796384" w:rsidRPr="00745DFF" w:rsidRDefault="00796384" w:rsidP="005B5F1A">
      <w:pPr>
        <w:pStyle w:val="NoSpacing"/>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(b)</w:t>
      </w:r>
      <w:r w:rsidRPr="00745DFF">
        <w:rPr>
          <w:rFonts w:ascii="Times New Roman" w:hAnsi="Times New Roman" w:cs="Times New Roman"/>
          <w:sz w:val="24"/>
          <w:szCs w:val="24"/>
          <w:lang w:val="en-GB"/>
        </w:rPr>
        <w:tab/>
        <w:t xml:space="preserve">omits to do anything which it is his or </w:t>
      </w:r>
      <w:r w:rsidR="00D432E6" w:rsidRPr="00745DFF">
        <w:rPr>
          <w:rFonts w:ascii="Times New Roman" w:hAnsi="Times New Roman" w:cs="Times New Roman"/>
          <w:sz w:val="24"/>
          <w:szCs w:val="24"/>
          <w:lang w:val="en-GB"/>
        </w:rPr>
        <w:t xml:space="preserve">her </w:t>
      </w:r>
      <w:r w:rsidRPr="00745DFF">
        <w:rPr>
          <w:rFonts w:ascii="Times New Roman" w:hAnsi="Times New Roman" w:cs="Times New Roman"/>
          <w:sz w:val="24"/>
          <w:szCs w:val="24"/>
          <w:lang w:val="en-GB"/>
        </w:rPr>
        <w:t>duty as a public officer to do; for the purpose of showing favour of disfavour to any person, he or she shall be guilty of criminal abuse of duty as a public officer and liable to a fine not exceeding level thirteen or imprisonment for a period not exceeding fifteen years or both.”</w:t>
      </w:r>
    </w:p>
    <w:p w:rsidR="00D432E6" w:rsidRPr="00745DFF" w:rsidRDefault="00D432E6" w:rsidP="005B5F1A">
      <w:pPr>
        <w:pStyle w:val="NoSpacing"/>
        <w:ind w:left="720" w:hanging="720"/>
        <w:jc w:val="both"/>
        <w:rPr>
          <w:rFonts w:ascii="Times New Roman" w:hAnsi="Times New Roman" w:cs="Times New Roman"/>
          <w:sz w:val="24"/>
          <w:szCs w:val="24"/>
          <w:lang w:val="en-GB"/>
        </w:rPr>
      </w:pPr>
    </w:p>
    <w:p w:rsidR="00796384" w:rsidRPr="00745DFF" w:rsidRDefault="00796384" w:rsidP="005B5F1A">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t>In an application for</w:t>
      </w:r>
      <w:r w:rsidR="006C0562" w:rsidRPr="00745DFF">
        <w:rPr>
          <w:rFonts w:ascii="Times New Roman" w:hAnsi="Times New Roman" w:cs="Times New Roman"/>
          <w:sz w:val="24"/>
          <w:szCs w:val="24"/>
          <w:lang w:val="en-GB"/>
        </w:rPr>
        <w:t xml:space="preserve"> discharge at the close of the S</w:t>
      </w:r>
      <w:r w:rsidRPr="00745DFF">
        <w:rPr>
          <w:rFonts w:ascii="Times New Roman" w:hAnsi="Times New Roman" w:cs="Times New Roman"/>
          <w:sz w:val="24"/>
          <w:szCs w:val="24"/>
          <w:lang w:val="en-GB"/>
        </w:rPr>
        <w:t xml:space="preserve">tate case there are three </w:t>
      </w:r>
    </w:p>
    <w:p w:rsidR="00796384" w:rsidRPr="00745DFF" w:rsidRDefault="00796384" w:rsidP="005B5F1A">
      <w:pPr>
        <w:pStyle w:val="NoSpacing"/>
        <w:spacing w:line="360" w:lineRule="auto"/>
        <w:ind w:left="720" w:hanging="720"/>
        <w:jc w:val="both"/>
        <w:rPr>
          <w:rFonts w:ascii="Times New Roman" w:hAnsi="Times New Roman" w:cs="Times New Roman"/>
          <w:sz w:val="24"/>
          <w:szCs w:val="24"/>
          <w:lang w:val="en-GB"/>
        </w:rPr>
      </w:pPr>
      <w:proofErr w:type="gramStart"/>
      <w:r w:rsidRPr="00745DFF">
        <w:rPr>
          <w:rFonts w:ascii="Times New Roman" w:hAnsi="Times New Roman" w:cs="Times New Roman"/>
          <w:sz w:val="24"/>
          <w:szCs w:val="24"/>
          <w:lang w:val="en-GB"/>
        </w:rPr>
        <w:t>principal</w:t>
      </w:r>
      <w:proofErr w:type="gramEnd"/>
      <w:r w:rsidRPr="00745DFF">
        <w:rPr>
          <w:rFonts w:ascii="Times New Roman" w:hAnsi="Times New Roman" w:cs="Times New Roman"/>
          <w:sz w:val="24"/>
          <w:szCs w:val="24"/>
          <w:lang w:val="en-GB"/>
        </w:rPr>
        <w:t xml:space="preserve"> considerations, namely-</w:t>
      </w:r>
    </w:p>
    <w:p w:rsidR="00796384" w:rsidRPr="00745DFF" w:rsidRDefault="00796384" w:rsidP="005B5F1A">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w:t>
      </w:r>
      <w:r w:rsidRPr="00745DFF">
        <w:rPr>
          <w:rFonts w:ascii="Times New Roman" w:hAnsi="Times New Roman" w:cs="Times New Roman"/>
          <w:sz w:val="24"/>
          <w:szCs w:val="24"/>
          <w:lang w:val="en-GB"/>
        </w:rPr>
        <w:tab/>
        <w:t xml:space="preserve"> </w:t>
      </w:r>
      <w:proofErr w:type="gramStart"/>
      <w:r w:rsidRPr="00745DFF">
        <w:rPr>
          <w:rFonts w:ascii="Times New Roman" w:hAnsi="Times New Roman" w:cs="Times New Roman"/>
          <w:sz w:val="24"/>
          <w:szCs w:val="24"/>
          <w:lang w:val="en-GB"/>
        </w:rPr>
        <w:t>where</w:t>
      </w:r>
      <w:proofErr w:type="gramEnd"/>
      <w:r w:rsidRPr="00745DFF">
        <w:rPr>
          <w:rFonts w:ascii="Times New Roman" w:hAnsi="Times New Roman" w:cs="Times New Roman"/>
          <w:sz w:val="24"/>
          <w:szCs w:val="24"/>
          <w:lang w:val="en-GB"/>
        </w:rPr>
        <w:t xml:space="preserve"> no sufficient evidence has been led to establish an essential element of the offence</w:t>
      </w:r>
    </w:p>
    <w:p w:rsidR="00796384" w:rsidRPr="00745DFF" w:rsidRDefault="00796384" w:rsidP="005B5F1A">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(b)</w:t>
      </w:r>
      <w:r w:rsidRPr="00745DFF">
        <w:rPr>
          <w:rFonts w:ascii="Times New Roman" w:hAnsi="Times New Roman" w:cs="Times New Roman"/>
          <w:sz w:val="24"/>
          <w:szCs w:val="24"/>
          <w:lang w:val="en-GB"/>
        </w:rPr>
        <w:tab/>
      </w:r>
      <w:proofErr w:type="gramStart"/>
      <w:r w:rsidRPr="00745DFF">
        <w:rPr>
          <w:rFonts w:ascii="Times New Roman" w:hAnsi="Times New Roman" w:cs="Times New Roman"/>
          <w:sz w:val="24"/>
          <w:szCs w:val="24"/>
          <w:lang w:val="en-GB"/>
        </w:rPr>
        <w:t>whether</w:t>
      </w:r>
      <w:proofErr w:type="gramEnd"/>
      <w:r w:rsidRPr="00745DFF">
        <w:rPr>
          <w:rFonts w:ascii="Times New Roman" w:hAnsi="Times New Roman" w:cs="Times New Roman"/>
          <w:sz w:val="24"/>
          <w:szCs w:val="24"/>
          <w:lang w:val="en-GB"/>
        </w:rPr>
        <w:t xml:space="preserve"> there is </w:t>
      </w:r>
      <w:r w:rsidR="00831129" w:rsidRPr="00745DFF">
        <w:rPr>
          <w:rFonts w:ascii="Times New Roman" w:hAnsi="Times New Roman" w:cs="Times New Roman"/>
          <w:sz w:val="24"/>
          <w:szCs w:val="24"/>
          <w:lang w:val="en-GB"/>
        </w:rPr>
        <w:t xml:space="preserve">no </w:t>
      </w:r>
      <w:r w:rsidRPr="00745DFF">
        <w:rPr>
          <w:rFonts w:ascii="Times New Roman" w:hAnsi="Times New Roman" w:cs="Times New Roman"/>
          <w:sz w:val="24"/>
          <w:szCs w:val="24"/>
          <w:lang w:val="en-GB"/>
        </w:rPr>
        <w:t xml:space="preserve">sufficient evidence that has been adduced </w:t>
      </w:r>
      <w:r w:rsidR="006C0562" w:rsidRPr="00745DFF">
        <w:rPr>
          <w:rFonts w:ascii="Times New Roman" w:hAnsi="Times New Roman" w:cs="Times New Roman"/>
          <w:sz w:val="24"/>
          <w:szCs w:val="24"/>
          <w:lang w:val="en-GB"/>
        </w:rPr>
        <w:t>and upon which a reasonable cour</w:t>
      </w:r>
      <w:r w:rsidR="00831129" w:rsidRPr="00745DFF">
        <w:rPr>
          <w:rFonts w:ascii="Times New Roman" w:hAnsi="Times New Roman" w:cs="Times New Roman"/>
          <w:sz w:val="24"/>
          <w:szCs w:val="24"/>
          <w:lang w:val="en-GB"/>
        </w:rPr>
        <w:t>t acting reasonably m</w:t>
      </w:r>
      <w:r w:rsidRPr="00745DFF">
        <w:rPr>
          <w:rFonts w:ascii="Times New Roman" w:hAnsi="Times New Roman" w:cs="Times New Roman"/>
          <w:sz w:val="24"/>
          <w:szCs w:val="24"/>
          <w:lang w:val="en-GB"/>
        </w:rPr>
        <w:t>ight or could convict</w:t>
      </w:r>
    </w:p>
    <w:p w:rsidR="00796384" w:rsidRPr="00745DFF" w:rsidRDefault="00796384" w:rsidP="005B5F1A">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(c)</w:t>
      </w:r>
      <w:r w:rsidRPr="00745DFF">
        <w:rPr>
          <w:rFonts w:ascii="Times New Roman" w:hAnsi="Times New Roman" w:cs="Times New Roman"/>
          <w:sz w:val="24"/>
          <w:szCs w:val="24"/>
          <w:lang w:val="en-GB"/>
        </w:rPr>
        <w:tab/>
      </w:r>
      <w:proofErr w:type="gramStart"/>
      <w:r w:rsidRPr="00745DFF">
        <w:rPr>
          <w:rFonts w:ascii="Times New Roman" w:hAnsi="Times New Roman" w:cs="Times New Roman"/>
          <w:sz w:val="24"/>
          <w:szCs w:val="24"/>
          <w:lang w:val="en-GB"/>
        </w:rPr>
        <w:t>whether</w:t>
      </w:r>
      <w:proofErr w:type="gramEnd"/>
      <w:r w:rsidRPr="00745DFF">
        <w:rPr>
          <w:rFonts w:ascii="Times New Roman" w:hAnsi="Times New Roman" w:cs="Times New Roman"/>
          <w:sz w:val="24"/>
          <w:szCs w:val="24"/>
          <w:lang w:val="en-GB"/>
        </w:rPr>
        <w:t xml:space="preserve"> the evidence adduced</w:t>
      </w:r>
      <w:r w:rsidR="006C0562" w:rsidRPr="00745DFF">
        <w:rPr>
          <w:rFonts w:ascii="Times New Roman" w:hAnsi="Times New Roman" w:cs="Times New Roman"/>
          <w:sz w:val="24"/>
          <w:szCs w:val="24"/>
          <w:lang w:val="en-GB"/>
        </w:rPr>
        <w:t xml:space="preserve"> by the S</w:t>
      </w:r>
      <w:r w:rsidRPr="00745DFF">
        <w:rPr>
          <w:rFonts w:ascii="Times New Roman" w:hAnsi="Times New Roman" w:cs="Times New Roman"/>
          <w:sz w:val="24"/>
          <w:szCs w:val="24"/>
          <w:lang w:val="en-GB"/>
        </w:rPr>
        <w:t>tate is so manifestly unreliable that a reasonable court could not safely convict.</w:t>
      </w:r>
    </w:p>
    <w:p w:rsidR="00796384" w:rsidRPr="00745DFF" w:rsidRDefault="00796384" w:rsidP="005B5F1A">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r>
      <w:proofErr w:type="gramStart"/>
      <w:r w:rsidRPr="00745DFF">
        <w:rPr>
          <w:rFonts w:ascii="Times New Roman" w:hAnsi="Times New Roman" w:cs="Times New Roman"/>
          <w:sz w:val="24"/>
          <w:szCs w:val="24"/>
          <w:lang w:val="en-GB"/>
        </w:rPr>
        <w:t xml:space="preserve">See </w:t>
      </w:r>
      <w:r w:rsidRPr="00745DFF">
        <w:rPr>
          <w:rFonts w:ascii="Times New Roman" w:hAnsi="Times New Roman" w:cs="Times New Roman"/>
          <w:i/>
          <w:sz w:val="24"/>
          <w:szCs w:val="24"/>
          <w:lang w:val="en-GB"/>
        </w:rPr>
        <w:t xml:space="preserve">S v </w:t>
      </w:r>
      <w:proofErr w:type="spellStart"/>
      <w:r w:rsidRPr="00745DFF">
        <w:rPr>
          <w:rFonts w:ascii="Times New Roman" w:hAnsi="Times New Roman" w:cs="Times New Roman"/>
          <w:i/>
          <w:sz w:val="24"/>
          <w:szCs w:val="24"/>
          <w:lang w:val="en-GB"/>
        </w:rPr>
        <w:t>Kachipare</w:t>
      </w:r>
      <w:proofErr w:type="spellEnd"/>
      <w:r w:rsidRPr="00745DFF">
        <w:rPr>
          <w:rFonts w:ascii="Times New Roman" w:hAnsi="Times New Roman" w:cs="Times New Roman"/>
          <w:sz w:val="24"/>
          <w:szCs w:val="24"/>
          <w:lang w:val="en-GB"/>
        </w:rPr>
        <w:t xml:space="preserve"> 1998 (2) ZLR 271.</w:t>
      </w:r>
      <w:proofErr w:type="gramEnd"/>
    </w:p>
    <w:p w:rsidR="00796384" w:rsidRPr="00745DFF" w:rsidRDefault="00796384" w:rsidP="005B5F1A">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t>Section 198(3) of the Criminal Procedure and Evidence Act provides that if at the</w:t>
      </w:r>
    </w:p>
    <w:p w:rsidR="006460C6" w:rsidRPr="00745DFF" w:rsidRDefault="00796384" w:rsidP="005B5F1A">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 xml:space="preserve"> </w:t>
      </w:r>
      <w:proofErr w:type="gramStart"/>
      <w:r w:rsidRPr="00745DFF">
        <w:rPr>
          <w:rFonts w:ascii="Times New Roman" w:hAnsi="Times New Roman" w:cs="Times New Roman"/>
          <w:sz w:val="24"/>
          <w:szCs w:val="24"/>
          <w:lang w:val="en-GB"/>
        </w:rPr>
        <w:t>close</w:t>
      </w:r>
      <w:proofErr w:type="gramEnd"/>
      <w:r w:rsidRPr="00745DFF">
        <w:rPr>
          <w:rFonts w:ascii="Times New Roman" w:hAnsi="Times New Roman" w:cs="Times New Roman"/>
          <w:sz w:val="24"/>
          <w:szCs w:val="24"/>
          <w:lang w:val="en-GB"/>
        </w:rPr>
        <w:t xml:space="preserve"> of the case for the pro</w:t>
      </w:r>
      <w:r w:rsidR="006460C6" w:rsidRPr="00745DFF">
        <w:rPr>
          <w:rFonts w:ascii="Times New Roman" w:hAnsi="Times New Roman" w:cs="Times New Roman"/>
          <w:sz w:val="24"/>
          <w:szCs w:val="24"/>
          <w:lang w:val="en-GB"/>
        </w:rPr>
        <w:t>secution, the court considers that there is no evidence that</w:t>
      </w:r>
    </w:p>
    <w:p w:rsidR="006460C6" w:rsidRPr="00745DFF" w:rsidRDefault="006460C6" w:rsidP="005B5F1A">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 xml:space="preserve"> </w:t>
      </w:r>
      <w:proofErr w:type="gramStart"/>
      <w:r w:rsidRPr="00745DFF">
        <w:rPr>
          <w:rFonts w:ascii="Times New Roman" w:hAnsi="Times New Roman" w:cs="Times New Roman"/>
          <w:sz w:val="24"/>
          <w:szCs w:val="24"/>
          <w:lang w:val="en-GB"/>
        </w:rPr>
        <w:t>the</w:t>
      </w:r>
      <w:proofErr w:type="gramEnd"/>
      <w:r w:rsidRPr="00745DFF">
        <w:rPr>
          <w:rFonts w:ascii="Times New Roman" w:hAnsi="Times New Roman" w:cs="Times New Roman"/>
          <w:sz w:val="24"/>
          <w:szCs w:val="24"/>
          <w:lang w:val="en-GB"/>
        </w:rPr>
        <w:t xml:space="preserve"> accused committed the offence charged or any other offence of which he (or she) </w:t>
      </w:r>
    </w:p>
    <w:p w:rsidR="00796384" w:rsidRPr="00745DFF" w:rsidRDefault="006460C6" w:rsidP="005B5F1A">
      <w:pPr>
        <w:pStyle w:val="NoSpacing"/>
        <w:spacing w:line="360" w:lineRule="auto"/>
        <w:ind w:left="720" w:hanging="720"/>
        <w:jc w:val="both"/>
        <w:rPr>
          <w:rFonts w:ascii="Times New Roman" w:hAnsi="Times New Roman" w:cs="Times New Roman"/>
          <w:sz w:val="24"/>
          <w:szCs w:val="24"/>
          <w:lang w:val="en-GB"/>
        </w:rPr>
      </w:pPr>
      <w:proofErr w:type="gramStart"/>
      <w:r w:rsidRPr="00745DFF">
        <w:rPr>
          <w:rFonts w:ascii="Times New Roman" w:hAnsi="Times New Roman" w:cs="Times New Roman"/>
          <w:sz w:val="24"/>
          <w:szCs w:val="24"/>
          <w:lang w:val="en-GB"/>
        </w:rPr>
        <w:t>might</w:t>
      </w:r>
      <w:proofErr w:type="gramEnd"/>
      <w:r w:rsidRPr="00745DFF">
        <w:rPr>
          <w:rFonts w:ascii="Times New Roman" w:hAnsi="Times New Roman" w:cs="Times New Roman"/>
          <w:sz w:val="24"/>
          <w:szCs w:val="24"/>
          <w:lang w:val="en-GB"/>
        </w:rPr>
        <w:t xml:space="preserve"> be convicted thereon, it shall return a verdict of not guilty.</w:t>
      </w:r>
    </w:p>
    <w:p w:rsidR="00F076E3" w:rsidRPr="00745DFF" w:rsidRDefault="00F076E3" w:rsidP="005B5F1A">
      <w:pPr>
        <w:pStyle w:val="NoSpacing"/>
        <w:spacing w:line="360" w:lineRule="auto"/>
        <w:ind w:left="720" w:hanging="720"/>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t xml:space="preserve">The law is now well established that if at the end of the case for the prosecution </w:t>
      </w:r>
    </w:p>
    <w:p w:rsidR="00F076E3" w:rsidRPr="00745DFF" w:rsidRDefault="00F076E3" w:rsidP="005B5F1A">
      <w:pPr>
        <w:pStyle w:val="NoSpacing"/>
        <w:spacing w:line="360" w:lineRule="auto"/>
        <w:ind w:left="720" w:hanging="720"/>
        <w:jc w:val="both"/>
        <w:rPr>
          <w:rFonts w:ascii="Times New Roman" w:hAnsi="Times New Roman" w:cs="Times New Roman"/>
          <w:sz w:val="24"/>
          <w:szCs w:val="24"/>
          <w:lang w:val="en-GB"/>
        </w:rPr>
      </w:pPr>
      <w:proofErr w:type="gramStart"/>
      <w:r w:rsidRPr="00745DFF">
        <w:rPr>
          <w:rFonts w:ascii="Times New Roman" w:hAnsi="Times New Roman" w:cs="Times New Roman"/>
          <w:sz w:val="24"/>
          <w:szCs w:val="24"/>
          <w:lang w:val="en-GB"/>
        </w:rPr>
        <w:t>there</w:t>
      </w:r>
      <w:proofErr w:type="gramEnd"/>
      <w:r w:rsidRPr="00745DFF">
        <w:rPr>
          <w:rFonts w:ascii="Times New Roman" w:hAnsi="Times New Roman" w:cs="Times New Roman"/>
          <w:sz w:val="24"/>
          <w:szCs w:val="24"/>
          <w:lang w:val="en-GB"/>
        </w:rPr>
        <w:t xml:space="preserve"> is no evidence upon which the court could convict, the court </w:t>
      </w:r>
      <w:r w:rsidRPr="00745DFF">
        <w:rPr>
          <w:rFonts w:ascii="Times New Roman" w:hAnsi="Times New Roman" w:cs="Times New Roman"/>
          <w:sz w:val="24"/>
          <w:szCs w:val="24"/>
          <w:u w:val="single"/>
          <w:lang w:val="en-GB"/>
        </w:rPr>
        <w:t xml:space="preserve">shall </w:t>
      </w:r>
      <w:r w:rsidRPr="00745DFF">
        <w:rPr>
          <w:rFonts w:ascii="Times New Roman" w:hAnsi="Times New Roman" w:cs="Times New Roman"/>
          <w:sz w:val="24"/>
          <w:szCs w:val="24"/>
          <w:lang w:val="en-GB"/>
        </w:rPr>
        <w:t xml:space="preserve">discharge </w:t>
      </w:r>
    </w:p>
    <w:p w:rsidR="00F076E3" w:rsidRPr="00745DFF" w:rsidRDefault="00F076E3" w:rsidP="005B5F1A">
      <w:pPr>
        <w:pStyle w:val="NoSpacing"/>
        <w:spacing w:line="360" w:lineRule="auto"/>
        <w:ind w:left="720" w:hanging="720"/>
        <w:jc w:val="both"/>
        <w:rPr>
          <w:rFonts w:ascii="Times New Roman" w:hAnsi="Times New Roman" w:cs="Times New Roman"/>
          <w:sz w:val="24"/>
          <w:szCs w:val="24"/>
          <w:lang w:val="en-GB"/>
        </w:rPr>
      </w:pPr>
      <w:proofErr w:type="gramStart"/>
      <w:r w:rsidRPr="00745DFF">
        <w:rPr>
          <w:rFonts w:ascii="Times New Roman" w:hAnsi="Times New Roman" w:cs="Times New Roman"/>
          <w:sz w:val="24"/>
          <w:szCs w:val="24"/>
          <w:lang w:val="en-GB"/>
        </w:rPr>
        <w:t>the</w:t>
      </w:r>
      <w:proofErr w:type="gramEnd"/>
      <w:r w:rsidRPr="00745DFF">
        <w:rPr>
          <w:rFonts w:ascii="Times New Roman" w:hAnsi="Times New Roman" w:cs="Times New Roman"/>
          <w:sz w:val="24"/>
          <w:szCs w:val="24"/>
          <w:lang w:val="en-GB"/>
        </w:rPr>
        <w:t xml:space="preserve"> accused person.</w:t>
      </w:r>
    </w:p>
    <w:p w:rsidR="00E5382D" w:rsidRPr="00745DFF" w:rsidRDefault="00E5382D" w:rsidP="005B5F1A">
      <w:pPr>
        <w:pStyle w:val="NoSpacing"/>
        <w:spacing w:line="360" w:lineRule="auto"/>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r>
      <w:r w:rsidR="006C0562" w:rsidRPr="00745DFF">
        <w:rPr>
          <w:rFonts w:ascii="Times New Roman" w:hAnsi="Times New Roman" w:cs="Times New Roman"/>
          <w:sz w:val="24"/>
          <w:szCs w:val="24"/>
          <w:lang w:val="en-GB"/>
        </w:rPr>
        <w:t>In the instant case the S</w:t>
      </w:r>
      <w:r w:rsidR="00831129" w:rsidRPr="00745DFF">
        <w:rPr>
          <w:rFonts w:ascii="Times New Roman" w:hAnsi="Times New Roman" w:cs="Times New Roman"/>
          <w:sz w:val="24"/>
          <w:szCs w:val="24"/>
          <w:lang w:val="en-GB"/>
        </w:rPr>
        <w:t>tate has thus fa</w:t>
      </w:r>
      <w:r w:rsidR="00F02AEC" w:rsidRPr="00745DFF">
        <w:rPr>
          <w:rFonts w:ascii="Times New Roman" w:hAnsi="Times New Roman" w:cs="Times New Roman"/>
          <w:sz w:val="24"/>
          <w:szCs w:val="24"/>
          <w:lang w:val="en-GB"/>
        </w:rPr>
        <w:t xml:space="preserve">r led evidence which clearly shows that </w:t>
      </w:r>
      <w:proofErr w:type="spellStart"/>
      <w:r w:rsidR="00F02AEC" w:rsidRPr="00745DFF">
        <w:rPr>
          <w:rFonts w:ascii="Times New Roman" w:hAnsi="Times New Roman" w:cs="Times New Roman"/>
          <w:sz w:val="24"/>
          <w:szCs w:val="24"/>
          <w:lang w:val="en-GB"/>
        </w:rPr>
        <w:t>Chitungwiza</w:t>
      </w:r>
      <w:proofErr w:type="spellEnd"/>
      <w:r w:rsidR="00F02AEC" w:rsidRPr="00745DFF">
        <w:rPr>
          <w:rFonts w:ascii="Times New Roman" w:hAnsi="Times New Roman" w:cs="Times New Roman"/>
          <w:sz w:val="24"/>
          <w:szCs w:val="24"/>
          <w:lang w:val="en-GB"/>
        </w:rPr>
        <w:t xml:space="preserve"> Municipality as a whole was being mismanaged.  The accused person as one of the Head of Departments cannot assume collective </w:t>
      </w:r>
      <w:r w:rsidR="00F02AEC" w:rsidRPr="00745DFF">
        <w:rPr>
          <w:rFonts w:ascii="Times New Roman" w:hAnsi="Times New Roman" w:cs="Times New Roman"/>
          <w:sz w:val="24"/>
          <w:szCs w:val="24"/>
          <w:u w:val="single"/>
          <w:lang w:val="en-GB"/>
        </w:rPr>
        <w:t>criminal</w:t>
      </w:r>
      <w:r w:rsidR="00F02AEC" w:rsidRPr="00745DFF">
        <w:rPr>
          <w:rFonts w:ascii="Times New Roman" w:hAnsi="Times New Roman" w:cs="Times New Roman"/>
          <w:sz w:val="24"/>
          <w:szCs w:val="24"/>
          <w:lang w:val="en-GB"/>
        </w:rPr>
        <w:t xml:space="preserve"> liability on behalf of the rest of the management, or indeed Council itself.  The state has failed to establish that the accused showed </w:t>
      </w:r>
      <w:r w:rsidR="006C0562" w:rsidRPr="00745DFF">
        <w:rPr>
          <w:rFonts w:ascii="Times New Roman" w:hAnsi="Times New Roman" w:cs="Times New Roman"/>
          <w:sz w:val="24"/>
          <w:szCs w:val="24"/>
          <w:lang w:val="en-GB"/>
        </w:rPr>
        <w:t>favour t</w:t>
      </w:r>
      <w:r w:rsidR="00831129" w:rsidRPr="00745DFF">
        <w:rPr>
          <w:rFonts w:ascii="Times New Roman" w:hAnsi="Times New Roman" w:cs="Times New Roman"/>
          <w:sz w:val="24"/>
          <w:szCs w:val="24"/>
          <w:lang w:val="en-GB"/>
        </w:rPr>
        <w:t xml:space="preserve">o any person or organisation in </w:t>
      </w:r>
      <w:r w:rsidR="00F02AEC" w:rsidRPr="00745DFF">
        <w:rPr>
          <w:rFonts w:ascii="Times New Roman" w:hAnsi="Times New Roman" w:cs="Times New Roman"/>
          <w:sz w:val="24"/>
          <w:szCs w:val="24"/>
          <w:lang w:val="en-GB"/>
        </w:rPr>
        <w:t xml:space="preserve">respect of all the 22 counts.  The </w:t>
      </w:r>
      <w:r w:rsidR="004E5532" w:rsidRPr="00745DFF">
        <w:rPr>
          <w:rFonts w:ascii="Times New Roman" w:hAnsi="Times New Roman" w:cs="Times New Roman"/>
          <w:sz w:val="24"/>
          <w:szCs w:val="24"/>
          <w:lang w:val="en-GB"/>
        </w:rPr>
        <w:t xml:space="preserve">mere </w:t>
      </w:r>
      <w:r w:rsidR="00F02AEC" w:rsidRPr="00745DFF">
        <w:rPr>
          <w:rFonts w:ascii="Times New Roman" w:hAnsi="Times New Roman" w:cs="Times New Roman"/>
          <w:sz w:val="24"/>
          <w:szCs w:val="24"/>
          <w:lang w:val="en-GB"/>
        </w:rPr>
        <w:t xml:space="preserve">fact that procedure was not </w:t>
      </w:r>
      <w:r w:rsidR="004E5532" w:rsidRPr="00745DFF">
        <w:rPr>
          <w:rFonts w:ascii="Times New Roman" w:hAnsi="Times New Roman" w:cs="Times New Roman"/>
          <w:sz w:val="24"/>
          <w:szCs w:val="24"/>
          <w:lang w:val="en-GB"/>
        </w:rPr>
        <w:t xml:space="preserve">properly </w:t>
      </w:r>
      <w:r w:rsidR="00F02AEC" w:rsidRPr="00745DFF">
        <w:rPr>
          <w:rFonts w:ascii="Times New Roman" w:hAnsi="Times New Roman" w:cs="Times New Roman"/>
          <w:sz w:val="24"/>
          <w:szCs w:val="24"/>
          <w:lang w:val="en-GB"/>
        </w:rPr>
        <w:t>followed by the accused in</w:t>
      </w:r>
      <w:r w:rsidR="004E5532" w:rsidRPr="00745DFF">
        <w:rPr>
          <w:rFonts w:ascii="Times New Roman" w:hAnsi="Times New Roman" w:cs="Times New Roman"/>
          <w:sz w:val="24"/>
          <w:szCs w:val="24"/>
          <w:lang w:val="en-GB"/>
        </w:rPr>
        <w:t xml:space="preserve"> the </w:t>
      </w:r>
      <w:r w:rsidR="00F02AEC" w:rsidRPr="00745DFF">
        <w:rPr>
          <w:rFonts w:ascii="Times New Roman" w:hAnsi="Times New Roman" w:cs="Times New Roman"/>
          <w:sz w:val="24"/>
          <w:szCs w:val="24"/>
          <w:lang w:val="en-GB"/>
        </w:rPr>
        <w:t>allocation of stands cannot establish the requisite criminal intention to prove the crime of criminal abuse of office.  I am</w:t>
      </w:r>
      <w:r w:rsidR="004E5532" w:rsidRPr="00745DFF">
        <w:rPr>
          <w:rFonts w:ascii="Times New Roman" w:hAnsi="Times New Roman" w:cs="Times New Roman"/>
          <w:sz w:val="24"/>
          <w:szCs w:val="24"/>
          <w:lang w:val="en-GB"/>
        </w:rPr>
        <w:t>,</w:t>
      </w:r>
      <w:r w:rsidR="00F02AEC" w:rsidRPr="00745DFF">
        <w:rPr>
          <w:rFonts w:ascii="Times New Roman" w:hAnsi="Times New Roman" w:cs="Times New Roman"/>
          <w:sz w:val="24"/>
          <w:szCs w:val="24"/>
          <w:lang w:val="en-GB"/>
        </w:rPr>
        <w:t xml:space="preserve"> therefore</w:t>
      </w:r>
      <w:r w:rsidR="004E5532" w:rsidRPr="00745DFF">
        <w:rPr>
          <w:rFonts w:ascii="Times New Roman" w:hAnsi="Times New Roman" w:cs="Times New Roman"/>
          <w:sz w:val="24"/>
          <w:szCs w:val="24"/>
          <w:lang w:val="en-GB"/>
        </w:rPr>
        <w:t>,</w:t>
      </w:r>
      <w:r w:rsidR="00F02AEC" w:rsidRPr="00745DFF">
        <w:rPr>
          <w:rFonts w:ascii="Times New Roman" w:hAnsi="Times New Roman" w:cs="Times New Roman"/>
          <w:sz w:val="24"/>
          <w:szCs w:val="24"/>
          <w:lang w:val="en-GB"/>
        </w:rPr>
        <w:t xml:space="preserve"> not </w:t>
      </w:r>
      <w:r w:rsidR="00F02AEC" w:rsidRPr="00745DFF">
        <w:rPr>
          <w:rFonts w:ascii="Times New Roman" w:hAnsi="Times New Roman" w:cs="Times New Roman"/>
          <w:sz w:val="24"/>
          <w:szCs w:val="24"/>
          <w:lang w:val="en-GB"/>
        </w:rPr>
        <w:lastRenderedPageBreak/>
        <w:t xml:space="preserve">convinced that the state has established a </w:t>
      </w:r>
      <w:r w:rsidR="00F02AEC" w:rsidRPr="00745DFF">
        <w:rPr>
          <w:rFonts w:ascii="Times New Roman" w:hAnsi="Times New Roman" w:cs="Times New Roman"/>
          <w:i/>
          <w:sz w:val="24"/>
          <w:szCs w:val="24"/>
          <w:lang w:val="en-GB"/>
        </w:rPr>
        <w:t>prima facie</w:t>
      </w:r>
      <w:r w:rsidR="00F02AEC" w:rsidRPr="00745DFF">
        <w:rPr>
          <w:rFonts w:ascii="Times New Roman" w:hAnsi="Times New Roman" w:cs="Times New Roman"/>
          <w:sz w:val="24"/>
          <w:szCs w:val="24"/>
          <w:lang w:val="en-GB"/>
        </w:rPr>
        <w:t xml:space="preserve"> case warranting her being placed on her defence.  I agree with defence counsel that placing the accused on her defence would be tantamount to asking the accused person to convict herself from her own mouth.  The state case standing on its own should be strong enough to sustain a </w:t>
      </w:r>
      <w:r w:rsidR="00F02AEC" w:rsidRPr="00745DFF">
        <w:rPr>
          <w:rFonts w:ascii="Times New Roman" w:hAnsi="Times New Roman" w:cs="Times New Roman"/>
          <w:i/>
          <w:sz w:val="24"/>
          <w:szCs w:val="24"/>
          <w:lang w:val="en-GB"/>
        </w:rPr>
        <w:t>prima facie</w:t>
      </w:r>
      <w:r w:rsidR="00F02AEC" w:rsidRPr="00745DFF">
        <w:rPr>
          <w:rFonts w:ascii="Times New Roman" w:hAnsi="Times New Roman" w:cs="Times New Roman"/>
          <w:sz w:val="24"/>
          <w:szCs w:val="24"/>
          <w:lang w:val="en-GB"/>
        </w:rPr>
        <w:t xml:space="preserve"> case.</w:t>
      </w:r>
    </w:p>
    <w:p w:rsidR="00F02AEC" w:rsidRPr="00745DFF" w:rsidRDefault="00F02AEC" w:rsidP="00E5382D">
      <w:pPr>
        <w:pStyle w:val="NoSpacing"/>
        <w:spacing w:line="360" w:lineRule="auto"/>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t>In the result, the application for a discharge</w:t>
      </w:r>
      <w:r w:rsidR="006C0562" w:rsidRPr="00745DFF">
        <w:rPr>
          <w:rFonts w:ascii="Times New Roman" w:hAnsi="Times New Roman" w:cs="Times New Roman"/>
          <w:sz w:val="24"/>
          <w:szCs w:val="24"/>
          <w:lang w:val="en-GB"/>
        </w:rPr>
        <w:t xml:space="preserve"> at the close of the S</w:t>
      </w:r>
      <w:r w:rsidRPr="00745DFF">
        <w:rPr>
          <w:rFonts w:ascii="Times New Roman" w:hAnsi="Times New Roman" w:cs="Times New Roman"/>
          <w:sz w:val="24"/>
          <w:szCs w:val="24"/>
          <w:lang w:val="en-GB"/>
        </w:rPr>
        <w:t xml:space="preserve">tate case is upheld, and the accused person is </w:t>
      </w:r>
      <w:r w:rsidR="004E5532" w:rsidRPr="00745DFF">
        <w:rPr>
          <w:rFonts w:ascii="Times New Roman" w:hAnsi="Times New Roman" w:cs="Times New Roman"/>
          <w:sz w:val="24"/>
          <w:szCs w:val="24"/>
          <w:lang w:val="en-GB"/>
        </w:rPr>
        <w:t xml:space="preserve">accordingly </w:t>
      </w:r>
      <w:r w:rsidRPr="00745DFF">
        <w:rPr>
          <w:rFonts w:ascii="Times New Roman" w:hAnsi="Times New Roman" w:cs="Times New Roman"/>
          <w:sz w:val="24"/>
          <w:szCs w:val="24"/>
          <w:lang w:val="en-GB"/>
        </w:rPr>
        <w:t>found not guilty and acquitted.</w:t>
      </w:r>
    </w:p>
    <w:p w:rsidR="00F02AEC" w:rsidRPr="00745DFF" w:rsidRDefault="00F02AEC" w:rsidP="00E5382D">
      <w:pPr>
        <w:pStyle w:val="NoSpacing"/>
        <w:spacing w:line="360" w:lineRule="auto"/>
        <w:jc w:val="both"/>
        <w:rPr>
          <w:rFonts w:ascii="Times New Roman" w:hAnsi="Times New Roman" w:cs="Times New Roman"/>
          <w:sz w:val="24"/>
          <w:szCs w:val="24"/>
          <w:lang w:val="en-GB"/>
        </w:rPr>
      </w:pPr>
    </w:p>
    <w:p w:rsidR="00992363" w:rsidRPr="00745DFF" w:rsidRDefault="00992363" w:rsidP="00E5382D">
      <w:pPr>
        <w:pStyle w:val="NoSpacing"/>
        <w:spacing w:line="360" w:lineRule="auto"/>
        <w:jc w:val="both"/>
        <w:rPr>
          <w:rFonts w:ascii="Times New Roman" w:hAnsi="Times New Roman" w:cs="Times New Roman"/>
          <w:sz w:val="24"/>
          <w:szCs w:val="24"/>
          <w:lang w:val="en-GB"/>
        </w:rPr>
      </w:pPr>
    </w:p>
    <w:p w:rsidR="00992363" w:rsidRDefault="00992363" w:rsidP="00E5382D">
      <w:pPr>
        <w:pStyle w:val="NoSpacing"/>
        <w:spacing w:line="360" w:lineRule="auto"/>
        <w:jc w:val="both"/>
        <w:rPr>
          <w:rFonts w:ascii="Times New Roman" w:hAnsi="Times New Roman" w:cs="Times New Roman"/>
          <w:sz w:val="24"/>
          <w:szCs w:val="24"/>
          <w:lang w:val="en-GB"/>
        </w:rPr>
      </w:pPr>
    </w:p>
    <w:p w:rsidR="005B5F1A" w:rsidRDefault="005B5F1A" w:rsidP="00E5382D">
      <w:pPr>
        <w:pStyle w:val="NoSpacing"/>
        <w:spacing w:line="360" w:lineRule="auto"/>
        <w:jc w:val="both"/>
        <w:rPr>
          <w:rFonts w:ascii="Times New Roman" w:hAnsi="Times New Roman" w:cs="Times New Roman"/>
          <w:sz w:val="24"/>
          <w:szCs w:val="24"/>
          <w:lang w:val="en-GB"/>
        </w:rPr>
      </w:pPr>
    </w:p>
    <w:p w:rsidR="005B5F1A" w:rsidRDefault="005B5F1A" w:rsidP="00E5382D">
      <w:pPr>
        <w:pStyle w:val="NoSpacing"/>
        <w:spacing w:line="360" w:lineRule="auto"/>
        <w:jc w:val="both"/>
        <w:rPr>
          <w:rFonts w:ascii="Times New Roman" w:hAnsi="Times New Roman" w:cs="Times New Roman"/>
          <w:sz w:val="24"/>
          <w:szCs w:val="24"/>
          <w:lang w:val="en-GB"/>
        </w:rPr>
      </w:pPr>
    </w:p>
    <w:p w:rsidR="005B5F1A" w:rsidRPr="00745DFF" w:rsidRDefault="005B5F1A" w:rsidP="00E5382D">
      <w:pPr>
        <w:pStyle w:val="NoSpacing"/>
        <w:spacing w:line="360" w:lineRule="auto"/>
        <w:jc w:val="both"/>
        <w:rPr>
          <w:rFonts w:ascii="Times New Roman" w:hAnsi="Times New Roman" w:cs="Times New Roman"/>
          <w:sz w:val="24"/>
          <w:szCs w:val="24"/>
          <w:lang w:val="en-GB"/>
        </w:rPr>
      </w:pPr>
    </w:p>
    <w:p w:rsidR="00F02AEC" w:rsidRPr="00745DFF" w:rsidRDefault="00992363" w:rsidP="00992363">
      <w:pPr>
        <w:pStyle w:val="NoSpacing"/>
        <w:jc w:val="both"/>
        <w:rPr>
          <w:rFonts w:ascii="Times New Roman" w:hAnsi="Times New Roman" w:cs="Times New Roman"/>
          <w:sz w:val="24"/>
          <w:szCs w:val="24"/>
          <w:lang w:val="en-GB"/>
        </w:rPr>
      </w:pPr>
      <w:r w:rsidRPr="00745DFF">
        <w:rPr>
          <w:rFonts w:ascii="Times New Roman" w:hAnsi="Times New Roman" w:cs="Times New Roman"/>
          <w:i/>
          <w:sz w:val="24"/>
          <w:szCs w:val="24"/>
          <w:lang w:val="en-GB"/>
        </w:rPr>
        <w:t>Criminal Division, Attorney General’s Office</w:t>
      </w:r>
      <w:r w:rsidRPr="00745DFF">
        <w:rPr>
          <w:rFonts w:ascii="Times New Roman" w:hAnsi="Times New Roman" w:cs="Times New Roman"/>
          <w:sz w:val="24"/>
          <w:szCs w:val="24"/>
          <w:lang w:val="en-GB"/>
        </w:rPr>
        <w:t xml:space="preserve">, </w:t>
      </w:r>
      <w:r w:rsidR="00FA6E67" w:rsidRPr="00745DFF">
        <w:rPr>
          <w:rFonts w:ascii="Times New Roman" w:hAnsi="Times New Roman" w:cs="Times New Roman"/>
          <w:sz w:val="24"/>
          <w:szCs w:val="24"/>
          <w:lang w:val="en-GB"/>
        </w:rPr>
        <w:t>state</w:t>
      </w:r>
      <w:r w:rsidRPr="00745DFF">
        <w:rPr>
          <w:rFonts w:ascii="Times New Roman" w:hAnsi="Times New Roman" w:cs="Times New Roman"/>
          <w:sz w:val="24"/>
          <w:szCs w:val="24"/>
          <w:lang w:val="en-GB"/>
        </w:rPr>
        <w:t>’s legal practitioners</w:t>
      </w:r>
    </w:p>
    <w:p w:rsidR="00992363" w:rsidRPr="00745DFF" w:rsidRDefault="00992363" w:rsidP="00992363">
      <w:pPr>
        <w:pStyle w:val="NoSpacing"/>
        <w:jc w:val="both"/>
        <w:rPr>
          <w:rFonts w:ascii="Times New Roman" w:hAnsi="Times New Roman" w:cs="Times New Roman"/>
          <w:sz w:val="24"/>
          <w:szCs w:val="24"/>
          <w:lang w:val="en-GB"/>
        </w:rPr>
      </w:pPr>
      <w:proofErr w:type="spellStart"/>
      <w:r w:rsidRPr="00745DFF">
        <w:rPr>
          <w:rFonts w:ascii="Times New Roman" w:hAnsi="Times New Roman" w:cs="Times New Roman"/>
          <w:i/>
          <w:sz w:val="24"/>
          <w:szCs w:val="24"/>
          <w:lang w:val="en-GB"/>
        </w:rPr>
        <w:t>Nyamushaya</w:t>
      </w:r>
      <w:proofErr w:type="spellEnd"/>
      <w:r w:rsidRPr="00745DFF">
        <w:rPr>
          <w:rFonts w:ascii="Times New Roman" w:hAnsi="Times New Roman" w:cs="Times New Roman"/>
          <w:i/>
          <w:sz w:val="24"/>
          <w:szCs w:val="24"/>
          <w:lang w:val="en-GB"/>
        </w:rPr>
        <w:t xml:space="preserve">, </w:t>
      </w:r>
      <w:proofErr w:type="spellStart"/>
      <w:r w:rsidRPr="00745DFF">
        <w:rPr>
          <w:rFonts w:ascii="Times New Roman" w:hAnsi="Times New Roman" w:cs="Times New Roman"/>
          <w:i/>
          <w:sz w:val="24"/>
          <w:szCs w:val="24"/>
          <w:lang w:val="en-GB"/>
        </w:rPr>
        <w:t>Kasuso</w:t>
      </w:r>
      <w:proofErr w:type="spellEnd"/>
      <w:r w:rsidRPr="00745DFF">
        <w:rPr>
          <w:rFonts w:ascii="Times New Roman" w:hAnsi="Times New Roman" w:cs="Times New Roman"/>
          <w:i/>
          <w:sz w:val="24"/>
          <w:szCs w:val="24"/>
          <w:lang w:val="en-GB"/>
        </w:rPr>
        <w:t xml:space="preserve"> &amp; </w:t>
      </w:r>
      <w:proofErr w:type="spellStart"/>
      <w:r w:rsidRPr="00745DFF">
        <w:rPr>
          <w:rFonts w:ascii="Times New Roman" w:hAnsi="Times New Roman" w:cs="Times New Roman"/>
          <w:i/>
          <w:sz w:val="24"/>
          <w:szCs w:val="24"/>
          <w:lang w:val="en-GB"/>
        </w:rPr>
        <w:t>Rubaya</w:t>
      </w:r>
      <w:proofErr w:type="spellEnd"/>
      <w:r w:rsidRPr="00745DFF">
        <w:rPr>
          <w:rFonts w:ascii="Times New Roman" w:hAnsi="Times New Roman" w:cs="Times New Roman"/>
          <w:i/>
          <w:sz w:val="24"/>
          <w:szCs w:val="24"/>
          <w:lang w:val="en-GB"/>
        </w:rPr>
        <w:t xml:space="preserve">, </w:t>
      </w:r>
      <w:r w:rsidR="00FA6E67" w:rsidRPr="00745DFF">
        <w:rPr>
          <w:rFonts w:ascii="Times New Roman" w:hAnsi="Times New Roman" w:cs="Times New Roman"/>
          <w:sz w:val="24"/>
          <w:szCs w:val="24"/>
          <w:lang w:val="en-GB"/>
        </w:rPr>
        <w:t>accused’</w:t>
      </w:r>
      <w:r w:rsidRPr="00745DFF">
        <w:rPr>
          <w:rFonts w:ascii="Times New Roman" w:hAnsi="Times New Roman" w:cs="Times New Roman"/>
          <w:sz w:val="24"/>
          <w:szCs w:val="24"/>
          <w:lang w:val="en-GB"/>
        </w:rPr>
        <w:t>s legal practitioners</w:t>
      </w:r>
    </w:p>
    <w:p w:rsidR="00F02AEC" w:rsidRPr="00745DFF" w:rsidRDefault="00F02AEC" w:rsidP="00E5382D">
      <w:pPr>
        <w:pStyle w:val="NoSpacing"/>
        <w:spacing w:line="360" w:lineRule="auto"/>
        <w:jc w:val="both"/>
        <w:rPr>
          <w:rFonts w:ascii="Times New Roman" w:hAnsi="Times New Roman" w:cs="Times New Roman"/>
          <w:sz w:val="24"/>
          <w:szCs w:val="24"/>
          <w:lang w:val="en-GB"/>
        </w:rPr>
      </w:pPr>
    </w:p>
    <w:p w:rsidR="006460C6" w:rsidRPr="00745DFF" w:rsidRDefault="006460C6" w:rsidP="00E5382D">
      <w:pPr>
        <w:pStyle w:val="NoSpacing"/>
        <w:spacing w:line="360" w:lineRule="auto"/>
        <w:jc w:val="both"/>
        <w:rPr>
          <w:rFonts w:ascii="Times New Roman" w:hAnsi="Times New Roman" w:cs="Times New Roman"/>
          <w:sz w:val="24"/>
          <w:szCs w:val="24"/>
          <w:lang w:val="en-GB"/>
        </w:rPr>
      </w:pPr>
    </w:p>
    <w:p w:rsidR="00796384" w:rsidRPr="00745DFF" w:rsidRDefault="00796384" w:rsidP="00BC18E9">
      <w:pPr>
        <w:pStyle w:val="NoSpacing"/>
        <w:spacing w:line="360" w:lineRule="auto"/>
        <w:jc w:val="both"/>
        <w:rPr>
          <w:rFonts w:ascii="Times New Roman" w:hAnsi="Times New Roman" w:cs="Times New Roman"/>
          <w:sz w:val="24"/>
          <w:szCs w:val="24"/>
          <w:lang w:val="en-GB"/>
        </w:rPr>
      </w:pPr>
    </w:p>
    <w:p w:rsidR="00426A77" w:rsidRPr="00745DFF" w:rsidRDefault="00426A77" w:rsidP="00BC18E9">
      <w:pPr>
        <w:pStyle w:val="NoSpacing"/>
        <w:spacing w:line="360" w:lineRule="auto"/>
        <w:jc w:val="both"/>
        <w:rPr>
          <w:rFonts w:ascii="Times New Roman" w:hAnsi="Times New Roman" w:cs="Times New Roman"/>
          <w:sz w:val="24"/>
          <w:szCs w:val="24"/>
          <w:lang w:val="en-GB"/>
        </w:rPr>
      </w:pPr>
      <w:r w:rsidRPr="00745DFF">
        <w:rPr>
          <w:rFonts w:ascii="Times New Roman" w:hAnsi="Times New Roman" w:cs="Times New Roman"/>
          <w:sz w:val="24"/>
          <w:szCs w:val="24"/>
          <w:lang w:val="en-GB"/>
        </w:rPr>
        <w:tab/>
      </w:r>
    </w:p>
    <w:p w:rsidR="006A53EE" w:rsidRPr="00745DFF" w:rsidRDefault="006A53EE" w:rsidP="00E963A9">
      <w:pPr>
        <w:pStyle w:val="NoSpacing"/>
        <w:spacing w:line="360" w:lineRule="auto"/>
        <w:ind w:left="720" w:hanging="720"/>
        <w:jc w:val="both"/>
        <w:rPr>
          <w:rFonts w:ascii="Times New Roman" w:hAnsi="Times New Roman" w:cs="Times New Roman"/>
          <w:sz w:val="24"/>
          <w:szCs w:val="24"/>
          <w:lang w:val="en-GB"/>
        </w:rPr>
      </w:pPr>
    </w:p>
    <w:p w:rsidR="00E963A9" w:rsidRPr="00745DFF" w:rsidRDefault="00E963A9" w:rsidP="00E963A9">
      <w:pPr>
        <w:pStyle w:val="NoSpacing"/>
        <w:spacing w:line="360" w:lineRule="auto"/>
        <w:jc w:val="both"/>
        <w:rPr>
          <w:rFonts w:ascii="Times New Roman" w:hAnsi="Times New Roman" w:cs="Times New Roman"/>
          <w:sz w:val="24"/>
          <w:szCs w:val="24"/>
          <w:lang w:val="en-GB"/>
        </w:rPr>
      </w:pPr>
    </w:p>
    <w:p w:rsidR="006317AB" w:rsidRPr="00745DFF" w:rsidRDefault="006317AB" w:rsidP="00121F36">
      <w:pPr>
        <w:pStyle w:val="NoSpacing"/>
        <w:spacing w:line="360" w:lineRule="auto"/>
        <w:ind w:firstLine="720"/>
        <w:jc w:val="both"/>
        <w:rPr>
          <w:rFonts w:ascii="Times New Roman" w:hAnsi="Times New Roman" w:cs="Times New Roman"/>
          <w:sz w:val="24"/>
          <w:szCs w:val="24"/>
          <w:lang w:val="en-GB"/>
        </w:rPr>
      </w:pPr>
    </w:p>
    <w:p w:rsidR="009D5234" w:rsidRPr="00745DFF" w:rsidRDefault="009D5234" w:rsidP="00121F36">
      <w:pPr>
        <w:pStyle w:val="NoSpacing"/>
        <w:spacing w:line="360" w:lineRule="auto"/>
        <w:ind w:firstLine="720"/>
        <w:jc w:val="both"/>
        <w:rPr>
          <w:rFonts w:ascii="Times New Roman" w:hAnsi="Times New Roman" w:cs="Times New Roman"/>
          <w:sz w:val="24"/>
          <w:szCs w:val="24"/>
          <w:lang w:val="en-GB"/>
        </w:rPr>
      </w:pPr>
    </w:p>
    <w:sectPr w:rsidR="009D5234" w:rsidRPr="00745DFF" w:rsidSect="005A20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F92" w:rsidRDefault="00BC7F92" w:rsidP="00976DA5">
      <w:pPr>
        <w:spacing w:after="0" w:line="240" w:lineRule="auto"/>
      </w:pPr>
      <w:r>
        <w:separator/>
      </w:r>
    </w:p>
  </w:endnote>
  <w:endnote w:type="continuationSeparator" w:id="0">
    <w:p w:rsidR="00BC7F92" w:rsidRDefault="00BC7F92" w:rsidP="0097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EC" w:rsidRDefault="00F02AEC">
    <w:pPr>
      <w:pStyle w:val="Footer"/>
      <w:jc w:val="center"/>
    </w:pPr>
  </w:p>
  <w:p w:rsidR="00F02AEC" w:rsidRDefault="00F02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F92" w:rsidRDefault="00BC7F92" w:rsidP="00976DA5">
      <w:pPr>
        <w:spacing w:after="0" w:line="240" w:lineRule="auto"/>
      </w:pPr>
      <w:r>
        <w:separator/>
      </w:r>
    </w:p>
  </w:footnote>
  <w:footnote w:type="continuationSeparator" w:id="0">
    <w:p w:rsidR="00BC7F92" w:rsidRDefault="00BC7F92" w:rsidP="00976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731435"/>
      <w:docPartObj>
        <w:docPartGallery w:val="Page Numbers (Top of Page)"/>
        <w:docPartUnique/>
      </w:docPartObj>
    </w:sdtPr>
    <w:sdtEndPr>
      <w:rPr>
        <w:noProof/>
      </w:rPr>
    </w:sdtEndPr>
    <w:sdtContent>
      <w:p w:rsidR="00510F61" w:rsidRDefault="00510F61">
        <w:pPr>
          <w:pStyle w:val="Header"/>
          <w:jc w:val="right"/>
          <w:rPr>
            <w:noProof/>
          </w:rPr>
        </w:pPr>
        <w:r>
          <w:fldChar w:fldCharType="begin"/>
        </w:r>
        <w:r>
          <w:instrText xml:space="preserve"> PAGE   \* MERGEFORMAT </w:instrText>
        </w:r>
        <w:r>
          <w:fldChar w:fldCharType="separate"/>
        </w:r>
        <w:r w:rsidR="0006030A">
          <w:rPr>
            <w:noProof/>
          </w:rPr>
          <w:t>1</w:t>
        </w:r>
        <w:r>
          <w:rPr>
            <w:noProof/>
          </w:rPr>
          <w:fldChar w:fldCharType="end"/>
        </w:r>
      </w:p>
      <w:p w:rsidR="00510F61" w:rsidRDefault="00510F61">
        <w:pPr>
          <w:pStyle w:val="Header"/>
          <w:jc w:val="right"/>
          <w:rPr>
            <w:noProof/>
          </w:rPr>
        </w:pPr>
        <w:r>
          <w:rPr>
            <w:noProof/>
          </w:rPr>
          <w:t>HH 272-13</w:t>
        </w:r>
      </w:p>
      <w:p w:rsidR="00510F61" w:rsidRDefault="00510F61">
        <w:pPr>
          <w:pStyle w:val="Header"/>
          <w:jc w:val="right"/>
        </w:pPr>
        <w:r>
          <w:rPr>
            <w:noProof/>
          </w:rPr>
          <w:t>HC 167/12</w:t>
        </w:r>
      </w:p>
    </w:sdtContent>
  </w:sdt>
  <w:p w:rsidR="00F02AEC" w:rsidRPr="00976DA5" w:rsidRDefault="00F02AEC">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A5"/>
    <w:rsid w:val="00007EF6"/>
    <w:rsid w:val="0006030A"/>
    <w:rsid w:val="000B7AF8"/>
    <w:rsid w:val="001125AB"/>
    <w:rsid w:val="00121F36"/>
    <w:rsid w:val="001D5A38"/>
    <w:rsid w:val="0021771B"/>
    <w:rsid w:val="00344025"/>
    <w:rsid w:val="00377D4A"/>
    <w:rsid w:val="003E2523"/>
    <w:rsid w:val="00426A77"/>
    <w:rsid w:val="004408ED"/>
    <w:rsid w:val="004E5532"/>
    <w:rsid w:val="00510F61"/>
    <w:rsid w:val="005A201D"/>
    <w:rsid w:val="005B5F1A"/>
    <w:rsid w:val="006317AB"/>
    <w:rsid w:val="006460C6"/>
    <w:rsid w:val="006A53EE"/>
    <w:rsid w:val="006A6824"/>
    <w:rsid w:val="006C0562"/>
    <w:rsid w:val="006C4D36"/>
    <w:rsid w:val="00702916"/>
    <w:rsid w:val="0070566A"/>
    <w:rsid w:val="007444E6"/>
    <w:rsid w:val="00745DFF"/>
    <w:rsid w:val="00785129"/>
    <w:rsid w:val="00796384"/>
    <w:rsid w:val="007C53EB"/>
    <w:rsid w:val="00831129"/>
    <w:rsid w:val="008B5155"/>
    <w:rsid w:val="008C2840"/>
    <w:rsid w:val="00976DA5"/>
    <w:rsid w:val="00992363"/>
    <w:rsid w:val="009C1CAC"/>
    <w:rsid w:val="009D5234"/>
    <w:rsid w:val="00B3459B"/>
    <w:rsid w:val="00B42EED"/>
    <w:rsid w:val="00B64AE2"/>
    <w:rsid w:val="00B70852"/>
    <w:rsid w:val="00BC18E9"/>
    <w:rsid w:val="00BC7F92"/>
    <w:rsid w:val="00BE3086"/>
    <w:rsid w:val="00C90EF0"/>
    <w:rsid w:val="00D432E6"/>
    <w:rsid w:val="00E5382D"/>
    <w:rsid w:val="00E80DC7"/>
    <w:rsid w:val="00E963A9"/>
    <w:rsid w:val="00F02AEC"/>
    <w:rsid w:val="00F076E3"/>
    <w:rsid w:val="00FA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DA5"/>
    <w:pPr>
      <w:spacing w:after="0" w:line="240" w:lineRule="auto"/>
    </w:pPr>
  </w:style>
  <w:style w:type="paragraph" w:styleId="Header">
    <w:name w:val="header"/>
    <w:basedOn w:val="Normal"/>
    <w:link w:val="HeaderChar"/>
    <w:uiPriority w:val="99"/>
    <w:unhideWhenUsed/>
    <w:rsid w:val="00976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DA5"/>
  </w:style>
  <w:style w:type="paragraph" w:styleId="Footer">
    <w:name w:val="footer"/>
    <w:basedOn w:val="Normal"/>
    <w:link w:val="FooterChar"/>
    <w:uiPriority w:val="99"/>
    <w:unhideWhenUsed/>
    <w:rsid w:val="00976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DA5"/>
    <w:pPr>
      <w:spacing w:after="0" w:line="240" w:lineRule="auto"/>
    </w:pPr>
  </w:style>
  <w:style w:type="paragraph" w:styleId="Header">
    <w:name w:val="header"/>
    <w:basedOn w:val="Normal"/>
    <w:link w:val="HeaderChar"/>
    <w:uiPriority w:val="99"/>
    <w:unhideWhenUsed/>
    <w:rsid w:val="00976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DA5"/>
  </w:style>
  <w:style w:type="paragraph" w:styleId="Footer">
    <w:name w:val="footer"/>
    <w:basedOn w:val="Normal"/>
    <w:link w:val="FooterChar"/>
    <w:uiPriority w:val="99"/>
    <w:unhideWhenUsed/>
    <w:rsid w:val="00976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2013-12-17T12:34:00Z</dcterms:created>
  <dcterms:modified xsi:type="dcterms:W3CDTF">2013-12-17T12:34:00Z</dcterms:modified>
</cp:coreProperties>
</file>