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287DE" w14:textId="6AF3B3A2" w:rsidR="006C7B5B" w:rsidRDefault="0097116F">
      <w:bookmarkStart w:id="0" w:name="_GoBack"/>
      <w:bookmarkEnd w:id="0"/>
      <w:r>
        <w:t xml:space="preserve">   </w:t>
      </w:r>
    </w:p>
    <w:p w14:paraId="11B35027" w14:textId="2098C4CA" w:rsidR="00C928E0" w:rsidRPr="00C928E0" w:rsidRDefault="002939F7"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14:paraId="2716AF6D" w14:textId="77777777" w:rsidR="00C928E0" w:rsidRDefault="00C928E0" w:rsidP="00C928E0">
      <w:pPr>
        <w:spacing w:after="0" w:line="240" w:lineRule="auto"/>
        <w:rPr>
          <w:rFonts w:ascii="Times New Roman" w:hAnsi="Times New Roman" w:cs="Times New Roman"/>
          <w:sz w:val="24"/>
          <w:szCs w:val="24"/>
        </w:rPr>
      </w:pPr>
      <w:r w:rsidRPr="00C928E0">
        <w:rPr>
          <w:rFonts w:ascii="Times New Roman" w:hAnsi="Times New Roman" w:cs="Times New Roman"/>
          <w:sz w:val="24"/>
          <w:szCs w:val="24"/>
        </w:rPr>
        <w:t xml:space="preserve">versus </w:t>
      </w:r>
    </w:p>
    <w:p w14:paraId="2C54B879" w14:textId="2436F63C" w:rsidR="00C928E0" w:rsidRDefault="002939F7"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HERBERT GOMBA</w:t>
      </w:r>
    </w:p>
    <w:p w14:paraId="39C4026B" w14:textId="0D05E6FF" w:rsidR="002939F7" w:rsidRDefault="002939F7"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39098A3A" w14:textId="4B6B6872" w:rsidR="002939F7" w:rsidRDefault="002939F7"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STANLEY NDEMERA</w:t>
      </w:r>
    </w:p>
    <w:p w14:paraId="04056DD6" w14:textId="06D253D8" w:rsidR="002939F7" w:rsidRDefault="002939F7"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3D5A8CBD" w14:textId="2F4D7BDD" w:rsidR="002939F7" w:rsidRDefault="002939F7"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EMMANUEL MUTAMBIRWA</w:t>
      </w:r>
    </w:p>
    <w:p w14:paraId="6679337D" w14:textId="1DDC7194" w:rsidR="002939F7" w:rsidRDefault="002939F7"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4AC7A6C8" w14:textId="1CAEA520" w:rsidR="002939F7" w:rsidRDefault="002939F7"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DANIEL USINGARAHWE</w:t>
      </w:r>
    </w:p>
    <w:p w14:paraId="64E78E4F" w14:textId="77777777" w:rsidR="002939F7" w:rsidRDefault="002939F7" w:rsidP="00C928E0">
      <w:pPr>
        <w:spacing w:after="0" w:line="240" w:lineRule="auto"/>
        <w:rPr>
          <w:rFonts w:ascii="Times New Roman" w:hAnsi="Times New Roman" w:cs="Times New Roman"/>
          <w:sz w:val="24"/>
          <w:szCs w:val="24"/>
        </w:rPr>
      </w:pPr>
    </w:p>
    <w:p w14:paraId="4935C58F" w14:textId="77777777" w:rsidR="00C928E0" w:rsidRDefault="00C928E0" w:rsidP="00C928E0">
      <w:pPr>
        <w:spacing w:after="0" w:line="240" w:lineRule="auto"/>
        <w:rPr>
          <w:rFonts w:ascii="Times New Roman" w:hAnsi="Times New Roman" w:cs="Times New Roman"/>
          <w:sz w:val="24"/>
          <w:szCs w:val="24"/>
        </w:rPr>
      </w:pPr>
    </w:p>
    <w:p w14:paraId="2EE8E35B" w14:textId="77777777" w:rsidR="00C928E0" w:rsidRDefault="00C928E0" w:rsidP="00C928E0">
      <w:pPr>
        <w:spacing w:after="0" w:line="240" w:lineRule="auto"/>
        <w:rPr>
          <w:rFonts w:ascii="Times New Roman" w:hAnsi="Times New Roman" w:cs="Times New Roman"/>
          <w:sz w:val="24"/>
          <w:szCs w:val="24"/>
        </w:rPr>
      </w:pPr>
    </w:p>
    <w:p w14:paraId="3766DCD2" w14:textId="77777777" w:rsidR="00C928E0" w:rsidRDefault="00C928E0"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00323810" w14:textId="77777777" w:rsidR="00C928E0" w:rsidRDefault="0055318C"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CHIKOWERO J</w:t>
      </w:r>
    </w:p>
    <w:p w14:paraId="281C7489" w14:textId="77777777" w:rsidR="006809F7" w:rsidRDefault="00C928E0"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EE5143">
        <w:rPr>
          <w:rFonts w:ascii="Times New Roman" w:hAnsi="Times New Roman" w:cs="Times New Roman"/>
          <w:sz w:val="24"/>
          <w:szCs w:val="24"/>
        </w:rPr>
        <w:t xml:space="preserve"> 18, 19,20, 30 October, </w:t>
      </w:r>
    </w:p>
    <w:p w14:paraId="219D7423" w14:textId="08CFD49E" w:rsidR="00C928E0" w:rsidRDefault="00EE5143" w:rsidP="00C928E0">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6809F7">
        <w:rPr>
          <w:rFonts w:ascii="Times New Roman" w:hAnsi="Times New Roman" w:cs="Times New Roman"/>
          <w:sz w:val="24"/>
          <w:szCs w:val="24"/>
        </w:rPr>
        <w:t xml:space="preserve"> </w:t>
      </w:r>
      <w:r>
        <w:rPr>
          <w:rFonts w:ascii="Times New Roman" w:hAnsi="Times New Roman" w:cs="Times New Roman"/>
          <w:sz w:val="24"/>
          <w:szCs w:val="24"/>
        </w:rPr>
        <w:t>16,</w:t>
      </w:r>
      <w:r w:rsidR="006809F7">
        <w:rPr>
          <w:rFonts w:ascii="Times New Roman" w:hAnsi="Times New Roman" w:cs="Times New Roman"/>
          <w:sz w:val="24"/>
          <w:szCs w:val="24"/>
        </w:rPr>
        <w:t xml:space="preserve"> </w:t>
      </w:r>
      <w:r>
        <w:rPr>
          <w:rFonts w:ascii="Times New Roman" w:hAnsi="Times New Roman" w:cs="Times New Roman"/>
          <w:sz w:val="24"/>
          <w:szCs w:val="24"/>
        </w:rPr>
        <w:t>17,</w:t>
      </w:r>
      <w:r w:rsidR="006809F7">
        <w:rPr>
          <w:rFonts w:ascii="Times New Roman" w:hAnsi="Times New Roman" w:cs="Times New Roman"/>
          <w:sz w:val="24"/>
          <w:szCs w:val="24"/>
        </w:rPr>
        <w:t xml:space="preserve"> </w:t>
      </w:r>
      <w:r>
        <w:rPr>
          <w:rFonts w:ascii="Times New Roman" w:hAnsi="Times New Roman" w:cs="Times New Roman"/>
          <w:sz w:val="24"/>
          <w:szCs w:val="24"/>
        </w:rPr>
        <w:t>29 November 2013 &amp; 10 January 2024</w:t>
      </w:r>
    </w:p>
    <w:p w14:paraId="307D30A5" w14:textId="77777777" w:rsidR="00856CF7" w:rsidRDefault="00856CF7" w:rsidP="00C928E0">
      <w:pPr>
        <w:spacing w:after="0" w:line="240" w:lineRule="auto"/>
        <w:rPr>
          <w:rFonts w:ascii="Times New Roman" w:hAnsi="Times New Roman" w:cs="Times New Roman"/>
          <w:sz w:val="24"/>
          <w:szCs w:val="24"/>
        </w:rPr>
      </w:pPr>
    </w:p>
    <w:p w14:paraId="4DBFE835" w14:textId="77777777" w:rsidR="00856CF7" w:rsidRDefault="00856CF7" w:rsidP="00C928E0">
      <w:pPr>
        <w:spacing w:after="0" w:line="240" w:lineRule="auto"/>
        <w:rPr>
          <w:rFonts w:ascii="Times New Roman" w:hAnsi="Times New Roman" w:cs="Times New Roman"/>
          <w:sz w:val="24"/>
          <w:szCs w:val="24"/>
        </w:rPr>
      </w:pPr>
    </w:p>
    <w:p w14:paraId="563C10EB" w14:textId="77E80295" w:rsidR="00856CF7" w:rsidRDefault="00EE5143" w:rsidP="00C928E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Trial </w:t>
      </w:r>
      <w:r w:rsidR="00856CF7" w:rsidRPr="00856CF7">
        <w:rPr>
          <w:rFonts w:ascii="Times New Roman" w:hAnsi="Times New Roman" w:cs="Times New Roman"/>
          <w:b/>
          <w:sz w:val="24"/>
          <w:szCs w:val="24"/>
        </w:rPr>
        <w:t xml:space="preserve"> </w:t>
      </w:r>
    </w:p>
    <w:p w14:paraId="5961F524" w14:textId="77777777" w:rsidR="00856CF7" w:rsidRDefault="00856CF7" w:rsidP="00C928E0">
      <w:pPr>
        <w:spacing w:after="0" w:line="240" w:lineRule="auto"/>
        <w:rPr>
          <w:rFonts w:ascii="Times New Roman" w:hAnsi="Times New Roman" w:cs="Times New Roman"/>
          <w:b/>
          <w:sz w:val="24"/>
          <w:szCs w:val="24"/>
        </w:rPr>
      </w:pPr>
    </w:p>
    <w:p w14:paraId="1E0643E4" w14:textId="7151D9E7" w:rsidR="00856CF7" w:rsidRPr="00EE5143" w:rsidRDefault="00EE5143" w:rsidP="00C928E0">
      <w:pPr>
        <w:spacing w:after="0" w:line="240" w:lineRule="auto"/>
        <w:rPr>
          <w:rFonts w:ascii="Times New Roman" w:hAnsi="Times New Roman" w:cs="Times New Roman"/>
          <w:sz w:val="24"/>
          <w:szCs w:val="24"/>
        </w:rPr>
      </w:pPr>
      <w:r w:rsidRPr="00EE5143">
        <w:rPr>
          <w:rFonts w:ascii="Times New Roman" w:hAnsi="Times New Roman" w:cs="Times New Roman"/>
          <w:i/>
          <w:iCs/>
          <w:sz w:val="24"/>
          <w:szCs w:val="24"/>
        </w:rPr>
        <w:t xml:space="preserve">W Mabhaudhi with L Masuku &amp; FC Muronda </w:t>
      </w:r>
      <w:r w:rsidRPr="00EE5143">
        <w:rPr>
          <w:rFonts w:ascii="Times New Roman" w:hAnsi="Times New Roman" w:cs="Times New Roman"/>
          <w:sz w:val="24"/>
          <w:szCs w:val="24"/>
        </w:rPr>
        <w:t>for</w:t>
      </w:r>
      <w:r>
        <w:rPr>
          <w:rFonts w:ascii="Times New Roman" w:hAnsi="Times New Roman" w:cs="Times New Roman"/>
          <w:sz w:val="24"/>
          <w:szCs w:val="24"/>
        </w:rPr>
        <w:t xml:space="preserve"> the State </w:t>
      </w:r>
    </w:p>
    <w:p w14:paraId="796BB55B" w14:textId="6C216435" w:rsidR="00EE5143" w:rsidRDefault="00EE5143" w:rsidP="00C928E0">
      <w:pPr>
        <w:spacing w:after="0" w:line="240" w:lineRule="auto"/>
        <w:rPr>
          <w:rFonts w:ascii="Times New Roman" w:hAnsi="Times New Roman" w:cs="Times New Roman"/>
          <w:iCs/>
          <w:sz w:val="24"/>
          <w:szCs w:val="24"/>
        </w:rPr>
      </w:pPr>
      <w:r>
        <w:rPr>
          <w:rFonts w:ascii="Times New Roman" w:hAnsi="Times New Roman" w:cs="Times New Roman"/>
          <w:i/>
          <w:sz w:val="24"/>
          <w:szCs w:val="24"/>
        </w:rPr>
        <w:t xml:space="preserve">A Rubaya, </w:t>
      </w:r>
      <w:r w:rsidRPr="00EE5143">
        <w:rPr>
          <w:rFonts w:ascii="Times New Roman" w:hAnsi="Times New Roman" w:cs="Times New Roman"/>
          <w:iCs/>
          <w:sz w:val="24"/>
          <w:szCs w:val="24"/>
        </w:rPr>
        <w:t>for the 2</w:t>
      </w:r>
      <w:r w:rsidRPr="00EE5143">
        <w:rPr>
          <w:rFonts w:ascii="Times New Roman" w:hAnsi="Times New Roman" w:cs="Times New Roman"/>
          <w:iCs/>
          <w:sz w:val="24"/>
          <w:szCs w:val="24"/>
          <w:vertAlign w:val="superscript"/>
        </w:rPr>
        <w:t>nd</w:t>
      </w:r>
      <w:r w:rsidRPr="00EE5143">
        <w:rPr>
          <w:rFonts w:ascii="Times New Roman" w:hAnsi="Times New Roman" w:cs="Times New Roman"/>
          <w:iCs/>
          <w:sz w:val="24"/>
          <w:szCs w:val="24"/>
        </w:rPr>
        <w:t xml:space="preserve"> accused</w:t>
      </w:r>
    </w:p>
    <w:p w14:paraId="3E0D7CBD" w14:textId="77777777" w:rsidR="00EE5143" w:rsidRDefault="00EE5143" w:rsidP="00C928E0">
      <w:pPr>
        <w:spacing w:after="0" w:line="240" w:lineRule="auto"/>
        <w:rPr>
          <w:rFonts w:ascii="Times New Roman" w:hAnsi="Times New Roman" w:cs="Times New Roman"/>
          <w:iCs/>
          <w:sz w:val="24"/>
          <w:szCs w:val="24"/>
        </w:rPr>
      </w:pPr>
      <w:r w:rsidRPr="00EE5143">
        <w:rPr>
          <w:rFonts w:ascii="Times New Roman" w:hAnsi="Times New Roman" w:cs="Times New Roman"/>
          <w:i/>
          <w:sz w:val="24"/>
          <w:szCs w:val="24"/>
        </w:rPr>
        <w:t>TT G Musarurwa</w:t>
      </w:r>
      <w:r>
        <w:rPr>
          <w:rFonts w:ascii="Times New Roman" w:hAnsi="Times New Roman" w:cs="Times New Roman"/>
          <w:iCs/>
          <w:sz w:val="24"/>
          <w:szCs w:val="24"/>
        </w:rPr>
        <w:t>, for the 3</w:t>
      </w:r>
      <w:r w:rsidRPr="00EE5143">
        <w:rPr>
          <w:rFonts w:ascii="Times New Roman" w:hAnsi="Times New Roman" w:cs="Times New Roman"/>
          <w:iCs/>
          <w:sz w:val="24"/>
          <w:szCs w:val="24"/>
          <w:vertAlign w:val="superscript"/>
        </w:rPr>
        <w:t>rd</w:t>
      </w:r>
      <w:r>
        <w:rPr>
          <w:rFonts w:ascii="Times New Roman" w:hAnsi="Times New Roman" w:cs="Times New Roman"/>
          <w:iCs/>
          <w:sz w:val="24"/>
          <w:szCs w:val="24"/>
        </w:rPr>
        <w:t xml:space="preserve"> accused </w:t>
      </w:r>
    </w:p>
    <w:p w14:paraId="71674530" w14:textId="6AF13A80" w:rsidR="00856CF7" w:rsidRDefault="00EE5143" w:rsidP="00C928E0">
      <w:pPr>
        <w:spacing w:after="0" w:line="240" w:lineRule="auto"/>
        <w:rPr>
          <w:rFonts w:ascii="Times New Roman" w:hAnsi="Times New Roman" w:cs="Times New Roman"/>
          <w:sz w:val="24"/>
          <w:szCs w:val="24"/>
        </w:rPr>
      </w:pPr>
      <w:r w:rsidRPr="00EE5143">
        <w:rPr>
          <w:rFonts w:ascii="Times New Roman" w:hAnsi="Times New Roman" w:cs="Times New Roman"/>
          <w:i/>
          <w:sz w:val="24"/>
          <w:szCs w:val="24"/>
        </w:rPr>
        <w:t>T J Magaya</w:t>
      </w:r>
      <w:r>
        <w:rPr>
          <w:rFonts w:ascii="Times New Roman" w:hAnsi="Times New Roman" w:cs="Times New Roman"/>
          <w:iCs/>
          <w:sz w:val="24"/>
          <w:szCs w:val="24"/>
        </w:rPr>
        <w:t>, for the 4</w:t>
      </w:r>
      <w:r w:rsidRPr="00EE5143">
        <w:rPr>
          <w:rFonts w:ascii="Times New Roman" w:hAnsi="Times New Roman" w:cs="Times New Roman"/>
          <w:iCs/>
          <w:sz w:val="24"/>
          <w:szCs w:val="24"/>
          <w:vertAlign w:val="superscript"/>
        </w:rPr>
        <w:t>th</w:t>
      </w:r>
      <w:r>
        <w:rPr>
          <w:rFonts w:ascii="Times New Roman" w:hAnsi="Times New Roman" w:cs="Times New Roman"/>
          <w:iCs/>
          <w:sz w:val="24"/>
          <w:szCs w:val="24"/>
        </w:rPr>
        <w:t xml:space="preserve"> accused   </w:t>
      </w:r>
      <w:r>
        <w:rPr>
          <w:rFonts w:ascii="Times New Roman" w:hAnsi="Times New Roman" w:cs="Times New Roman"/>
          <w:i/>
          <w:sz w:val="24"/>
          <w:szCs w:val="24"/>
        </w:rPr>
        <w:t xml:space="preserve"> </w:t>
      </w:r>
      <w:r w:rsidR="00856CF7" w:rsidRPr="00856CF7">
        <w:rPr>
          <w:rFonts w:ascii="Times New Roman" w:hAnsi="Times New Roman" w:cs="Times New Roman"/>
          <w:sz w:val="24"/>
          <w:szCs w:val="24"/>
        </w:rPr>
        <w:t xml:space="preserve"> </w:t>
      </w:r>
    </w:p>
    <w:p w14:paraId="21D62798" w14:textId="77777777" w:rsidR="00856CF7" w:rsidRDefault="00856CF7" w:rsidP="00C928E0">
      <w:pPr>
        <w:spacing w:after="0" w:line="240" w:lineRule="auto"/>
        <w:rPr>
          <w:rFonts w:ascii="Times New Roman" w:hAnsi="Times New Roman" w:cs="Times New Roman"/>
          <w:sz w:val="24"/>
          <w:szCs w:val="24"/>
        </w:rPr>
      </w:pPr>
    </w:p>
    <w:p w14:paraId="2FB9AE16" w14:textId="77777777" w:rsidR="00856CF7" w:rsidRPr="00856CF7" w:rsidRDefault="00856CF7" w:rsidP="00C928E0">
      <w:pPr>
        <w:spacing w:after="0" w:line="240" w:lineRule="auto"/>
        <w:rPr>
          <w:rFonts w:ascii="Times New Roman" w:hAnsi="Times New Roman" w:cs="Times New Roman"/>
          <w:b/>
          <w:sz w:val="24"/>
          <w:szCs w:val="24"/>
        </w:rPr>
      </w:pPr>
    </w:p>
    <w:p w14:paraId="015860DB" w14:textId="77777777" w:rsidR="00856CF7" w:rsidRDefault="00856CF7" w:rsidP="00C928E0">
      <w:pPr>
        <w:spacing w:after="0" w:line="240" w:lineRule="auto"/>
        <w:rPr>
          <w:rFonts w:ascii="Times New Roman" w:hAnsi="Times New Roman" w:cs="Times New Roman"/>
          <w:b/>
          <w:sz w:val="24"/>
          <w:szCs w:val="24"/>
        </w:rPr>
      </w:pPr>
      <w:r w:rsidRPr="00856CF7">
        <w:rPr>
          <w:rFonts w:ascii="Times New Roman" w:hAnsi="Times New Roman" w:cs="Times New Roman"/>
          <w:b/>
          <w:sz w:val="24"/>
          <w:szCs w:val="24"/>
        </w:rPr>
        <w:t>CHIKOWERO J:</w:t>
      </w:r>
    </w:p>
    <w:p w14:paraId="453AEEE8" w14:textId="77777777" w:rsidR="00EF5649" w:rsidRDefault="00EF5649" w:rsidP="00C928E0">
      <w:pPr>
        <w:spacing w:after="0" w:line="240" w:lineRule="auto"/>
        <w:rPr>
          <w:rFonts w:ascii="Times New Roman" w:hAnsi="Times New Roman" w:cs="Times New Roman"/>
          <w:b/>
          <w:sz w:val="24"/>
          <w:szCs w:val="24"/>
        </w:rPr>
      </w:pPr>
    </w:p>
    <w:p w14:paraId="79DB714E" w14:textId="77777777" w:rsidR="00EF5649" w:rsidRDefault="00EF5649" w:rsidP="00C928E0">
      <w:pPr>
        <w:spacing w:after="0" w:line="240" w:lineRule="auto"/>
        <w:rPr>
          <w:rFonts w:ascii="Times New Roman" w:hAnsi="Times New Roman" w:cs="Times New Roman"/>
          <w:b/>
          <w:sz w:val="24"/>
          <w:szCs w:val="24"/>
        </w:rPr>
      </w:pPr>
    </w:p>
    <w:p w14:paraId="197CB0AB" w14:textId="6AD38DDE" w:rsidR="00EF5649" w:rsidRDefault="00EF5649" w:rsidP="00F513DC">
      <w:pPr>
        <w:pStyle w:val="ListParagraph"/>
        <w:numPr>
          <w:ilvl w:val="0"/>
          <w:numId w:val="2"/>
        </w:numPr>
        <w:spacing w:after="0" w:line="240" w:lineRule="auto"/>
        <w:jc w:val="both"/>
        <w:rPr>
          <w:rFonts w:ascii="Times New Roman" w:hAnsi="Times New Roman" w:cs="Times New Roman"/>
          <w:bCs/>
          <w:sz w:val="24"/>
          <w:szCs w:val="24"/>
        </w:rPr>
      </w:pPr>
      <w:r w:rsidRPr="00EF5649">
        <w:rPr>
          <w:rFonts w:ascii="Times New Roman" w:hAnsi="Times New Roman" w:cs="Times New Roman"/>
          <w:bCs/>
          <w:sz w:val="24"/>
          <w:szCs w:val="24"/>
        </w:rPr>
        <w:t xml:space="preserve">This </w:t>
      </w:r>
      <w:r>
        <w:rPr>
          <w:rFonts w:ascii="Times New Roman" w:hAnsi="Times New Roman" w:cs="Times New Roman"/>
          <w:bCs/>
          <w:sz w:val="24"/>
          <w:szCs w:val="24"/>
        </w:rPr>
        <w:t>is an application by the second, third and fourth accused persons for their discharge at the close of the case for the prosecution.</w:t>
      </w:r>
    </w:p>
    <w:p w14:paraId="7BFFBE0F" w14:textId="29B721DD" w:rsidR="00EF5649" w:rsidRDefault="00EF5649" w:rsidP="00F513DC">
      <w:pPr>
        <w:pStyle w:val="ListParagraph"/>
        <w:numPr>
          <w:ilvl w:val="0"/>
          <w:numId w:val="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cr</w:t>
      </w:r>
      <w:r w:rsidR="00F736D9">
        <w:rPr>
          <w:rFonts w:ascii="Times New Roman" w:hAnsi="Times New Roman" w:cs="Times New Roman"/>
          <w:bCs/>
          <w:sz w:val="24"/>
          <w:szCs w:val="24"/>
        </w:rPr>
        <w:t>i</w:t>
      </w:r>
      <w:r>
        <w:rPr>
          <w:rFonts w:ascii="Times New Roman" w:hAnsi="Times New Roman" w:cs="Times New Roman"/>
          <w:bCs/>
          <w:sz w:val="24"/>
          <w:szCs w:val="24"/>
        </w:rPr>
        <w:t xml:space="preserve">terion for a </w:t>
      </w:r>
      <w:r w:rsidR="00F54FF9">
        <w:rPr>
          <w:rFonts w:ascii="Times New Roman" w:hAnsi="Times New Roman" w:cs="Times New Roman"/>
          <w:bCs/>
          <w:sz w:val="24"/>
          <w:szCs w:val="24"/>
        </w:rPr>
        <w:t>discharge at</w:t>
      </w:r>
      <w:r>
        <w:rPr>
          <w:rFonts w:ascii="Times New Roman" w:hAnsi="Times New Roman" w:cs="Times New Roman"/>
          <w:bCs/>
          <w:sz w:val="24"/>
          <w:szCs w:val="24"/>
        </w:rPr>
        <w:t xml:space="preserve"> the </w:t>
      </w:r>
      <w:r w:rsidR="00F736D9">
        <w:rPr>
          <w:rFonts w:ascii="Times New Roman" w:hAnsi="Times New Roman" w:cs="Times New Roman"/>
          <w:bCs/>
          <w:sz w:val="24"/>
          <w:szCs w:val="24"/>
        </w:rPr>
        <w:t>c</w:t>
      </w:r>
      <w:r>
        <w:rPr>
          <w:rFonts w:ascii="Times New Roman" w:hAnsi="Times New Roman" w:cs="Times New Roman"/>
          <w:bCs/>
          <w:sz w:val="24"/>
          <w:szCs w:val="24"/>
        </w:rPr>
        <w:t xml:space="preserve">lose of the state case, in the words </w:t>
      </w:r>
      <w:r w:rsidR="00F54FF9">
        <w:rPr>
          <w:rFonts w:ascii="Times New Roman" w:hAnsi="Times New Roman" w:cs="Times New Roman"/>
          <w:bCs/>
          <w:sz w:val="24"/>
          <w:szCs w:val="24"/>
        </w:rPr>
        <w:t>of s</w:t>
      </w:r>
      <w:r>
        <w:rPr>
          <w:rFonts w:ascii="Times New Roman" w:hAnsi="Times New Roman" w:cs="Times New Roman"/>
          <w:bCs/>
          <w:sz w:val="24"/>
          <w:szCs w:val="24"/>
        </w:rPr>
        <w:t xml:space="preserve"> 198 (3</w:t>
      </w:r>
      <w:r w:rsidR="00F54FF9">
        <w:rPr>
          <w:rFonts w:ascii="Times New Roman" w:hAnsi="Times New Roman" w:cs="Times New Roman"/>
          <w:bCs/>
          <w:sz w:val="24"/>
          <w:szCs w:val="24"/>
        </w:rPr>
        <w:t>) of</w:t>
      </w:r>
      <w:r>
        <w:rPr>
          <w:rFonts w:ascii="Times New Roman" w:hAnsi="Times New Roman" w:cs="Times New Roman"/>
          <w:bCs/>
          <w:sz w:val="24"/>
          <w:szCs w:val="24"/>
        </w:rPr>
        <w:t xml:space="preserve"> </w:t>
      </w:r>
      <w:r w:rsidR="00F54FF9">
        <w:rPr>
          <w:rFonts w:ascii="Times New Roman" w:hAnsi="Times New Roman" w:cs="Times New Roman"/>
          <w:bCs/>
          <w:sz w:val="24"/>
          <w:szCs w:val="24"/>
        </w:rPr>
        <w:t>the Criminal</w:t>
      </w:r>
      <w:r>
        <w:rPr>
          <w:rFonts w:ascii="Times New Roman" w:hAnsi="Times New Roman" w:cs="Times New Roman"/>
          <w:bCs/>
          <w:sz w:val="24"/>
          <w:szCs w:val="24"/>
        </w:rPr>
        <w:t xml:space="preserve"> Procedure and </w:t>
      </w:r>
      <w:r w:rsidR="00F54FF9">
        <w:rPr>
          <w:rFonts w:ascii="Times New Roman" w:hAnsi="Times New Roman" w:cs="Times New Roman"/>
          <w:bCs/>
          <w:sz w:val="24"/>
          <w:szCs w:val="24"/>
        </w:rPr>
        <w:t>Evidence Act</w:t>
      </w:r>
      <w:r>
        <w:rPr>
          <w:rFonts w:ascii="Times New Roman" w:hAnsi="Times New Roman" w:cs="Times New Roman"/>
          <w:bCs/>
          <w:sz w:val="24"/>
          <w:szCs w:val="24"/>
        </w:rPr>
        <w:t xml:space="preserve"> [</w:t>
      </w:r>
      <w:r w:rsidRPr="00EF5649">
        <w:rPr>
          <w:rFonts w:ascii="Times New Roman" w:hAnsi="Times New Roman" w:cs="Times New Roman"/>
          <w:bCs/>
          <w:i/>
          <w:iCs/>
          <w:sz w:val="24"/>
          <w:szCs w:val="24"/>
        </w:rPr>
        <w:t>Chapter 9:07</w:t>
      </w:r>
      <w:r>
        <w:rPr>
          <w:rFonts w:ascii="Times New Roman" w:hAnsi="Times New Roman" w:cs="Times New Roman"/>
          <w:bCs/>
          <w:sz w:val="24"/>
          <w:szCs w:val="24"/>
        </w:rPr>
        <w:t>], is that:</w:t>
      </w:r>
    </w:p>
    <w:p w14:paraId="49BAED66" w14:textId="77777777" w:rsidR="00F54FF9" w:rsidRDefault="00F54FF9" w:rsidP="00F513DC">
      <w:pPr>
        <w:pStyle w:val="ListParagraph"/>
        <w:spacing w:after="0" w:line="240" w:lineRule="auto"/>
        <w:jc w:val="both"/>
        <w:rPr>
          <w:rFonts w:ascii="Times New Roman" w:hAnsi="Times New Roman" w:cs="Times New Roman"/>
          <w:bCs/>
          <w:sz w:val="24"/>
          <w:szCs w:val="24"/>
        </w:rPr>
      </w:pPr>
    </w:p>
    <w:p w14:paraId="4C4D2D16" w14:textId="2DDA818D" w:rsidR="00EF5649" w:rsidRDefault="00F54FF9" w:rsidP="00F513DC">
      <w:pPr>
        <w:pStyle w:val="ListParagraph"/>
        <w:spacing w:after="0" w:line="240" w:lineRule="auto"/>
        <w:ind w:left="1440"/>
        <w:jc w:val="both"/>
        <w:rPr>
          <w:rFonts w:ascii="Times New Roman" w:hAnsi="Times New Roman" w:cs="Times New Roman"/>
          <w:bCs/>
        </w:rPr>
      </w:pPr>
      <w:r>
        <w:rPr>
          <w:rFonts w:ascii="Times New Roman" w:hAnsi="Times New Roman" w:cs="Times New Roman"/>
          <w:bCs/>
          <w:sz w:val="24"/>
          <w:szCs w:val="24"/>
        </w:rPr>
        <w:t>“</w:t>
      </w:r>
      <w:r w:rsidRPr="00F54FF9">
        <w:rPr>
          <w:rFonts w:ascii="Times New Roman" w:hAnsi="Times New Roman" w:cs="Times New Roman"/>
          <w:bCs/>
        </w:rPr>
        <w:t>if</w:t>
      </w:r>
      <w:r w:rsidR="00EF5649" w:rsidRPr="00F54FF9">
        <w:rPr>
          <w:rFonts w:ascii="Times New Roman" w:hAnsi="Times New Roman" w:cs="Times New Roman"/>
          <w:bCs/>
        </w:rPr>
        <w:t xml:space="preserve"> </w:t>
      </w:r>
      <w:r w:rsidRPr="00F54FF9">
        <w:rPr>
          <w:rFonts w:ascii="Times New Roman" w:hAnsi="Times New Roman" w:cs="Times New Roman"/>
          <w:bCs/>
        </w:rPr>
        <w:t>at the</w:t>
      </w:r>
      <w:r w:rsidR="00EF5649" w:rsidRPr="00F54FF9">
        <w:rPr>
          <w:rFonts w:ascii="Times New Roman" w:hAnsi="Times New Roman" w:cs="Times New Roman"/>
          <w:bCs/>
        </w:rPr>
        <w:t xml:space="preserve"> close of </w:t>
      </w:r>
      <w:r w:rsidRPr="00F54FF9">
        <w:rPr>
          <w:rFonts w:ascii="Times New Roman" w:hAnsi="Times New Roman" w:cs="Times New Roman"/>
          <w:bCs/>
        </w:rPr>
        <w:t>the case</w:t>
      </w:r>
      <w:r w:rsidR="00EF5649" w:rsidRPr="00F54FF9">
        <w:rPr>
          <w:rFonts w:ascii="Times New Roman" w:hAnsi="Times New Roman" w:cs="Times New Roman"/>
          <w:bCs/>
        </w:rPr>
        <w:t xml:space="preserve"> for the </w:t>
      </w:r>
      <w:r w:rsidRPr="00F54FF9">
        <w:rPr>
          <w:rFonts w:ascii="Times New Roman" w:hAnsi="Times New Roman" w:cs="Times New Roman"/>
          <w:bCs/>
        </w:rPr>
        <w:t>prosecution the</w:t>
      </w:r>
      <w:r w:rsidR="00EF5649" w:rsidRPr="00F54FF9">
        <w:rPr>
          <w:rFonts w:ascii="Times New Roman" w:hAnsi="Times New Roman" w:cs="Times New Roman"/>
          <w:bCs/>
        </w:rPr>
        <w:t xml:space="preserve"> court considers that there is no evidence </w:t>
      </w:r>
      <w:r w:rsidR="00F513DC" w:rsidRPr="00F54FF9">
        <w:rPr>
          <w:rFonts w:ascii="Times New Roman" w:hAnsi="Times New Roman" w:cs="Times New Roman"/>
          <w:bCs/>
        </w:rPr>
        <w:t>that the</w:t>
      </w:r>
      <w:r w:rsidR="00EF5649" w:rsidRPr="00F54FF9">
        <w:rPr>
          <w:rFonts w:ascii="Times New Roman" w:hAnsi="Times New Roman" w:cs="Times New Roman"/>
          <w:bCs/>
        </w:rPr>
        <w:t xml:space="preserve"> accused </w:t>
      </w:r>
      <w:r w:rsidR="00431220" w:rsidRPr="00F54FF9">
        <w:rPr>
          <w:rFonts w:ascii="Times New Roman" w:hAnsi="Times New Roman" w:cs="Times New Roman"/>
          <w:bCs/>
        </w:rPr>
        <w:t>committed the</w:t>
      </w:r>
      <w:r w:rsidR="00EF5649" w:rsidRPr="00F54FF9">
        <w:rPr>
          <w:rFonts w:ascii="Times New Roman" w:hAnsi="Times New Roman" w:cs="Times New Roman"/>
          <w:bCs/>
        </w:rPr>
        <w:t xml:space="preserve"> offence charged </w:t>
      </w:r>
      <w:r w:rsidR="00417307" w:rsidRPr="00F54FF9">
        <w:rPr>
          <w:rFonts w:ascii="Times New Roman" w:hAnsi="Times New Roman" w:cs="Times New Roman"/>
          <w:bCs/>
        </w:rPr>
        <w:t>in the</w:t>
      </w:r>
      <w:r w:rsidR="00EF5649" w:rsidRPr="00F54FF9">
        <w:rPr>
          <w:rFonts w:ascii="Times New Roman" w:hAnsi="Times New Roman" w:cs="Times New Roman"/>
          <w:bCs/>
        </w:rPr>
        <w:t xml:space="preserve"> indictment, </w:t>
      </w:r>
      <w:r w:rsidR="00417307" w:rsidRPr="00F54FF9">
        <w:rPr>
          <w:rFonts w:ascii="Times New Roman" w:hAnsi="Times New Roman" w:cs="Times New Roman"/>
          <w:bCs/>
        </w:rPr>
        <w:t>summons or</w:t>
      </w:r>
      <w:r w:rsidR="00EF5649" w:rsidRPr="00F54FF9">
        <w:rPr>
          <w:rFonts w:ascii="Times New Roman" w:hAnsi="Times New Roman" w:cs="Times New Roman"/>
          <w:bCs/>
        </w:rPr>
        <w:t xml:space="preserve"> charge, or any </w:t>
      </w:r>
      <w:r w:rsidR="00417307" w:rsidRPr="00F54FF9">
        <w:rPr>
          <w:rFonts w:ascii="Times New Roman" w:hAnsi="Times New Roman" w:cs="Times New Roman"/>
          <w:bCs/>
        </w:rPr>
        <w:t>other offence</w:t>
      </w:r>
      <w:r w:rsidRPr="00F54FF9">
        <w:rPr>
          <w:rFonts w:ascii="Times New Roman" w:hAnsi="Times New Roman" w:cs="Times New Roman"/>
          <w:bCs/>
        </w:rPr>
        <w:t xml:space="preserve"> of which </w:t>
      </w:r>
      <w:r w:rsidR="00417307" w:rsidRPr="00F54FF9">
        <w:rPr>
          <w:rFonts w:ascii="Times New Roman" w:hAnsi="Times New Roman" w:cs="Times New Roman"/>
          <w:bCs/>
        </w:rPr>
        <w:t>he might be</w:t>
      </w:r>
      <w:r w:rsidRPr="00F54FF9">
        <w:rPr>
          <w:rFonts w:ascii="Times New Roman" w:hAnsi="Times New Roman" w:cs="Times New Roman"/>
          <w:bCs/>
        </w:rPr>
        <w:t xml:space="preserve"> convicted </w:t>
      </w:r>
      <w:r w:rsidR="00417307" w:rsidRPr="00F54FF9">
        <w:rPr>
          <w:rFonts w:ascii="Times New Roman" w:hAnsi="Times New Roman" w:cs="Times New Roman"/>
          <w:bCs/>
        </w:rPr>
        <w:t>thereon, it</w:t>
      </w:r>
      <w:r w:rsidRPr="00F54FF9">
        <w:rPr>
          <w:rFonts w:ascii="Times New Roman" w:hAnsi="Times New Roman" w:cs="Times New Roman"/>
          <w:bCs/>
        </w:rPr>
        <w:t xml:space="preserve"> shall return</w:t>
      </w:r>
      <w:r w:rsidR="00F736D9">
        <w:rPr>
          <w:rFonts w:ascii="Times New Roman" w:hAnsi="Times New Roman" w:cs="Times New Roman"/>
          <w:bCs/>
        </w:rPr>
        <w:t xml:space="preserve"> </w:t>
      </w:r>
      <w:r w:rsidR="00417307">
        <w:rPr>
          <w:rFonts w:ascii="Times New Roman" w:hAnsi="Times New Roman" w:cs="Times New Roman"/>
          <w:bCs/>
        </w:rPr>
        <w:t>a</w:t>
      </w:r>
      <w:r w:rsidR="00417307" w:rsidRPr="00F54FF9">
        <w:rPr>
          <w:rFonts w:ascii="Times New Roman" w:hAnsi="Times New Roman" w:cs="Times New Roman"/>
          <w:bCs/>
        </w:rPr>
        <w:t xml:space="preserve"> verdict</w:t>
      </w:r>
      <w:r w:rsidRPr="00F54FF9">
        <w:rPr>
          <w:rFonts w:ascii="Times New Roman" w:hAnsi="Times New Roman" w:cs="Times New Roman"/>
          <w:bCs/>
        </w:rPr>
        <w:t xml:space="preserve"> of not guilty.”</w:t>
      </w:r>
    </w:p>
    <w:p w14:paraId="532B923A" w14:textId="77777777" w:rsidR="00F54FF9" w:rsidRDefault="00F54FF9" w:rsidP="00F513DC">
      <w:pPr>
        <w:pStyle w:val="ListParagraph"/>
        <w:spacing w:after="0" w:line="240" w:lineRule="auto"/>
        <w:ind w:left="1440"/>
        <w:jc w:val="both"/>
        <w:rPr>
          <w:rFonts w:ascii="Times New Roman" w:hAnsi="Times New Roman" w:cs="Times New Roman"/>
          <w:bCs/>
        </w:rPr>
      </w:pPr>
    </w:p>
    <w:p w14:paraId="1E3FB495" w14:textId="7BAC95F4" w:rsidR="00F54FF9" w:rsidRDefault="00F54FF9"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rPr>
        <w:t xml:space="preserve"> </w:t>
      </w:r>
      <w:r w:rsidRPr="00F54FF9">
        <w:rPr>
          <w:rFonts w:ascii="Times New Roman" w:hAnsi="Times New Roman" w:cs="Times New Roman"/>
          <w:bCs/>
          <w:sz w:val="24"/>
          <w:szCs w:val="24"/>
        </w:rPr>
        <w:t>There are numerous decisions of our court</w:t>
      </w:r>
      <w:r w:rsidR="00F736D9">
        <w:rPr>
          <w:rFonts w:ascii="Times New Roman" w:hAnsi="Times New Roman" w:cs="Times New Roman"/>
          <w:bCs/>
          <w:sz w:val="24"/>
          <w:szCs w:val="24"/>
        </w:rPr>
        <w:t>s</w:t>
      </w:r>
      <w:r w:rsidRPr="00F54FF9">
        <w:rPr>
          <w:rFonts w:ascii="Times New Roman" w:hAnsi="Times New Roman" w:cs="Times New Roman"/>
          <w:bCs/>
          <w:sz w:val="24"/>
          <w:szCs w:val="24"/>
        </w:rPr>
        <w:t xml:space="preserve"> explaining the meaning of the phrase “no evidence”.</w:t>
      </w:r>
      <w:r w:rsidR="00300C3B">
        <w:rPr>
          <w:rFonts w:ascii="Times New Roman" w:hAnsi="Times New Roman" w:cs="Times New Roman"/>
          <w:bCs/>
          <w:sz w:val="24"/>
          <w:szCs w:val="24"/>
        </w:rPr>
        <w:t xml:space="preserve"> </w:t>
      </w:r>
      <w:r w:rsidRPr="00F54FF9">
        <w:rPr>
          <w:rFonts w:ascii="Times New Roman" w:hAnsi="Times New Roman" w:cs="Times New Roman"/>
          <w:bCs/>
          <w:sz w:val="24"/>
          <w:szCs w:val="24"/>
        </w:rPr>
        <w:t xml:space="preserve"> </w:t>
      </w:r>
      <w:r w:rsidRPr="00F54FF9">
        <w:rPr>
          <w:rFonts w:ascii="Times New Roman" w:hAnsi="Times New Roman" w:cs="Times New Roman"/>
          <w:bCs/>
          <w:i/>
          <w:iCs/>
          <w:sz w:val="24"/>
          <w:szCs w:val="24"/>
        </w:rPr>
        <w:t>S</w:t>
      </w:r>
      <w:r w:rsidRPr="00F54FF9">
        <w:rPr>
          <w:rFonts w:ascii="Times New Roman" w:hAnsi="Times New Roman" w:cs="Times New Roman"/>
          <w:bCs/>
          <w:sz w:val="24"/>
          <w:szCs w:val="24"/>
        </w:rPr>
        <w:t xml:space="preserve"> v </w:t>
      </w:r>
      <w:r w:rsidRPr="00F54FF9">
        <w:rPr>
          <w:rFonts w:ascii="Times New Roman" w:hAnsi="Times New Roman" w:cs="Times New Roman"/>
          <w:bCs/>
          <w:i/>
          <w:iCs/>
          <w:sz w:val="24"/>
          <w:szCs w:val="24"/>
        </w:rPr>
        <w:t>Kachipare</w:t>
      </w:r>
      <w:r w:rsidRPr="00F54FF9">
        <w:rPr>
          <w:rFonts w:ascii="Times New Roman" w:hAnsi="Times New Roman" w:cs="Times New Roman"/>
          <w:bCs/>
          <w:sz w:val="24"/>
          <w:szCs w:val="24"/>
        </w:rPr>
        <w:t xml:space="preserve"> 1998 (2) ZLR 271 (</w:t>
      </w:r>
      <w:r w:rsidR="0045211A">
        <w:rPr>
          <w:rFonts w:ascii="Times New Roman" w:hAnsi="Times New Roman" w:cs="Times New Roman"/>
          <w:bCs/>
          <w:sz w:val="24"/>
          <w:szCs w:val="24"/>
        </w:rPr>
        <w:t>S</w:t>
      </w:r>
      <w:r w:rsidRPr="00F54FF9">
        <w:rPr>
          <w:rFonts w:ascii="Times New Roman" w:hAnsi="Times New Roman" w:cs="Times New Roman"/>
          <w:bCs/>
          <w:sz w:val="24"/>
          <w:szCs w:val="24"/>
        </w:rPr>
        <w:t>) refers,</w:t>
      </w:r>
      <w:r>
        <w:rPr>
          <w:rFonts w:ascii="Times New Roman" w:hAnsi="Times New Roman" w:cs="Times New Roman"/>
          <w:bCs/>
          <w:sz w:val="24"/>
          <w:szCs w:val="24"/>
        </w:rPr>
        <w:t xml:space="preserve"> with </w:t>
      </w:r>
      <w:r w:rsidR="00F736D9">
        <w:rPr>
          <w:rFonts w:ascii="Times New Roman" w:hAnsi="Times New Roman" w:cs="Times New Roman"/>
          <w:bCs/>
          <w:sz w:val="24"/>
          <w:szCs w:val="24"/>
        </w:rPr>
        <w:t>approval, to</w:t>
      </w:r>
      <w:r>
        <w:rPr>
          <w:rFonts w:ascii="Times New Roman" w:hAnsi="Times New Roman" w:cs="Times New Roman"/>
          <w:bCs/>
          <w:sz w:val="24"/>
          <w:szCs w:val="24"/>
        </w:rPr>
        <w:t xml:space="preserve"> some of them</w:t>
      </w:r>
      <w:r w:rsidR="00B53F53">
        <w:rPr>
          <w:rFonts w:ascii="Times New Roman" w:hAnsi="Times New Roman" w:cs="Times New Roman"/>
          <w:bCs/>
          <w:sz w:val="24"/>
          <w:szCs w:val="24"/>
        </w:rPr>
        <w:t xml:space="preserve">. </w:t>
      </w:r>
      <w:r w:rsidR="00F513DC">
        <w:rPr>
          <w:rFonts w:ascii="Times New Roman" w:hAnsi="Times New Roman" w:cs="Times New Roman"/>
          <w:bCs/>
          <w:sz w:val="24"/>
          <w:szCs w:val="24"/>
        </w:rPr>
        <w:t>They include</w:t>
      </w:r>
      <w:r w:rsidR="00B53F53">
        <w:rPr>
          <w:rFonts w:ascii="Times New Roman" w:hAnsi="Times New Roman" w:cs="Times New Roman"/>
          <w:bCs/>
          <w:sz w:val="24"/>
          <w:szCs w:val="24"/>
        </w:rPr>
        <w:t xml:space="preserve"> </w:t>
      </w:r>
      <w:r w:rsidR="00B53F53" w:rsidRPr="00B53F53">
        <w:rPr>
          <w:rFonts w:ascii="Times New Roman" w:hAnsi="Times New Roman" w:cs="Times New Roman"/>
          <w:bCs/>
          <w:i/>
          <w:iCs/>
          <w:sz w:val="24"/>
          <w:szCs w:val="24"/>
        </w:rPr>
        <w:t>Attorney – General</w:t>
      </w:r>
      <w:r w:rsidR="00B53F53">
        <w:rPr>
          <w:rFonts w:ascii="Times New Roman" w:hAnsi="Times New Roman" w:cs="Times New Roman"/>
          <w:bCs/>
          <w:sz w:val="24"/>
          <w:szCs w:val="24"/>
        </w:rPr>
        <w:t xml:space="preserve"> v </w:t>
      </w:r>
      <w:r w:rsidR="00431220" w:rsidRPr="00B53F53">
        <w:rPr>
          <w:rFonts w:ascii="Times New Roman" w:hAnsi="Times New Roman" w:cs="Times New Roman"/>
          <w:bCs/>
          <w:i/>
          <w:iCs/>
          <w:sz w:val="24"/>
          <w:szCs w:val="24"/>
        </w:rPr>
        <w:t>Bvuma and</w:t>
      </w:r>
      <w:r w:rsidR="00B53F53" w:rsidRPr="00B53F53">
        <w:rPr>
          <w:rFonts w:ascii="Times New Roman" w:hAnsi="Times New Roman" w:cs="Times New Roman"/>
          <w:bCs/>
          <w:i/>
          <w:iCs/>
          <w:sz w:val="24"/>
          <w:szCs w:val="24"/>
        </w:rPr>
        <w:t xml:space="preserve"> </w:t>
      </w:r>
      <w:r w:rsidR="00431220" w:rsidRPr="00B53F53">
        <w:rPr>
          <w:rFonts w:ascii="Times New Roman" w:hAnsi="Times New Roman" w:cs="Times New Roman"/>
          <w:bCs/>
          <w:i/>
          <w:iCs/>
          <w:sz w:val="24"/>
          <w:szCs w:val="24"/>
        </w:rPr>
        <w:t>Anor</w:t>
      </w:r>
      <w:r w:rsidR="00431220">
        <w:rPr>
          <w:rFonts w:ascii="Times New Roman" w:hAnsi="Times New Roman" w:cs="Times New Roman"/>
          <w:bCs/>
          <w:sz w:val="24"/>
          <w:szCs w:val="24"/>
        </w:rPr>
        <w:t xml:space="preserve"> 1987</w:t>
      </w:r>
      <w:r w:rsidR="00B53F53">
        <w:rPr>
          <w:rFonts w:ascii="Times New Roman" w:hAnsi="Times New Roman" w:cs="Times New Roman"/>
          <w:bCs/>
          <w:sz w:val="24"/>
          <w:szCs w:val="24"/>
        </w:rPr>
        <w:t xml:space="preserve"> (2) ZLR  96 (S) at </w:t>
      </w:r>
      <w:r w:rsidR="00431220">
        <w:rPr>
          <w:rFonts w:ascii="Times New Roman" w:hAnsi="Times New Roman" w:cs="Times New Roman"/>
          <w:bCs/>
          <w:sz w:val="24"/>
          <w:szCs w:val="24"/>
        </w:rPr>
        <w:t>102 F</w:t>
      </w:r>
      <w:r w:rsidR="00B53F53" w:rsidRPr="00606CB2">
        <w:rPr>
          <w:rFonts w:ascii="Times New Roman" w:hAnsi="Times New Roman" w:cs="Times New Roman"/>
          <w:bCs/>
          <w:sz w:val="24"/>
          <w:szCs w:val="24"/>
        </w:rPr>
        <w:t>-G</w:t>
      </w:r>
      <w:r w:rsidR="00F736D9">
        <w:rPr>
          <w:rFonts w:ascii="Times New Roman" w:hAnsi="Times New Roman" w:cs="Times New Roman"/>
          <w:bCs/>
          <w:sz w:val="24"/>
          <w:szCs w:val="24"/>
        </w:rPr>
        <w:t>;</w:t>
      </w:r>
      <w:r w:rsidR="00B53F53" w:rsidRPr="00B53F53">
        <w:rPr>
          <w:rFonts w:ascii="Times New Roman" w:hAnsi="Times New Roman" w:cs="Times New Roman"/>
          <w:bCs/>
          <w:i/>
          <w:iCs/>
          <w:sz w:val="24"/>
          <w:szCs w:val="24"/>
        </w:rPr>
        <w:t xml:space="preserve"> Attorney – General</w:t>
      </w:r>
      <w:r w:rsidR="00B53F53">
        <w:rPr>
          <w:rFonts w:ascii="Times New Roman" w:hAnsi="Times New Roman" w:cs="Times New Roman"/>
          <w:bCs/>
          <w:sz w:val="24"/>
          <w:szCs w:val="24"/>
        </w:rPr>
        <w:t xml:space="preserve"> v </w:t>
      </w:r>
      <w:r w:rsidR="00043165" w:rsidRPr="00B53F53">
        <w:rPr>
          <w:rFonts w:ascii="Times New Roman" w:hAnsi="Times New Roman" w:cs="Times New Roman"/>
          <w:bCs/>
          <w:i/>
          <w:iCs/>
          <w:sz w:val="24"/>
          <w:szCs w:val="24"/>
        </w:rPr>
        <w:t>Mzizi</w:t>
      </w:r>
      <w:r w:rsidR="00043165">
        <w:rPr>
          <w:rFonts w:ascii="Times New Roman" w:hAnsi="Times New Roman" w:cs="Times New Roman"/>
          <w:bCs/>
          <w:sz w:val="24"/>
          <w:szCs w:val="24"/>
        </w:rPr>
        <w:t xml:space="preserve"> 1991</w:t>
      </w:r>
      <w:r w:rsidR="00B53F53">
        <w:rPr>
          <w:rFonts w:ascii="Times New Roman" w:hAnsi="Times New Roman" w:cs="Times New Roman"/>
          <w:bCs/>
          <w:sz w:val="24"/>
          <w:szCs w:val="24"/>
        </w:rPr>
        <w:t xml:space="preserve"> (2) ZL R 321 (S) </w:t>
      </w:r>
      <w:r w:rsidR="00043165">
        <w:rPr>
          <w:rFonts w:ascii="Times New Roman" w:hAnsi="Times New Roman" w:cs="Times New Roman"/>
          <w:bCs/>
          <w:sz w:val="24"/>
          <w:szCs w:val="24"/>
        </w:rPr>
        <w:t>at 32</w:t>
      </w:r>
      <w:r w:rsidR="00B53F53">
        <w:rPr>
          <w:rFonts w:ascii="Times New Roman" w:hAnsi="Times New Roman" w:cs="Times New Roman"/>
          <w:bCs/>
          <w:sz w:val="24"/>
          <w:szCs w:val="24"/>
        </w:rPr>
        <w:t xml:space="preserve"> 3</w:t>
      </w:r>
      <w:r w:rsidR="00606CB2">
        <w:rPr>
          <w:rFonts w:ascii="Times New Roman" w:hAnsi="Times New Roman" w:cs="Times New Roman"/>
          <w:bCs/>
          <w:sz w:val="24"/>
          <w:szCs w:val="24"/>
        </w:rPr>
        <w:t xml:space="preserve"> B and </w:t>
      </w:r>
      <w:r w:rsidR="00606CB2" w:rsidRPr="00606CB2">
        <w:rPr>
          <w:rFonts w:ascii="Times New Roman" w:hAnsi="Times New Roman" w:cs="Times New Roman"/>
          <w:bCs/>
          <w:i/>
          <w:iCs/>
          <w:sz w:val="24"/>
          <w:szCs w:val="24"/>
        </w:rPr>
        <w:t>Attorney</w:t>
      </w:r>
      <w:r w:rsidR="00F736D9">
        <w:rPr>
          <w:rFonts w:ascii="Times New Roman" w:hAnsi="Times New Roman" w:cs="Times New Roman"/>
          <w:bCs/>
          <w:i/>
          <w:iCs/>
          <w:sz w:val="24"/>
          <w:szCs w:val="24"/>
        </w:rPr>
        <w:t>-</w:t>
      </w:r>
      <w:r w:rsidR="00606CB2" w:rsidRPr="00606CB2">
        <w:rPr>
          <w:rFonts w:ascii="Times New Roman" w:hAnsi="Times New Roman" w:cs="Times New Roman"/>
          <w:bCs/>
          <w:i/>
          <w:iCs/>
          <w:sz w:val="24"/>
          <w:szCs w:val="24"/>
        </w:rPr>
        <w:t xml:space="preserve"> General</w:t>
      </w:r>
      <w:r w:rsidR="00606CB2">
        <w:rPr>
          <w:rFonts w:ascii="Times New Roman" w:hAnsi="Times New Roman" w:cs="Times New Roman"/>
          <w:bCs/>
          <w:sz w:val="24"/>
          <w:szCs w:val="24"/>
        </w:rPr>
        <w:t xml:space="preserve"> v </w:t>
      </w:r>
      <w:r w:rsidR="00417307" w:rsidRPr="00606CB2">
        <w:rPr>
          <w:rFonts w:ascii="Times New Roman" w:hAnsi="Times New Roman" w:cs="Times New Roman"/>
          <w:bCs/>
          <w:i/>
          <w:iCs/>
          <w:sz w:val="24"/>
          <w:szCs w:val="24"/>
        </w:rPr>
        <w:t>Tarwirei</w:t>
      </w:r>
      <w:r w:rsidR="00417307">
        <w:rPr>
          <w:rFonts w:ascii="Times New Roman" w:hAnsi="Times New Roman" w:cs="Times New Roman"/>
          <w:bCs/>
          <w:sz w:val="24"/>
          <w:szCs w:val="24"/>
        </w:rPr>
        <w:t xml:space="preserve"> 1997</w:t>
      </w:r>
      <w:r w:rsidR="00606CB2">
        <w:rPr>
          <w:rFonts w:ascii="Times New Roman" w:hAnsi="Times New Roman" w:cs="Times New Roman"/>
          <w:bCs/>
          <w:sz w:val="24"/>
          <w:szCs w:val="24"/>
        </w:rPr>
        <w:t xml:space="preserve"> </w:t>
      </w:r>
      <w:r w:rsidR="00417307">
        <w:rPr>
          <w:rFonts w:ascii="Times New Roman" w:hAnsi="Times New Roman" w:cs="Times New Roman"/>
          <w:bCs/>
          <w:sz w:val="24"/>
          <w:szCs w:val="24"/>
        </w:rPr>
        <w:t>(1</w:t>
      </w:r>
      <w:r w:rsidR="00606CB2">
        <w:rPr>
          <w:rFonts w:ascii="Times New Roman" w:hAnsi="Times New Roman" w:cs="Times New Roman"/>
          <w:bCs/>
          <w:sz w:val="24"/>
          <w:szCs w:val="24"/>
        </w:rPr>
        <w:t>) ZLR  575 (S) at 576 G.</w:t>
      </w:r>
      <w:r w:rsidR="00B53F53">
        <w:rPr>
          <w:rFonts w:ascii="Times New Roman" w:hAnsi="Times New Roman" w:cs="Times New Roman"/>
          <w:bCs/>
          <w:sz w:val="24"/>
          <w:szCs w:val="24"/>
        </w:rPr>
        <w:t xml:space="preserve"> </w:t>
      </w:r>
    </w:p>
    <w:p w14:paraId="4B08914F" w14:textId="6456D75C" w:rsidR="003479CA" w:rsidRDefault="003479CA"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In a nutshell, the phrase in question means an</w:t>
      </w:r>
      <w:r w:rsidR="00F736D9">
        <w:rPr>
          <w:rFonts w:ascii="Times New Roman" w:hAnsi="Times New Roman" w:cs="Times New Roman"/>
          <w:bCs/>
          <w:sz w:val="24"/>
          <w:szCs w:val="24"/>
        </w:rPr>
        <w:t>y</w:t>
      </w:r>
      <w:r>
        <w:rPr>
          <w:rFonts w:ascii="Times New Roman" w:hAnsi="Times New Roman" w:cs="Times New Roman"/>
          <w:bCs/>
          <w:sz w:val="24"/>
          <w:szCs w:val="24"/>
        </w:rPr>
        <w:t xml:space="preserve"> of these three scenarios:</w:t>
      </w:r>
    </w:p>
    <w:p w14:paraId="75A1C6B4" w14:textId="197317F2" w:rsidR="003479CA" w:rsidRDefault="003479CA" w:rsidP="00F513DC">
      <w:pPr>
        <w:pStyle w:val="ListParagraph"/>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Where there is no evidence to </w:t>
      </w:r>
      <w:r w:rsidR="00B51F3D">
        <w:rPr>
          <w:rFonts w:ascii="Times New Roman" w:hAnsi="Times New Roman" w:cs="Times New Roman"/>
          <w:bCs/>
          <w:sz w:val="24"/>
          <w:szCs w:val="24"/>
        </w:rPr>
        <w:t>prove an</w:t>
      </w:r>
      <w:r>
        <w:rPr>
          <w:rFonts w:ascii="Times New Roman" w:hAnsi="Times New Roman" w:cs="Times New Roman"/>
          <w:bCs/>
          <w:sz w:val="24"/>
          <w:szCs w:val="24"/>
        </w:rPr>
        <w:t xml:space="preserve"> </w:t>
      </w:r>
      <w:r w:rsidR="00B51F3D">
        <w:rPr>
          <w:rFonts w:ascii="Times New Roman" w:hAnsi="Times New Roman" w:cs="Times New Roman"/>
          <w:bCs/>
          <w:sz w:val="24"/>
          <w:szCs w:val="24"/>
        </w:rPr>
        <w:t>essential element</w:t>
      </w:r>
      <w:r>
        <w:rPr>
          <w:rFonts w:ascii="Times New Roman" w:hAnsi="Times New Roman" w:cs="Times New Roman"/>
          <w:bCs/>
          <w:sz w:val="24"/>
          <w:szCs w:val="24"/>
        </w:rPr>
        <w:t xml:space="preserve"> </w:t>
      </w:r>
      <w:r w:rsidR="00431220">
        <w:rPr>
          <w:rFonts w:ascii="Times New Roman" w:hAnsi="Times New Roman" w:cs="Times New Roman"/>
          <w:bCs/>
          <w:sz w:val="24"/>
          <w:szCs w:val="24"/>
        </w:rPr>
        <w:t>of the</w:t>
      </w:r>
      <w:r>
        <w:rPr>
          <w:rFonts w:ascii="Times New Roman" w:hAnsi="Times New Roman" w:cs="Times New Roman"/>
          <w:bCs/>
          <w:sz w:val="24"/>
          <w:szCs w:val="24"/>
        </w:rPr>
        <w:t xml:space="preserve"> offence;</w:t>
      </w:r>
    </w:p>
    <w:p w14:paraId="42A9DB4E" w14:textId="60D05C44" w:rsidR="00C75B0E" w:rsidRDefault="003479CA" w:rsidP="00F513DC">
      <w:pPr>
        <w:pStyle w:val="ListParagraph"/>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Where there is no evidence on which a reasonable court, </w:t>
      </w:r>
      <w:r w:rsidR="00B51F3D">
        <w:rPr>
          <w:rFonts w:ascii="Times New Roman" w:hAnsi="Times New Roman" w:cs="Times New Roman"/>
          <w:bCs/>
          <w:sz w:val="24"/>
          <w:szCs w:val="24"/>
        </w:rPr>
        <w:t>acting carefully</w:t>
      </w:r>
      <w:r w:rsidR="00C75B0E">
        <w:rPr>
          <w:rFonts w:ascii="Times New Roman" w:hAnsi="Times New Roman" w:cs="Times New Roman"/>
          <w:bCs/>
          <w:sz w:val="24"/>
          <w:szCs w:val="24"/>
        </w:rPr>
        <w:t xml:space="preserve">, might </w:t>
      </w:r>
      <w:r w:rsidR="00B51F3D">
        <w:rPr>
          <w:rFonts w:ascii="Times New Roman" w:hAnsi="Times New Roman" w:cs="Times New Roman"/>
          <w:bCs/>
          <w:sz w:val="24"/>
          <w:szCs w:val="24"/>
        </w:rPr>
        <w:t>proper</w:t>
      </w:r>
      <w:r w:rsidR="00F736D9">
        <w:rPr>
          <w:rFonts w:ascii="Times New Roman" w:hAnsi="Times New Roman" w:cs="Times New Roman"/>
          <w:bCs/>
          <w:sz w:val="24"/>
          <w:szCs w:val="24"/>
        </w:rPr>
        <w:t>l</w:t>
      </w:r>
      <w:r w:rsidR="00B51F3D">
        <w:rPr>
          <w:rFonts w:ascii="Times New Roman" w:hAnsi="Times New Roman" w:cs="Times New Roman"/>
          <w:bCs/>
          <w:sz w:val="24"/>
          <w:szCs w:val="24"/>
        </w:rPr>
        <w:t>y convict</w:t>
      </w:r>
      <w:r w:rsidR="00C75B0E">
        <w:rPr>
          <w:rFonts w:ascii="Times New Roman" w:hAnsi="Times New Roman" w:cs="Times New Roman"/>
          <w:bCs/>
          <w:sz w:val="24"/>
          <w:szCs w:val="24"/>
        </w:rPr>
        <w:t>,</w:t>
      </w:r>
    </w:p>
    <w:p w14:paraId="6F2C717E" w14:textId="34708E4C" w:rsidR="00CC30E9" w:rsidRDefault="00C75B0E" w:rsidP="00F513DC">
      <w:pPr>
        <w:pStyle w:val="ListParagraph"/>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Where the </w:t>
      </w:r>
      <w:r w:rsidR="00B51F3D">
        <w:rPr>
          <w:rFonts w:ascii="Times New Roman" w:hAnsi="Times New Roman" w:cs="Times New Roman"/>
          <w:bCs/>
          <w:sz w:val="24"/>
          <w:szCs w:val="24"/>
        </w:rPr>
        <w:t xml:space="preserve">evidence adduced by the prosecution is so manifestly unreliable that no </w:t>
      </w:r>
      <w:r w:rsidR="00CC30E9">
        <w:rPr>
          <w:rFonts w:ascii="Times New Roman" w:hAnsi="Times New Roman" w:cs="Times New Roman"/>
          <w:bCs/>
          <w:sz w:val="24"/>
          <w:szCs w:val="24"/>
        </w:rPr>
        <w:t>reasonable Court</w:t>
      </w:r>
      <w:r w:rsidR="00B51F3D">
        <w:rPr>
          <w:rFonts w:ascii="Times New Roman" w:hAnsi="Times New Roman" w:cs="Times New Roman"/>
          <w:bCs/>
          <w:sz w:val="24"/>
          <w:szCs w:val="24"/>
        </w:rPr>
        <w:t xml:space="preserve"> </w:t>
      </w:r>
      <w:r w:rsidR="00CC30E9">
        <w:rPr>
          <w:rFonts w:ascii="Times New Roman" w:hAnsi="Times New Roman" w:cs="Times New Roman"/>
          <w:bCs/>
          <w:sz w:val="24"/>
          <w:szCs w:val="24"/>
        </w:rPr>
        <w:t>could safely</w:t>
      </w:r>
      <w:r w:rsidR="00B51F3D">
        <w:rPr>
          <w:rFonts w:ascii="Times New Roman" w:hAnsi="Times New Roman" w:cs="Times New Roman"/>
          <w:bCs/>
          <w:sz w:val="24"/>
          <w:szCs w:val="24"/>
        </w:rPr>
        <w:t xml:space="preserve"> act on it. Other decisions on the </w:t>
      </w:r>
      <w:r w:rsidR="00CC30E9">
        <w:rPr>
          <w:rFonts w:ascii="Times New Roman" w:hAnsi="Times New Roman" w:cs="Times New Roman"/>
          <w:bCs/>
          <w:sz w:val="24"/>
          <w:szCs w:val="24"/>
        </w:rPr>
        <w:t>same subject</w:t>
      </w:r>
      <w:r w:rsidR="00B51F3D">
        <w:rPr>
          <w:rFonts w:ascii="Times New Roman" w:hAnsi="Times New Roman" w:cs="Times New Roman"/>
          <w:bCs/>
          <w:sz w:val="24"/>
          <w:szCs w:val="24"/>
        </w:rPr>
        <w:t xml:space="preserve"> are </w:t>
      </w:r>
      <w:r w:rsidR="00B51F3D" w:rsidRPr="00B51F3D">
        <w:rPr>
          <w:rFonts w:ascii="Times New Roman" w:hAnsi="Times New Roman" w:cs="Times New Roman"/>
          <w:bCs/>
          <w:i/>
          <w:iCs/>
          <w:sz w:val="24"/>
          <w:szCs w:val="24"/>
        </w:rPr>
        <w:t>S</w:t>
      </w:r>
      <w:r w:rsidR="00B51F3D">
        <w:rPr>
          <w:rFonts w:ascii="Times New Roman" w:hAnsi="Times New Roman" w:cs="Times New Roman"/>
          <w:bCs/>
          <w:sz w:val="24"/>
          <w:szCs w:val="24"/>
        </w:rPr>
        <w:t xml:space="preserve"> v </w:t>
      </w:r>
      <w:r w:rsidR="00CC30E9" w:rsidRPr="00B51F3D">
        <w:rPr>
          <w:rFonts w:ascii="Times New Roman" w:hAnsi="Times New Roman" w:cs="Times New Roman"/>
          <w:bCs/>
          <w:i/>
          <w:iCs/>
          <w:sz w:val="24"/>
          <w:szCs w:val="24"/>
        </w:rPr>
        <w:t>Ts</w:t>
      </w:r>
      <w:r w:rsidR="00F736D9">
        <w:rPr>
          <w:rFonts w:ascii="Times New Roman" w:hAnsi="Times New Roman" w:cs="Times New Roman"/>
          <w:bCs/>
          <w:i/>
          <w:iCs/>
          <w:sz w:val="24"/>
          <w:szCs w:val="24"/>
        </w:rPr>
        <w:t>v</w:t>
      </w:r>
      <w:r w:rsidR="00CC30E9" w:rsidRPr="00B51F3D">
        <w:rPr>
          <w:rFonts w:ascii="Times New Roman" w:hAnsi="Times New Roman" w:cs="Times New Roman"/>
          <w:bCs/>
          <w:i/>
          <w:iCs/>
          <w:sz w:val="24"/>
          <w:szCs w:val="24"/>
        </w:rPr>
        <w:t>angirai and</w:t>
      </w:r>
      <w:r w:rsidR="00B51F3D" w:rsidRPr="00B51F3D">
        <w:rPr>
          <w:rFonts w:ascii="Times New Roman" w:hAnsi="Times New Roman" w:cs="Times New Roman"/>
          <w:bCs/>
          <w:i/>
          <w:iCs/>
          <w:sz w:val="24"/>
          <w:szCs w:val="24"/>
        </w:rPr>
        <w:t xml:space="preserve"> Ors</w:t>
      </w:r>
      <w:r w:rsidR="00B51F3D">
        <w:rPr>
          <w:rFonts w:ascii="Times New Roman" w:hAnsi="Times New Roman" w:cs="Times New Roman"/>
          <w:bCs/>
          <w:sz w:val="24"/>
          <w:szCs w:val="24"/>
        </w:rPr>
        <w:t xml:space="preserve"> 2003 (1) ZLR  88 (</w:t>
      </w:r>
      <w:r w:rsidR="00CC30E9">
        <w:rPr>
          <w:rFonts w:ascii="Times New Roman" w:hAnsi="Times New Roman" w:cs="Times New Roman"/>
          <w:bCs/>
          <w:sz w:val="24"/>
          <w:szCs w:val="24"/>
        </w:rPr>
        <w:t xml:space="preserve">H) and </w:t>
      </w:r>
      <w:r w:rsidR="00CC30E9" w:rsidRPr="00417307">
        <w:rPr>
          <w:rFonts w:ascii="Times New Roman" w:hAnsi="Times New Roman" w:cs="Times New Roman"/>
          <w:bCs/>
          <w:i/>
          <w:iCs/>
          <w:sz w:val="24"/>
          <w:szCs w:val="24"/>
        </w:rPr>
        <w:t>S</w:t>
      </w:r>
      <w:r w:rsidR="00CC30E9">
        <w:rPr>
          <w:rFonts w:ascii="Times New Roman" w:hAnsi="Times New Roman" w:cs="Times New Roman"/>
          <w:bCs/>
          <w:sz w:val="24"/>
          <w:szCs w:val="24"/>
        </w:rPr>
        <w:t xml:space="preserve"> v K</w:t>
      </w:r>
      <w:r w:rsidR="00CC30E9" w:rsidRPr="00CC30E9">
        <w:rPr>
          <w:rFonts w:ascii="Times New Roman" w:hAnsi="Times New Roman" w:cs="Times New Roman"/>
          <w:bCs/>
          <w:i/>
          <w:iCs/>
          <w:sz w:val="24"/>
          <w:szCs w:val="24"/>
        </w:rPr>
        <w:t xml:space="preserve">uruneri </w:t>
      </w:r>
      <w:r w:rsidR="00CC30E9">
        <w:rPr>
          <w:rFonts w:ascii="Times New Roman" w:hAnsi="Times New Roman" w:cs="Times New Roman"/>
          <w:bCs/>
          <w:sz w:val="24"/>
          <w:szCs w:val="24"/>
        </w:rPr>
        <w:t>HH 59/07.</w:t>
      </w:r>
    </w:p>
    <w:p w14:paraId="13B7A7DB" w14:textId="6542F265" w:rsidR="005669BB" w:rsidRPr="00091227" w:rsidRDefault="00A61312" w:rsidP="00F513DC">
      <w:pPr>
        <w:pStyle w:val="ListParagraph"/>
        <w:numPr>
          <w:ilvl w:val="0"/>
          <w:numId w:val="2"/>
        </w:numPr>
        <w:spacing w:after="0" w:line="360" w:lineRule="auto"/>
        <w:jc w:val="both"/>
        <w:rPr>
          <w:rFonts w:ascii="Times New Roman" w:hAnsi="Times New Roman" w:cs="Times New Roman"/>
          <w:bCs/>
          <w:sz w:val="24"/>
          <w:szCs w:val="24"/>
        </w:rPr>
      </w:pPr>
      <w:r w:rsidRPr="00091227">
        <w:rPr>
          <w:rFonts w:ascii="Times New Roman" w:hAnsi="Times New Roman" w:cs="Times New Roman"/>
          <w:bCs/>
          <w:sz w:val="24"/>
          <w:szCs w:val="24"/>
        </w:rPr>
        <w:t xml:space="preserve">    In </w:t>
      </w:r>
      <w:r w:rsidR="00F736D9" w:rsidRPr="00091227">
        <w:rPr>
          <w:rFonts w:ascii="Times New Roman" w:hAnsi="Times New Roman" w:cs="Times New Roman"/>
          <w:bCs/>
          <w:sz w:val="24"/>
          <w:szCs w:val="24"/>
        </w:rPr>
        <w:t>our courts</w:t>
      </w:r>
      <w:r w:rsidRPr="00091227">
        <w:rPr>
          <w:rFonts w:ascii="Times New Roman" w:hAnsi="Times New Roman" w:cs="Times New Roman"/>
          <w:bCs/>
          <w:sz w:val="24"/>
          <w:szCs w:val="24"/>
        </w:rPr>
        <w:t xml:space="preserve">, the phrase </w:t>
      </w:r>
      <w:r w:rsidR="00417307" w:rsidRPr="00091227">
        <w:rPr>
          <w:rFonts w:ascii="Times New Roman" w:hAnsi="Times New Roman" w:cs="Times New Roman"/>
          <w:bCs/>
          <w:sz w:val="24"/>
          <w:szCs w:val="24"/>
        </w:rPr>
        <w:t>“no</w:t>
      </w:r>
      <w:r w:rsidRPr="00091227">
        <w:rPr>
          <w:rFonts w:ascii="Times New Roman" w:hAnsi="Times New Roman" w:cs="Times New Roman"/>
          <w:bCs/>
          <w:sz w:val="24"/>
          <w:szCs w:val="24"/>
        </w:rPr>
        <w:t xml:space="preserve"> evidence” at the close of the case for the prosecution has been referred to as a situation where the state would have failed to establish a prima facie case.</w:t>
      </w:r>
      <w:r w:rsidR="005669BB" w:rsidRPr="00091227">
        <w:rPr>
          <w:rFonts w:ascii="Times New Roman" w:hAnsi="Times New Roman" w:cs="Times New Roman"/>
          <w:bCs/>
          <w:sz w:val="24"/>
          <w:szCs w:val="24"/>
        </w:rPr>
        <w:t xml:space="preserve"> Hence, in </w:t>
      </w:r>
      <w:r w:rsidR="005669BB" w:rsidRPr="00091227">
        <w:rPr>
          <w:rFonts w:ascii="Times New Roman" w:hAnsi="Times New Roman" w:cs="Times New Roman"/>
          <w:bCs/>
          <w:i/>
          <w:iCs/>
          <w:sz w:val="24"/>
          <w:szCs w:val="24"/>
        </w:rPr>
        <w:t>S</w:t>
      </w:r>
      <w:r w:rsidR="005669BB" w:rsidRPr="00091227">
        <w:rPr>
          <w:rFonts w:ascii="Times New Roman" w:hAnsi="Times New Roman" w:cs="Times New Roman"/>
          <w:bCs/>
          <w:sz w:val="24"/>
          <w:szCs w:val="24"/>
        </w:rPr>
        <w:t xml:space="preserve"> v </w:t>
      </w:r>
      <w:r w:rsidR="005669BB" w:rsidRPr="00091227">
        <w:rPr>
          <w:rFonts w:ascii="Times New Roman" w:hAnsi="Times New Roman" w:cs="Times New Roman"/>
          <w:bCs/>
          <w:i/>
          <w:iCs/>
          <w:sz w:val="24"/>
          <w:szCs w:val="24"/>
        </w:rPr>
        <w:t>Nyarugwe</w:t>
      </w:r>
      <w:r w:rsidR="005669BB" w:rsidRPr="00091227">
        <w:rPr>
          <w:rFonts w:ascii="Times New Roman" w:hAnsi="Times New Roman" w:cs="Times New Roman"/>
          <w:bCs/>
          <w:sz w:val="24"/>
          <w:szCs w:val="24"/>
        </w:rPr>
        <w:t xml:space="preserve"> HH 42/16, the court said:</w:t>
      </w:r>
    </w:p>
    <w:p w14:paraId="6A7F0F5A" w14:textId="39BC9DF8" w:rsidR="002809B4" w:rsidRDefault="001620F2" w:rsidP="00F513DC">
      <w:pPr>
        <w:spacing w:after="0" w:line="240" w:lineRule="auto"/>
        <w:ind w:left="720"/>
        <w:jc w:val="both"/>
        <w:rPr>
          <w:rFonts w:ascii="Times New Roman" w:hAnsi="Times New Roman" w:cs="Times New Roman"/>
          <w:bCs/>
        </w:rPr>
      </w:pPr>
      <w:r w:rsidRPr="001620F2">
        <w:rPr>
          <w:rFonts w:ascii="Times New Roman" w:hAnsi="Times New Roman" w:cs="Times New Roman"/>
          <w:bCs/>
        </w:rPr>
        <w:t>“In</w:t>
      </w:r>
      <w:r w:rsidR="005669BB" w:rsidRPr="001620F2">
        <w:rPr>
          <w:rFonts w:ascii="Times New Roman" w:hAnsi="Times New Roman" w:cs="Times New Roman"/>
          <w:bCs/>
        </w:rPr>
        <w:t xml:space="preserve"> all instances, the cardinal guide is that the </w:t>
      </w:r>
      <w:r w:rsidRPr="001620F2">
        <w:rPr>
          <w:rFonts w:ascii="Times New Roman" w:hAnsi="Times New Roman" w:cs="Times New Roman"/>
          <w:bCs/>
        </w:rPr>
        <w:t>state would</w:t>
      </w:r>
      <w:r w:rsidR="005669BB" w:rsidRPr="001620F2">
        <w:rPr>
          <w:rFonts w:ascii="Times New Roman" w:hAnsi="Times New Roman" w:cs="Times New Roman"/>
          <w:bCs/>
        </w:rPr>
        <w:t xml:space="preserve"> have failed to </w:t>
      </w:r>
      <w:r w:rsidRPr="001620F2">
        <w:rPr>
          <w:rFonts w:ascii="Times New Roman" w:hAnsi="Times New Roman" w:cs="Times New Roman"/>
          <w:bCs/>
        </w:rPr>
        <w:t>prove a</w:t>
      </w:r>
      <w:r w:rsidR="005669BB" w:rsidRPr="001620F2">
        <w:rPr>
          <w:rFonts w:ascii="Times New Roman" w:hAnsi="Times New Roman" w:cs="Times New Roman"/>
          <w:bCs/>
        </w:rPr>
        <w:t xml:space="preserve"> </w:t>
      </w:r>
      <w:r w:rsidR="005669BB" w:rsidRPr="001620F2">
        <w:rPr>
          <w:rFonts w:ascii="Times New Roman" w:hAnsi="Times New Roman" w:cs="Times New Roman"/>
          <w:bCs/>
          <w:i/>
          <w:iCs/>
        </w:rPr>
        <w:t>prima facie</w:t>
      </w:r>
      <w:r w:rsidR="005669BB" w:rsidRPr="001620F2">
        <w:rPr>
          <w:rFonts w:ascii="Times New Roman" w:hAnsi="Times New Roman" w:cs="Times New Roman"/>
          <w:bCs/>
        </w:rPr>
        <w:t xml:space="preserve"> case.  A prima facie case is where one can say there has been shown on </w:t>
      </w:r>
      <w:r w:rsidRPr="001620F2">
        <w:rPr>
          <w:rFonts w:ascii="Times New Roman" w:hAnsi="Times New Roman" w:cs="Times New Roman"/>
          <w:bCs/>
        </w:rPr>
        <w:t>evidence led</w:t>
      </w:r>
      <w:r w:rsidR="005669BB" w:rsidRPr="001620F2">
        <w:rPr>
          <w:rFonts w:ascii="Times New Roman" w:hAnsi="Times New Roman" w:cs="Times New Roman"/>
          <w:bCs/>
        </w:rPr>
        <w:t xml:space="preserve"> a probable </w:t>
      </w:r>
      <w:r w:rsidR="00431220" w:rsidRPr="001620F2">
        <w:rPr>
          <w:rFonts w:ascii="Times New Roman" w:hAnsi="Times New Roman" w:cs="Times New Roman"/>
          <w:bCs/>
        </w:rPr>
        <w:t>cause to</w:t>
      </w:r>
      <w:r w:rsidR="005669BB" w:rsidRPr="001620F2">
        <w:rPr>
          <w:rFonts w:ascii="Times New Roman" w:hAnsi="Times New Roman" w:cs="Times New Roman"/>
          <w:bCs/>
        </w:rPr>
        <w:t xml:space="preserve"> put the accused </w:t>
      </w:r>
      <w:r w:rsidR="00417307" w:rsidRPr="001620F2">
        <w:rPr>
          <w:rFonts w:ascii="Times New Roman" w:hAnsi="Times New Roman" w:cs="Times New Roman"/>
          <w:bCs/>
        </w:rPr>
        <w:t>on his</w:t>
      </w:r>
      <w:r w:rsidR="005669BB" w:rsidRPr="001620F2">
        <w:rPr>
          <w:rFonts w:ascii="Times New Roman" w:hAnsi="Times New Roman" w:cs="Times New Roman"/>
          <w:bCs/>
        </w:rPr>
        <w:t xml:space="preserve"> defence. </w:t>
      </w:r>
      <w:r w:rsidRPr="001620F2">
        <w:rPr>
          <w:rFonts w:ascii="Times New Roman" w:hAnsi="Times New Roman" w:cs="Times New Roman"/>
          <w:bCs/>
        </w:rPr>
        <w:t xml:space="preserve">Generally probable cause </w:t>
      </w:r>
      <w:r w:rsidR="00417307" w:rsidRPr="001620F2">
        <w:rPr>
          <w:rFonts w:ascii="Times New Roman" w:hAnsi="Times New Roman" w:cs="Times New Roman"/>
          <w:bCs/>
        </w:rPr>
        <w:t>or</w:t>
      </w:r>
      <w:r w:rsidR="00417307" w:rsidRPr="00417307">
        <w:rPr>
          <w:rFonts w:ascii="Times New Roman" w:hAnsi="Times New Roman" w:cs="Times New Roman"/>
          <w:bCs/>
          <w:i/>
          <w:iCs/>
        </w:rPr>
        <w:t xml:space="preserve"> prima</w:t>
      </w:r>
      <w:r w:rsidR="00417307" w:rsidRPr="001620F2">
        <w:rPr>
          <w:rFonts w:ascii="Times New Roman" w:hAnsi="Times New Roman" w:cs="Times New Roman"/>
          <w:bCs/>
          <w:i/>
          <w:iCs/>
        </w:rPr>
        <w:t xml:space="preserve"> facie</w:t>
      </w:r>
      <w:r w:rsidRPr="001620F2">
        <w:rPr>
          <w:rFonts w:ascii="Times New Roman" w:hAnsi="Times New Roman" w:cs="Times New Roman"/>
          <w:bCs/>
        </w:rPr>
        <w:t xml:space="preserve"> case is made where all the essential </w:t>
      </w:r>
      <w:r w:rsidR="00417307" w:rsidRPr="001620F2">
        <w:rPr>
          <w:rFonts w:ascii="Times New Roman" w:hAnsi="Times New Roman" w:cs="Times New Roman"/>
          <w:bCs/>
        </w:rPr>
        <w:t>elements of</w:t>
      </w:r>
      <w:r w:rsidRPr="001620F2">
        <w:rPr>
          <w:rFonts w:ascii="Times New Roman" w:hAnsi="Times New Roman" w:cs="Times New Roman"/>
          <w:bCs/>
        </w:rPr>
        <w:t xml:space="preserve"> the </w:t>
      </w:r>
      <w:r w:rsidR="00417307" w:rsidRPr="001620F2">
        <w:rPr>
          <w:rFonts w:ascii="Times New Roman" w:hAnsi="Times New Roman" w:cs="Times New Roman"/>
          <w:bCs/>
        </w:rPr>
        <w:t>offence charged or</w:t>
      </w:r>
      <w:r w:rsidRPr="001620F2">
        <w:rPr>
          <w:rFonts w:ascii="Times New Roman" w:hAnsi="Times New Roman" w:cs="Times New Roman"/>
          <w:bCs/>
        </w:rPr>
        <w:t xml:space="preserve"> </w:t>
      </w:r>
      <w:r w:rsidR="00F736D9">
        <w:rPr>
          <w:rFonts w:ascii="Times New Roman" w:hAnsi="Times New Roman" w:cs="Times New Roman"/>
          <w:bCs/>
        </w:rPr>
        <w:t>any</w:t>
      </w:r>
      <w:r w:rsidRPr="001620F2">
        <w:rPr>
          <w:rFonts w:ascii="Times New Roman" w:hAnsi="Times New Roman" w:cs="Times New Roman"/>
          <w:bCs/>
        </w:rPr>
        <w:t xml:space="preserve"> other offence on which the accused person may </w:t>
      </w:r>
      <w:r w:rsidR="00417307" w:rsidRPr="001620F2">
        <w:rPr>
          <w:rFonts w:ascii="Times New Roman" w:hAnsi="Times New Roman" w:cs="Times New Roman"/>
          <w:bCs/>
        </w:rPr>
        <w:t>be convicted</w:t>
      </w:r>
      <w:r w:rsidRPr="001620F2">
        <w:rPr>
          <w:rFonts w:ascii="Times New Roman" w:hAnsi="Times New Roman" w:cs="Times New Roman"/>
          <w:bCs/>
        </w:rPr>
        <w:t xml:space="preserve"> had </w:t>
      </w:r>
      <w:r w:rsidR="00417307" w:rsidRPr="001620F2">
        <w:rPr>
          <w:rFonts w:ascii="Times New Roman" w:hAnsi="Times New Roman" w:cs="Times New Roman"/>
          <w:bCs/>
        </w:rPr>
        <w:t>been proved</w:t>
      </w:r>
      <w:r w:rsidRPr="001620F2">
        <w:rPr>
          <w:rFonts w:ascii="Times New Roman" w:hAnsi="Times New Roman" w:cs="Times New Roman"/>
          <w:bCs/>
        </w:rPr>
        <w:t xml:space="preserve"> on a balance </w:t>
      </w:r>
      <w:r w:rsidR="00417307" w:rsidRPr="001620F2">
        <w:rPr>
          <w:rFonts w:ascii="Times New Roman" w:hAnsi="Times New Roman" w:cs="Times New Roman"/>
          <w:bCs/>
        </w:rPr>
        <w:t>of probabilities</w:t>
      </w:r>
      <w:r w:rsidRPr="001620F2">
        <w:rPr>
          <w:rFonts w:ascii="Times New Roman" w:hAnsi="Times New Roman" w:cs="Times New Roman"/>
          <w:bCs/>
        </w:rPr>
        <w:t>.”</w:t>
      </w:r>
      <w:r w:rsidR="005669BB" w:rsidRPr="001620F2">
        <w:rPr>
          <w:rFonts w:ascii="Times New Roman" w:hAnsi="Times New Roman" w:cs="Times New Roman"/>
          <w:bCs/>
        </w:rPr>
        <w:t xml:space="preserve"> </w:t>
      </w:r>
    </w:p>
    <w:p w14:paraId="141AD779" w14:textId="124BEC14" w:rsidR="002809B4" w:rsidRDefault="002809B4" w:rsidP="00F513DC">
      <w:pPr>
        <w:spacing w:after="0" w:line="240" w:lineRule="auto"/>
        <w:jc w:val="both"/>
        <w:rPr>
          <w:rFonts w:ascii="Times New Roman" w:hAnsi="Times New Roman" w:cs="Times New Roman"/>
          <w:bCs/>
        </w:rPr>
      </w:pPr>
    </w:p>
    <w:p w14:paraId="1425C1FD" w14:textId="3DF3A3C4" w:rsidR="00091227" w:rsidRPr="00091227" w:rsidRDefault="002809B4" w:rsidP="00F513DC">
      <w:pPr>
        <w:pStyle w:val="ListParagraph"/>
        <w:numPr>
          <w:ilvl w:val="0"/>
          <w:numId w:val="2"/>
        </w:numPr>
        <w:spacing w:after="0" w:line="360" w:lineRule="auto"/>
        <w:jc w:val="both"/>
        <w:rPr>
          <w:rFonts w:ascii="Times New Roman" w:hAnsi="Times New Roman" w:cs="Times New Roman"/>
          <w:bCs/>
          <w:sz w:val="24"/>
          <w:szCs w:val="24"/>
        </w:rPr>
      </w:pPr>
      <w:r w:rsidRPr="00091227">
        <w:rPr>
          <w:rFonts w:ascii="Times New Roman" w:hAnsi="Times New Roman" w:cs="Times New Roman"/>
          <w:bCs/>
          <w:sz w:val="24"/>
          <w:szCs w:val="24"/>
        </w:rPr>
        <w:t xml:space="preserve"> Between them the accused persons are relying on the three grounds each of which</w:t>
      </w:r>
      <w:r w:rsidR="00F736D9">
        <w:rPr>
          <w:rFonts w:ascii="Times New Roman" w:hAnsi="Times New Roman" w:cs="Times New Roman"/>
          <w:bCs/>
          <w:sz w:val="24"/>
          <w:szCs w:val="24"/>
        </w:rPr>
        <w:t>,</w:t>
      </w:r>
      <w:r w:rsidRPr="00091227">
        <w:rPr>
          <w:rFonts w:ascii="Times New Roman" w:hAnsi="Times New Roman" w:cs="Times New Roman"/>
          <w:bCs/>
          <w:sz w:val="24"/>
          <w:szCs w:val="24"/>
        </w:rPr>
        <w:t xml:space="preserve"> if established</w:t>
      </w:r>
      <w:r w:rsidR="00F736D9">
        <w:rPr>
          <w:rFonts w:ascii="Times New Roman" w:hAnsi="Times New Roman" w:cs="Times New Roman"/>
          <w:bCs/>
          <w:sz w:val="24"/>
          <w:szCs w:val="24"/>
        </w:rPr>
        <w:t>,</w:t>
      </w:r>
      <w:r w:rsidRPr="00091227">
        <w:rPr>
          <w:rFonts w:ascii="Times New Roman" w:hAnsi="Times New Roman" w:cs="Times New Roman"/>
          <w:bCs/>
          <w:sz w:val="24"/>
          <w:szCs w:val="24"/>
        </w:rPr>
        <w:t xml:space="preserve"> would</w:t>
      </w:r>
      <w:r w:rsidR="00F736D9">
        <w:rPr>
          <w:rFonts w:ascii="Times New Roman" w:hAnsi="Times New Roman" w:cs="Times New Roman"/>
          <w:bCs/>
          <w:sz w:val="24"/>
          <w:szCs w:val="24"/>
        </w:rPr>
        <w:t xml:space="preserve"> </w:t>
      </w:r>
      <w:r w:rsidRPr="00091227">
        <w:rPr>
          <w:rFonts w:ascii="Times New Roman" w:hAnsi="Times New Roman" w:cs="Times New Roman"/>
          <w:bCs/>
          <w:sz w:val="24"/>
          <w:szCs w:val="24"/>
        </w:rPr>
        <w:t xml:space="preserve">justify </w:t>
      </w:r>
      <w:r w:rsidR="00091227" w:rsidRPr="00091227">
        <w:rPr>
          <w:rFonts w:ascii="Times New Roman" w:hAnsi="Times New Roman" w:cs="Times New Roman"/>
          <w:bCs/>
          <w:sz w:val="24"/>
          <w:szCs w:val="24"/>
        </w:rPr>
        <w:t>a discharge</w:t>
      </w:r>
      <w:r w:rsidRPr="00091227">
        <w:rPr>
          <w:rFonts w:ascii="Times New Roman" w:hAnsi="Times New Roman" w:cs="Times New Roman"/>
          <w:bCs/>
          <w:sz w:val="24"/>
          <w:szCs w:val="24"/>
        </w:rPr>
        <w:t xml:space="preserve"> at the close of the</w:t>
      </w:r>
      <w:r w:rsidR="00091227" w:rsidRPr="00091227">
        <w:rPr>
          <w:rFonts w:ascii="Times New Roman" w:hAnsi="Times New Roman" w:cs="Times New Roman"/>
          <w:bCs/>
          <w:sz w:val="24"/>
          <w:szCs w:val="24"/>
        </w:rPr>
        <w:t xml:space="preserve"> case for the prosecution.</w:t>
      </w:r>
      <w:r w:rsidRPr="00091227">
        <w:rPr>
          <w:rFonts w:ascii="Times New Roman" w:hAnsi="Times New Roman" w:cs="Times New Roman"/>
          <w:bCs/>
          <w:sz w:val="24"/>
          <w:szCs w:val="24"/>
        </w:rPr>
        <w:t xml:space="preserve"> </w:t>
      </w:r>
    </w:p>
    <w:p w14:paraId="39C2A387" w14:textId="39FE645E" w:rsidR="00091227" w:rsidRDefault="00091227"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They</w:t>
      </w:r>
      <w:r w:rsidR="007D2468">
        <w:rPr>
          <w:rFonts w:ascii="Times New Roman" w:hAnsi="Times New Roman" w:cs="Times New Roman"/>
          <w:bCs/>
          <w:sz w:val="24"/>
          <w:szCs w:val="24"/>
        </w:rPr>
        <w:t xml:space="preserve"> are jointly charged with the crime of criminal abuse of duty as public officers as defined in s 174 (1) (a) of the Criminal Law (Codification</w:t>
      </w:r>
      <w:r w:rsidR="00417307">
        <w:rPr>
          <w:rFonts w:ascii="Times New Roman" w:hAnsi="Times New Roman" w:cs="Times New Roman"/>
          <w:bCs/>
          <w:sz w:val="24"/>
          <w:szCs w:val="24"/>
        </w:rPr>
        <w:t xml:space="preserve"> &amp;</w:t>
      </w:r>
      <w:r w:rsidR="007D2468">
        <w:rPr>
          <w:rFonts w:ascii="Times New Roman" w:hAnsi="Times New Roman" w:cs="Times New Roman"/>
          <w:bCs/>
          <w:sz w:val="24"/>
          <w:szCs w:val="24"/>
        </w:rPr>
        <w:t xml:space="preserve"> Reform) Ac</w:t>
      </w:r>
      <w:r w:rsidR="00417307">
        <w:rPr>
          <w:rFonts w:ascii="Times New Roman" w:hAnsi="Times New Roman" w:cs="Times New Roman"/>
          <w:bCs/>
          <w:sz w:val="24"/>
          <w:szCs w:val="24"/>
        </w:rPr>
        <w:t xml:space="preserve">t              </w:t>
      </w:r>
      <w:r w:rsidR="007D2468">
        <w:rPr>
          <w:rFonts w:ascii="Times New Roman" w:hAnsi="Times New Roman" w:cs="Times New Roman"/>
          <w:bCs/>
          <w:sz w:val="24"/>
          <w:szCs w:val="24"/>
        </w:rPr>
        <w:t>[</w:t>
      </w:r>
      <w:r w:rsidR="007D2468" w:rsidRPr="007D2468">
        <w:rPr>
          <w:rFonts w:ascii="Times New Roman" w:hAnsi="Times New Roman" w:cs="Times New Roman"/>
          <w:bCs/>
          <w:i/>
          <w:iCs/>
          <w:sz w:val="24"/>
          <w:szCs w:val="24"/>
        </w:rPr>
        <w:t>Chapter 9:23</w:t>
      </w:r>
      <w:r w:rsidR="007D2468">
        <w:rPr>
          <w:rFonts w:ascii="Times New Roman" w:hAnsi="Times New Roman" w:cs="Times New Roman"/>
          <w:bCs/>
          <w:sz w:val="24"/>
          <w:szCs w:val="24"/>
        </w:rPr>
        <w:t>] (“the Criminal Law Code”).</w:t>
      </w:r>
    </w:p>
    <w:p w14:paraId="24A46879" w14:textId="04DEF3D3" w:rsidR="006A4201" w:rsidRDefault="007D2468"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second, third and fourth accused were, at the material time</w:t>
      </w:r>
      <w:r w:rsidR="00F736D9">
        <w:rPr>
          <w:rFonts w:ascii="Times New Roman" w:hAnsi="Times New Roman" w:cs="Times New Roman"/>
          <w:bCs/>
          <w:sz w:val="24"/>
          <w:szCs w:val="24"/>
        </w:rPr>
        <w:t>,</w:t>
      </w:r>
      <w:r>
        <w:rPr>
          <w:rFonts w:ascii="Times New Roman" w:hAnsi="Times New Roman" w:cs="Times New Roman"/>
          <w:bCs/>
          <w:sz w:val="24"/>
          <w:szCs w:val="24"/>
        </w:rPr>
        <w:t xml:space="preserve"> public officers in the employ of the City of Harare as the Acting Finance Director, the City </w:t>
      </w:r>
      <w:r w:rsidR="00F736D9">
        <w:rPr>
          <w:rFonts w:ascii="Times New Roman" w:hAnsi="Times New Roman" w:cs="Times New Roman"/>
          <w:bCs/>
          <w:sz w:val="24"/>
          <w:szCs w:val="24"/>
        </w:rPr>
        <w:t>V</w:t>
      </w:r>
      <w:r>
        <w:rPr>
          <w:rFonts w:ascii="Times New Roman" w:hAnsi="Times New Roman" w:cs="Times New Roman"/>
          <w:bCs/>
          <w:sz w:val="24"/>
          <w:szCs w:val="24"/>
        </w:rPr>
        <w:t>alu</w:t>
      </w:r>
      <w:r w:rsidR="00F736D9">
        <w:rPr>
          <w:rFonts w:ascii="Times New Roman" w:hAnsi="Times New Roman" w:cs="Times New Roman"/>
          <w:bCs/>
          <w:sz w:val="24"/>
          <w:szCs w:val="24"/>
        </w:rPr>
        <w:t>er</w:t>
      </w:r>
      <w:r>
        <w:rPr>
          <w:rFonts w:ascii="Times New Roman" w:hAnsi="Times New Roman" w:cs="Times New Roman"/>
          <w:bCs/>
          <w:sz w:val="24"/>
          <w:szCs w:val="24"/>
        </w:rPr>
        <w:t xml:space="preserve"> and Estates Manager and a </w:t>
      </w:r>
      <w:r w:rsidR="00CD6A9E">
        <w:rPr>
          <w:rFonts w:ascii="Times New Roman" w:hAnsi="Times New Roman" w:cs="Times New Roman"/>
          <w:bCs/>
          <w:sz w:val="24"/>
          <w:szCs w:val="24"/>
        </w:rPr>
        <w:t>V</w:t>
      </w:r>
      <w:r>
        <w:rPr>
          <w:rFonts w:ascii="Times New Roman" w:hAnsi="Times New Roman" w:cs="Times New Roman"/>
          <w:bCs/>
          <w:sz w:val="24"/>
          <w:szCs w:val="24"/>
        </w:rPr>
        <w:t>a</w:t>
      </w:r>
      <w:r w:rsidR="00F736D9">
        <w:rPr>
          <w:rFonts w:ascii="Times New Roman" w:hAnsi="Times New Roman" w:cs="Times New Roman"/>
          <w:bCs/>
          <w:sz w:val="24"/>
          <w:szCs w:val="24"/>
        </w:rPr>
        <w:t>luation</w:t>
      </w:r>
      <w:r>
        <w:rPr>
          <w:rFonts w:ascii="Times New Roman" w:hAnsi="Times New Roman" w:cs="Times New Roman"/>
          <w:bCs/>
          <w:sz w:val="24"/>
          <w:szCs w:val="24"/>
        </w:rPr>
        <w:t xml:space="preserve"> Technician respectively. All were deployed</w:t>
      </w:r>
      <w:r w:rsidR="006A4201">
        <w:rPr>
          <w:rFonts w:ascii="Times New Roman" w:hAnsi="Times New Roman" w:cs="Times New Roman"/>
          <w:bCs/>
          <w:sz w:val="24"/>
          <w:szCs w:val="24"/>
        </w:rPr>
        <w:t xml:space="preserve"> to the Department of Finance </w:t>
      </w:r>
      <w:r w:rsidR="00431220">
        <w:rPr>
          <w:rFonts w:ascii="Times New Roman" w:hAnsi="Times New Roman" w:cs="Times New Roman"/>
          <w:bCs/>
          <w:sz w:val="24"/>
          <w:szCs w:val="24"/>
        </w:rPr>
        <w:t>and were</w:t>
      </w:r>
      <w:r w:rsidR="006A4201">
        <w:rPr>
          <w:rFonts w:ascii="Times New Roman" w:hAnsi="Times New Roman" w:cs="Times New Roman"/>
          <w:bCs/>
          <w:sz w:val="24"/>
          <w:szCs w:val="24"/>
        </w:rPr>
        <w:t xml:space="preserve"> stationed at the </w:t>
      </w:r>
      <w:r w:rsidR="00431220">
        <w:rPr>
          <w:rFonts w:ascii="Times New Roman" w:hAnsi="Times New Roman" w:cs="Times New Roman"/>
          <w:bCs/>
          <w:sz w:val="24"/>
          <w:szCs w:val="24"/>
        </w:rPr>
        <w:t>Rowan Martin</w:t>
      </w:r>
      <w:r w:rsidR="006A4201">
        <w:rPr>
          <w:rFonts w:ascii="Times New Roman" w:hAnsi="Times New Roman" w:cs="Times New Roman"/>
          <w:bCs/>
          <w:sz w:val="24"/>
          <w:szCs w:val="24"/>
        </w:rPr>
        <w:t xml:space="preserve"> Building in Harare.</w:t>
      </w:r>
    </w:p>
    <w:p w14:paraId="4AE10224" w14:textId="395BA891" w:rsidR="0030226B" w:rsidRDefault="006A4201"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The allegations are </w:t>
      </w:r>
      <w:r w:rsidR="00431220">
        <w:rPr>
          <w:rFonts w:ascii="Times New Roman" w:hAnsi="Times New Roman" w:cs="Times New Roman"/>
          <w:bCs/>
          <w:sz w:val="24"/>
          <w:szCs w:val="24"/>
        </w:rPr>
        <w:t>essentially that</w:t>
      </w:r>
      <w:r>
        <w:rPr>
          <w:rFonts w:ascii="Times New Roman" w:hAnsi="Times New Roman" w:cs="Times New Roman"/>
          <w:bCs/>
          <w:sz w:val="24"/>
          <w:szCs w:val="24"/>
        </w:rPr>
        <w:t xml:space="preserve"> as co- perpetrators, the accused, in or about 2018 </w:t>
      </w:r>
      <w:r w:rsidR="00431220">
        <w:rPr>
          <w:rFonts w:ascii="Times New Roman" w:hAnsi="Times New Roman" w:cs="Times New Roman"/>
          <w:bCs/>
          <w:sz w:val="24"/>
          <w:szCs w:val="24"/>
        </w:rPr>
        <w:t>and at</w:t>
      </w:r>
      <w:r>
        <w:rPr>
          <w:rFonts w:ascii="Times New Roman" w:hAnsi="Times New Roman" w:cs="Times New Roman"/>
          <w:bCs/>
          <w:sz w:val="24"/>
          <w:szCs w:val="24"/>
        </w:rPr>
        <w:t xml:space="preserve"> Harare, </w:t>
      </w:r>
      <w:r w:rsidR="00431220">
        <w:rPr>
          <w:rFonts w:ascii="Times New Roman" w:hAnsi="Times New Roman" w:cs="Times New Roman"/>
          <w:bCs/>
          <w:sz w:val="24"/>
          <w:szCs w:val="24"/>
        </w:rPr>
        <w:t>initiated the</w:t>
      </w:r>
      <w:r>
        <w:rPr>
          <w:rFonts w:ascii="Times New Roman" w:hAnsi="Times New Roman" w:cs="Times New Roman"/>
          <w:bCs/>
          <w:sz w:val="24"/>
          <w:szCs w:val="24"/>
        </w:rPr>
        <w:t xml:space="preserve"> creation </w:t>
      </w:r>
      <w:r w:rsidR="00417307">
        <w:rPr>
          <w:rFonts w:ascii="Times New Roman" w:hAnsi="Times New Roman" w:cs="Times New Roman"/>
          <w:bCs/>
          <w:sz w:val="24"/>
          <w:szCs w:val="24"/>
        </w:rPr>
        <w:t>of three</w:t>
      </w:r>
      <w:r w:rsidR="00CF1AB1">
        <w:rPr>
          <w:rFonts w:ascii="Times New Roman" w:hAnsi="Times New Roman" w:cs="Times New Roman"/>
          <w:bCs/>
          <w:sz w:val="24"/>
          <w:szCs w:val="24"/>
        </w:rPr>
        <w:t xml:space="preserve"> commercial stands </w:t>
      </w:r>
      <w:r w:rsidR="00417307">
        <w:rPr>
          <w:rFonts w:ascii="Times New Roman" w:hAnsi="Times New Roman" w:cs="Times New Roman"/>
          <w:bCs/>
          <w:sz w:val="24"/>
          <w:szCs w:val="24"/>
        </w:rPr>
        <w:t>at the</w:t>
      </w:r>
      <w:r w:rsidR="00CF1AB1">
        <w:rPr>
          <w:rFonts w:ascii="Times New Roman" w:hAnsi="Times New Roman" w:cs="Times New Roman"/>
          <w:bCs/>
          <w:sz w:val="24"/>
          <w:szCs w:val="24"/>
        </w:rPr>
        <w:t xml:space="preserve"> corner of </w:t>
      </w:r>
      <w:r w:rsidR="00417307">
        <w:rPr>
          <w:rFonts w:ascii="Times New Roman" w:hAnsi="Times New Roman" w:cs="Times New Roman"/>
          <w:bCs/>
          <w:sz w:val="24"/>
          <w:szCs w:val="24"/>
        </w:rPr>
        <w:t>Drummond Chaplin Street</w:t>
      </w:r>
      <w:r w:rsidR="00CF1AB1">
        <w:rPr>
          <w:rFonts w:ascii="Times New Roman" w:hAnsi="Times New Roman" w:cs="Times New Roman"/>
          <w:bCs/>
          <w:sz w:val="24"/>
          <w:szCs w:val="24"/>
        </w:rPr>
        <w:t xml:space="preserve"> and Bishop Gaul Avenue on land </w:t>
      </w:r>
      <w:r w:rsidR="00417307">
        <w:rPr>
          <w:rFonts w:ascii="Times New Roman" w:hAnsi="Times New Roman" w:cs="Times New Roman"/>
          <w:bCs/>
          <w:sz w:val="24"/>
          <w:szCs w:val="24"/>
        </w:rPr>
        <w:t>owned by</w:t>
      </w:r>
      <w:r w:rsidR="00CF1AB1">
        <w:rPr>
          <w:rFonts w:ascii="Times New Roman" w:hAnsi="Times New Roman" w:cs="Times New Roman"/>
          <w:bCs/>
          <w:sz w:val="24"/>
          <w:szCs w:val="24"/>
        </w:rPr>
        <w:t xml:space="preserve"> the </w:t>
      </w:r>
      <w:r w:rsidR="00417307">
        <w:rPr>
          <w:rFonts w:ascii="Times New Roman" w:hAnsi="Times New Roman" w:cs="Times New Roman"/>
          <w:bCs/>
          <w:sz w:val="24"/>
          <w:szCs w:val="24"/>
        </w:rPr>
        <w:t>City of Harare</w:t>
      </w:r>
      <w:r w:rsidR="00CF1AB1">
        <w:rPr>
          <w:rFonts w:ascii="Times New Roman" w:hAnsi="Times New Roman" w:cs="Times New Roman"/>
          <w:bCs/>
          <w:sz w:val="24"/>
          <w:szCs w:val="24"/>
        </w:rPr>
        <w:t xml:space="preserve"> but on lease to Old </w:t>
      </w:r>
      <w:r w:rsidR="00417307">
        <w:rPr>
          <w:rFonts w:ascii="Times New Roman" w:hAnsi="Times New Roman" w:cs="Times New Roman"/>
          <w:bCs/>
          <w:sz w:val="24"/>
          <w:szCs w:val="24"/>
        </w:rPr>
        <w:t>Hararians Sports</w:t>
      </w:r>
      <w:r w:rsidR="00CF1AB1">
        <w:rPr>
          <w:rFonts w:ascii="Times New Roman" w:hAnsi="Times New Roman" w:cs="Times New Roman"/>
          <w:bCs/>
          <w:sz w:val="24"/>
          <w:szCs w:val="24"/>
        </w:rPr>
        <w:t xml:space="preserve"> Club. Having created those stands, they sold them </w:t>
      </w:r>
      <w:r w:rsidR="00431220">
        <w:rPr>
          <w:rFonts w:ascii="Times New Roman" w:hAnsi="Times New Roman" w:cs="Times New Roman"/>
          <w:bCs/>
          <w:sz w:val="24"/>
          <w:szCs w:val="24"/>
        </w:rPr>
        <w:t>to three</w:t>
      </w:r>
      <w:r w:rsidR="00CF1AB1">
        <w:rPr>
          <w:rFonts w:ascii="Times New Roman" w:hAnsi="Times New Roman" w:cs="Times New Roman"/>
          <w:bCs/>
          <w:sz w:val="24"/>
          <w:szCs w:val="24"/>
        </w:rPr>
        <w:t xml:space="preserve"> sister companies </w:t>
      </w:r>
      <w:r w:rsidR="00431220">
        <w:rPr>
          <w:rFonts w:ascii="Times New Roman" w:hAnsi="Times New Roman" w:cs="Times New Roman"/>
          <w:bCs/>
          <w:sz w:val="24"/>
          <w:szCs w:val="24"/>
        </w:rPr>
        <w:t>without first</w:t>
      </w:r>
      <w:r w:rsidR="00CF1AB1">
        <w:rPr>
          <w:rFonts w:ascii="Times New Roman" w:hAnsi="Times New Roman" w:cs="Times New Roman"/>
          <w:bCs/>
          <w:sz w:val="24"/>
          <w:szCs w:val="24"/>
        </w:rPr>
        <w:t xml:space="preserve"> of all </w:t>
      </w:r>
      <w:r w:rsidR="00431220">
        <w:rPr>
          <w:rFonts w:ascii="Times New Roman" w:hAnsi="Times New Roman" w:cs="Times New Roman"/>
          <w:bCs/>
          <w:sz w:val="24"/>
          <w:szCs w:val="24"/>
        </w:rPr>
        <w:t xml:space="preserve">complying </w:t>
      </w:r>
      <w:r w:rsidR="00417307">
        <w:rPr>
          <w:rFonts w:ascii="Times New Roman" w:hAnsi="Times New Roman" w:cs="Times New Roman"/>
          <w:bCs/>
          <w:sz w:val="24"/>
          <w:szCs w:val="24"/>
        </w:rPr>
        <w:t>with the</w:t>
      </w:r>
      <w:r w:rsidR="00CF1AB1">
        <w:rPr>
          <w:rFonts w:ascii="Times New Roman" w:hAnsi="Times New Roman" w:cs="Times New Roman"/>
          <w:bCs/>
          <w:sz w:val="24"/>
          <w:szCs w:val="24"/>
        </w:rPr>
        <w:t xml:space="preserve"> mandatory provisions </w:t>
      </w:r>
      <w:r w:rsidR="00417307">
        <w:rPr>
          <w:rFonts w:ascii="Times New Roman" w:hAnsi="Times New Roman" w:cs="Times New Roman"/>
          <w:bCs/>
          <w:sz w:val="24"/>
          <w:szCs w:val="24"/>
        </w:rPr>
        <w:t>of s</w:t>
      </w:r>
      <w:r w:rsidR="00CF1AB1">
        <w:rPr>
          <w:rFonts w:ascii="Times New Roman" w:hAnsi="Times New Roman" w:cs="Times New Roman"/>
          <w:bCs/>
          <w:sz w:val="24"/>
          <w:szCs w:val="24"/>
        </w:rPr>
        <w:t xml:space="preserve"> 152 of the </w:t>
      </w:r>
      <w:r w:rsidR="00417307">
        <w:rPr>
          <w:rFonts w:ascii="Times New Roman" w:hAnsi="Times New Roman" w:cs="Times New Roman"/>
          <w:bCs/>
          <w:sz w:val="24"/>
          <w:szCs w:val="24"/>
        </w:rPr>
        <w:t>Urban Councils</w:t>
      </w:r>
      <w:r w:rsidR="00CF1AB1">
        <w:rPr>
          <w:rFonts w:ascii="Times New Roman" w:hAnsi="Times New Roman" w:cs="Times New Roman"/>
          <w:bCs/>
          <w:sz w:val="24"/>
          <w:szCs w:val="24"/>
        </w:rPr>
        <w:t xml:space="preserve"> Act [</w:t>
      </w:r>
      <w:r w:rsidR="00CF1AB1" w:rsidRPr="000E16BC">
        <w:rPr>
          <w:rFonts w:ascii="Times New Roman" w:hAnsi="Times New Roman" w:cs="Times New Roman"/>
          <w:bCs/>
          <w:i/>
          <w:iCs/>
          <w:sz w:val="24"/>
          <w:szCs w:val="24"/>
        </w:rPr>
        <w:t>Chapter</w:t>
      </w:r>
      <w:r w:rsidR="000E16BC" w:rsidRPr="000E16BC">
        <w:rPr>
          <w:rFonts w:ascii="Times New Roman" w:hAnsi="Times New Roman" w:cs="Times New Roman"/>
          <w:bCs/>
          <w:i/>
          <w:iCs/>
          <w:sz w:val="24"/>
          <w:szCs w:val="24"/>
        </w:rPr>
        <w:t xml:space="preserve"> 29:15</w:t>
      </w:r>
      <w:r w:rsidR="000E16BC">
        <w:rPr>
          <w:rFonts w:ascii="Times New Roman" w:hAnsi="Times New Roman" w:cs="Times New Roman"/>
          <w:bCs/>
          <w:sz w:val="24"/>
          <w:szCs w:val="24"/>
        </w:rPr>
        <w:t xml:space="preserve">] which prescribe the </w:t>
      </w:r>
      <w:r w:rsidR="00417307">
        <w:rPr>
          <w:rFonts w:ascii="Times New Roman" w:hAnsi="Times New Roman" w:cs="Times New Roman"/>
          <w:bCs/>
          <w:sz w:val="24"/>
          <w:szCs w:val="24"/>
        </w:rPr>
        <w:t>procedure to</w:t>
      </w:r>
      <w:r w:rsidR="000E16BC">
        <w:rPr>
          <w:rFonts w:ascii="Times New Roman" w:hAnsi="Times New Roman" w:cs="Times New Roman"/>
          <w:bCs/>
          <w:sz w:val="24"/>
          <w:szCs w:val="24"/>
        </w:rPr>
        <w:t xml:space="preserve"> </w:t>
      </w:r>
      <w:r w:rsidR="00417307">
        <w:rPr>
          <w:rFonts w:ascii="Times New Roman" w:hAnsi="Times New Roman" w:cs="Times New Roman"/>
          <w:bCs/>
          <w:sz w:val="24"/>
          <w:szCs w:val="24"/>
        </w:rPr>
        <w:t>follow in</w:t>
      </w:r>
      <w:r w:rsidR="000E16BC">
        <w:rPr>
          <w:rFonts w:ascii="Times New Roman" w:hAnsi="Times New Roman" w:cs="Times New Roman"/>
          <w:bCs/>
          <w:sz w:val="24"/>
          <w:szCs w:val="24"/>
        </w:rPr>
        <w:t xml:space="preserve"> selling land owned </w:t>
      </w:r>
      <w:r w:rsidR="00417307">
        <w:rPr>
          <w:rFonts w:ascii="Times New Roman" w:hAnsi="Times New Roman" w:cs="Times New Roman"/>
          <w:bCs/>
          <w:sz w:val="24"/>
          <w:szCs w:val="24"/>
        </w:rPr>
        <w:t>by an</w:t>
      </w:r>
      <w:r w:rsidR="000E16BC">
        <w:rPr>
          <w:rFonts w:ascii="Times New Roman" w:hAnsi="Times New Roman" w:cs="Times New Roman"/>
          <w:bCs/>
          <w:sz w:val="24"/>
          <w:szCs w:val="24"/>
        </w:rPr>
        <w:t xml:space="preserve"> urban Council. The allegations are </w:t>
      </w:r>
      <w:r w:rsidR="00417307">
        <w:rPr>
          <w:rFonts w:ascii="Times New Roman" w:hAnsi="Times New Roman" w:cs="Times New Roman"/>
          <w:bCs/>
          <w:sz w:val="24"/>
          <w:szCs w:val="24"/>
        </w:rPr>
        <w:t>also that</w:t>
      </w:r>
      <w:r w:rsidR="000E16BC">
        <w:rPr>
          <w:rFonts w:ascii="Times New Roman" w:hAnsi="Times New Roman" w:cs="Times New Roman"/>
          <w:bCs/>
          <w:sz w:val="24"/>
          <w:szCs w:val="24"/>
        </w:rPr>
        <w:t xml:space="preserve"> </w:t>
      </w:r>
      <w:r w:rsidR="00417307">
        <w:rPr>
          <w:rFonts w:ascii="Times New Roman" w:hAnsi="Times New Roman" w:cs="Times New Roman"/>
          <w:bCs/>
          <w:sz w:val="24"/>
          <w:szCs w:val="24"/>
        </w:rPr>
        <w:t>there was</w:t>
      </w:r>
      <w:r w:rsidR="000E16BC">
        <w:rPr>
          <w:rFonts w:ascii="Times New Roman" w:hAnsi="Times New Roman" w:cs="Times New Roman"/>
          <w:bCs/>
          <w:sz w:val="24"/>
          <w:szCs w:val="24"/>
        </w:rPr>
        <w:t xml:space="preserve"> </w:t>
      </w:r>
      <w:r w:rsidR="00417307">
        <w:rPr>
          <w:rFonts w:ascii="Times New Roman" w:hAnsi="Times New Roman" w:cs="Times New Roman"/>
          <w:bCs/>
          <w:sz w:val="24"/>
          <w:szCs w:val="24"/>
        </w:rPr>
        <w:t>no compliance</w:t>
      </w:r>
      <w:r w:rsidR="000E16BC">
        <w:rPr>
          <w:rFonts w:ascii="Times New Roman" w:hAnsi="Times New Roman" w:cs="Times New Roman"/>
          <w:bCs/>
          <w:sz w:val="24"/>
          <w:szCs w:val="24"/>
        </w:rPr>
        <w:t xml:space="preserve"> with </w:t>
      </w:r>
      <w:r w:rsidR="00686578">
        <w:rPr>
          <w:rFonts w:ascii="Times New Roman" w:hAnsi="Times New Roman" w:cs="Times New Roman"/>
          <w:bCs/>
          <w:sz w:val="24"/>
          <w:szCs w:val="24"/>
        </w:rPr>
        <w:t>s</w:t>
      </w:r>
      <w:r w:rsidR="000E16BC">
        <w:rPr>
          <w:rFonts w:ascii="Times New Roman" w:hAnsi="Times New Roman" w:cs="Times New Roman"/>
          <w:bCs/>
          <w:sz w:val="24"/>
          <w:szCs w:val="24"/>
        </w:rPr>
        <w:t xml:space="preserve"> 49(3) and (4</w:t>
      </w:r>
      <w:r w:rsidR="00417307">
        <w:rPr>
          <w:rFonts w:ascii="Times New Roman" w:hAnsi="Times New Roman" w:cs="Times New Roman"/>
          <w:bCs/>
          <w:sz w:val="24"/>
          <w:szCs w:val="24"/>
        </w:rPr>
        <w:t>) of</w:t>
      </w:r>
      <w:r w:rsidR="000E16BC">
        <w:rPr>
          <w:rFonts w:ascii="Times New Roman" w:hAnsi="Times New Roman" w:cs="Times New Roman"/>
          <w:bCs/>
          <w:sz w:val="24"/>
          <w:szCs w:val="24"/>
        </w:rPr>
        <w:t xml:space="preserve"> the Regional Town </w:t>
      </w:r>
      <w:r w:rsidR="00417307">
        <w:rPr>
          <w:rFonts w:ascii="Times New Roman" w:hAnsi="Times New Roman" w:cs="Times New Roman"/>
          <w:bCs/>
          <w:sz w:val="24"/>
          <w:szCs w:val="24"/>
        </w:rPr>
        <w:t>and Country</w:t>
      </w:r>
      <w:r w:rsidR="000E16BC">
        <w:rPr>
          <w:rFonts w:ascii="Times New Roman" w:hAnsi="Times New Roman" w:cs="Times New Roman"/>
          <w:bCs/>
          <w:sz w:val="24"/>
          <w:szCs w:val="24"/>
        </w:rPr>
        <w:t xml:space="preserve"> Planning </w:t>
      </w:r>
      <w:r w:rsidR="00417307">
        <w:rPr>
          <w:rFonts w:ascii="Times New Roman" w:hAnsi="Times New Roman" w:cs="Times New Roman"/>
          <w:bCs/>
          <w:sz w:val="24"/>
          <w:szCs w:val="24"/>
        </w:rPr>
        <w:t>Act [</w:t>
      </w:r>
      <w:r w:rsidR="000E16BC" w:rsidRPr="000E16BC">
        <w:rPr>
          <w:rFonts w:ascii="Times New Roman" w:hAnsi="Times New Roman" w:cs="Times New Roman"/>
          <w:bCs/>
          <w:i/>
          <w:iCs/>
          <w:sz w:val="24"/>
          <w:szCs w:val="24"/>
        </w:rPr>
        <w:t>Chapter 29:12</w:t>
      </w:r>
      <w:r w:rsidR="000E16BC">
        <w:rPr>
          <w:rFonts w:ascii="Times New Roman" w:hAnsi="Times New Roman" w:cs="Times New Roman"/>
          <w:bCs/>
          <w:sz w:val="24"/>
          <w:szCs w:val="24"/>
        </w:rPr>
        <w:t xml:space="preserve">] in that </w:t>
      </w:r>
      <w:r w:rsidR="00417307">
        <w:rPr>
          <w:rFonts w:ascii="Times New Roman" w:hAnsi="Times New Roman" w:cs="Times New Roman"/>
          <w:bCs/>
          <w:sz w:val="24"/>
          <w:szCs w:val="24"/>
        </w:rPr>
        <w:t>the land</w:t>
      </w:r>
      <w:r w:rsidR="000E16BC">
        <w:rPr>
          <w:rFonts w:ascii="Times New Roman" w:hAnsi="Times New Roman" w:cs="Times New Roman"/>
          <w:bCs/>
          <w:sz w:val="24"/>
          <w:szCs w:val="24"/>
        </w:rPr>
        <w:t xml:space="preserve"> was sold </w:t>
      </w:r>
      <w:r w:rsidR="00417307">
        <w:rPr>
          <w:rFonts w:ascii="Times New Roman" w:hAnsi="Times New Roman" w:cs="Times New Roman"/>
          <w:bCs/>
          <w:sz w:val="24"/>
          <w:szCs w:val="24"/>
        </w:rPr>
        <w:t>without change</w:t>
      </w:r>
      <w:r w:rsidR="000E16BC">
        <w:rPr>
          <w:rFonts w:ascii="Times New Roman" w:hAnsi="Times New Roman" w:cs="Times New Roman"/>
          <w:bCs/>
          <w:sz w:val="24"/>
          <w:szCs w:val="24"/>
        </w:rPr>
        <w:t xml:space="preserve"> </w:t>
      </w:r>
      <w:r w:rsidR="00417307">
        <w:rPr>
          <w:rFonts w:ascii="Times New Roman" w:hAnsi="Times New Roman" w:cs="Times New Roman"/>
          <w:bCs/>
          <w:sz w:val="24"/>
          <w:szCs w:val="24"/>
        </w:rPr>
        <w:t>of reservation</w:t>
      </w:r>
      <w:r w:rsidR="00F736D9">
        <w:rPr>
          <w:rFonts w:ascii="Times New Roman" w:hAnsi="Times New Roman" w:cs="Times New Roman"/>
          <w:bCs/>
          <w:sz w:val="24"/>
          <w:szCs w:val="24"/>
        </w:rPr>
        <w:t>.</w:t>
      </w:r>
      <w:r w:rsidR="0030226B">
        <w:rPr>
          <w:rFonts w:ascii="Times New Roman" w:hAnsi="Times New Roman" w:cs="Times New Roman"/>
          <w:bCs/>
          <w:sz w:val="24"/>
          <w:szCs w:val="24"/>
        </w:rPr>
        <w:t xml:space="preserve"> The State alleges that the accused persons thus unlawfully sold the land disfavouring </w:t>
      </w:r>
      <w:r w:rsidR="00F736D9">
        <w:rPr>
          <w:rFonts w:ascii="Times New Roman" w:hAnsi="Times New Roman" w:cs="Times New Roman"/>
          <w:bCs/>
          <w:sz w:val="24"/>
          <w:szCs w:val="24"/>
        </w:rPr>
        <w:t>O</w:t>
      </w:r>
      <w:r w:rsidR="0030226B">
        <w:rPr>
          <w:rFonts w:ascii="Times New Roman" w:hAnsi="Times New Roman" w:cs="Times New Roman"/>
          <w:bCs/>
          <w:sz w:val="24"/>
          <w:szCs w:val="24"/>
        </w:rPr>
        <w:t>ld Hararians Sports Club and favouring the three sister companies.</w:t>
      </w:r>
    </w:p>
    <w:p w14:paraId="6BFCAFC1" w14:textId="6FF1527C" w:rsidR="0030226B" w:rsidRDefault="0030226B"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Despite the vigorous endeavours of the accused persons</w:t>
      </w:r>
      <w:r w:rsidR="00F736D9">
        <w:rPr>
          <w:rFonts w:ascii="Times New Roman" w:hAnsi="Times New Roman" w:cs="Times New Roman"/>
          <w:bCs/>
          <w:sz w:val="24"/>
          <w:szCs w:val="24"/>
        </w:rPr>
        <w:t>,</w:t>
      </w:r>
      <w:r>
        <w:rPr>
          <w:rFonts w:ascii="Times New Roman" w:hAnsi="Times New Roman" w:cs="Times New Roman"/>
          <w:bCs/>
          <w:sz w:val="24"/>
          <w:szCs w:val="24"/>
        </w:rPr>
        <w:t xml:space="preserve"> through their legal practitioners, the Court is satisfied that there is prima facie evidence that the trio committed the offence charged in the indictment. </w:t>
      </w:r>
    </w:p>
    <w:p w14:paraId="036EF85A" w14:textId="1D787732" w:rsidR="00E56F46" w:rsidRDefault="0030226B"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Court does not think it </w:t>
      </w:r>
      <w:r w:rsidR="00E56F46">
        <w:rPr>
          <w:rFonts w:ascii="Times New Roman" w:hAnsi="Times New Roman" w:cs="Times New Roman"/>
          <w:bCs/>
          <w:sz w:val="24"/>
          <w:szCs w:val="24"/>
        </w:rPr>
        <w:t>necessary to</w:t>
      </w:r>
      <w:r>
        <w:rPr>
          <w:rFonts w:ascii="Times New Roman" w:hAnsi="Times New Roman" w:cs="Times New Roman"/>
          <w:bCs/>
          <w:sz w:val="24"/>
          <w:szCs w:val="24"/>
        </w:rPr>
        <w:t xml:space="preserve"> set </w:t>
      </w:r>
      <w:r w:rsidR="00E56F46">
        <w:rPr>
          <w:rFonts w:ascii="Times New Roman" w:hAnsi="Times New Roman" w:cs="Times New Roman"/>
          <w:bCs/>
          <w:sz w:val="24"/>
          <w:szCs w:val="24"/>
        </w:rPr>
        <w:t>out all</w:t>
      </w:r>
      <w:r>
        <w:rPr>
          <w:rFonts w:ascii="Times New Roman" w:hAnsi="Times New Roman" w:cs="Times New Roman"/>
          <w:bCs/>
          <w:sz w:val="24"/>
          <w:szCs w:val="24"/>
        </w:rPr>
        <w:t xml:space="preserve"> such </w:t>
      </w:r>
      <w:r w:rsidRPr="0030226B">
        <w:rPr>
          <w:rFonts w:ascii="Times New Roman" w:hAnsi="Times New Roman" w:cs="Times New Roman"/>
          <w:bCs/>
          <w:i/>
          <w:iCs/>
          <w:sz w:val="24"/>
          <w:szCs w:val="24"/>
        </w:rPr>
        <w:t xml:space="preserve">prima </w:t>
      </w:r>
      <w:r w:rsidR="00E56F46" w:rsidRPr="0030226B">
        <w:rPr>
          <w:rFonts w:ascii="Times New Roman" w:hAnsi="Times New Roman" w:cs="Times New Roman"/>
          <w:bCs/>
          <w:i/>
          <w:iCs/>
          <w:sz w:val="24"/>
          <w:szCs w:val="24"/>
        </w:rPr>
        <w:t>facie</w:t>
      </w:r>
      <w:r w:rsidR="00E56F46">
        <w:rPr>
          <w:rFonts w:ascii="Times New Roman" w:hAnsi="Times New Roman" w:cs="Times New Roman"/>
          <w:bCs/>
          <w:sz w:val="24"/>
          <w:szCs w:val="24"/>
        </w:rPr>
        <w:t xml:space="preserve"> evidence but will highlight part thereof. This approach suffices to enable the court</w:t>
      </w:r>
      <w:r w:rsidR="00F736D9">
        <w:rPr>
          <w:rFonts w:ascii="Times New Roman" w:hAnsi="Times New Roman" w:cs="Times New Roman"/>
          <w:bCs/>
          <w:sz w:val="24"/>
          <w:szCs w:val="24"/>
        </w:rPr>
        <w:t xml:space="preserve"> in</w:t>
      </w:r>
      <w:r w:rsidR="00E56F46">
        <w:rPr>
          <w:rFonts w:ascii="Times New Roman" w:hAnsi="Times New Roman" w:cs="Times New Roman"/>
          <w:bCs/>
          <w:sz w:val="24"/>
          <w:szCs w:val="24"/>
        </w:rPr>
        <w:t xml:space="preserve"> determin</w:t>
      </w:r>
      <w:r w:rsidR="00F736D9">
        <w:rPr>
          <w:rFonts w:ascii="Times New Roman" w:hAnsi="Times New Roman" w:cs="Times New Roman"/>
          <w:bCs/>
          <w:sz w:val="24"/>
          <w:szCs w:val="24"/>
        </w:rPr>
        <w:t>ing</w:t>
      </w:r>
      <w:r w:rsidR="00E56F46">
        <w:rPr>
          <w:rFonts w:ascii="Times New Roman" w:hAnsi="Times New Roman" w:cs="Times New Roman"/>
          <w:bCs/>
          <w:sz w:val="24"/>
          <w:szCs w:val="24"/>
        </w:rPr>
        <w:t xml:space="preserve"> this application.</w:t>
      </w:r>
    </w:p>
    <w:p w14:paraId="6B38DEF4" w14:textId="547A5A52" w:rsidR="00D33F7D" w:rsidRDefault="00E56F46"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court emphasises that even for purposes of determining whether a </w:t>
      </w:r>
      <w:r w:rsidRPr="00E56F46">
        <w:rPr>
          <w:rFonts w:ascii="Times New Roman" w:hAnsi="Times New Roman" w:cs="Times New Roman"/>
          <w:bCs/>
          <w:i/>
          <w:iCs/>
          <w:sz w:val="24"/>
          <w:szCs w:val="24"/>
        </w:rPr>
        <w:t>prima facie</w:t>
      </w:r>
      <w:r>
        <w:rPr>
          <w:rFonts w:ascii="Times New Roman" w:hAnsi="Times New Roman" w:cs="Times New Roman"/>
          <w:bCs/>
          <w:sz w:val="24"/>
          <w:szCs w:val="24"/>
        </w:rPr>
        <w:t xml:space="preserve"> case has been </w:t>
      </w:r>
      <w:r w:rsidR="00D33F7D">
        <w:rPr>
          <w:rFonts w:ascii="Times New Roman" w:hAnsi="Times New Roman" w:cs="Times New Roman"/>
          <w:bCs/>
          <w:sz w:val="24"/>
          <w:szCs w:val="24"/>
        </w:rPr>
        <w:t>established it</w:t>
      </w:r>
      <w:r>
        <w:rPr>
          <w:rFonts w:ascii="Times New Roman" w:hAnsi="Times New Roman" w:cs="Times New Roman"/>
          <w:bCs/>
          <w:sz w:val="24"/>
          <w:szCs w:val="24"/>
        </w:rPr>
        <w:t xml:space="preserve"> </w:t>
      </w:r>
      <w:r w:rsidR="00D33F7D">
        <w:rPr>
          <w:rFonts w:ascii="Times New Roman" w:hAnsi="Times New Roman" w:cs="Times New Roman"/>
          <w:bCs/>
          <w:sz w:val="24"/>
          <w:szCs w:val="24"/>
        </w:rPr>
        <w:t>looks at</w:t>
      </w:r>
      <w:r>
        <w:rPr>
          <w:rFonts w:ascii="Times New Roman" w:hAnsi="Times New Roman" w:cs="Times New Roman"/>
          <w:bCs/>
          <w:sz w:val="24"/>
          <w:szCs w:val="24"/>
        </w:rPr>
        <w:t xml:space="preserve"> the evidence as a whole.  </w:t>
      </w:r>
      <w:r w:rsidR="00D33F7D">
        <w:rPr>
          <w:rFonts w:ascii="Times New Roman" w:hAnsi="Times New Roman" w:cs="Times New Roman"/>
          <w:bCs/>
          <w:sz w:val="24"/>
          <w:szCs w:val="24"/>
        </w:rPr>
        <w:t>It bears</w:t>
      </w:r>
      <w:r>
        <w:rPr>
          <w:rFonts w:ascii="Times New Roman" w:hAnsi="Times New Roman" w:cs="Times New Roman"/>
          <w:bCs/>
          <w:sz w:val="24"/>
          <w:szCs w:val="24"/>
        </w:rPr>
        <w:t xml:space="preserve"> in mind always that its task </w:t>
      </w:r>
      <w:r w:rsidR="00D33F7D">
        <w:rPr>
          <w:rFonts w:ascii="Times New Roman" w:hAnsi="Times New Roman" w:cs="Times New Roman"/>
          <w:bCs/>
          <w:sz w:val="24"/>
          <w:szCs w:val="24"/>
        </w:rPr>
        <w:t>is to</w:t>
      </w:r>
      <w:r>
        <w:rPr>
          <w:rFonts w:ascii="Times New Roman" w:hAnsi="Times New Roman" w:cs="Times New Roman"/>
          <w:bCs/>
          <w:sz w:val="24"/>
          <w:szCs w:val="24"/>
        </w:rPr>
        <w:t xml:space="preserve"> </w:t>
      </w:r>
      <w:r w:rsidR="00D33F7D">
        <w:rPr>
          <w:rFonts w:ascii="Times New Roman" w:hAnsi="Times New Roman" w:cs="Times New Roman"/>
          <w:bCs/>
          <w:sz w:val="24"/>
          <w:szCs w:val="24"/>
        </w:rPr>
        <w:t>decide whether</w:t>
      </w:r>
      <w:r>
        <w:rPr>
          <w:rFonts w:ascii="Times New Roman" w:hAnsi="Times New Roman" w:cs="Times New Roman"/>
          <w:bCs/>
          <w:sz w:val="24"/>
          <w:szCs w:val="24"/>
        </w:rPr>
        <w:t xml:space="preserve"> the evidence</w:t>
      </w:r>
      <w:r w:rsidR="00F736D9">
        <w:rPr>
          <w:rFonts w:ascii="Times New Roman" w:hAnsi="Times New Roman" w:cs="Times New Roman"/>
          <w:bCs/>
          <w:sz w:val="24"/>
          <w:szCs w:val="24"/>
        </w:rPr>
        <w:t>,</w:t>
      </w:r>
      <w:r>
        <w:rPr>
          <w:rFonts w:ascii="Times New Roman" w:hAnsi="Times New Roman" w:cs="Times New Roman"/>
          <w:bCs/>
          <w:sz w:val="24"/>
          <w:szCs w:val="24"/>
        </w:rPr>
        <w:t xml:space="preserve"> </w:t>
      </w:r>
      <w:r w:rsidR="00D33F7D">
        <w:rPr>
          <w:rFonts w:ascii="Times New Roman" w:hAnsi="Times New Roman" w:cs="Times New Roman"/>
          <w:bCs/>
          <w:sz w:val="24"/>
          <w:szCs w:val="24"/>
        </w:rPr>
        <w:t>on the</w:t>
      </w:r>
      <w:r>
        <w:rPr>
          <w:rFonts w:ascii="Times New Roman" w:hAnsi="Times New Roman" w:cs="Times New Roman"/>
          <w:bCs/>
          <w:sz w:val="24"/>
          <w:szCs w:val="24"/>
        </w:rPr>
        <w:t xml:space="preserve"> face of </w:t>
      </w:r>
      <w:r w:rsidR="00D33F7D">
        <w:rPr>
          <w:rFonts w:ascii="Times New Roman" w:hAnsi="Times New Roman" w:cs="Times New Roman"/>
          <w:bCs/>
          <w:sz w:val="24"/>
          <w:szCs w:val="24"/>
        </w:rPr>
        <w:t>it,</w:t>
      </w:r>
      <w:r>
        <w:rPr>
          <w:rFonts w:ascii="Times New Roman" w:hAnsi="Times New Roman" w:cs="Times New Roman"/>
          <w:bCs/>
          <w:sz w:val="24"/>
          <w:szCs w:val="24"/>
        </w:rPr>
        <w:t xml:space="preserve"> links </w:t>
      </w:r>
      <w:r w:rsidR="00F736D9">
        <w:rPr>
          <w:rFonts w:ascii="Times New Roman" w:hAnsi="Times New Roman" w:cs="Times New Roman"/>
          <w:bCs/>
          <w:sz w:val="24"/>
          <w:szCs w:val="24"/>
        </w:rPr>
        <w:t>t</w:t>
      </w:r>
      <w:r>
        <w:rPr>
          <w:rFonts w:ascii="Times New Roman" w:hAnsi="Times New Roman" w:cs="Times New Roman"/>
          <w:bCs/>
          <w:sz w:val="24"/>
          <w:szCs w:val="24"/>
        </w:rPr>
        <w:t xml:space="preserve">he accused persons to the </w:t>
      </w:r>
      <w:r w:rsidR="002E18FC">
        <w:rPr>
          <w:rFonts w:ascii="Times New Roman" w:hAnsi="Times New Roman" w:cs="Times New Roman"/>
          <w:bCs/>
          <w:sz w:val="24"/>
          <w:szCs w:val="24"/>
        </w:rPr>
        <w:t>alleged commission of</w:t>
      </w:r>
      <w:r>
        <w:rPr>
          <w:rFonts w:ascii="Times New Roman" w:hAnsi="Times New Roman" w:cs="Times New Roman"/>
          <w:bCs/>
          <w:sz w:val="24"/>
          <w:szCs w:val="24"/>
        </w:rPr>
        <w:t xml:space="preserve"> the offence. Whether </w:t>
      </w:r>
      <w:r w:rsidR="00D33F7D">
        <w:rPr>
          <w:rFonts w:ascii="Times New Roman" w:hAnsi="Times New Roman" w:cs="Times New Roman"/>
          <w:bCs/>
          <w:sz w:val="24"/>
          <w:szCs w:val="24"/>
        </w:rPr>
        <w:t>the case</w:t>
      </w:r>
      <w:r>
        <w:rPr>
          <w:rFonts w:ascii="Times New Roman" w:hAnsi="Times New Roman" w:cs="Times New Roman"/>
          <w:bCs/>
          <w:sz w:val="24"/>
          <w:szCs w:val="24"/>
        </w:rPr>
        <w:t xml:space="preserve"> against the </w:t>
      </w:r>
      <w:r w:rsidR="00D33F7D">
        <w:rPr>
          <w:rFonts w:ascii="Times New Roman" w:hAnsi="Times New Roman" w:cs="Times New Roman"/>
          <w:bCs/>
          <w:sz w:val="24"/>
          <w:szCs w:val="24"/>
        </w:rPr>
        <w:t>accused persons</w:t>
      </w:r>
      <w:r>
        <w:rPr>
          <w:rFonts w:ascii="Times New Roman" w:hAnsi="Times New Roman" w:cs="Times New Roman"/>
          <w:bCs/>
          <w:sz w:val="24"/>
          <w:szCs w:val="24"/>
        </w:rPr>
        <w:t xml:space="preserve"> has been </w:t>
      </w:r>
      <w:r w:rsidR="00D33F7D">
        <w:rPr>
          <w:rFonts w:ascii="Times New Roman" w:hAnsi="Times New Roman" w:cs="Times New Roman"/>
          <w:bCs/>
          <w:sz w:val="24"/>
          <w:szCs w:val="24"/>
        </w:rPr>
        <w:t>proven beyond reasonable</w:t>
      </w:r>
      <w:r>
        <w:rPr>
          <w:rFonts w:ascii="Times New Roman" w:hAnsi="Times New Roman" w:cs="Times New Roman"/>
          <w:bCs/>
          <w:sz w:val="24"/>
          <w:szCs w:val="24"/>
        </w:rPr>
        <w:t xml:space="preserve"> </w:t>
      </w:r>
      <w:r w:rsidR="00D33F7D">
        <w:rPr>
          <w:rFonts w:ascii="Times New Roman" w:hAnsi="Times New Roman" w:cs="Times New Roman"/>
          <w:bCs/>
          <w:sz w:val="24"/>
          <w:szCs w:val="24"/>
        </w:rPr>
        <w:t xml:space="preserve">doubt </w:t>
      </w:r>
      <w:r w:rsidR="00F736D9">
        <w:rPr>
          <w:rFonts w:ascii="Times New Roman" w:hAnsi="Times New Roman" w:cs="Times New Roman"/>
          <w:bCs/>
          <w:sz w:val="24"/>
          <w:szCs w:val="24"/>
        </w:rPr>
        <w:t>cannot be</w:t>
      </w:r>
      <w:r>
        <w:rPr>
          <w:rFonts w:ascii="Times New Roman" w:hAnsi="Times New Roman" w:cs="Times New Roman"/>
          <w:bCs/>
          <w:sz w:val="24"/>
          <w:szCs w:val="24"/>
        </w:rPr>
        <w:t xml:space="preserve"> the issue at </w:t>
      </w:r>
      <w:r w:rsidR="002E18FC">
        <w:rPr>
          <w:rFonts w:ascii="Times New Roman" w:hAnsi="Times New Roman" w:cs="Times New Roman"/>
          <w:bCs/>
          <w:sz w:val="24"/>
          <w:szCs w:val="24"/>
        </w:rPr>
        <w:t>this stage</w:t>
      </w:r>
      <w:r>
        <w:rPr>
          <w:rFonts w:ascii="Times New Roman" w:hAnsi="Times New Roman" w:cs="Times New Roman"/>
          <w:bCs/>
          <w:sz w:val="24"/>
          <w:szCs w:val="24"/>
        </w:rPr>
        <w:t>.</w:t>
      </w:r>
    </w:p>
    <w:p w14:paraId="7318542F" w14:textId="6BBC29F5" w:rsidR="00D33F7D" w:rsidRDefault="00D33F7D"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The Court considers whether there is </w:t>
      </w:r>
      <w:r w:rsidRPr="00D33F7D">
        <w:rPr>
          <w:rFonts w:ascii="Times New Roman" w:hAnsi="Times New Roman" w:cs="Times New Roman"/>
          <w:bCs/>
          <w:i/>
          <w:iCs/>
          <w:sz w:val="24"/>
          <w:szCs w:val="24"/>
        </w:rPr>
        <w:t>prima facie</w:t>
      </w:r>
      <w:r>
        <w:rPr>
          <w:rFonts w:ascii="Times New Roman" w:hAnsi="Times New Roman" w:cs="Times New Roman"/>
          <w:bCs/>
          <w:sz w:val="24"/>
          <w:szCs w:val="24"/>
        </w:rPr>
        <w:t xml:space="preserve"> evidence linking each </w:t>
      </w:r>
      <w:r w:rsidR="002E18FC">
        <w:rPr>
          <w:rFonts w:ascii="Times New Roman" w:hAnsi="Times New Roman" w:cs="Times New Roman"/>
          <w:bCs/>
          <w:sz w:val="24"/>
          <w:szCs w:val="24"/>
        </w:rPr>
        <w:t>of the</w:t>
      </w:r>
      <w:r>
        <w:rPr>
          <w:rFonts w:ascii="Times New Roman" w:hAnsi="Times New Roman" w:cs="Times New Roman"/>
          <w:bCs/>
          <w:sz w:val="24"/>
          <w:szCs w:val="24"/>
        </w:rPr>
        <w:t xml:space="preserve"> accused </w:t>
      </w:r>
      <w:r w:rsidR="002E18FC">
        <w:rPr>
          <w:rFonts w:ascii="Times New Roman" w:hAnsi="Times New Roman" w:cs="Times New Roman"/>
          <w:bCs/>
          <w:sz w:val="24"/>
          <w:szCs w:val="24"/>
        </w:rPr>
        <w:t>to the</w:t>
      </w:r>
      <w:r>
        <w:rPr>
          <w:rFonts w:ascii="Times New Roman" w:hAnsi="Times New Roman" w:cs="Times New Roman"/>
          <w:bCs/>
          <w:sz w:val="24"/>
          <w:szCs w:val="24"/>
        </w:rPr>
        <w:t xml:space="preserve"> conduct element of the offence. </w:t>
      </w:r>
    </w:p>
    <w:p w14:paraId="0839AF02" w14:textId="01EA9416" w:rsidR="002E18FC" w:rsidRDefault="00D33F7D"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The combination of oral</w:t>
      </w:r>
      <w:r w:rsidR="002E18FC">
        <w:rPr>
          <w:rFonts w:ascii="Times New Roman" w:hAnsi="Times New Roman" w:cs="Times New Roman"/>
          <w:bCs/>
          <w:sz w:val="24"/>
          <w:szCs w:val="24"/>
        </w:rPr>
        <w:t xml:space="preserve"> and documentary evidence moves the court to find that the application for discharge, in respect of each accused, cannot succeed.</w:t>
      </w:r>
    </w:p>
    <w:p w14:paraId="0AA83D7C" w14:textId="21969FF0" w:rsidR="00C069F2" w:rsidRDefault="002E18FC"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The procedure for alienation </w:t>
      </w:r>
      <w:r w:rsidR="00C069F2">
        <w:rPr>
          <w:rFonts w:ascii="Times New Roman" w:hAnsi="Times New Roman" w:cs="Times New Roman"/>
          <w:bCs/>
          <w:sz w:val="24"/>
          <w:szCs w:val="24"/>
        </w:rPr>
        <w:t>of urban</w:t>
      </w:r>
      <w:r>
        <w:rPr>
          <w:rFonts w:ascii="Times New Roman" w:hAnsi="Times New Roman" w:cs="Times New Roman"/>
          <w:bCs/>
          <w:sz w:val="24"/>
          <w:szCs w:val="24"/>
        </w:rPr>
        <w:t xml:space="preserve"> Council land is </w:t>
      </w:r>
      <w:r w:rsidR="00431220">
        <w:rPr>
          <w:rFonts w:ascii="Times New Roman" w:hAnsi="Times New Roman" w:cs="Times New Roman"/>
          <w:bCs/>
          <w:sz w:val="24"/>
          <w:szCs w:val="24"/>
        </w:rPr>
        <w:t xml:space="preserve">set </w:t>
      </w:r>
      <w:r w:rsidR="00D04DAE">
        <w:rPr>
          <w:rFonts w:ascii="Times New Roman" w:hAnsi="Times New Roman" w:cs="Times New Roman"/>
          <w:bCs/>
          <w:sz w:val="24"/>
          <w:szCs w:val="24"/>
        </w:rPr>
        <w:t xml:space="preserve">out in </w:t>
      </w:r>
      <w:r w:rsidR="00686578">
        <w:rPr>
          <w:rFonts w:ascii="Times New Roman" w:hAnsi="Times New Roman" w:cs="Times New Roman"/>
          <w:bCs/>
          <w:sz w:val="24"/>
          <w:szCs w:val="24"/>
        </w:rPr>
        <w:t>s</w:t>
      </w:r>
      <w:r w:rsidR="00C069F2">
        <w:rPr>
          <w:rFonts w:ascii="Times New Roman" w:hAnsi="Times New Roman" w:cs="Times New Roman"/>
          <w:bCs/>
          <w:sz w:val="24"/>
          <w:szCs w:val="24"/>
        </w:rPr>
        <w:t xml:space="preserve"> 152 of the </w:t>
      </w:r>
      <w:r w:rsidR="00565B71">
        <w:rPr>
          <w:rFonts w:ascii="Times New Roman" w:hAnsi="Times New Roman" w:cs="Times New Roman"/>
          <w:bCs/>
          <w:sz w:val="24"/>
          <w:szCs w:val="24"/>
        </w:rPr>
        <w:t>U</w:t>
      </w:r>
      <w:r w:rsidR="00C069F2">
        <w:rPr>
          <w:rFonts w:ascii="Times New Roman" w:hAnsi="Times New Roman" w:cs="Times New Roman"/>
          <w:bCs/>
          <w:sz w:val="24"/>
          <w:szCs w:val="24"/>
        </w:rPr>
        <w:t xml:space="preserve">rban Councils Act. As </w:t>
      </w:r>
      <w:r w:rsidR="00431220">
        <w:rPr>
          <w:rFonts w:ascii="Times New Roman" w:hAnsi="Times New Roman" w:cs="Times New Roman"/>
          <w:bCs/>
          <w:sz w:val="24"/>
          <w:szCs w:val="24"/>
        </w:rPr>
        <w:t>for effecting</w:t>
      </w:r>
      <w:r w:rsidR="00C069F2">
        <w:rPr>
          <w:rFonts w:ascii="Times New Roman" w:hAnsi="Times New Roman" w:cs="Times New Roman"/>
          <w:bCs/>
          <w:sz w:val="24"/>
          <w:szCs w:val="24"/>
        </w:rPr>
        <w:t xml:space="preserve"> </w:t>
      </w:r>
      <w:r w:rsidR="00431220">
        <w:rPr>
          <w:rFonts w:ascii="Times New Roman" w:hAnsi="Times New Roman" w:cs="Times New Roman"/>
          <w:bCs/>
          <w:sz w:val="24"/>
          <w:szCs w:val="24"/>
        </w:rPr>
        <w:t>change of</w:t>
      </w:r>
      <w:r w:rsidR="00C069F2">
        <w:rPr>
          <w:rFonts w:ascii="Times New Roman" w:hAnsi="Times New Roman" w:cs="Times New Roman"/>
          <w:bCs/>
          <w:sz w:val="24"/>
          <w:szCs w:val="24"/>
        </w:rPr>
        <w:t xml:space="preserve"> use </w:t>
      </w:r>
      <w:r w:rsidR="00417307">
        <w:rPr>
          <w:rFonts w:ascii="Times New Roman" w:hAnsi="Times New Roman" w:cs="Times New Roman"/>
          <w:bCs/>
          <w:sz w:val="24"/>
          <w:szCs w:val="24"/>
        </w:rPr>
        <w:t>before sale s</w:t>
      </w:r>
      <w:r w:rsidR="00C069F2">
        <w:rPr>
          <w:rFonts w:ascii="Times New Roman" w:hAnsi="Times New Roman" w:cs="Times New Roman"/>
          <w:bCs/>
          <w:sz w:val="24"/>
          <w:szCs w:val="24"/>
        </w:rPr>
        <w:t xml:space="preserve"> 49 (3</w:t>
      </w:r>
      <w:r w:rsidR="00D04DAE">
        <w:rPr>
          <w:rFonts w:ascii="Times New Roman" w:hAnsi="Times New Roman" w:cs="Times New Roman"/>
          <w:bCs/>
          <w:sz w:val="24"/>
          <w:szCs w:val="24"/>
        </w:rPr>
        <w:t>) and</w:t>
      </w:r>
      <w:r w:rsidR="00C069F2">
        <w:rPr>
          <w:rFonts w:ascii="Times New Roman" w:hAnsi="Times New Roman" w:cs="Times New Roman"/>
          <w:bCs/>
          <w:sz w:val="24"/>
          <w:szCs w:val="24"/>
        </w:rPr>
        <w:t xml:space="preserve"> (4) of the Regional, </w:t>
      </w:r>
      <w:r w:rsidR="00D04DAE">
        <w:rPr>
          <w:rFonts w:ascii="Times New Roman" w:hAnsi="Times New Roman" w:cs="Times New Roman"/>
          <w:bCs/>
          <w:sz w:val="24"/>
          <w:szCs w:val="24"/>
        </w:rPr>
        <w:t>Town and</w:t>
      </w:r>
      <w:r w:rsidR="00C069F2">
        <w:rPr>
          <w:rFonts w:ascii="Times New Roman" w:hAnsi="Times New Roman" w:cs="Times New Roman"/>
          <w:bCs/>
          <w:sz w:val="24"/>
          <w:szCs w:val="24"/>
        </w:rPr>
        <w:t xml:space="preserve"> Country Planning </w:t>
      </w:r>
      <w:r w:rsidR="00417307">
        <w:rPr>
          <w:rFonts w:ascii="Times New Roman" w:hAnsi="Times New Roman" w:cs="Times New Roman"/>
          <w:bCs/>
          <w:sz w:val="24"/>
          <w:szCs w:val="24"/>
        </w:rPr>
        <w:t>Act is</w:t>
      </w:r>
      <w:r w:rsidR="00C069F2">
        <w:rPr>
          <w:rFonts w:ascii="Times New Roman" w:hAnsi="Times New Roman" w:cs="Times New Roman"/>
          <w:bCs/>
          <w:sz w:val="24"/>
          <w:szCs w:val="24"/>
        </w:rPr>
        <w:t xml:space="preserve"> pertinent.</w:t>
      </w:r>
    </w:p>
    <w:p w14:paraId="6E082914" w14:textId="6B9C3878" w:rsidR="0058673B" w:rsidRDefault="00C069F2"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 </w:t>
      </w:r>
      <w:r w:rsidR="00D04DAE">
        <w:rPr>
          <w:rFonts w:ascii="Times New Roman" w:hAnsi="Times New Roman" w:cs="Times New Roman"/>
          <w:bCs/>
          <w:sz w:val="24"/>
          <w:szCs w:val="24"/>
        </w:rPr>
        <w:t>is oral</w:t>
      </w:r>
      <w:r>
        <w:rPr>
          <w:rFonts w:ascii="Times New Roman" w:hAnsi="Times New Roman" w:cs="Times New Roman"/>
          <w:bCs/>
          <w:sz w:val="24"/>
          <w:szCs w:val="24"/>
        </w:rPr>
        <w:t xml:space="preserve"> </w:t>
      </w:r>
      <w:r w:rsidR="00D04DAE">
        <w:rPr>
          <w:rFonts w:ascii="Times New Roman" w:hAnsi="Times New Roman" w:cs="Times New Roman"/>
          <w:bCs/>
          <w:sz w:val="24"/>
          <w:szCs w:val="24"/>
        </w:rPr>
        <w:t>and documentary evidence</w:t>
      </w:r>
      <w:r>
        <w:rPr>
          <w:rFonts w:ascii="Times New Roman" w:hAnsi="Times New Roman" w:cs="Times New Roman"/>
          <w:bCs/>
          <w:sz w:val="24"/>
          <w:szCs w:val="24"/>
        </w:rPr>
        <w:t xml:space="preserve"> that in 2016 and 2017 the three sister companies applied to the City Val</w:t>
      </w:r>
      <w:r w:rsidR="00565B71">
        <w:rPr>
          <w:rFonts w:ascii="Times New Roman" w:hAnsi="Times New Roman" w:cs="Times New Roman"/>
          <w:bCs/>
          <w:sz w:val="24"/>
          <w:szCs w:val="24"/>
        </w:rPr>
        <w:t>u</w:t>
      </w:r>
      <w:r>
        <w:rPr>
          <w:rFonts w:ascii="Times New Roman" w:hAnsi="Times New Roman" w:cs="Times New Roman"/>
          <w:bCs/>
          <w:sz w:val="24"/>
          <w:szCs w:val="24"/>
        </w:rPr>
        <w:t xml:space="preserve">er </w:t>
      </w:r>
      <w:r w:rsidR="00D04DAE">
        <w:rPr>
          <w:rFonts w:ascii="Times New Roman" w:hAnsi="Times New Roman" w:cs="Times New Roman"/>
          <w:bCs/>
          <w:sz w:val="24"/>
          <w:szCs w:val="24"/>
        </w:rPr>
        <w:t>and Estates</w:t>
      </w:r>
      <w:r>
        <w:rPr>
          <w:rFonts w:ascii="Times New Roman" w:hAnsi="Times New Roman" w:cs="Times New Roman"/>
          <w:bCs/>
          <w:sz w:val="24"/>
          <w:szCs w:val="24"/>
        </w:rPr>
        <w:t xml:space="preserve"> Manager</w:t>
      </w:r>
      <w:r w:rsidR="00565B71">
        <w:rPr>
          <w:rFonts w:ascii="Times New Roman" w:hAnsi="Times New Roman" w:cs="Times New Roman"/>
          <w:bCs/>
          <w:sz w:val="24"/>
          <w:szCs w:val="24"/>
        </w:rPr>
        <w:t>,</w:t>
      </w:r>
      <w:r>
        <w:rPr>
          <w:rFonts w:ascii="Times New Roman" w:hAnsi="Times New Roman" w:cs="Times New Roman"/>
          <w:bCs/>
          <w:sz w:val="24"/>
          <w:szCs w:val="24"/>
        </w:rPr>
        <w:t xml:space="preserve"> City </w:t>
      </w:r>
      <w:r w:rsidR="00D04DAE">
        <w:rPr>
          <w:rFonts w:ascii="Times New Roman" w:hAnsi="Times New Roman" w:cs="Times New Roman"/>
          <w:bCs/>
          <w:sz w:val="24"/>
          <w:szCs w:val="24"/>
        </w:rPr>
        <w:t>of Harare</w:t>
      </w:r>
      <w:r>
        <w:rPr>
          <w:rFonts w:ascii="Times New Roman" w:hAnsi="Times New Roman" w:cs="Times New Roman"/>
          <w:bCs/>
          <w:sz w:val="24"/>
          <w:szCs w:val="24"/>
        </w:rPr>
        <w:t xml:space="preserve">, Rowan Martin </w:t>
      </w:r>
      <w:r w:rsidR="00D04DAE">
        <w:rPr>
          <w:rFonts w:ascii="Times New Roman" w:hAnsi="Times New Roman" w:cs="Times New Roman"/>
          <w:bCs/>
          <w:sz w:val="24"/>
          <w:szCs w:val="24"/>
        </w:rPr>
        <w:t>Building at</w:t>
      </w:r>
      <w:r w:rsidR="009A26D3">
        <w:rPr>
          <w:rFonts w:ascii="Times New Roman" w:hAnsi="Times New Roman" w:cs="Times New Roman"/>
          <w:bCs/>
          <w:sz w:val="24"/>
          <w:szCs w:val="24"/>
        </w:rPr>
        <w:t xml:space="preserve"> Harare to purchase </w:t>
      </w:r>
      <w:r w:rsidR="00417307">
        <w:rPr>
          <w:rFonts w:ascii="Times New Roman" w:hAnsi="Times New Roman" w:cs="Times New Roman"/>
          <w:bCs/>
          <w:sz w:val="24"/>
          <w:szCs w:val="24"/>
        </w:rPr>
        <w:t>land to</w:t>
      </w:r>
      <w:r w:rsidR="009A26D3">
        <w:rPr>
          <w:rFonts w:ascii="Times New Roman" w:hAnsi="Times New Roman" w:cs="Times New Roman"/>
          <w:bCs/>
          <w:sz w:val="24"/>
          <w:szCs w:val="24"/>
        </w:rPr>
        <w:t xml:space="preserve"> establish a suburban </w:t>
      </w:r>
      <w:r w:rsidR="00565B71">
        <w:rPr>
          <w:rFonts w:ascii="Times New Roman" w:hAnsi="Times New Roman" w:cs="Times New Roman"/>
          <w:bCs/>
          <w:sz w:val="24"/>
          <w:szCs w:val="24"/>
        </w:rPr>
        <w:t>m</w:t>
      </w:r>
      <w:r w:rsidR="009A26D3">
        <w:rPr>
          <w:rFonts w:ascii="Times New Roman" w:hAnsi="Times New Roman" w:cs="Times New Roman"/>
          <w:bCs/>
          <w:sz w:val="24"/>
          <w:szCs w:val="24"/>
        </w:rPr>
        <w:t xml:space="preserve">arket </w:t>
      </w:r>
      <w:r w:rsidR="00565B71">
        <w:rPr>
          <w:rFonts w:ascii="Times New Roman" w:hAnsi="Times New Roman" w:cs="Times New Roman"/>
          <w:bCs/>
          <w:sz w:val="24"/>
          <w:szCs w:val="24"/>
        </w:rPr>
        <w:t>g</w:t>
      </w:r>
      <w:r w:rsidR="009A26D3">
        <w:rPr>
          <w:rFonts w:ascii="Times New Roman" w:hAnsi="Times New Roman" w:cs="Times New Roman"/>
          <w:bCs/>
          <w:sz w:val="24"/>
          <w:szCs w:val="24"/>
        </w:rPr>
        <w:t xml:space="preserve">arden </w:t>
      </w:r>
      <w:r w:rsidR="00417307">
        <w:rPr>
          <w:rFonts w:ascii="Times New Roman" w:hAnsi="Times New Roman" w:cs="Times New Roman"/>
          <w:bCs/>
          <w:sz w:val="24"/>
          <w:szCs w:val="24"/>
        </w:rPr>
        <w:t>(</w:t>
      </w:r>
      <w:r w:rsidR="009A26D3">
        <w:rPr>
          <w:rFonts w:ascii="Times New Roman" w:hAnsi="Times New Roman" w:cs="Times New Roman"/>
          <w:bCs/>
          <w:sz w:val="24"/>
          <w:szCs w:val="24"/>
        </w:rPr>
        <w:t>fresh farm produce)</w:t>
      </w:r>
      <w:r w:rsidR="00565B71">
        <w:rPr>
          <w:rFonts w:ascii="Times New Roman" w:hAnsi="Times New Roman" w:cs="Times New Roman"/>
          <w:bCs/>
          <w:sz w:val="24"/>
          <w:szCs w:val="24"/>
        </w:rPr>
        <w:t>,</w:t>
      </w:r>
      <w:r w:rsidR="009A26D3">
        <w:rPr>
          <w:rFonts w:ascii="Times New Roman" w:hAnsi="Times New Roman" w:cs="Times New Roman"/>
          <w:bCs/>
          <w:sz w:val="24"/>
          <w:szCs w:val="24"/>
        </w:rPr>
        <w:t xml:space="preserve"> a fuel service station and </w:t>
      </w:r>
      <w:r w:rsidR="00417307">
        <w:rPr>
          <w:rFonts w:ascii="Times New Roman" w:hAnsi="Times New Roman" w:cs="Times New Roman"/>
          <w:bCs/>
          <w:sz w:val="24"/>
          <w:szCs w:val="24"/>
        </w:rPr>
        <w:t>for recreational</w:t>
      </w:r>
      <w:r w:rsidR="009A26D3">
        <w:rPr>
          <w:rFonts w:ascii="Times New Roman" w:hAnsi="Times New Roman" w:cs="Times New Roman"/>
          <w:bCs/>
          <w:sz w:val="24"/>
          <w:szCs w:val="24"/>
        </w:rPr>
        <w:t xml:space="preserve"> purposes respectively.  At this stage of the </w:t>
      </w:r>
      <w:r w:rsidR="0058673B">
        <w:rPr>
          <w:rFonts w:ascii="Times New Roman" w:hAnsi="Times New Roman" w:cs="Times New Roman"/>
          <w:bCs/>
          <w:sz w:val="24"/>
          <w:szCs w:val="24"/>
        </w:rPr>
        <w:t>trial,</w:t>
      </w:r>
      <w:r w:rsidR="009A26D3">
        <w:rPr>
          <w:rFonts w:ascii="Times New Roman" w:hAnsi="Times New Roman" w:cs="Times New Roman"/>
          <w:bCs/>
          <w:sz w:val="24"/>
          <w:szCs w:val="24"/>
        </w:rPr>
        <w:t xml:space="preserve"> it matters not whether the third accused was</w:t>
      </w:r>
      <w:r w:rsidR="00565B71">
        <w:rPr>
          <w:rFonts w:ascii="Times New Roman" w:hAnsi="Times New Roman" w:cs="Times New Roman"/>
          <w:bCs/>
          <w:sz w:val="24"/>
          <w:szCs w:val="24"/>
        </w:rPr>
        <w:t>,</w:t>
      </w:r>
      <w:r w:rsidR="009A26D3">
        <w:rPr>
          <w:rFonts w:ascii="Times New Roman" w:hAnsi="Times New Roman" w:cs="Times New Roman"/>
          <w:bCs/>
          <w:sz w:val="24"/>
          <w:szCs w:val="24"/>
        </w:rPr>
        <w:t xml:space="preserve"> then, </w:t>
      </w:r>
      <w:r w:rsidR="0058673B">
        <w:rPr>
          <w:rFonts w:ascii="Times New Roman" w:hAnsi="Times New Roman" w:cs="Times New Roman"/>
          <w:bCs/>
          <w:sz w:val="24"/>
          <w:szCs w:val="24"/>
        </w:rPr>
        <w:t>the incumbent City</w:t>
      </w:r>
      <w:r w:rsidR="009A26D3">
        <w:rPr>
          <w:rFonts w:ascii="Times New Roman" w:hAnsi="Times New Roman" w:cs="Times New Roman"/>
          <w:bCs/>
          <w:sz w:val="24"/>
          <w:szCs w:val="24"/>
        </w:rPr>
        <w:t xml:space="preserve"> </w:t>
      </w:r>
      <w:r w:rsidR="00565B71">
        <w:rPr>
          <w:rFonts w:ascii="Times New Roman" w:hAnsi="Times New Roman" w:cs="Times New Roman"/>
          <w:bCs/>
          <w:sz w:val="24"/>
          <w:szCs w:val="24"/>
        </w:rPr>
        <w:t>V</w:t>
      </w:r>
      <w:r w:rsidR="009A26D3">
        <w:rPr>
          <w:rFonts w:ascii="Times New Roman" w:hAnsi="Times New Roman" w:cs="Times New Roman"/>
          <w:bCs/>
          <w:sz w:val="24"/>
          <w:szCs w:val="24"/>
        </w:rPr>
        <w:t xml:space="preserve">aluer </w:t>
      </w:r>
      <w:r w:rsidR="0058673B">
        <w:rPr>
          <w:rFonts w:ascii="Times New Roman" w:hAnsi="Times New Roman" w:cs="Times New Roman"/>
          <w:bCs/>
          <w:sz w:val="24"/>
          <w:szCs w:val="24"/>
        </w:rPr>
        <w:t>and Estates Manager</w:t>
      </w:r>
      <w:r w:rsidR="009A26D3">
        <w:rPr>
          <w:rFonts w:ascii="Times New Roman" w:hAnsi="Times New Roman" w:cs="Times New Roman"/>
          <w:bCs/>
          <w:sz w:val="24"/>
          <w:szCs w:val="24"/>
        </w:rPr>
        <w:t xml:space="preserve"> for the City </w:t>
      </w:r>
      <w:r w:rsidR="0058673B">
        <w:rPr>
          <w:rFonts w:ascii="Times New Roman" w:hAnsi="Times New Roman" w:cs="Times New Roman"/>
          <w:bCs/>
          <w:sz w:val="24"/>
          <w:szCs w:val="24"/>
        </w:rPr>
        <w:t>of Harare</w:t>
      </w:r>
      <w:r w:rsidR="009A26D3">
        <w:rPr>
          <w:rFonts w:ascii="Times New Roman" w:hAnsi="Times New Roman" w:cs="Times New Roman"/>
          <w:bCs/>
          <w:sz w:val="24"/>
          <w:szCs w:val="24"/>
        </w:rPr>
        <w:t xml:space="preserve">.   The evidence discloses that all applications for </w:t>
      </w:r>
      <w:r w:rsidR="0058673B">
        <w:rPr>
          <w:rFonts w:ascii="Times New Roman" w:hAnsi="Times New Roman" w:cs="Times New Roman"/>
          <w:bCs/>
          <w:sz w:val="24"/>
          <w:szCs w:val="24"/>
        </w:rPr>
        <w:t>land are</w:t>
      </w:r>
      <w:r w:rsidR="009A26D3">
        <w:rPr>
          <w:rFonts w:ascii="Times New Roman" w:hAnsi="Times New Roman" w:cs="Times New Roman"/>
          <w:bCs/>
          <w:sz w:val="24"/>
          <w:szCs w:val="24"/>
        </w:rPr>
        <w:t xml:space="preserve"> made to the City </w:t>
      </w:r>
      <w:r w:rsidR="00565B71">
        <w:rPr>
          <w:rFonts w:ascii="Times New Roman" w:hAnsi="Times New Roman" w:cs="Times New Roman"/>
          <w:bCs/>
          <w:sz w:val="24"/>
          <w:szCs w:val="24"/>
        </w:rPr>
        <w:t>V</w:t>
      </w:r>
      <w:r w:rsidR="009A26D3">
        <w:rPr>
          <w:rFonts w:ascii="Times New Roman" w:hAnsi="Times New Roman" w:cs="Times New Roman"/>
          <w:bCs/>
          <w:sz w:val="24"/>
          <w:szCs w:val="24"/>
        </w:rPr>
        <w:t>aluer and Estates Man</w:t>
      </w:r>
      <w:r w:rsidR="0058673B">
        <w:rPr>
          <w:rFonts w:ascii="Times New Roman" w:hAnsi="Times New Roman" w:cs="Times New Roman"/>
          <w:bCs/>
          <w:sz w:val="24"/>
          <w:szCs w:val="24"/>
        </w:rPr>
        <w:t>a</w:t>
      </w:r>
      <w:r w:rsidR="009A26D3">
        <w:rPr>
          <w:rFonts w:ascii="Times New Roman" w:hAnsi="Times New Roman" w:cs="Times New Roman"/>
          <w:bCs/>
          <w:sz w:val="24"/>
          <w:szCs w:val="24"/>
        </w:rPr>
        <w:t>ger, as the</w:t>
      </w:r>
      <w:r w:rsidR="0058673B">
        <w:rPr>
          <w:rFonts w:ascii="Times New Roman" w:hAnsi="Times New Roman" w:cs="Times New Roman"/>
          <w:bCs/>
          <w:sz w:val="24"/>
          <w:szCs w:val="24"/>
        </w:rPr>
        <w:t xml:space="preserve"> holder of that office is regarded as the custodian of all Council </w:t>
      </w:r>
      <w:r w:rsidR="00565B71">
        <w:rPr>
          <w:rFonts w:ascii="Times New Roman" w:hAnsi="Times New Roman" w:cs="Times New Roman"/>
          <w:bCs/>
          <w:sz w:val="24"/>
          <w:szCs w:val="24"/>
        </w:rPr>
        <w:t>l</w:t>
      </w:r>
      <w:r w:rsidR="0058673B">
        <w:rPr>
          <w:rFonts w:ascii="Times New Roman" w:hAnsi="Times New Roman" w:cs="Times New Roman"/>
          <w:bCs/>
          <w:sz w:val="24"/>
          <w:szCs w:val="24"/>
        </w:rPr>
        <w:t>and.</w:t>
      </w:r>
    </w:p>
    <w:p w14:paraId="3DCE2BF8" w14:textId="2DCDF6FB" w:rsidR="0058673B" w:rsidRDefault="0058673B"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 is </w:t>
      </w:r>
      <w:r w:rsidRPr="0058673B">
        <w:rPr>
          <w:rFonts w:ascii="Times New Roman" w:hAnsi="Times New Roman" w:cs="Times New Roman"/>
          <w:bCs/>
          <w:i/>
          <w:iCs/>
          <w:sz w:val="24"/>
          <w:szCs w:val="24"/>
        </w:rPr>
        <w:t>prima facie</w:t>
      </w:r>
      <w:r>
        <w:rPr>
          <w:rFonts w:ascii="Times New Roman" w:hAnsi="Times New Roman" w:cs="Times New Roman"/>
          <w:bCs/>
          <w:sz w:val="24"/>
          <w:szCs w:val="24"/>
        </w:rPr>
        <w:t xml:space="preserve"> evidence that at all material times, the three companies shared the same shareholders and directors, hence the reference to them as “sister companies.”</w:t>
      </w:r>
    </w:p>
    <w:p w14:paraId="4054A87E" w14:textId="6F70B807" w:rsidR="00725B25" w:rsidRDefault="0058673B"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On 30 September 2019 </w:t>
      </w:r>
      <w:r w:rsidR="00725B25">
        <w:rPr>
          <w:rFonts w:ascii="Times New Roman" w:hAnsi="Times New Roman" w:cs="Times New Roman"/>
          <w:bCs/>
          <w:sz w:val="24"/>
          <w:szCs w:val="24"/>
        </w:rPr>
        <w:t>and 18</w:t>
      </w:r>
      <w:r>
        <w:rPr>
          <w:rFonts w:ascii="Times New Roman" w:hAnsi="Times New Roman" w:cs="Times New Roman"/>
          <w:bCs/>
          <w:sz w:val="24"/>
          <w:szCs w:val="24"/>
        </w:rPr>
        <w:t xml:space="preserve"> October 2019 three documents appear to have been </w:t>
      </w:r>
      <w:r w:rsidR="00725B25">
        <w:rPr>
          <w:rFonts w:ascii="Times New Roman" w:hAnsi="Times New Roman" w:cs="Times New Roman"/>
          <w:bCs/>
          <w:sz w:val="24"/>
          <w:szCs w:val="24"/>
        </w:rPr>
        <w:t>generated from</w:t>
      </w:r>
      <w:r>
        <w:rPr>
          <w:rFonts w:ascii="Times New Roman" w:hAnsi="Times New Roman" w:cs="Times New Roman"/>
          <w:bCs/>
          <w:sz w:val="24"/>
          <w:szCs w:val="24"/>
        </w:rPr>
        <w:t xml:space="preserve"> the Finance Department of the City of Harare </w:t>
      </w:r>
      <w:r w:rsidR="00725B25">
        <w:rPr>
          <w:rFonts w:ascii="Times New Roman" w:hAnsi="Times New Roman" w:cs="Times New Roman"/>
          <w:bCs/>
          <w:sz w:val="24"/>
          <w:szCs w:val="24"/>
        </w:rPr>
        <w:t>wherein proposals</w:t>
      </w:r>
      <w:r>
        <w:rPr>
          <w:rFonts w:ascii="Times New Roman" w:hAnsi="Times New Roman" w:cs="Times New Roman"/>
          <w:bCs/>
          <w:sz w:val="24"/>
          <w:szCs w:val="24"/>
        </w:rPr>
        <w:t xml:space="preserve"> were made to </w:t>
      </w:r>
      <w:r w:rsidR="00725B25">
        <w:rPr>
          <w:rFonts w:ascii="Times New Roman" w:hAnsi="Times New Roman" w:cs="Times New Roman"/>
          <w:bCs/>
          <w:sz w:val="24"/>
          <w:szCs w:val="24"/>
        </w:rPr>
        <w:t>the Finance and Development Committee that, notwithstanding</w:t>
      </w:r>
      <w:r w:rsidR="00686578">
        <w:rPr>
          <w:rFonts w:ascii="Times New Roman" w:hAnsi="Times New Roman" w:cs="Times New Roman"/>
          <w:bCs/>
          <w:sz w:val="24"/>
          <w:szCs w:val="24"/>
        </w:rPr>
        <w:t xml:space="preserve"> </w:t>
      </w:r>
      <w:r w:rsidR="00725B25">
        <w:rPr>
          <w:rFonts w:ascii="Times New Roman" w:hAnsi="Times New Roman" w:cs="Times New Roman"/>
          <w:bCs/>
          <w:sz w:val="24"/>
          <w:szCs w:val="24"/>
        </w:rPr>
        <w:t>a 29 September 2005 resolution  by the Commission the</w:t>
      </w:r>
      <w:r w:rsidR="00565B71">
        <w:rPr>
          <w:rFonts w:ascii="Times New Roman" w:hAnsi="Times New Roman" w:cs="Times New Roman"/>
          <w:bCs/>
          <w:sz w:val="24"/>
          <w:szCs w:val="24"/>
        </w:rPr>
        <w:t>n</w:t>
      </w:r>
      <w:r w:rsidR="00725B25">
        <w:rPr>
          <w:rFonts w:ascii="Times New Roman" w:hAnsi="Times New Roman" w:cs="Times New Roman"/>
          <w:bCs/>
          <w:sz w:val="24"/>
          <w:szCs w:val="24"/>
        </w:rPr>
        <w:t xml:space="preserve"> running  the affairs of the City of Harare  that land such as is the  subject of this trial be sold  through a tender process</w:t>
      </w:r>
      <w:r w:rsidR="00565B71">
        <w:rPr>
          <w:rFonts w:ascii="Times New Roman" w:hAnsi="Times New Roman" w:cs="Times New Roman"/>
          <w:bCs/>
          <w:sz w:val="24"/>
          <w:szCs w:val="24"/>
        </w:rPr>
        <w:t>,</w:t>
      </w:r>
      <w:r w:rsidR="00725B25">
        <w:rPr>
          <w:rFonts w:ascii="Times New Roman" w:hAnsi="Times New Roman" w:cs="Times New Roman"/>
          <w:bCs/>
          <w:sz w:val="24"/>
          <w:szCs w:val="24"/>
        </w:rPr>
        <w:t xml:space="preserve"> direct sales of </w:t>
      </w:r>
      <w:r w:rsidR="00725B25">
        <w:rPr>
          <w:rFonts w:ascii="Times New Roman" w:hAnsi="Times New Roman" w:cs="Times New Roman"/>
          <w:bCs/>
          <w:sz w:val="24"/>
          <w:szCs w:val="24"/>
        </w:rPr>
        <w:lastRenderedPageBreak/>
        <w:t>the three stands be effected to the three sister companies,  at certain prices, for the purposes already mentioned.</w:t>
      </w:r>
    </w:p>
    <w:p w14:paraId="5066B6DF" w14:textId="5C7ADE22" w:rsidR="00EB7620" w:rsidRDefault="00725B25"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H</w:t>
      </w:r>
      <w:r w:rsidR="00565B71">
        <w:rPr>
          <w:rFonts w:ascii="Times New Roman" w:hAnsi="Times New Roman" w:cs="Times New Roman"/>
          <w:bCs/>
          <w:sz w:val="24"/>
          <w:szCs w:val="24"/>
        </w:rPr>
        <w:t>o</w:t>
      </w:r>
      <w:r>
        <w:rPr>
          <w:rFonts w:ascii="Times New Roman" w:hAnsi="Times New Roman" w:cs="Times New Roman"/>
          <w:bCs/>
          <w:sz w:val="24"/>
          <w:szCs w:val="24"/>
        </w:rPr>
        <w:t xml:space="preserve">siah Chisango testified that he signed </w:t>
      </w:r>
      <w:r w:rsidR="00DA294C">
        <w:rPr>
          <w:rFonts w:ascii="Times New Roman" w:hAnsi="Times New Roman" w:cs="Times New Roman"/>
          <w:bCs/>
          <w:sz w:val="24"/>
          <w:szCs w:val="24"/>
        </w:rPr>
        <w:t>the three documents</w:t>
      </w:r>
      <w:r>
        <w:rPr>
          <w:rFonts w:ascii="Times New Roman" w:hAnsi="Times New Roman" w:cs="Times New Roman"/>
          <w:bCs/>
          <w:sz w:val="24"/>
          <w:szCs w:val="24"/>
        </w:rPr>
        <w:t xml:space="preserve"> </w:t>
      </w:r>
      <w:r w:rsidR="00DA294C">
        <w:rPr>
          <w:rFonts w:ascii="Times New Roman" w:hAnsi="Times New Roman" w:cs="Times New Roman"/>
          <w:bCs/>
          <w:sz w:val="24"/>
          <w:szCs w:val="24"/>
        </w:rPr>
        <w:t>in his capacity as</w:t>
      </w:r>
      <w:r w:rsidR="00EB7620">
        <w:rPr>
          <w:rFonts w:ascii="Times New Roman" w:hAnsi="Times New Roman" w:cs="Times New Roman"/>
          <w:bCs/>
          <w:sz w:val="24"/>
          <w:szCs w:val="24"/>
        </w:rPr>
        <w:t xml:space="preserve"> Town Clerk. </w:t>
      </w:r>
      <w:r w:rsidR="00DA294C">
        <w:rPr>
          <w:rFonts w:ascii="Times New Roman" w:hAnsi="Times New Roman" w:cs="Times New Roman"/>
          <w:bCs/>
          <w:sz w:val="24"/>
          <w:szCs w:val="24"/>
        </w:rPr>
        <w:t>He drew</w:t>
      </w:r>
      <w:r w:rsidR="00EB7620">
        <w:rPr>
          <w:rFonts w:ascii="Times New Roman" w:hAnsi="Times New Roman" w:cs="Times New Roman"/>
          <w:bCs/>
          <w:sz w:val="24"/>
          <w:szCs w:val="24"/>
        </w:rPr>
        <w:t xml:space="preserve"> the Court’s </w:t>
      </w:r>
      <w:r w:rsidR="00DA294C">
        <w:rPr>
          <w:rFonts w:ascii="Times New Roman" w:hAnsi="Times New Roman" w:cs="Times New Roman"/>
          <w:bCs/>
          <w:sz w:val="24"/>
          <w:szCs w:val="24"/>
        </w:rPr>
        <w:t>attention to</w:t>
      </w:r>
      <w:r w:rsidR="00EB7620">
        <w:rPr>
          <w:rFonts w:ascii="Times New Roman" w:hAnsi="Times New Roman" w:cs="Times New Roman"/>
          <w:bCs/>
          <w:sz w:val="24"/>
          <w:szCs w:val="24"/>
        </w:rPr>
        <w:t xml:space="preserve"> what he said </w:t>
      </w:r>
      <w:r w:rsidR="00DA294C">
        <w:rPr>
          <w:rFonts w:ascii="Times New Roman" w:hAnsi="Times New Roman" w:cs="Times New Roman"/>
          <w:bCs/>
          <w:sz w:val="24"/>
          <w:szCs w:val="24"/>
        </w:rPr>
        <w:t>was his</w:t>
      </w:r>
      <w:r w:rsidR="00EB7620">
        <w:rPr>
          <w:rFonts w:ascii="Times New Roman" w:hAnsi="Times New Roman" w:cs="Times New Roman"/>
          <w:bCs/>
          <w:sz w:val="24"/>
          <w:szCs w:val="24"/>
        </w:rPr>
        <w:t xml:space="preserve"> signature and the date</w:t>
      </w:r>
      <w:r w:rsidR="00565B71">
        <w:rPr>
          <w:rFonts w:ascii="Times New Roman" w:hAnsi="Times New Roman" w:cs="Times New Roman"/>
          <w:bCs/>
          <w:sz w:val="24"/>
          <w:szCs w:val="24"/>
        </w:rPr>
        <w:t>s</w:t>
      </w:r>
      <w:r w:rsidR="00EB7620">
        <w:rPr>
          <w:rFonts w:ascii="Times New Roman" w:hAnsi="Times New Roman" w:cs="Times New Roman"/>
          <w:bCs/>
          <w:sz w:val="24"/>
          <w:szCs w:val="24"/>
        </w:rPr>
        <w:t xml:space="preserve"> </w:t>
      </w:r>
      <w:r w:rsidR="00417307">
        <w:rPr>
          <w:rFonts w:ascii="Times New Roman" w:hAnsi="Times New Roman" w:cs="Times New Roman"/>
          <w:bCs/>
          <w:sz w:val="24"/>
          <w:szCs w:val="24"/>
        </w:rPr>
        <w:t>that he</w:t>
      </w:r>
      <w:r w:rsidR="00565B71">
        <w:rPr>
          <w:rFonts w:ascii="Times New Roman" w:hAnsi="Times New Roman" w:cs="Times New Roman"/>
          <w:bCs/>
          <w:sz w:val="24"/>
          <w:szCs w:val="24"/>
        </w:rPr>
        <w:t xml:space="preserve"> affixed the same.</w:t>
      </w:r>
    </w:p>
    <w:p w14:paraId="32542F11" w14:textId="2008FDB1" w:rsidR="00DA294C" w:rsidRDefault="00EB7620"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 is evidence, on the face of it, suggesting </w:t>
      </w:r>
      <w:r w:rsidR="00DA294C">
        <w:rPr>
          <w:rFonts w:ascii="Times New Roman" w:hAnsi="Times New Roman" w:cs="Times New Roman"/>
          <w:bCs/>
          <w:sz w:val="24"/>
          <w:szCs w:val="24"/>
        </w:rPr>
        <w:t>that the</w:t>
      </w:r>
      <w:r>
        <w:rPr>
          <w:rFonts w:ascii="Times New Roman" w:hAnsi="Times New Roman" w:cs="Times New Roman"/>
          <w:bCs/>
          <w:sz w:val="24"/>
          <w:szCs w:val="24"/>
        </w:rPr>
        <w:t xml:space="preserve"> second accused occupied the office of</w:t>
      </w:r>
      <w:r w:rsidR="00FB2DCA">
        <w:rPr>
          <w:rFonts w:ascii="Times New Roman" w:hAnsi="Times New Roman" w:cs="Times New Roman"/>
          <w:bCs/>
          <w:sz w:val="24"/>
          <w:szCs w:val="24"/>
        </w:rPr>
        <w:t xml:space="preserve"> </w:t>
      </w:r>
      <w:r w:rsidR="00DA294C">
        <w:rPr>
          <w:rFonts w:ascii="Times New Roman" w:hAnsi="Times New Roman" w:cs="Times New Roman"/>
          <w:bCs/>
          <w:sz w:val="24"/>
          <w:szCs w:val="24"/>
        </w:rPr>
        <w:t>Acting Finance</w:t>
      </w:r>
      <w:r w:rsidR="00FB2DCA">
        <w:rPr>
          <w:rFonts w:ascii="Times New Roman" w:hAnsi="Times New Roman" w:cs="Times New Roman"/>
          <w:bCs/>
          <w:sz w:val="24"/>
          <w:szCs w:val="24"/>
        </w:rPr>
        <w:t xml:space="preserve"> Director at </w:t>
      </w:r>
      <w:r w:rsidR="00DA294C">
        <w:rPr>
          <w:rFonts w:ascii="Times New Roman" w:hAnsi="Times New Roman" w:cs="Times New Roman"/>
          <w:bCs/>
          <w:sz w:val="24"/>
          <w:szCs w:val="24"/>
        </w:rPr>
        <w:t>the time</w:t>
      </w:r>
      <w:r w:rsidR="00FB2DCA">
        <w:rPr>
          <w:rFonts w:ascii="Times New Roman" w:hAnsi="Times New Roman" w:cs="Times New Roman"/>
          <w:bCs/>
          <w:sz w:val="24"/>
          <w:szCs w:val="24"/>
        </w:rPr>
        <w:t xml:space="preserve"> </w:t>
      </w:r>
      <w:r w:rsidR="00DA294C">
        <w:rPr>
          <w:rFonts w:ascii="Times New Roman" w:hAnsi="Times New Roman" w:cs="Times New Roman"/>
          <w:bCs/>
          <w:sz w:val="24"/>
          <w:szCs w:val="24"/>
        </w:rPr>
        <w:t>that the</w:t>
      </w:r>
      <w:r w:rsidR="00FB2DCA">
        <w:rPr>
          <w:rFonts w:ascii="Times New Roman" w:hAnsi="Times New Roman" w:cs="Times New Roman"/>
          <w:bCs/>
          <w:sz w:val="24"/>
          <w:szCs w:val="24"/>
        </w:rPr>
        <w:t xml:space="preserve"> three </w:t>
      </w:r>
      <w:r w:rsidR="00DA294C">
        <w:rPr>
          <w:rFonts w:ascii="Times New Roman" w:hAnsi="Times New Roman" w:cs="Times New Roman"/>
          <w:bCs/>
          <w:sz w:val="24"/>
          <w:szCs w:val="24"/>
        </w:rPr>
        <w:t>documents (</w:t>
      </w:r>
      <w:r w:rsidR="00FB2DCA">
        <w:rPr>
          <w:rFonts w:ascii="Times New Roman" w:hAnsi="Times New Roman" w:cs="Times New Roman"/>
          <w:bCs/>
          <w:sz w:val="24"/>
          <w:szCs w:val="24"/>
        </w:rPr>
        <w:t>each</w:t>
      </w:r>
      <w:r w:rsidR="00565B71">
        <w:rPr>
          <w:rFonts w:ascii="Times New Roman" w:hAnsi="Times New Roman" w:cs="Times New Roman"/>
          <w:bCs/>
          <w:sz w:val="24"/>
          <w:szCs w:val="24"/>
        </w:rPr>
        <w:t xml:space="preserve"> </w:t>
      </w:r>
      <w:r w:rsidR="00417307">
        <w:rPr>
          <w:rFonts w:ascii="Times New Roman" w:hAnsi="Times New Roman" w:cs="Times New Roman"/>
          <w:bCs/>
          <w:sz w:val="24"/>
          <w:szCs w:val="24"/>
        </w:rPr>
        <w:t>called “</w:t>
      </w:r>
      <w:r w:rsidR="00FB2DCA">
        <w:rPr>
          <w:rFonts w:ascii="Times New Roman" w:hAnsi="Times New Roman" w:cs="Times New Roman"/>
          <w:bCs/>
          <w:sz w:val="24"/>
          <w:szCs w:val="24"/>
        </w:rPr>
        <w:t>THE TOWN CLERK’S REPORT TO THE FINANCE</w:t>
      </w:r>
      <w:r w:rsidR="00DA294C">
        <w:rPr>
          <w:rFonts w:ascii="Times New Roman" w:hAnsi="Times New Roman" w:cs="Times New Roman"/>
          <w:bCs/>
          <w:sz w:val="24"/>
          <w:szCs w:val="24"/>
        </w:rPr>
        <w:t xml:space="preserve"> COMMITTEE”) appear </w:t>
      </w:r>
      <w:r w:rsidR="00417307">
        <w:rPr>
          <w:rFonts w:ascii="Times New Roman" w:hAnsi="Times New Roman" w:cs="Times New Roman"/>
          <w:bCs/>
          <w:sz w:val="24"/>
          <w:szCs w:val="24"/>
        </w:rPr>
        <w:t>to have</w:t>
      </w:r>
      <w:r w:rsidR="00DA294C">
        <w:rPr>
          <w:rFonts w:ascii="Times New Roman" w:hAnsi="Times New Roman" w:cs="Times New Roman"/>
          <w:bCs/>
          <w:sz w:val="24"/>
          <w:szCs w:val="24"/>
        </w:rPr>
        <w:t xml:space="preserve"> been generated </w:t>
      </w:r>
      <w:r w:rsidR="00417307">
        <w:rPr>
          <w:rFonts w:ascii="Times New Roman" w:hAnsi="Times New Roman" w:cs="Times New Roman"/>
          <w:bCs/>
          <w:sz w:val="24"/>
          <w:szCs w:val="24"/>
        </w:rPr>
        <w:t>and signed</w:t>
      </w:r>
      <w:r w:rsidR="00DA294C">
        <w:rPr>
          <w:rFonts w:ascii="Times New Roman" w:hAnsi="Times New Roman" w:cs="Times New Roman"/>
          <w:bCs/>
          <w:sz w:val="24"/>
          <w:szCs w:val="24"/>
        </w:rPr>
        <w:t xml:space="preserve">. Somebody signed that report ostensibly as Acting Finance Director, apparently on the same dates that Chisango then proceeded to do the same. </w:t>
      </w:r>
    </w:p>
    <w:p w14:paraId="02A0DD4B" w14:textId="331F4507" w:rsidR="00DA294C" w:rsidRDefault="00DA294C"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The three reports bear the City of Harare logo as well as the references of the </w:t>
      </w:r>
      <w:r w:rsidR="00565B71">
        <w:rPr>
          <w:rFonts w:ascii="Times New Roman" w:hAnsi="Times New Roman" w:cs="Times New Roman"/>
          <w:bCs/>
          <w:sz w:val="24"/>
          <w:szCs w:val="24"/>
        </w:rPr>
        <w:t>F</w:t>
      </w:r>
      <w:r>
        <w:rPr>
          <w:rFonts w:ascii="Times New Roman" w:hAnsi="Times New Roman" w:cs="Times New Roman"/>
          <w:bCs/>
          <w:sz w:val="24"/>
          <w:szCs w:val="24"/>
        </w:rPr>
        <w:t>inance Director and those of the fourth accused.</w:t>
      </w:r>
    </w:p>
    <w:p w14:paraId="60232C0B" w14:textId="16A41661" w:rsidR="00825A76" w:rsidRDefault="00DA294C" w:rsidP="00F513DC">
      <w:pPr>
        <w:pStyle w:val="ListParagraph"/>
        <w:numPr>
          <w:ilvl w:val="0"/>
          <w:numId w:val="2"/>
        </w:numPr>
        <w:spacing w:after="0" w:line="360" w:lineRule="auto"/>
        <w:jc w:val="both"/>
        <w:rPr>
          <w:rFonts w:ascii="Times New Roman" w:hAnsi="Times New Roman" w:cs="Times New Roman"/>
          <w:bCs/>
          <w:sz w:val="24"/>
          <w:szCs w:val="24"/>
        </w:rPr>
      </w:pPr>
      <w:r w:rsidRPr="00565B71">
        <w:rPr>
          <w:rFonts w:ascii="Times New Roman" w:hAnsi="Times New Roman" w:cs="Times New Roman"/>
          <w:bCs/>
          <w:i/>
          <w:iCs/>
          <w:sz w:val="24"/>
          <w:szCs w:val="24"/>
        </w:rPr>
        <w:t>Prima</w:t>
      </w:r>
      <w:r w:rsidR="00565B71" w:rsidRPr="00565B71">
        <w:rPr>
          <w:rFonts w:ascii="Times New Roman" w:hAnsi="Times New Roman" w:cs="Times New Roman"/>
          <w:bCs/>
          <w:i/>
          <w:iCs/>
          <w:sz w:val="24"/>
          <w:szCs w:val="24"/>
        </w:rPr>
        <w:t xml:space="preserve"> facie</w:t>
      </w:r>
      <w:r>
        <w:rPr>
          <w:rFonts w:ascii="Times New Roman" w:hAnsi="Times New Roman" w:cs="Times New Roman"/>
          <w:bCs/>
          <w:sz w:val="24"/>
          <w:szCs w:val="24"/>
        </w:rPr>
        <w:t xml:space="preserve"> evidence </w:t>
      </w:r>
      <w:r w:rsidR="00431220">
        <w:rPr>
          <w:rFonts w:ascii="Times New Roman" w:hAnsi="Times New Roman" w:cs="Times New Roman"/>
          <w:bCs/>
          <w:sz w:val="24"/>
          <w:szCs w:val="24"/>
        </w:rPr>
        <w:t>before this</w:t>
      </w:r>
      <w:r>
        <w:rPr>
          <w:rFonts w:ascii="Times New Roman" w:hAnsi="Times New Roman" w:cs="Times New Roman"/>
          <w:bCs/>
          <w:sz w:val="24"/>
          <w:szCs w:val="24"/>
        </w:rPr>
        <w:t xml:space="preserve"> </w:t>
      </w:r>
      <w:r w:rsidR="00431220">
        <w:rPr>
          <w:rFonts w:ascii="Times New Roman" w:hAnsi="Times New Roman" w:cs="Times New Roman"/>
          <w:bCs/>
          <w:sz w:val="24"/>
          <w:szCs w:val="24"/>
        </w:rPr>
        <w:t xml:space="preserve">court </w:t>
      </w:r>
      <w:r w:rsidR="00417307">
        <w:rPr>
          <w:rFonts w:ascii="Times New Roman" w:hAnsi="Times New Roman" w:cs="Times New Roman"/>
          <w:bCs/>
          <w:sz w:val="24"/>
          <w:szCs w:val="24"/>
        </w:rPr>
        <w:t>shows that</w:t>
      </w:r>
      <w:r>
        <w:rPr>
          <w:rFonts w:ascii="Times New Roman" w:hAnsi="Times New Roman" w:cs="Times New Roman"/>
          <w:bCs/>
          <w:sz w:val="24"/>
          <w:szCs w:val="24"/>
        </w:rPr>
        <w:t xml:space="preserve"> these </w:t>
      </w:r>
      <w:r w:rsidR="00417307">
        <w:rPr>
          <w:rFonts w:ascii="Times New Roman" w:hAnsi="Times New Roman" w:cs="Times New Roman"/>
          <w:bCs/>
          <w:sz w:val="24"/>
          <w:szCs w:val="24"/>
        </w:rPr>
        <w:t>reports were</w:t>
      </w:r>
      <w:r w:rsidR="00825A76">
        <w:rPr>
          <w:rFonts w:ascii="Times New Roman" w:hAnsi="Times New Roman" w:cs="Times New Roman"/>
          <w:bCs/>
          <w:sz w:val="24"/>
          <w:szCs w:val="24"/>
        </w:rPr>
        <w:t xml:space="preserve"> initiated by </w:t>
      </w:r>
      <w:r w:rsidR="00417307">
        <w:rPr>
          <w:rFonts w:ascii="Times New Roman" w:hAnsi="Times New Roman" w:cs="Times New Roman"/>
          <w:bCs/>
          <w:sz w:val="24"/>
          <w:szCs w:val="24"/>
        </w:rPr>
        <w:t>the third</w:t>
      </w:r>
      <w:r w:rsidR="00825A76">
        <w:rPr>
          <w:rFonts w:ascii="Times New Roman" w:hAnsi="Times New Roman" w:cs="Times New Roman"/>
          <w:bCs/>
          <w:sz w:val="24"/>
          <w:szCs w:val="24"/>
        </w:rPr>
        <w:t xml:space="preserve"> accused who </w:t>
      </w:r>
      <w:r w:rsidR="00417307">
        <w:rPr>
          <w:rFonts w:ascii="Times New Roman" w:hAnsi="Times New Roman" w:cs="Times New Roman"/>
          <w:bCs/>
          <w:sz w:val="24"/>
          <w:szCs w:val="24"/>
        </w:rPr>
        <w:t>in turn forwarded</w:t>
      </w:r>
      <w:r w:rsidR="00825A76">
        <w:rPr>
          <w:rFonts w:ascii="Times New Roman" w:hAnsi="Times New Roman" w:cs="Times New Roman"/>
          <w:bCs/>
          <w:sz w:val="24"/>
          <w:szCs w:val="24"/>
        </w:rPr>
        <w:t xml:space="preserve"> them to the </w:t>
      </w:r>
      <w:r w:rsidR="00417307">
        <w:rPr>
          <w:rFonts w:ascii="Times New Roman" w:hAnsi="Times New Roman" w:cs="Times New Roman"/>
          <w:bCs/>
          <w:sz w:val="24"/>
          <w:szCs w:val="24"/>
        </w:rPr>
        <w:t>Acting Finance</w:t>
      </w:r>
      <w:r w:rsidR="00825A76">
        <w:rPr>
          <w:rFonts w:ascii="Times New Roman" w:hAnsi="Times New Roman" w:cs="Times New Roman"/>
          <w:bCs/>
          <w:sz w:val="24"/>
          <w:szCs w:val="24"/>
        </w:rPr>
        <w:t xml:space="preserve"> Director </w:t>
      </w:r>
      <w:r w:rsidR="00417307">
        <w:rPr>
          <w:rFonts w:ascii="Times New Roman" w:hAnsi="Times New Roman" w:cs="Times New Roman"/>
          <w:bCs/>
          <w:sz w:val="24"/>
          <w:szCs w:val="24"/>
        </w:rPr>
        <w:t>(because</w:t>
      </w:r>
      <w:r w:rsidR="00825A76">
        <w:rPr>
          <w:rFonts w:ascii="Times New Roman" w:hAnsi="Times New Roman" w:cs="Times New Roman"/>
          <w:bCs/>
          <w:sz w:val="24"/>
          <w:szCs w:val="24"/>
        </w:rPr>
        <w:t xml:space="preserve"> there was no substantive Finance </w:t>
      </w:r>
      <w:r w:rsidR="00565B71">
        <w:rPr>
          <w:rFonts w:ascii="Times New Roman" w:hAnsi="Times New Roman" w:cs="Times New Roman"/>
          <w:bCs/>
          <w:sz w:val="24"/>
          <w:szCs w:val="24"/>
        </w:rPr>
        <w:t>D</w:t>
      </w:r>
      <w:r w:rsidR="00825A76">
        <w:rPr>
          <w:rFonts w:ascii="Times New Roman" w:hAnsi="Times New Roman" w:cs="Times New Roman"/>
          <w:bCs/>
          <w:sz w:val="24"/>
          <w:szCs w:val="24"/>
        </w:rPr>
        <w:t>irector) for further management.</w:t>
      </w:r>
    </w:p>
    <w:p w14:paraId="03F12B86" w14:textId="497A187D" w:rsidR="00D47F91" w:rsidRDefault="00825A76"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B60B3">
        <w:rPr>
          <w:rFonts w:ascii="Times New Roman" w:hAnsi="Times New Roman" w:cs="Times New Roman"/>
          <w:bCs/>
          <w:sz w:val="24"/>
          <w:szCs w:val="24"/>
        </w:rPr>
        <w:t>Similarly,</w:t>
      </w:r>
      <w:r>
        <w:rPr>
          <w:rFonts w:ascii="Times New Roman" w:hAnsi="Times New Roman" w:cs="Times New Roman"/>
          <w:bCs/>
          <w:sz w:val="24"/>
          <w:szCs w:val="24"/>
        </w:rPr>
        <w:t xml:space="preserve"> there are two documents which were </w:t>
      </w:r>
      <w:r w:rsidR="00431220">
        <w:rPr>
          <w:rFonts w:ascii="Times New Roman" w:hAnsi="Times New Roman" w:cs="Times New Roman"/>
          <w:bCs/>
          <w:sz w:val="24"/>
          <w:szCs w:val="24"/>
        </w:rPr>
        <w:t>produced as</w:t>
      </w:r>
      <w:r>
        <w:rPr>
          <w:rFonts w:ascii="Times New Roman" w:hAnsi="Times New Roman" w:cs="Times New Roman"/>
          <w:bCs/>
          <w:sz w:val="24"/>
          <w:szCs w:val="24"/>
        </w:rPr>
        <w:t xml:space="preserve"> the Minutes of the Finance and Development </w:t>
      </w:r>
      <w:r w:rsidR="00431220">
        <w:rPr>
          <w:rFonts w:ascii="Times New Roman" w:hAnsi="Times New Roman" w:cs="Times New Roman"/>
          <w:bCs/>
          <w:sz w:val="24"/>
          <w:szCs w:val="24"/>
        </w:rPr>
        <w:t>Committee meetings</w:t>
      </w:r>
      <w:r>
        <w:rPr>
          <w:rFonts w:ascii="Times New Roman" w:hAnsi="Times New Roman" w:cs="Times New Roman"/>
          <w:bCs/>
          <w:sz w:val="24"/>
          <w:szCs w:val="24"/>
        </w:rPr>
        <w:t xml:space="preserve"> of the City </w:t>
      </w:r>
      <w:r w:rsidR="004B60B3">
        <w:rPr>
          <w:rFonts w:ascii="Times New Roman" w:hAnsi="Times New Roman" w:cs="Times New Roman"/>
          <w:bCs/>
          <w:sz w:val="24"/>
          <w:szCs w:val="24"/>
        </w:rPr>
        <w:t>of Harare</w:t>
      </w:r>
      <w:r>
        <w:rPr>
          <w:rFonts w:ascii="Times New Roman" w:hAnsi="Times New Roman" w:cs="Times New Roman"/>
          <w:bCs/>
          <w:sz w:val="24"/>
          <w:szCs w:val="24"/>
        </w:rPr>
        <w:t xml:space="preserve"> </w:t>
      </w:r>
      <w:r w:rsidR="004B60B3">
        <w:rPr>
          <w:rFonts w:ascii="Times New Roman" w:hAnsi="Times New Roman" w:cs="Times New Roman"/>
          <w:bCs/>
          <w:sz w:val="24"/>
          <w:szCs w:val="24"/>
        </w:rPr>
        <w:t>held on</w:t>
      </w:r>
      <w:r>
        <w:rPr>
          <w:rFonts w:ascii="Times New Roman" w:hAnsi="Times New Roman" w:cs="Times New Roman"/>
          <w:bCs/>
          <w:sz w:val="24"/>
          <w:szCs w:val="24"/>
        </w:rPr>
        <w:t xml:space="preserve"> 22</w:t>
      </w:r>
      <w:r>
        <w:rPr>
          <w:rFonts w:ascii="Times New Roman" w:hAnsi="Times New Roman" w:cs="Times New Roman"/>
          <w:bCs/>
          <w:sz w:val="24"/>
          <w:szCs w:val="24"/>
          <w:vertAlign w:val="superscript"/>
        </w:rPr>
        <w:t xml:space="preserve"> </w:t>
      </w:r>
      <w:r>
        <w:rPr>
          <w:rFonts w:ascii="Times New Roman" w:hAnsi="Times New Roman" w:cs="Times New Roman"/>
          <w:bCs/>
          <w:sz w:val="24"/>
          <w:szCs w:val="24"/>
        </w:rPr>
        <w:t xml:space="preserve">and </w:t>
      </w:r>
      <w:r w:rsidR="004B60B3">
        <w:rPr>
          <w:rFonts w:ascii="Times New Roman" w:hAnsi="Times New Roman" w:cs="Times New Roman"/>
          <w:bCs/>
          <w:sz w:val="24"/>
          <w:szCs w:val="24"/>
        </w:rPr>
        <w:t>30 October 2019</w:t>
      </w:r>
      <w:r>
        <w:rPr>
          <w:rFonts w:ascii="Times New Roman" w:hAnsi="Times New Roman" w:cs="Times New Roman"/>
          <w:bCs/>
          <w:sz w:val="24"/>
          <w:szCs w:val="24"/>
        </w:rPr>
        <w:t xml:space="preserve">.  The </w:t>
      </w:r>
      <w:r w:rsidR="00431220">
        <w:rPr>
          <w:rFonts w:ascii="Times New Roman" w:hAnsi="Times New Roman" w:cs="Times New Roman"/>
          <w:bCs/>
          <w:sz w:val="24"/>
          <w:szCs w:val="24"/>
        </w:rPr>
        <w:t>third accused</w:t>
      </w:r>
      <w:r>
        <w:rPr>
          <w:rFonts w:ascii="Times New Roman" w:hAnsi="Times New Roman" w:cs="Times New Roman"/>
          <w:bCs/>
          <w:sz w:val="24"/>
          <w:szCs w:val="24"/>
        </w:rPr>
        <w:t xml:space="preserve">, who did not </w:t>
      </w:r>
      <w:r w:rsidR="004B60B3">
        <w:rPr>
          <w:rFonts w:ascii="Times New Roman" w:hAnsi="Times New Roman" w:cs="Times New Roman"/>
          <w:bCs/>
          <w:sz w:val="24"/>
          <w:szCs w:val="24"/>
        </w:rPr>
        <w:t>resist the production</w:t>
      </w:r>
      <w:r>
        <w:rPr>
          <w:rFonts w:ascii="Times New Roman" w:hAnsi="Times New Roman" w:cs="Times New Roman"/>
          <w:bCs/>
          <w:sz w:val="24"/>
          <w:szCs w:val="24"/>
        </w:rPr>
        <w:t xml:space="preserve"> of both exhibits</w:t>
      </w:r>
      <w:r w:rsidR="00565B71">
        <w:rPr>
          <w:rFonts w:ascii="Times New Roman" w:hAnsi="Times New Roman" w:cs="Times New Roman"/>
          <w:bCs/>
          <w:sz w:val="24"/>
          <w:szCs w:val="24"/>
        </w:rPr>
        <w:t>,</w:t>
      </w:r>
      <w:r>
        <w:rPr>
          <w:rFonts w:ascii="Times New Roman" w:hAnsi="Times New Roman" w:cs="Times New Roman"/>
          <w:bCs/>
          <w:sz w:val="24"/>
          <w:szCs w:val="24"/>
        </w:rPr>
        <w:t xml:space="preserve"> is </w:t>
      </w:r>
      <w:r w:rsidR="004B60B3">
        <w:rPr>
          <w:rFonts w:ascii="Times New Roman" w:hAnsi="Times New Roman" w:cs="Times New Roman"/>
          <w:bCs/>
          <w:sz w:val="24"/>
          <w:szCs w:val="24"/>
        </w:rPr>
        <w:t>reflected as</w:t>
      </w:r>
      <w:r>
        <w:rPr>
          <w:rFonts w:ascii="Times New Roman" w:hAnsi="Times New Roman" w:cs="Times New Roman"/>
          <w:bCs/>
          <w:sz w:val="24"/>
          <w:szCs w:val="24"/>
        </w:rPr>
        <w:t xml:space="preserve"> having </w:t>
      </w:r>
      <w:r w:rsidR="004B60B3">
        <w:rPr>
          <w:rFonts w:ascii="Times New Roman" w:hAnsi="Times New Roman" w:cs="Times New Roman"/>
          <w:bCs/>
          <w:sz w:val="24"/>
          <w:szCs w:val="24"/>
        </w:rPr>
        <w:t>attended both meetings</w:t>
      </w:r>
      <w:r>
        <w:rPr>
          <w:rFonts w:ascii="Times New Roman" w:hAnsi="Times New Roman" w:cs="Times New Roman"/>
          <w:bCs/>
          <w:sz w:val="24"/>
          <w:szCs w:val="24"/>
        </w:rPr>
        <w:t xml:space="preserve"> in his</w:t>
      </w:r>
      <w:r w:rsidR="00F91DF0">
        <w:rPr>
          <w:rFonts w:ascii="Times New Roman" w:hAnsi="Times New Roman" w:cs="Times New Roman"/>
          <w:bCs/>
          <w:sz w:val="24"/>
          <w:szCs w:val="24"/>
        </w:rPr>
        <w:t xml:space="preserve"> capacity as the </w:t>
      </w:r>
      <w:r w:rsidR="004B60B3">
        <w:rPr>
          <w:rFonts w:ascii="Times New Roman" w:hAnsi="Times New Roman" w:cs="Times New Roman"/>
          <w:bCs/>
          <w:sz w:val="24"/>
          <w:szCs w:val="24"/>
        </w:rPr>
        <w:t xml:space="preserve">City </w:t>
      </w:r>
      <w:r w:rsidR="00565B71">
        <w:rPr>
          <w:rFonts w:ascii="Times New Roman" w:hAnsi="Times New Roman" w:cs="Times New Roman"/>
          <w:bCs/>
          <w:sz w:val="24"/>
          <w:szCs w:val="24"/>
        </w:rPr>
        <w:t>V</w:t>
      </w:r>
      <w:r w:rsidR="004B60B3">
        <w:rPr>
          <w:rFonts w:ascii="Times New Roman" w:hAnsi="Times New Roman" w:cs="Times New Roman"/>
          <w:bCs/>
          <w:sz w:val="24"/>
          <w:szCs w:val="24"/>
        </w:rPr>
        <w:t>aluer and</w:t>
      </w:r>
      <w:r w:rsidR="00F91DF0">
        <w:rPr>
          <w:rFonts w:ascii="Times New Roman" w:hAnsi="Times New Roman" w:cs="Times New Roman"/>
          <w:bCs/>
          <w:sz w:val="24"/>
          <w:szCs w:val="24"/>
        </w:rPr>
        <w:t xml:space="preserve"> </w:t>
      </w:r>
      <w:r w:rsidR="004B60B3">
        <w:rPr>
          <w:rFonts w:ascii="Times New Roman" w:hAnsi="Times New Roman" w:cs="Times New Roman"/>
          <w:bCs/>
          <w:sz w:val="24"/>
          <w:szCs w:val="24"/>
        </w:rPr>
        <w:t>Estates Manager</w:t>
      </w:r>
      <w:r w:rsidR="00F91DF0">
        <w:rPr>
          <w:rFonts w:ascii="Times New Roman" w:hAnsi="Times New Roman" w:cs="Times New Roman"/>
          <w:bCs/>
          <w:sz w:val="24"/>
          <w:szCs w:val="24"/>
        </w:rPr>
        <w:t xml:space="preserve">.  One L </w:t>
      </w:r>
      <w:r w:rsidR="00431220">
        <w:rPr>
          <w:rFonts w:ascii="Times New Roman" w:hAnsi="Times New Roman" w:cs="Times New Roman"/>
          <w:bCs/>
          <w:sz w:val="24"/>
          <w:szCs w:val="24"/>
        </w:rPr>
        <w:t>Churu is</w:t>
      </w:r>
      <w:r w:rsidR="00F91DF0">
        <w:rPr>
          <w:rFonts w:ascii="Times New Roman" w:hAnsi="Times New Roman" w:cs="Times New Roman"/>
          <w:bCs/>
          <w:sz w:val="24"/>
          <w:szCs w:val="24"/>
        </w:rPr>
        <w:t xml:space="preserve"> reflected </w:t>
      </w:r>
      <w:r w:rsidR="00431220">
        <w:rPr>
          <w:rFonts w:ascii="Times New Roman" w:hAnsi="Times New Roman" w:cs="Times New Roman"/>
          <w:bCs/>
          <w:sz w:val="24"/>
          <w:szCs w:val="24"/>
        </w:rPr>
        <w:t>as having</w:t>
      </w:r>
      <w:r w:rsidR="00F91DF0">
        <w:rPr>
          <w:rFonts w:ascii="Times New Roman" w:hAnsi="Times New Roman" w:cs="Times New Roman"/>
          <w:bCs/>
          <w:sz w:val="24"/>
          <w:szCs w:val="24"/>
        </w:rPr>
        <w:t xml:space="preserve"> attended </w:t>
      </w:r>
      <w:r w:rsidR="00417307">
        <w:rPr>
          <w:rFonts w:ascii="Times New Roman" w:hAnsi="Times New Roman" w:cs="Times New Roman"/>
          <w:bCs/>
          <w:sz w:val="24"/>
          <w:szCs w:val="24"/>
        </w:rPr>
        <w:t>both meetings</w:t>
      </w:r>
      <w:r w:rsidR="00F91DF0">
        <w:rPr>
          <w:rFonts w:ascii="Times New Roman" w:hAnsi="Times New Roman" w:cs="Times New Roman"/>
          <w:bCs/>
          <w:sz w:val="24"/>
          <w:szCs w:val="24"/>
        </w:rPr>
        <w:t xml:space="preserve"> the one as a mere official from the </w:t>
      </w:r>
      <w:r w:rsidR="00DA4642">
        <w:rPr>
          <w:rFonts w:ascii="Times New Roman" w:hAnsi="Times New Roman" w:cs="Times New Roman"/>
          <w:bCs/>
          <w:sz w:val="24"/>
          <w:szCs w:val="24"/>
        </w:rPr>
        <w:t>F</w:t>
      </w:r>
      <w:r w:rsidR="00F91DF0">
        <w:rPr>
          <w:rFonts w:ascii="Times New Roman" w:hAnsi="Times New Roman" w:cs="Times New Roman"/>
          <w:bCs/>
          <w:sz w:val="24"/>
          <w:szCs w:val="24"/>
        </w:rPr>
        <w:t xml:space="preserve">inance </w:t>
      </w:r>
      <w:r w:rsidR="00431220">
        <w:rPr>
          <w:rFonts w:ascii="Times New Roman" w:hAnsi="Times New Roman" w:cs="Times New Roman"/>
          <w:bCs/>
          <w:sz w:val="24"/>
          <w:szCs w:val="24"/>
        </w:rPr>
        <w:t>Department (where</w:t>
      </w:r>
      <w:r w:rsidR="00F91DF0">
        <w:rPr>
          <w:rFonts w:ascii="Times New Roman" w:hAnsi="Times New Roman" w:cs="Times New Roman"/>
          <w:bCs/>
          <w:sz w:val="24"/>
          <w:szCs w:val="24"/>
        </w:rPr>
        <w:t xml:space="preserve"> the second accused </w:t>
      </w:r>
      <w:r w:rsidR="004B60B3">
        <w:rPr>
          <w:rFonts w:ascii="Times New Roman" w:hAnsi="Times New Roman" w:cs="Times New Roman"/>
          <w:bCs/>
          <w:sz w:val="24"/>
          <w:szCs w:val="24"/>
        </w:rPr>
        <w:t>is designated</w:t>
      </w:r>
      <w:r w:rsidR="00F91DF0">
        <w:rPr>
          <w:rFonts w:ascii="Times New Roman" w:hAnsi="Times New Roman" w:cs="Times New Roman"/>
          <w:bCs/>
          <w:sz w:val="24"/>
          <w:szCs w:val="24"/>
        </w:rPr>
        <w:t xml:space="preserve"> as </w:t>
      </w:r>
      <w:r w:rsidR="004B60B3">
        <w:rPr>
          <w:rFonts w:ascii="Times New Roman" w:hAnsi="Times New Roman" w:cs="Times New Roman"/>
          <w:bCs/>
          <w:sz w:val="24"/>
          <w:szCs w:val="24"/>
        </w:rPr>
        <w:t>having attended as</w:t>
      </w:r>
      <w:r w:rsidR="00F91DF0">
        <w:rPr>
          <w:rFonts w:ascii="Times New Roman" w:hAnsi="Times New Roman" w:cs="Times New Roman"/>
          <w:bCs/>
          <w:sz w:val="24"/>
          <w:szCs w:val="24"/>
        </w:rPr>
        <w:t xml:space="preserve"> the Acting Finance Director) and the other where </w:t>
      </w:r>
      <w:r w:rsidR="004B60B3">
        <w:rPr>
          <w:rFonts w:ascii="Times New Roman" w:hAnsi="Times New Roman" w:cs="Times New Roman"/>
          <w:bCs/>
          <w:sz w:val="24"/>
          <w:szCs w:val="24"/>
        </w:rPr>
        <w:t>he is</w:t>
      </w:r>
      <w:r w:rsidR="00F91DF0">
        <w:rPr>
          <w:rFonts w:ascii="Times New Roman" w:hAnsi="Times New Roman" w:cs="Times New Roman"/>
          <w:bCs/>
          <w:sz w:val="24"/>
          <w:szCs w:val="24"/>
        </w:rPr>
        <w:t xml:space="preserve"> listed as having </w:t>
      </w:r>
      <w:r w:rsidR="004B60B3">
        <w:rPr>
          <w:rFonts w:ascii="Times New Roman" w:hAnsi="Times New Roman" w:cs="Times New Roman"/>
          <w:bCs/>
          <w:sz w:val="24"/>
          <w:szCs w:val="24"/>
        </w:rPr>
        <w:t>attended as</w:t>
      </w:r>
      <w:r w:rsidR="00D47F91">
        <w:rPr>
          <w:rFonts w:ascii="Times New Roman" w:hAnsi="Times New Roman" w:cs="Times New Roman"/>
          <w:bCs/>
          <w:sz w:val="24"/>
          <w:szCs w:val="24"/>
        </w:rPr>
        <w:t xml:space="preserve"> the Acting Finance </w:t>
      </w:r>
      <w:r w:rsidR="004B60B3">
        <w:rPr>
          <w:rFonts w:ascii="Times New Roman" w:hAnsi="Times New Roman" w:cs="Times New Roman"/>
          <w:bCs/>
          <w:sz w:val="24"/>
          <w:szCs w:val="24"/>
        </w:rPr>
        <w:t>Director</w:t>
      </w:r>
      <w:r w:rsidR="00DA4642">
        <w:rPr>
          <w:rFonts w:ascii="Times New Roman" w:hAnsi="Times New Roman" w:cs="Times New Roman"/>
          <w:bCs/>
          <w:sz w:val="24"/>
          <w:szCs w:val="24"/>
        </w:rPr>
        <w:t>.</w:t>
      </w:r>
      <w:r w:rsidR="004B60B3">
        <w:rPr>
          <w:rFonts w:ascii="Times New Roman" w:hAnsi="Times New Roman" w:cs="Times New Roman"/>
          <w:bCs/>
          <w:sz w:val="24"/>
          <w:szCs w:val="24"/>
        </w:rPr>
        <w:t xml:space="preserve"> </w:t>
      </w:r>
      <w:r w:rsidR="00DA4642">
        <w:rPr>
          <w:rFonts w:ascii="Times New Roman" w:hAnsi="Times New Roman" w:cs="Times New Roman"/>
          <w:bCs/>
          <w:sz w:val="24"/>
          <w:szCs w:val="24"/>
        </w:rPr>
        <w:t>T</w:t>
      </w:r>
      <w:r w:rsidR="004B60B3">
        <w:rPr>
          <w:rFonts w:ascii="Times New Roman" w:hAnsi="Times New Roman" w:cs="Times New Roman"/>
          <w:bCs/>
          <w:sz w:val="24"/>
          <w:szCs w:val="24"/>
        </w:rPr>
        <w:t>he second</w:t>
      </w:r>
      <w:r w:rsidR="00D47F91">
        <w:rPr>
          <w:rFonts w:ascii="Times New Roman" w:hAnsi="Times New Roman" w:cs="Times New Roman"/>
          <w:bCs/>
          <w:sz w:val="24"/>
          <w:szCs w:val="24"/>
        </w:rPr>
        <w:t xml:space="preserve"> </w:t>
      </w:r>
      <w:r w:rsidR="004B60B3">
        <w:rPr>
          <w:rFonts w:ascii="Times New Roman" w:hAnsi="Times New Roman" w:cs="Times New Roman"/>
          <w:bCs/>
          <w:sz w:val="24"/>
          <w:szCs w:val="24"/>
        </w:rPr>
        <w:t>accused is</w:t>
      </w:r>
      <w:r w:rsidR="00D47F91">
        <w:rPr>
          <w:rFonts w:ascii="Times New Roman" w:hAnsi="Times New Roman" w:cs="Times New Roman"/>
          <w:bCs/>
          <w:sz w:val="24"/>
          <w:szCs w:val="24"/>
        </w:rPr>
        <w:t xml:space="preserve"> not reflected as </w:t>
      </w:r>
      <w:r w:rsidR="004B60B3">
        <w:rPr>
          <w:rFonts w:ascii="Times New Roman" w:hAnsi="Times New Roman" w:cs="Times New Roman"/>
          <w:bCs/>
          <w:sz w:val="24"/>
          <w:szCs w:val="24"/>
        </w:rPr>
        <w:t>having attended</w:t>
      </w:r>
      <w:r w:rsidR="00D47F91">
        <w:rPr>
          <w:rFonts w:ascii="Times New Roman" w:hAnsi="Times New Roman" w:cs="Times New Roman"/>
          <w:bCs/>
          <w:sz w:val="24"/>
          <w:szCs w:val="24"/>
        </w:rPr>
        <w:t xml:space="preserve"> </w:t>
      </w:r>
      <w:r w:rsidR="00417307">
        <w:rPr>
          <w:rFonts w:ascii="Times New Roman" w:hAnsi="Times New Roman" w:cs="Times New Roman"/>
          <w:bCs/>
          <w:sz w:val="24"/>
          <w:szCs w:val="24"/>
        </w:rPr>
        <w:t>this other</w:t>
      </w:r>
      <w:r w:rsidR="00DA4642">
        <w:rPr>
          <w:rFonts w:ascii="Times New Roman" w:hAnsi="Times New Roman" w:cs="Times New Roman"/>
          <w:bCs/>
          <w:sz w:val="24"/>
          <w:szCs w:val="24"/>
        </w:rPr>
        <w:t xml:space="preserve"> </w:t>
      </w:r>
      <w:r w:rsidR="00D47F91">
        <w:rPr>
          <w:rFonts w:ascii="Times New Roman" w:hAnsi="Times New Roman" w:cs="Times New Roman"/>
          <w:bCs/>
          <w:sz w:val="24"/>
          <w:szCs w:val="24"/>
        </w:rPr>
        <w:t>meeting.</w:t>
      </w:r>
    </w:p>
    <w:p w14:paraId="4A244B1F" w14:textId="63439036" w:rsidR="00DE1C9B" w:rsidRDefault="00D47F91"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A reading of these two exhibits appears, at this stage of the trial, to be in line with </w:t>
      </w:r>
      <w:r w:rsidR="00417307">
        <w:rPr>
          <w:rFonts w:ascii="Times New Roman" w:hAnsi="Times New Roman" w:cs="Times New Roman"/>
          <w:bCs/>
          <w:sz w:val="24"/>
          <w:szCs w:val="24"/>
        </w:rPr>
        <w:t>Luckson Mukunguma’s</w:t>
      </w:r>
      <w:r>
        <w:rPr>
          <w:rFonts w:ascii="Times New Roman" w:hAnsi="Times New Roman" w:cs="Times New Roman"/>
          <w:bCs/>
          <w:sz w:val="24"/>
          <w:szCs w:val="24"/>
        </w:rPr>
        <w:t xml:space="preserve"> evidence that it </w:t>
      </w:r>
      <w:r w:rsidR="00417307">
        <w:rPr>
          <w:rFonts w:ascii="Times New Roman" w:hAnsi="Times New Roman" w:cs="Times New Roman"/>
          <w:bCs/>
          <w:sz w:val="24"/>
          <w:szCs w:val="24"/>
        </w:rPr>
        <w:t>was at</w:t>
      </w:r>
      <w:r>
        <w:rPr>
          <w:rFonts w:ascii="Times New Roman" w:hAnsi="Times New Roman" w:cs="Times New Roman"/>
          <w:bCs/>
          <w:sz w:val="24"/>
          <w:szCs w:val="24"/>
        </w:rPr>
        <w:t xml:space="preserve"> these meeting</w:t>
      </w:r>
      <w:r w:rsidR="00DA4642">
        <w:rPr>
          <w:rFonts w:ascii="Times New Roman" w:hAnsi="Times New Roman" w:cs="Times New Roman"/>
          <w:bCs/>
          <w:sz w:val="24"/>
          <w:szCs w:val="24"/>
        </w:rPr>
        <w:t>s</w:t>
      </w:r>
      <w:r>
        <w:rPr>
          <w:rFonts w:ascii="Times New Roman" w:hAnsi="Times New Roman" w:cs="Times New Roman"/>
          <w:bCs/>
          <w:sz w:val="24"/>
          <w:szCs w:val="24"/>
        </w:rPr>
        <w:t xml:space="preserve"> that </w:t>
      </w:r>
      <w:r w:rsidR="00417307">
        <w:rPr>
          <w:rFonts w:ascii="Times New Roman" w:hAnsi="Times New Roman" w:cs="Times New Roman"/>
          <w:bCs/>
          <w:sz w:val="24"/>
          <w:szCs w:val="24"/>
        </w:rPr>
        <w:t>the Finance</w:t>
      </w:r>
      <w:r>
        <w:rPr>
          <w:rFonts w:ascii="Times New Roman" w:hAnsi="Times New Roman" w:cs="Times New Roman"/>
          <w:bCs/>
          <w:sz w:val="24"/>
          <w:szCs w:val="24"/>
        </w:rPr>
        <w:t xml:space="preserve"> and </w:t>
      </w:r>
      <w:r w:rsidR="00417307">
        <w:rPr>
          <w:rFonts w:ascii="Times New Roman" w:hAnsi="Times New Roman" w:cs="Times New Roman"/>
          <w:bCs/>
          <w:sz w:val="24"/>
          <w:szCs w:val="24"/>
        </w:rPr>
        <w:t>Development Committee</w:t>
      </w:r>
      <w:r>
        <w:rPr>
          <w:rFonts w:ascii="Times New Roman" w:hAnsi="Times New Roman" w:cs="Times New Roman"/>
          <w:bCs/>
          <w:sz w:val="24"/>
          <w:szCs w:val="24"/>
        </w:rPr>
        <w:t xml:space="preserve">, acting </w:t>
      </w:r>
      <w:r w:rsidR="00417307">
        <w:rPr>
          <w:rFonts w:ascii="Times New Roman" w:hAnsi="Times New Roman" w:cs="Times New Roman"/>
          <w:bCs/>
          <w:sz w:val="24"/>
          <w:szCs w:val="24"/>
        </w:rPr>
        <w:t>on what</w:t>
      </w:r>
      <w:r>
        <w:rPr>
          <w:rFonts w:ascii="Times New Roman" w:hAnsi="Times New Roman" w:cs="Times New Roman"/>
          <w:bCs/>
          <w:sz w:val="24"/>
          <w:szCs w:val="24"/>
        </w:rPr>
        <w:t xml:space="preserve"> we </w:t>
      </w:r>
      <w:r w:rsidR="00417307">
        <w:rPr>
          <w:rFonts w:ascii="Times New Roman" w:hAnsi="Times New Roman" w:cs="Times New Roman"/>
          <w:bCs/>
          <w:sz w:val="24"/>
          <w:szCs w:val="24"/>
        </w:rPr>
        <w:t>have conveniently</w:t>
      </w:r>
      <w:r w:rsidR="00E13524">
        <w:rPr>
          <w:rFonts w:ascii="Times New Roman" w:hAnsi="Times New Roman" w:cs="Times New Roman"/>
          <w:bCs/>
          <w:sz w:val="24"/>
          <w:szCs w:val="24"/>
        </w:rPr>
        <w:t xml:space="preserve"> referred to </w:t>
      </w:r>
      <w:r w:rsidR="00417307">
        <w:rPr>
          <w:rFonts w:ascii="Times New Roman" w:hAnsi="Times New Roman" w:cs="Times New Roman"/>
          <w:bCs/>
          <w:sz w:val="24"/>
          <w:szCs w:val="24"/>
        </w:rPr>
        <w:t>as Town Clerk</w:t>
      </w:r>
      <w:r w:rsidR="00E13524">
        <w:rPr>
          <w:rFonts w:ascii="Times New Roman" w:hAnsi="Times New Roman" w:cs="Times New Roman"/>
          <w:bCs/>
          <w:sz w:val="24"/>
          <w:szCs w:val="24"/>
        </w:rPr>
        <w:t xml:space="preserve"> Report</w:t>
      </w:r>
      <w:r w:rsidR="00DA4642">
        <w:rPr>
          <w:rFonts w:ascii="Times New Roman" w:hAnsi="Times New Roman" w:cs="Times New Roman"/>
          <w:bCs/>
          <w:sz w:val="24"/>
          <w:szCs w:val="24"/>
        </w:rPr>
        <w:t>s</w:t>
      </w:r>
      <w:r w:rsidR="00E13524">
        <w:rPr>
          <w:rFonts w:ascii="Times New Roman" w:hAnsi="Times New Roman" w:cs="Times New Roman"/>
          <w:bCs/>
          <w:sz w:val="24"/>
          <w:szCs w:val="24"/>
        </w:rPr>
        <w:t xml:space="preserve"> </w:t>
      </w:r>
      <w:r w:rsidR="00417307">
        <w:rPr>
          <w:rFonts w:ascii="Times New Roman" w:hAnsi="Times New Roman" w:cs="Times New Roman"/>
          <w:bCs/>
          <w:sz w:val="24"/>
          <w:szCs w:val="24"/>
        </w:rPr>
        <w:t>to the</w:t>
      </w:r>
      <w:r w:rsidR="00E13524">
        <w:rPr>
          <w:rFonts w:ascii="Times New Roman" w:hAnsi="Times New Roman" w:cs="Times New Roman"/>
          <w:bCs/>
          <w:sz w:val="24"/>
          <w:szCs w:val="24"/>
        </w:rPr>
        <w:t xml:space="preserve"> Finance Committee</w:t>
      </w:r>
      <w:r w:rsidR="00DA4642">
        <w:rPr>
          <w:rFonts w:ascii="Times New Roman" w:hAnsi="Times New Roman" w:cs="Times New Roman"/>
          <w:bCs/>
          <w:sz w:val="24"/>
          <w:szCs w:val="24"/>
        </w:rPr>
        <w:t>,</w:t>
      </w:r>
      <w:r w:rsidR="00E13524">
        <w:rPr>
          <w:rFonts w:ascii="Times New Roman" w:hAnsi="Times New Roman" w:cs="Times New Roman"/>
          <w:bCs/>
          <w:sz w:val="24"/>
          <w:szCs w:val="24"/>
        </w:rPr>
        <w:t xml:space="preserve"> among other documents</w:t>
      </w:r>
      <w:r w:rsidR="00DA4642">
        <w:rPr>
          <w:rFonts w:ascii="Times New Roman" w:hAnsi="Times New Roman" w:cs="Times New Roman"/>
          <w:bCs/>
          <w:sz w:val="24"/>
          <w:szCs w:val="24"/>
        </w:rPr>
        <w:t>,</w:t>
      </w:r>
      <w:r w:rsidR="00E13524">
        <w:rPr>
          <w:rFonts w:ascii="Times New Roman" w:hAnsi="Times New Roman" w:cs="Times New Roman"/>
          <w:bCs/>
          <w:sz w:val="24"/>
          <w:szCs w:val="24"/>
        </w:rPr>
        <w:t xml:space="preserve"> resolved </w:t>
      </w:r>
      <w:r w:rsidR="00417307">
        <w:rPr>
          <w:rFonts w:ascii="Times New Roman" w:hAnsi="Times New Roman" w:cs="Times New Roman"/>
          <w:bCs/>
          <w:sz w:val="24"/>
          <w:szCs w:val="24"/>
        </w:rPr>
        <w:t>to recommend</w:t>
      </w:r>
      <w:r w:rsidR="00E13524">
        <w:rPr>
          <w:rFonts w:ascii="Times New Roman" w:hAnsi="Times New Roman" w:cs="Times New Roman"/>
          <w:bCs/>
          <w:sz w:val="24"/>
          <w:szCs w:val="24"/>
        </w:rPr>
        <w:t xml:space="preserve"> to the </w:t>
      </w:r>
      <w:r w:rsidR="00DA4642">
        <w:rPr>
          <w:rFonts w:ascii="Times New Roman" w:hAnsi="Times New Roman" w:cs="Times New Roman"/>
          <w:bCs/>
          <w:sz w:val="24"/>
          <w:szCs w:val="24"/>
        </w:rPr>
        <w:t>F</w:t>
      </w:r>
      <w:r w:rsidR="00E13524">
        <w:rPr>
          <w:rFonts w:ascii="Times New Roman" w:hAnsi="Times New Roman" w:cs="Times New Roman"/>
          <w:bCs/>
          <w:sz w:val="24"/>
          <w:szCs w:val="24"/>
        </w:rPr>
        <w:t xml:space="preserve">ull </w:t>
      </w:r>
      <w:r w:rsidR="00DA4642">
        <w:rPr>
          <w:rFonts w:ascii="Times New Roman" w:hAnsi="Times New Roman" w:cs="Times New Roman"/>
          <w:bCs/>
          <w:sz w:val="24"/>
          <w:szCs w:val="24"/>
        </w:rPr>
        <w:t>C</w:t>
      </w:r>
      <w:r w:rsidR="00E13524">
        <w:rPr>
          <w:rFonts w:ascii="Times New Roman" w:hAnsi="Times New Roman" w:cs="Times New Roman"/>
          <w:bCs/>
          <w:sz w:val="24"/>
          <w:szCs w:val="24"/>
        </w:rPr>
        <w:t xml:space="preserve">ouncil of the City of Harare that </w:t>
      </w:r>
      <w:r w:rsidR="00417307">
        <w:rPr>
          <w:rFonts w:ascii="Times New Roman" w:hAnsi="Times New Roman" w:cs="Times New Roman"/>
          <w:bCs/>
          <w:sz w:val="24"/>
          <w:szCs w:val="24"/>
        </w:rPr>
        <w:t>the three</w:t>
      </w:r>
      <w:r w:rsidR="00E13524">
        <w:rPr>
          <w:rFonts w:ascii="Times New Roman" w:hAnsi="Times New Roman" w:cs="Times New Roman"/>
          <w:bCs/>
          <w:sz w:val="24"/>
          <w:szCs w:val="24"/>
        </w:rPr>
        <w:t xml:space="preserve"> stands be sold to </w:t>
      </w:r>
      <w:r w:rsidR="00417307">
        <w:rPr>
          <w:rFonts w:ascii="Times New Roman" w:hAnsi="Times New Roman" w:cs="Times New Roman"/>
          <w:bCs/>
          <w:sz w:val="24"/>
          <w:szCs w:val="24"/>
        </w:rPr>
        <w:t>the companies</w:t>
      </w:r>
      <w:r w:rsidR="00E13524">
        <w:rPr>
          <w:rFonts w:ascii="Times New Roman" w:hAnsi="Times New Roman" w:cs="Times New Roman"/>
          <w:bCs/>
          <w:sz w:val="24"/>
          <w:szCs w:val="24"/>
        </w:rPr>
        <w:t xml:space="preserve"> in question </w:t>
      </w:r>
      <w:r w:rsidR="00417307">
        <w:rPr>
          <w:rFonts w:ascii="Times New Roman" w:hAnsi="Times New Roman" w:cs="Times New Roman"/>
          <w:bCs/>
          <w:sz w:val="24"/>
          <w:szCs w:val="24"/>
        </w:rPr>
        <w:t>for the</w:t>
      </w:r>
      <w:r w:rsidR="00E13524">
        <w:rPr>
          <w:rFonts w:ascii="Times New Roman" w:hAnsi="Times New Roman" w:cs="Times New Roman"/>
          <w:bCs/>
          <w:sz w:val="24"/>
          <w:szCs w:val="24"/>
        </w:rPr>
        <w:t xml:space="preserve"> purposes which are </w:t>
      </w:r>
      <w:r w:rsidR="00417307">
        <w:rPr>
          <w:rFonts w:ascii="Times New Roman" w:hAnsi="Times New Roman" w:cs="Times New Roman"/>
          <w:bCs/>
          <w:sz w:val="24"/>
          <w:szCs w:val="24"/>
        </w:rPr>
        <w:t>now known</w:t>
      </w:r>
      <w:r w:rsidR="00E13524">
        <w:rPr>
          <w:rFonts w:ascii="Times New Roman" w:hAnsi="Times New Roman" w:cs="Times New Roman"/>
          <w:bCs/>
          <w:sz w:val="24"/>
          <w:szCs w:val="24"/>
        </w:rPr>
        <w:t xml:space="preserve">. The minutes of </w:t>
      </w:r>
      <w:r w:rsidR="00DE1C9B">
        <w:rPr>
          <w:rFonts w:ascii="Times New Roman" w:hAnsi="Times New Roman" w:cs="Times New Roman"/>
          <w:bCs/>
          <w:sz w:val="24"/>
          <w:szCs w:val="24"/>
        </w:rPr>
        <w:t xml:space="preserve">the </w:t>
      </w:r>
      <w:r w:rsidR="00DA4642">
        <w:rPr>
          <w:rFonts w:ascii="Times New Roman" w:hAnsi="Times New Roman" w:cs="Times New Roman"/>
          <w:bCs/>
          <w:sz w:val="24"/>
          <w:szCs w:val="24"/>
        </w:rPr>
        <w:t>F</w:t>
      </w:r>
      <w:r w:rsidR="00DE1C9B">
        <w:rPr>
          <w:rFonts w:ascii="Times New Roman" w:hAnsi="Times New Roman" w:cs="Times New Roman"/>
          <w:bCs/>
          <w:sz w:val="24"/>
          <w:szCs w:val="24"/>
        </w:rPr>
        <w:t>inance</w:t>
      </w:r>
      <w:r w:rsidR="00E13524">
        <w:rPr>
          <w:rFonts w:ascii="Times New Roman" w:hAnsi="Times New Roman" w:cs="Times New Roman"/>
          <w:bCs/>
          <w:sz w:val="24"/>
          <w:szCs w:val="24"/>
        </w:rPr>
        <w:t xml:space="preserve"> and </w:t>
      </w:r>
      <w:r w:rsidR="00DE1C9B">
        <w:rPr>
          <w:rFonts w:ascii="Times New Roman" w:hAnsi="Times New Roman" w:cs="Times New Roman"/>
          <w:bCs/>
          <w:sz w:val="24"/>
          <w:szCs w:val="24"/>
        </w:rPr>
        <w:t>Development Committee, so to speak</w:t>
      </w:r>
      <w:r w:rsidR="000A4C6D">
        <w:rPr>
          <w:rFonts w:ascii="Times New Roman" w:hAnsi="Times New Roman" w:cs="Times New Roman"/>
          <w:bCs/>
          <w:sz w:val="24"/>
          <w:szCs w:val="24"/>
        </w:rPr>
        <w:t>,</w:t>
      </w:r>
      <w:r w:rsidR="00DE1C9B">
        <w:rPr>
          <w:rFonts w:ascii="Times New Roman" w:hAnsi="Times New Roman" w:cs="Times New Roman"/>
          <w:bCs/>
          <w:sz w:val="24"/>
          <w:szCs w:val="24"/>
        </w:rPr>
        <w:t xml:space="preserve"> gives the court to understand that the committee did not swallow the recommendations received by it hook</w:t>
      </w:r>
      <w:r w:rsidR="000A4C6D">
        <w:rPr>
          <w:rFonts w:ascii="Times New Roman" w:hAnsi="Times New Roman" w:cs="Times New Roman"/>
          <w:bCs/>
          <w:sz w:val="24"/>
          <w:szCs w:val="24"/>
        </w:rPr>
        <w:t>,</w:t>
      </w:r>
      <w:r w:rsidR="00DE1C9B">
        <w:rPr>
          <w:rFonts w:ascii="Times New Roman" w:hAnsi="Times New Roman" w:cs="Times New Roman"/>
          <w:bCs/>
          <w:sz w:val="24"/>
          <w:szCs w:val="24"/>
        </w:rPr>
        <w:t xml:space="preserve"> line and </w:t>
      </w:r>
      <w:r w:rsidR="00DE1C9B">
        <w:rPr>
          <w:rFonts w:ascii="Times New Roman" w:hAnsi="Times New Roman" w:cs="Times New Roman"/>
          <w:bCs/>
          <w:sz w:val="24"/>
          <w:szCs w:val="24"/>
        </w:rPr>
        <w:lastRenderedPageBreak/>
        <w:t xml:space="preserve">sinker. It tinkered with the proposed selling price of the stands and gave reasons.  Mukunguma was the chairperson of the Finance and Development Committee at the time material to this application. </w:t>
      </w:r>
    </w:p>
    <w:p w14:paraId="47EEBC6A" w14:textId="2D79A762" w:rsidR="005D511B" w:rsidRDefault="00DE1C9B"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The last set of </w:t>
      </w:r>
      <w:r w:rsidR="004B60B3">
        <w:rPr>
          <w:rFonts w:ascii="Times New Roman" w:hAnsi="Times New Roman" w:cs="Times New Roman"/>
          <w:bCs/>
          <w:sz w:val="24"/>
          <w:szCs w:val="24"/>
        </w:rPr>
        <w:t>exhibits are</w:t>
      </w:r>
      <w:r>
        <w:rPr>
          <w:rFonts w:ascii="Times New Roman" w:hAnsi="Times New Roman" w:cs="Times New Roman"/>
          <w:bCs/>
          <w:sz w:val="24"/>
          <w:szCs w:val="24"/>
        </w:rPr>
        <w:t xml:space="preserve"> three letters </w:t>
      </w:r>
      <w:r w:rsidR="004B60B3">
        <w:rPr>
          <w:rFonts w:ascii="Times New Roman" w:hAnsi="Times New Roman" w:cs="Times New Roman"/>
          <w:bCs/>
          <w:sz w:val="24"/>
          <w:szCs w:val="24"/>
        </w:rPr>
        <w:t>apparently signed</w:t>
      </w:r>
      <w:r>
        <w:rPr>
          <w:rFonts w:ascii="Times New Roman" w:hAnsi="Times New Roman" w:cs="Times New Roman"/>
          <w:bCs/>
          <w:sz w:val="24"/>
          <w:szCs w:val="24"/>
        </w:rPr>
        <w:t xml:space="preserve"> by the holder of </w:t>
      </w:r>
      <w:r w:rsidR="004B60B3">
        <w:rPr>
          <w:rFonts w:ascii="Times New Roman" w:hAnsi="Times New Roman" w:cs="Times New Roman"/>
          <w:bCs/>
          <w:sz w:val="24"/>
          <w:szCs w:val="24"/>
        </w:rPr>
        <w:t>the office</w:t>
      </w:r>
      <w:r>
        <w:rPr>
          <w:rFonts w:ascii="Times New Roman" w:hAnsi="Times New Roman" w:cs="Times New Roman"/>
          <w:bCs/>
          <w:sz w:val="24"/>
          <w:szCs w:val="24"/>
        </w:rPr>
        <w:t xml:space="preserve"> of </w:t>
      </w:r>
      <w:r w:rsidR="00417307">
        <w:rPr>
          <w:rFonts w:ascii="Times New Roman" w:hAnsi="Times New Roman" w:cs="Times New Roman"/>
          <w:bCs/>
          <w:sz w:val="24"/>
          <w:szCs w:val="24"/>
        </w:rPr>
        <w:t>Acting Finance</w:t>
      </w:r>
      <w:r>
        <w:rPr>
          <w:rFonts w:ascii="Times New Roman" w:hAnsi="Times New Roman" w:cs="Times New Roman"/>
          <w:bCs/>
          <w:sz w:val="24"/>
          <w:szCs w:val="24"/>
        </w:rPr>
        <w:t xml:space="preserve"> Director </w:t>
      </w:r>
      <w:r w:rsidR="00417307">
        <w:rPr>
          <w:rFonts w:ascii="Times New Roman" w:hAnsi="Times New Roman" w:cs="Times New Roman"/>
          <w:bCs/>
          <w:sz w:val="24"/>
          <w:szCs w:val="24"/>
        </w:rPr>
        <w:t>on 13</w:t>
      </w:r>
      <w:r>
        <w:rPr>
          <w:rFonts w:ascii="Times New Roman" w:hAnsi="Times New Roman" w:cs="Times New Roman"/>
          <w:bCs/>
          <w:sz w:val="24"/>
          <w:szCs w:val="24"/>
        </w:rPr>
        <w:t xml:space="preserve"> November 2019 </w:t>
      </w:r>
      <w:r w:rsidR="00417307">
        <w:rPr>
          <w:rFonts w:ascii="Times New Roman" w:hAnsi="Times New Roman" w:cs="Times New Roman"/>
          <w:bCs/>
          <w:sz w:val="24"/>
          <w:szCs w:val="24"/>
        </w:rPr>
        <w:t>advising that</w:t>
      </w:r>
      <w:r>
        <w:rPr>
          <w:rFonts w:ascii="Times New Roman" w:hAnsi="Times New Roman" w:cs="Times New Roman"/>
          <w:bCs/>
          <w:sz w:val="24"/>
          <w:szCs w:val="24"/>
        </w:rPr>
        <w:t xml:space="preserve"> council had</w:t>
      </w:r>
      <w:r w:rsidR="00DA4642">
        <w:rPr>
          <w:rFonts w:ascii="Times New Roman" w:hAnsi="Times New Roman" w:cs="Times New Roman"/>
          <w:bCs/>
          <w:sz w:val="24"/>
          <w:szCs w:val="24"/>
        </w:rPr>
        <w:t>,</w:t>
      </w:r>
      <w:r>
        <w:rPr>
          <w:rFonts w:ascii="Times New Roman" w:hAnsi="Times New Roman" w:cs="Times New Roman"/>
          <w:bCs/>
          <w:sz w:val="24"/>
          <w:szCs w:val="24"/>
        </w:rPr>
        <w:t xml:space="preserve"> </w:t>
      </w:r>
      <w:r w:rsidR="00417307">
        <w:rPr>
          <w:rFonts w:ascii="Times New Roman" w:hAnsi="Times New Roman" w:cs="Times New Roman"/>
          <w:bCs/>
          <w:sz w:val="24"/>
          <w:szCs w:val="24"/>
        </w:rPr>
        <w:t>on 22</w:t>
      </w:r>
      <w:r>
        <w:rPr>
          <w:rFonts w:ascii="Times New Roman" w:hAnsi="Times New Roman" w:cs="Times New Roman"/>
          <w:bCs/>
          <w:sz w:val="24"/>
          <w:szCs w:val="24"/>
        </w:rPr>
        <w:t xml:space="preserve"> and 30 October 2019, </w:t>
      </w:r>
      <w:r w:rsidR="00417307">
        <w:rPr>
          <w:rFonts w:ascii="Times New Roman" w:hAnsi="Times New Roman" w:cs="Times New Roman"/>
          <w:bCs/>
          <w:sz w:val="24"/>
          <w:szCs w:val="24"/>
        </w:rPr>
        <w:t>approved the</w:t>
      </w:r>
      <w:r w:rsidR="005D511B">
        <w:rPr>
          <w:rFonts w:ascii="Times New Roman" w:hAnsi="Times New Roman" w:cs="Times New Roman"/>
          <w:bCs/>
          <w:sz w:val="24"/>
          <w:szCs w:val="24"/>
        </w:rPr>
        <w:t xml:space="preserve"> sale of the three stands to the three companies </w:t>
      </w:r>
      <w:r w:rsidR="00417307">
        <w:rPr>
          <w:rFonts w:ascii="Times New Roman" w:hAnsi="Times New Roman" w:cs="Times New Roman"/>
          <w:bCs/>
          <w:sz w:val="24"/>
          <w:szCs w:val="24"/>
        </w:rPr>
        <w:t>at specified</w:t>
      </w:r>
      <w:r w:rsidR="00DA4642">
        <w:rPr>
          <w:rFonts w:ascii="Times New Roman" w:hAnsi="Times New Roman" w:cs="Times New Roman"/>
          <w:bCs/>
          <w:sz w:val="24"/>
          <w:szCs w:val="24"/>
        </w:rPr>
        <w:t xml:space="preserve"> p</w:t>
      </w:r>
      <w:r w:rsidR="005D511B">
        <w:rPr>
          <w:rFonts w:ascii="Times New Roman" w:hAnsi="Times New Roman" w:cs="Times New Roman"/>
          <w:bCs/>
          <w:sz w:val="24"/>
          <w:szCs w:val="24"/>
        </w:rPr>
        <w:t xml:space="preserve">rices and that </w:t>
      </w:r>
      <w:r w:rsidR="004B60B3">
        <w:rPr>
          <w:rFonts w:ascii="Times New Roman" w:hAnsi="Times New Roman" w:cs="Times New Roman"/>
          <w:bCs/>
          <w:sz w:val="24"/>
          <w:szCs w:val="24"/>
        </w:rPr>
        <w:t>the beneficiaries</w:t>
      </w:r>
      <w:r w:rsidR="005D511B">
        <w:rPr>
          <w:rFonts w:ascii="Times New Roman" w:hAnsi="Times New Roman" w:cs="Times New Roman"/>
          <w:bCs/>
          <w:sz w:val="24"/>
          <w:szCs w:val="24"/>
        </w:rPr>
        <w:t xml:space="preserve"> should pay the same into the given </w:t>
      </w:r>
      <w:r w:rsidR="004B60B3">
        <w:rPr>
          <w:rFonts w:ascii="Times New Roman" w:hAnsi="Times New Roman" w:cs="Times New Roman"/>
          <w:bCs/>
          <w:sz w:val="24"/>
          <w:szCs w:val="24"/>
        </w:rPr>
        <w:t>council bank</w:t>
      </w:r>
      <w:r w:rsidR="005D511B">
        <w:rPr>
          <w:rFonts w:ascii="Times New Roman" w:hAnsi="Times New Roman" w:cs="Times New Roman"/>
          <w:bCs/>
          <w:sz w:val="24"/>
          <w:szCs w:val="24"/>
        </w:rPr>
        <w:t xml:space="preserve"> accounts and submit the receipts to the office of the Finance Director at Rowan </w:t>
      </w:r>
      <w:r w:rsidR="00417307">
        <w:rPr>
          <w:rFonts w:ascii="Times New Roman" w:hAnsi="Times New Roman" w:cs="Times New Roman"/>
          <w:bCs/>
          <w:sz w:val="24"/>
          <w:szCs w:val="24"/>
        </w:rPr>
        <w:t>Martin Building</w:t>
      </w:r>
      <w:r w:rsidR="00DA4642">
        <w:rPr>
          <w:rFonts w:ascii="Times New Roman" w:hAnsi="Times New Roman" w:cs="Times New Roman"/>
          <w:bCs/>
          <w:sz w:val="24"/>
          <w:szCs w:val="24"/>
        </w:rPr>
        <w:t xml:space="preserve"> </w:t>
      </w:r>
      <w:r w:rsidR="005D511B">
        <w:rPr>
          <w:rFonts w:ascii="Times New Roman" w:hAnsi="Times New Roman" w:cs="Times New Roman"/>
          <w:bCs/>
          <w:sz w:val="24"/>
          <w:szCs w:val="24"/>
        </w:rPr>
        <w:t>soon thereafter.</w:t>
      </w:r>
    </w:p>
    <w:p w14:paraId="13DA4054" w14:textId="1009C43F" w:rsidR="00510795" w:rsidRDefault="005D511B"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Allan Mutsitu told the </w:t>
      </w:r>
      <w:r w:rsidR="004B60B3">
        <w:rPr>
          <w:rFonts w:ascii="Times New Roman" w:hAnsi="Times New Roman" w:cs="Times New Roman"/>
          <w:bCs/>
          <w:sz w:val="24"/>
          <w:szCs w:val="24"/>
        </w:rPr>
        <w:t>Court that</w:t>
      </w:r>
      <w:r>
        <w:rPr>
          <w:rFonts w:ascii="Times New Roman" w:hAnsi="Times New Roman" w:cs="Times New Roman"/>
          <w:bCs/>
          <w:sz w:val="24"/>
          <w:szCs w:val="24"/>
        </w:rPr>
        <w:t xml:space="preserve"> he was the Secretary of </w:t>
      </w:r>
      <w:r w:rsidR="004B60B3">
        <w:rPr>
          <w:rFonts w:ascii="Times New Roman" w:hAnsi="Times New Roman" w:cs="Times New Roman"/>
          <w:bCs/>
          <w:sz w:val="24"/>
          <w:szCs w:val="24"/>
        </w:rPr>
        <w:t>the three</w:t>
      </w:r>
      <w:r>
        <w:rPr>
          <w:rFonts w:ascii="Times New Roman" w:hAnsi="Times New Roman" w:cs="Times New Roman"/>
          <w:bCs/>
          <w:sz w:val="24"/>
          <w:szCs w:val="24"/>
        </w:rPr>
        <w:t xml:space="preserve"> companies at the material time </w:t>
      </w:r>
      <w:r w:rsidR="004B60B3">
        <w:rPr>
          <w:rFonts w:ascii="Times New Roman" w:hAnsi="Times New Roman" w:cs="Times New Roman"/>
          <w:bCs/>
          <w:sz w:val="24"/>
          <w:szCs w:val="24"/>
        </w:rPr>
        <w:t>and that</w:t>
      </w:r>
      <w:r>
        <w:rPr>
          <w:rFonts w:ascii="Times New Roman" w:hAnsi="Times New Roman" w:cs="Times New Roman"/>
          <w:bCs/>
          <w:sz w:val="24"/>
          <w:szCs w:val="24"/>
        </w:rPr>
        <w:t xml:space="preserve"> the latter paid the full</w:t>
      </w:r>
      <w:r w:rsidR="00510795">
        <w:rPr>
          <w:rFonts w:ascii="Times New Roman" w:hAnsi="Times New Roman" w:cs="Times New Roman"/>
          <w:bCs/>
          <w:sz w:val="24"/>
          <w:szCs w:val="24"/>
        </w:rPr>
        <w:t xml:space="preserve"> purchase price of the stand</w:t>
      </w:r>
      <w:r w:rsidR="000A4C6D">
        <w:rPr>
          <w:rFonts w:ascii="Times New Roman" w:hAnsi="Times New Roman" w:cs="Times New Roman"/>
          <w:bCs/>
          <w:sz w:val="24"/>
          <w:szCs w:val="24"/>
        </w:rPr>
        <w:t>s</w:t>
      </w:r>
    </w:p>
    <w:p w14:paraId="63B07573" w14:textId="63EC2CFE" w:rsidR="00CB3528" w:rsidRDefault="00510795"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We pause to observe that the three exhibits calling upon </w:t>
      </w:r>
      <w:r w:rsidR="004B60B3">
        <w:rPr>
          <w:rFonts w:ascii="Times New Roman" w:hAnsi="Times New Roman" w:cs="Times New Roman"/>
          <w:bCs/>
          <w:sz w:val="24"/>
          <w:szCs w:val="24"/>
        </w:rPr>
        <w:t>the beneficiaries</w:t>
      </w:r>
      <w:r>
        <w:rPr>
          <w:rFonts w:ascii="Times New Roman" w:hAnsi="Times New Roman" w:cs="Times New Roman"/>
          <w:bCs/>
          <w:sz w:val="24"/>
          <w:szCs w:val="24"/>
        </w:rPr>
        <w:t xml:space="preserve"> to </w:t>
      </w:r>
      <w:r w:rsidR="004B60B3">
        <w:rPr>
          <w:rFonts w:ascii="Times New Roman" w:hAnsi="Times New Roman" w:cs="Times New Roman"/>
          <w:bCs/>
          <w:sz w:val="24"/>
          <w:szCs w:val="24"/>
        </w:rPr>
        <w:t>pay for</w:t>
      </w:r>
      <w:r>
        <w:rPr>
          <w:rFonts w:ascii="Times New Roman" w:hAnsi="Times New Roman" w:cs="Times New Roman"/>
          <w:bCs/>
          <w:sz w:val="24"/>
          <w:szCs w:val="24"/>
        </w:rPr>
        <w:t xml:space="preserve"> the </w:t>
      </w:r>
      <w:r w:rsidR="004B60B3">
        <w:rPr>
          <w:rFonts w:ascii="Times New Roman" w:hAnsi="Times New Roman" w:cs="Times New Roman"/>
          <w:bCs/>
          <w:sz w:val="24"/>
          <w:szCs w:val="24"/>
        </w:rPr>
        <w:t>stands appear</w:t>
      </w:r>
      <w:r>
        <w:rPr>
          <w:rFonts w:ascii="Times New Roman" w:hAnsi="Times New Roman" w:cs="Times New Roman"/>
          <w:bCs/>
          <w:sz w:val="24"/>
          <w:szCs w:val="24"/>
        </w:rPr>
        <w:t xml:space="preserve"> to give the impression that </w:t>
      </w:r>
      <w:r w:rsidR="00DA4642">
        <w:rPr>
          <w:rFonts w:ascii="Times New Roman" w:hAnsi="Times New Roman" w:cs="Times New Roman"/>
          <w:bCs/>
          <w:sz w:val="24"/>
          <w:szCs w:val="24"/>
        </w:rPr>
        <w:t>F</w:t>
      </w:r>
      <w:r>
        <w:rPr>
          <w:rFonts w:ascii="Times New Roman" w:hAnsi="Times New Roman" w:cs="Times New Roman"/>
          <w:bCs/>
          <w:sz w:val="24"/>
          <w:szCs w:val="24"/>
        </w:rPr>
        <w:t xml:space="preserve">ull Council had sat </w:t>
      </w:r>
      <w:r w:rsidR="004B60B3">
        <w:rPr>
          <w:rFonts w:ascii="Times New Roman" w:hAnsi="Times New Roman" w:cs="Times New Roman"/>
          <w:bCs/>
          <w:sz w:val="24"/>
          <w:szCs w:val="24"/>
        </w:rPr>
        <w:t>and decided</w:t>
      </w:r>
      <w:r>
        <w:rPr>
          <w:rFonts w:ascii="Times New Roman" w:hAnsi="Times New Roman" w:cs="Times New Roman"/>
          <w:bCs/>
          <w:sz w:val="24"/>
          <w:szCs w:val="24"/>
        </w:rPr>
        <w:t xml:space="preserve"> to sell the land in question to those beneficiaries.  At the same time </w:t>
      </w:r>
      <w:r w:rsidR="004B60B3">
        <w:rPr>
          <w:rFonts w:ascii="Times New Roman" w:hAnsi="Times New Roman" w:cs="Times New Roman"/>
          <w:bCs/>
          <w:sz w:val="24"/>
          <w:szCs w:val="24"/>
        </w:rPr>
        <w:t>what is</w:t>
      </w:r>
      <w:r>
        <w:rPr>
          <w:rFonts w:ascii="Times New Roman" w:hAnsi="Times New Roman" w:cs="Times New Roman"/>
          <w:bCs/>
          <w:sz w:val="24"/>
          <w:szCs w:val="24"/>
        </w:rPr>
        <w:t xml:space="preserve"> referred to therein as </w:t>
      </w:r>
      <w:r w:rsidR="00417307">
        <w:rPr>
          <w:rFonts w:ascii="Times New Roman" w:hAnsi="Times New Roman" w:cs="Times New Roman"/>
          <w:bCs/>
          <w:sz w:val="24"/>
          <w:szCs w:val="24"/>
        </w:rPr>
        <w:t>the decision</w:t>
      </w:r>
      <w:r>
        <w:rPr>
          <w:rFonts w:ascii="Times New Roman" w:hAnsi="Times New Roman" w:cs="Times New Roman"/>
          <w:bCs/>
          <w:sz w:val="24"/>
          <w:szCs w:val="24"/>
        </w:rPr>
        <w:t xml:space="preserve"> of council to approve the sale seem to be </w:t>
      </w:r>
      <w:r w:rsidR="004B60B3">
        <w:rPr>
          <w:rFonts w:ascii="Times New Roman" w:hAnsi="Times New Roman" w:cs="Times New Roman"/>
          <w:bCs/>
          <w:sz w:val="24"/>
          <w:szCs w:val="24"/>
        </w:rPr>
        <w:t>the recommendations</w:t>
      </w:r>
      <w:r>
        <w:rPr>
          <w:rFonts w:ascii="Times New Roman" w:hAnsi="Times New Roman" w:cs="Times New Roman"/>
          <w:bCs/>
          <w:sz w:val="24"/>
          <w:szCs w:val="24"/>
        </w:rPr>
        <w:t xml:space="preserve"> of </w:t>
      </w:r>
      <w:r w:rsidR="00417307">
        <w:rPr>
          <w:rFonts w:ascii="Times New Roman" w:hAnsi="Times New Roman" w:cs="Times New Roman"/>
          <w:bCs/>
          <w:sz w:val="24"/>
          <w:szCs w:val="24"/>
        </w:rPr>
        <w:t>the Finance</w:t>
      </w:r>
      <w:r>
        <w:rPr>
          <w:rFonts w:ascii="Times New Roman" w:hAnsi="Times New Roman" w:cs="Times New Roman"/>
          <w:bCs/>
          <w:sz w:val="24"/>
          <w:szCs w:val="24"/>
        </w:rPr>
        <w:t xml:space="preserve"> and Development Committee</w:t>
      </w:r>
      <w:r w:rsidR="00DA4642">
        <w:rPr>
          <w:rFonts w:ascii="Times New Roman" w:hAnsi="Times New Roman" w:cs="Times New Roman"/>
          <w:bCs/>
          <w:sz w:val="24"/>
          <w:szCs w:val="24"/>
        </w:rPr>
        <w:t>,</w:t>
      </w:r>
      <w:r>
        <w:rPr>
          <w:rFonts w:ascii="Times New Roman" w:hAnsi="Times New Roman" w:cs="Times New Roman"/>
          <w:bCs/>
          <w:sz w:val="24"/>
          <w:szCs w:val="24"/>
        </w:rPr>
        <w:t xml:space="preserve"> made </w:t>
      </w:r>
      <w:r w:rsidR="00417307">
        <w:rPr>
          <w:rFonts w:ascii="Times New Roman" w:hAnsi="Times New Roman" w:cs="Times New Roman"/>
          <w:bCs/>
          <w:sz w:val="24"/>
          <w:szCs w:val="24"/>
        </w:rPr>
        <w:t>on 22</w:t>
      </w:r>
      <w:r>
        <w:rPr>
          <w:rFonts w:ascii="Times New Roman" w:hAnsi="Times New Roman" w:cs="Times New Roman"/>
          <w:bCs/>
          <w:sz w:val="24"/>
          <w:szCs w:val="24"/>
        </w:rPr>
        <w:t xml:space="preserve"> and 30 </w:t>
      </w:r>
      <w:r w:rsidR="00417307">
        <w:rPr>
          <w:rFonts w:ascii="Times New Roman" w:hAnsi="Times New Roman" w:cs="Times New Roman"/>
          <w:bCs/>
          <w:sz w:val="24"/>
          <w:szCs w:val="24"/>
        </w:rPr>
        <w:t>October 2019, to</w:t>
      </w:r>
      <w:r>
        <w:rPr>
          <w:rFonts w:ascii="Times New Roman" w:hAnsi="Times New Roman" w:cs="Times New Roman"/>
          <w:bCs/>
          <w:sz w:val="24"/>
          <w:szCs w:val="24"/>
        </w:rPr>
        <w:t xml:space="preserve"> sell the land.  We mention also that the letters </w:t>
      </w:r>
      <w:r w:rsidR="00417307">
        <w:rPr>
          <w:rFonts w:ascii="Times New Roman" w:hAnsi="Times New Roman" w:cs="Times New Roman"/>
          <w:bCs/>
          <w:sz w:val="24"/>
          <w:szCs w:val="24"/>
        </w:rPr>
        <w:t>of 13</w:t>
      </w:r>
      <w:r>
        <w:rPr>
          <w:rFonts w:ascii="Times New Roman" w:hAnsi="Times New Roman" w:cs="Times New Roman"/>
          <w:bCs/>
          <w:sz w:val="24"/>
          <w:szCs w:val="24"/>
        </w:rPr>
        <w:t xml:space="preserve"> November </w:t>
      </w:r>
      <w:r w:rsidR="00417307">
        <w:rPr>
          <w:rFonts w:ascii="Times New Roman" w:hAnsi="Times New Roman" w:cs="Times New Roman"/>
          <w:bCs/>
          <w:sz w:val="24"/>
          <w:szCs w:val="24"/>
        </w:rPr>
        <w:t>2019 implicate</w:t>
      </w:r>
      <w:r>
        <w:rPr>
          <w:rFonts w:ascii="Times New Roman" w:hAnsi="Times New Roman" w:cs="Times New Roman"/>
          <w:bCs/>
          <w:sz w:val="24"/>
          <w:szCs w:val="24"/>
        </w:rPr>
        <w:t xml:space="preserve"> the third and fourth accused persons in that they bear the l</w:t>
      </w:r>
      <w:r w:rsidR="00DA4642">
        <w:rPr>
          <w:rFonts w:ascii="Times New Roman" w:hAnsi="Times New Roman" w:cs="Times New Roman"/>
          <w:bCs/>
          <w:sz w:val="24"/>
          <w:szCs w:val="24"/>
        </w:rPr>
        <w:t>a</w:t>
      </w:r>
      <w:r>
        <w:rPr>
          <w:rFonts w:ascii="Times New Roman" w:hAnsi="Times New Roman" w:cs="Times New Roman"/>
          <w:bCs/>
          <w:sz w:val="24"/>
          <w:szCs w:val="24"/>
        </w:rPr>
        <w:t>tter</w:t>
      </w:r>
      <w:r w:rsidR="00DA4642">
        <w:rPr>
          <w:rFonts w:ascii="Times New Roman" w:hAnsi="Times New Roman" w:cs="Times New Roman"/>
          <w:bCs/>
          <w:sz w:val="24"/>
          <w:szCs w:val="24"/>
        </w:rPr>
        <w:t>’</w:t>
      </w:r>
      <w:r>
        <w:rPr>
          <w:rFonts w:ascii="Times New Roman" w:hAnsi="Times New Roman" w:cs="Times New Roman"/>
          <w:bCs/>
          <w:sz w:val="24"/>
          <w:szCs w:val="24"/>
        </w:rPr>
        <w:t xml:space="preserve">s name and reference and, in terms of their coming into </w:t>
      </w:r>
      <w:r w:rsidR="00417307">
        <w:rPr>
          <w:rFonts w:ascii="Times New Roman" w:hAnsi="Times New Roman" w:cs="Times New Roman"/>
          <w:bCs/>
          <w:sz w:val="24"/>
          <w:szCs w:val="24"/>
        </w:rPr>
        <w:t>being, were</w:t>
      </w:r>
      <w:r w:rsidR="00DA4642">
        <w:rPr>
          <w:rFonts w:ascii="Times New Roman" w:hAnsi="Times New Roman" w:cs="Times New Roman"/>
          <w:bCs/>
          <w:sz w:val="24"/>
          <w:szCs w:val="24"/>
        </w:rPr>
        <w:t xml:space="preserve"> spoken to as having been </w:t>
      </w:r>
      <w:r>
        <w:rPr>
          <w:rFonts w:ascii="Times New Roman" w:hAnsi="Times New Roman" w:cs="Times New Roman"/>
          <w:bCs/>
          <w:sz w:val="24"/>
          <w:szCs w:val="24"/>
        </w:rPr>
        <w:t xml:space="preserve">initiated by the custodian </w:t>
      </w:r>
      <w:r w:rsidR="00417307">
        <w:rPr>
          <w:rFonts w:ascii="Times New Roman" w:hAnsi="Times New Roman" w:cs="Times New Roman"/>
          <w:bCs/>
          <w:sz w:val="24"/>
          <w:szCs w:val="24"/>
        </w:rPr>
        <w:t>of Council</w:t>
      </w:r>
      <w:r>
        <w:rPr>
          <w:rFonts w:ascii="Times New Roman" w:hAnsi="Times New Roman" w:cs="Times New Roman"/>
          <w:bCs/>
          <w:sz w:val="24"/>
          <w:szCs w:val="24"/>
        </w:rPr>
        <w:t xml:space="preserve"> land</w:t>
      </w:r>
      <w:r w:rsidR="00DA4642">
        <w:rPr>
          <w:rFonts w:ascii="Times New Roman" w:hAnsi="Times New Roman" w:cs="Times New Roman"/>
          <w:bCs/>
          <w:sz w:val="24"/>
          <w:szCs w:val="24"/>
        </w:rPr>
        <w:t>,</w:t>
      </w:r>
      <w:r>
        <w:rPr>
          <w:rFonts w:ascii="Times New Roman" w:hAnsi="Times New Roman" w:cs="Times New Roman"/>
          <w:bCs/>
          <w:sz w:val="24"/>
          <w:szCs w:val="24"/>
        </w:rPr>
        <w:t xml:space="preserve"> the third accused.</w:t>
      </w:r>
    </w:p>
    <w:p w14:paraId="16A03B61" w14:textId="71BEFE34" w:rsidR="00197DDC" w:rsidRDefault="00510795"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71FCF">
        <w:rPr>
          <w:rFonts w:ascii="Times New Roman" w:hAnsi="Times New Roman" w:cs="Times New Roman"/>
          <w:bCs/>
          <w:sz w:val="24"/>
          <w:szCs w:val="24"/>
        </w:rPr>
        <w:t xml:space="preserve"> </w:t>
      </w:r>
      <w:r w:rsidR="00417307">
        <w:rPr>
          <w:rFonts w:ascii="Times New Roman" w:hAnsi="Times New Roman" w:cs="Times New Roman"/>
          <w:bCs/>
          <w:sz w:val="24"/>
          <w:szCs w:val="24"/>
        </w:rPr>
        <w:t>Mukunguma told</w:t>
      </w:r>
      <w:r w:rsidR="00271FCF">
        <w:rPr>
          <w:rFonts w:ascii="Times New Roman" w:hAnsi="Times New Roman" w:cs="Times New Roman"/>
          <w:bCs/>
          <w:sz w:val="24"/>
          <w:szCs w:val="24"/>
        </w:rPr>
        <w:t xml:space="preserve"> the court that the conditional subdivision diagram produced as an exhibit was </w:t>
      </w:r>
      <w:r w:rsidR="00417307">
        <w:rPr>
          <w:rFonts w:ascii="Times New Roman" w:hAnsi="Times New Roman" w:cs="Times New Roman"/>
          <w:bCs/>
          <w:sz w:val="24"/>
          <w:szCs w:val="24"/>
        </w:rPr>
        <w:t>not the</w:t>
      </w:r>
      <w:r w:rsidR="00271FCF">
        <w:rPr>
          <w:rFonts w:ascii="Times New Roman" w:hAnsi="Times New Roman" w:cs="Times New Roman"/>
          <w:bCs/>
          <w:sz w:val="24"/>
          <w:szCs w:val="24"/>
        </w:rPr>
        <w:t xml:space="preserve"> one which his </w:t>
      </w:r>
      <w:r w:rsidR="00417307">
        <w:rPr>
          <w:rFonts w:ascii="Times New Roman" w:hAnsi="Times New Roman" w:cs="Times New Roman"/>
          <w:bCs/>
          <w:sz w:val="24"/>
          <w:szCs w:val="24"/>
        </w:rPr>
        <w:t>committee acted</w:t>
      </w:r>
      <w:r w:rsidR="00271FCF">
        <w:rPr>
          <w:rFonts w:ascii="Times New Roman" w:hAnsi="Times New Roman" w:cs="Times New Roman"/>
          <w:bCs/>
          <w:sz w:val="24"/>
          <w:szCs w:val="24"/>
        </w:rPr>
        <w:t xml:space="preserve"> upon to </w:t>
      </w:r>
      <w:r w:rsidR="00417307">
        <w:rPr>
          <w:rFonts w:ascii="Times New Roman" w:hAnsi="Times New Roman" w:cs="Times New Roman"/>
          <w:bCs/>
          <w:sz w:val="24"/>
          <w:szCs w:val="24"/>
        </w:rPr>
        <w:t>recommend the</w:t>
      </w:r>
      <w:r w:rsidR="00271FCF">
        <w:rPr>
          <w:rFonts w:ascii="Times New Roman" w:hAnsi="Times New Roman" w:cs="Times New Roman"/>
          <w:bCs/>
          <w:sz w:val="24"/>
          <w:szCs w:val="24"/>
        </w:rPr>
        <w:t xml:space="preserve"> sale of the stands. His testimony was </w:t>
      </w:r>
      <w:r w:rsidR="00417307">
        <w:rPr>
          <w:rFonts w:ascii="Times New Roman" w:hAnsi="Times New Roman" w:cs="Times New Roman"/>
          <w:bCs/>
          <w:sz w:val="24"/>
          <w:szCs w:val="24"/>
        </w:rPr>
        <w:t>that the one</w:t>
      </w:r>
      <w:r w:rsidR="00271FCF">
        <w:rPr>
          <w:rFonts w:ascii="Times New Roman" w:hAnsi="Times New Roman" w:cs="Times New Roman"/>
          <w:bCs/>
          <w:sz w:val="24"/>
          <w:szCs w:val="24"/>
        </w:rPr>
        <w:t xml:space="preserve"> pre</w:t>
      </w:r>
      <w:r w:rsidR="00DA4642">
        <w:rPr>
          <w:rFonts w:ascii="Times New Roman" w:hAnsi="Times New Roman" w:cs="Times New Roman"/>
          <w:bCs/>
          <w:sz w:val="24"/>
          <w:szCs w:val="24"/>
        </w:rPr>
        <w:t>s</w:t>
      </w:r>
      <w:r w:rsidR="00271FCF">
        <w:rPr>
          <w:rFonts w:ascii="Times New Roman" w:hAnsi="Times New Roman" w:cs="Times New Roman"/>
          <w:bCs/>
          <w:sz w:val="24"/>
          <w:szCs w:val="24"/>
        </w:rPr>
        <w:t xml:space="preserve">ented to his committee, together </w:t>
      </w:r>
      <w:r w:rsidR="00417307">
        <w:rPr>
          <w:rFonts w:ascii="Times New Roman" w:hAnsi="Times New Roman" w:cs="Times New Roman"/>
          <w:bCs/>
          <w:sz w:val="24"/>
          <w:szCs w:val="24"/>
        </w:rPr>
        <w:t>with the Town</w:t>
      </w:r>
      <w:r w:rsidR="00271FCF">
        <w:rPr>
          <w:rFonts w:ascii="Times New Roman" w:hAnsi="Times New Roman" w:cs="Times New Roman"/>
          <w:bCs/>
          <w:sz w:val="24"/>
          <w:szCs w:val="24"/>
        </w:rPr>
        <w:t xml:space="preserve"> Clerk Reports, bore no con</w:t>
      </w:r>
      <w:r w:rsidR="00197DDC">
        <w:rPr>
          <w:rFonts w:ascii="Times New Roman" w:hAnsi="Times New Roman" w:cs="Times New Roman"/>
          <w:bCs/>
          <w:sz w:val="24"/>
          <w:szCs w:val="24"/>
        </w:rPr>
        <w:t xml:space="preserve">ditions hence the Committee acted </w:t>
      </w:r>
      <w:r w:rsidR="00417307">
        <w:rPr>
          <w:rFonts w:ascii="Times New Roman" w:hAnsi="Times New Roman" w:cs="Times New Roman"/>
          <w:bCs/>
          <w:sz w:val="24"/>
          <w:szCs w:val="24"/>
        </w:rPr>
        <w:t>on the</w:t>
      </w:r>
      <w:r w:rsidR="00197DDC">
        <w:rPr>
          <w:rFonts w:ascii="Times New Roman" w:hAnsi="Times New Roman" w:cs="Times New Roman"/>
          <w:bCs/>
          <w:sz w:val="24"/>
          <w:szCs w:val="24"/>
        </w:rPr>
        <w:t xml:space="preserve"> understanding that nothing stood in the way of </w:t>
      </w:r>
      <w:r w:rsidR="00417307">
        <w:rPr>
          <w:rFonts w:ascii="Times New Roman" w:hAnsi="Times New Roman" w:cs="Times New Roman"/>
          <w:bCs/>
          <w:sz w:val="24"/>
          <w:szCs w:val="24"/>
        </w:rPr>
        <w:t>making recommendations</w:t>
      </w:r>
      <w:r w:rsidR="00197DDC">
        <w:rPr>
          <w:rFonts w:ascii="Times New Roman" w:hAnsi="Times New Roman" w:cs="Times New Roman"/>
          <w:bCs/>
          <w:sz w:val="24"/>
          <w:szCs w:val="24"/>
        </w:rPr>
        <w:t xml:space="preserve"> to </w:t>
      </w:r>
      <w:r w:rsidR="00DA4642">
        <w:rPr>
          <w:rFonts w:ascii="Times New Roman" w:hAnsi="Times New Roman" w:cs="Times New Roman"/>
          <w:bCs/>
          <w:sz w:val="24"/>
          <w:szCs w:val="24"/>
        </w:rPr>
        <w:t>F</w:t>
      </w:r>
      <w:r w:rsidR="00197DDC">
        <w:rPr>
          <w:rFonts w:ascii="Times New Roman" w:hAnsi="Times New Roman" w:cs="Times New Roman"/>
          <w:bCs/>
          <w:sz w:val="24"/>
          <w:szCs w:val="24"/>
        </w:rPr>
        <w:t xml:space="preserve">ull </w:t>
      </w:r>
      <w:r w:rsidR="00DA4642">
        <w:rPr>
          <w:rFonts w:ascii="Times New Roman" w:hAnsi="Times New Roman" w:cs="Times New Roman"/>
          <w:bCs/>
          <w:sz w:val="24"/>
          <w:szCs w:val="24"/>
        </w:rPr>
        <w:t>C</w:t>
      </w:r>
      <w:r w:rsidR="00197DDC">
        <w:rPr>
          <w:rFonts w:ascii="Times New Roman" w:hAnsi="Times New Roman" w:cs="Times New Roman"/>
          <w:bCs/>
          <w:sz w:val="24"/>
          <w:szCs w:val="24"/>
        </w:rPr>
        <w:t xml:space="preserve">ouncil that the </w:t>
      </w:r>
      <w:r w:rsidR="00417307">
        <w:rPr>
          <w:rFonts w:ascii="Times New Roman" w:hAnsi="Times New Roman" w:cs="Times New Roman"/>
          <w:bCs/>
          <w:sz w:val="24"/>
          <w:szCs w:val="24"/>
        </w:rPr>
        <w:t>stands be</w:t>
      </w:r>
      <w:r w:rsidR="00197DDC">
        <w:rPr>
          <w:rFonts w:ascii="Times New Roman" w:hAnsi="Times New Roman" w:cs="Times New Roman"/>
          <w:bCs/>
          <w:sz w:val="24"/>
          <w:szCs w:val="24"/>
        </w:rPr>
        <w:t xml:space="preserve"> sold. The three witness</w:t>
      </w:r>
      <w:r w:rsidR="00DA4642">
        <w:rPr>
          <w:rFonts w:ascii="Times New Roman" w:hAnsi="Times New Roman" w:cs="Times New Roman"/>
          <w:bCs/>
          <w:sz w:val="24"/>
          <w:szCs w:val="24"/>
        </w:rPr>
        <w:t>es</w:t>
      </w:r>
      <w:r w:rsidR="00197DDC">
        <w:rPr>
          <w:rFonts w:ascii="Times New Roman" w:hAnsi="Times New Roman" w:cs="Times New Roman"/>
          <w:bCs/>
          <w:sz w:val="24"/>
          <w:szCs w:val="24"/>
        </w:rPr>
        <w:t xml:space="preserve"> </w:t>
      </w:r>
      <w:r w:rsidR="00417307">
        <w:rPr>
          <w:rFonts w:ascii="Times New Roman" w:hAnsi="Times New Roman" w:cs="Times New Roman"/>
          <w:bCs/>
          <w:sz w:val="24"/>
          <w:szCs w:val="24"/>
        </w:rPr>
        <w:t>from the</w:t>
      </w:r>
      <w:r w:rsidR="00197DDC">
        <w:rPr>
          <w:rFonts w:ascii="Times New Roman" w:hAnsi="Times New Roman" w:cs="Times New Roman"/>
          <w:bCs/>
          <w:sz w:val="24"/>
          <w:szCs w:val="24"/>
        </w:rPr>
        <w:t xml:space="preserve"> City of Harare’s Planning Division testified </w:t>
      </w:r>
      <w:r w:rsidR="00417307">
        <w:rPr>
          <w:rFonts w:ascii="Times New Roman" w:hAnsi="Times New Roman" w:cs="Times New Roman"/>
          <w:bCs/>
          <w:sz w:val="24"/>
          <w:szCs w:val="24"/>
        </w:rPr>
        <w:t>that one</w:t>
      </w:r>
      <w:r w:rsidR="00197DDC">
        <w:rPr>
          <w:rFonts w:ascii="Times New Roman" w:hAnsi="Times New Roman" w:cs="Times New Roman"/>
          <w:bCs/>
          <w:sz w:val="24"/>
          <w:szCs w:val="24"/>
        </w:rPr>
        <w:t xml:space="preserve"> of their number</w:t>
      </w:r>
      <w:r w:rsidR="00DA4642">
        <w:rPr>
          <w:rFonts w:ascii="Times New Roman" w:hAnsi="Times New Roman" w:cs="Times New Roman"/>
          <w:bCs/>
          <w:sz w:val="24"/>
          <w:szCs w:val="24"/>
        </w:rPr>
        <w:t>,</w:t>
      </w:r>
      <w:r w:rsidR="00197DDC">
        <w:rPr>
          <w:rFonts w:ascii="Times New Roman" w:hAnsi="Times New Roman" w:cs="Times New Roman"/>
          <w:bCs/>
          <w:sz w:val="24"/>
          <w:szCs w:val="24"/>
        </w:rPr>
        <w:t xml:space="preserve"> </w:t>
      </w:r>
      <w:r w:rsidR="00417307">
        <w:rPr>
          <w:rFonts w:ascii="Times New Roman" w:hAnsi="Times New Roman" w:cs="Times New Roman"/>
          <w:bCs/>
          <w:sz w:val="24"/>
          <w:szCs w:val="24"/>
        </w:rPr>
        <w:t>Samuel Nyabeze</w:t>
      </w:r>
      <w:r w:rsidR="00DA4642">
        <w:rPr>
          <w:rFonts w:ascii="Times New Roman" w:hAnsi="Times New Roman" w:cs="Times New Roman"/>
          <w:bCs/>
          <w:sz w:val="24"/>
          <w:szCs w:val="24"/>
        </w:rPr>
        <w:t>,</w:t>
      </w:r>
      <w:r w:rsidR="00197DDC">
        <w:rPr>
          <w:rFonts w:ascii="Times New Roman" w:hAnsi="Times New Roman" w:cs="Times New Roman"/>
          <w:bCs/>
          <w:sz w:val="24"/>
          <w:szCs w:val="24"/>
        </w:rPr>
        <w:t xml:space="preserve"> approved the </w:t>
      </w:r>
      <w:r w:rsidR="00417307">
        <w:rPr>
          <w:rFonts w:ascii="Times New Roman" w:hAnsi="Times New Roman" w:cs="Times New Roman"/>
          <w:bCs/>
          <w:sz w:val="24"/>
          <w:szCs w:val="24"/>
        </w:rPr>
        <w:t>subdivision of</w:t>
      </w:r>
      <w:r w:rsidR="00197DDC">
        <w:rPr>
          <w:rFonts w:ascii="Times New Roman" w:hAnsi="Times New Roman" w:cs="Times New Roman"/>
          <w:bCs/>
          <w:sz w:val="24"/>
          <w:szCs w:val="24"/>
        </w:rPr>
        <w:t xml:space="preserve"> the land into 5 </w:t>
      </w:r>
      <w:r w:rsidR="00417307">
        <w:rPr>
          <w:rFonts w:ascii="Times New Roman" w:hAnsi="Times New Roman" w:cs="Times New Roman"/>
          <w:bCs/>
          <w:sz w:val="24"/>
          <w:szCs w:val="24"/>
        </w:rPr>
        <w:t>stands with these</w:t>
      </w:r>
      <w:r w:rsidR="00197DDC">
        <w:rPr>
          <w:rFonts w:ascii="Times New Roman" w:hAnsi="Times New Roman" w:cs="Times New Roman"/>
          <w:bCs/>
          <w:sz w:val="24"/>
          <w:szCs w:val="24"/>
        </w:rPr>
        <w:t xml:space="preserve"> conditions:</w:t>
      </w:r>
    </w:p>
    <w:p w14:paraId="24839C8C" w14:textId="77777777" w:rsidR="00197DDC" w:rsidRPr="00523424" w:rsidRDefault="00197DDC" w:rsidP="00F513DC">
      <w:pPr>
        <w:pStyle w:val="ListParagraph"/>
        <w:spacing w:after="0" w:line="240" w:lineRule="auto"/>
        <w:ind w:firstLine="720"/>
        <w:jc w:val="both"/>
        <w:rPr>
          <w:rFonts w:ascii="Times New Roman" w:hAnsi="Times New Roman" w:cs="Times New Roman"/>
          <w:bCs/>
        </w:rPr>
      </w:pPr>
      <w:r w:rsidRPr="00523424">
        <w:rPr>
          <w:rFonts w:ascii="Times New Roman" w:hAnsi="Times New Roman" w:cs="Times New Roman"/>
          <w:bCs/>
        </w:rPr>
        <w:t xml:space="preserve">“Notes </w:t>
      </w:r>
    </w:p>
    <w:p w14:paraId="2DAC8610" w14:textId="6D99B087" w:rsidR="00197DDC" w:rsidRPr="00523424" w:rsidRDefault="00197DDC" w:rsidP="00F513DC">
      <w:pPr>
        <w:pStyle w:val="ListParagraph"/>
        <w:numPr>
          <w:ilvl w:val="0"/>
          <w:numId w:val="4"/>
        </w:numPr>
        <w:spacing w:after="0" w:line="240" w:lineRule="auto"/>
        <w:jc w:val="both"/>
        <w:rPr>
          <w:rFonts w:ascii="Times New Roman" w:hAnsi="Times New Roman" w:cs="Times New Roman"/>
          <w:bCs/>
        </w:rPr>
      </w:pPr>
      <w:r w:rsidRPr="00523424">
        <w:rPr>
          <w:rFonts w:ascii="Times New Roman" w:hAnsi="Times New Roman" w:cs="Times New Roman"/>
          <w:bCs/>
        </w:rPr>
        <w:t xml:space="preserve">Zone: open </w:t>
      </w:r>
      <w:r w:rsidR="00417307" w:rsidRPr="00523424">
        <w:rPr>
          <w:rFonts w:ascii="Times New Roman" w:hAnsi="Times New Roman" w:cs="Times New Roman"/>
          <w:bCs/>
        </w:rPr>
        <w:t>space and</w:t>
      </w:r>
      <w:r w:rsidRPr="00523424">
        <w:rPr>
          <w:rFonts w:ascii="Times New Roman" w:hAnsi="Times New Roman" w:cs="Times New Roman"/>
          <w:bCs/>
        </w:rPr>
        <w:t xml:space="preserve"> recreation – Phase 2,3 and 4.</w:t>
      </w:r>
    </w:p>
    <w:p w14:paraId="2E2B4F48" w14:textId="25CC104F" w:rsidR="00197DDC" w:rsidRPr="00523424" w:rsidRDefault="00197DDC" w:rsidP="00F513DC">
      <w:pPr>
        <w:pStyle w:val="ListParagraph"/>
        <w:numPr>
          <w:ilvl w:val="0"/>
          <w:numId w:val="4"/>
        </w:numPr>
        <w:spacing w:after="0" w:line="240" w:lineRule="auto"/>
        <w:jc w:val="both"/>
        <w:rPr>
          <w:rFonts w:ascii="Times New Roman" w:hAnsi="Times New Roman" w:cs="Times New Roman"/>
          <w:bCs/>
        </w:rPr>
      </w:pPr>
      <w:r w:rsidRPr="00523424">
        <w:rPr>
          <w:rFonts w:ascii="Times New Roman" w:hAnsi="Times New Roman" w:cs="Times New Roman"/>
          <w:bCs/>
        </w:rPr>
        <w:t xml:space="preserve">Approval is for lease purposes only </w:t>
      </w:r>
      <w:r w:rsidR="00417307" w:rsidRPr="00523424">
        <w:rPr>
          <w:rFonts w:ascii="Times New Roman" w:hAnsi="Times New Roman" w:cs="Times New Roman"/>
          <w:bCs/>
        </w:rPr>
        <w:t>pending change</w:t>
      </w:r>
      <w:r w:rsidRPr="00523424">
        <w:rPr>
          <w:rFonts w:ascii="Times New Roman" w:hAnsi="Times New Roman" w:cs="Times New Roman"/>
          <w:bCs/>
        </w:rPr>
        <w:t xml:space="preserve"> of reservation process.</w:t>
      </w:r>
    </w:p>
    <w:p w14:paraId="44C4783D" w14:textId="492AB2AA" w:rsidR="00523424" w:rsidRDefault="00197DDC" w:rsidP="00F513DC">
      <w:pPr>
        <w:pStyle w:val="ListParagraph"/>
        <w:numPr>
          <w:ilvl w:val="0"/>
          <w:numId w:val="4"/>
        </w:numPr>
        <w:spacing w:after="0" w:line="240" w:lineRule="auto"/>
        <w:jc w:val="both"/>
        <w:rPr>
          <w:rFonts w:ascii="Times New Roman" w:hAnsi="Times New Roman" w:cs="Times New Roman"/>
          <w:bCs/>
          <w:sz w:val="24"/>
          <w:szCs w:val="24"/>
        </w:rPr>
      </w:pPr>
      <w:r w:rsidRPr="00523424">
        <w:rPr>
          <w:rFonts w:ascii="Times New Roman" w:hAnsi="Times New Roman" w:cs="Times New Roman"/>
          <w:bCs/>
        </w:rPr>
        <w:t xml:space="preserve">No stand </w:t>
      </w:r>
      <w:r w:rsidR="004B60B3" w:rsidRPr="00523424">
        <w:rPr>
          <w:rFonts w:ascii="Times New Roman" w:hAnsi="Times New Roman" w:cs="Times New Roman"/>
          <w:bCs/>
        </w:rPr>
        <w:t>shall be</w:t>
      </w:r>
      <w:r w:rsidRPr="00523424">
        <w:rPr>
          <w:rFonts w:ascii="Times New Roman" w:hAnsi="Times New Roman" w:cs="Times New Roman"/>
          <w:bCs/>
        </w:rPr>
        <w:t xml:space="preserve"> disposed before finalisation </w:t>
      </w:r>
      <w:r w:rsidR="008D25E0" w:rsidRPr="00523424">
        <w:rPr>
          <w:rFonts w:ascii="Times New Roman" w:hAnsi="Times New Roman" w:cs="Times New Roman"/>
          <w:bCs/>
        </w:rPr>
        <w:t>of change</w:t>
      </w:r>
      <w:r w:rsidR="00523424" w:rsidRPr="00523424">
        <w:rPr>
          <w:rFonts w:ascii="Times New Roman" w:hAnsi="Times New Roman" w:cs="Times New Roman"/>
          <w:bCs/>
        </w:rPr>
        <w:t xml:space="preserve"> of reservation in terms of s </w:t>
      </w:r>
      <w:r w:rsidR="00417307" w:rsidRPr="00523424">
        <w:rPr>
          <w:rFonts w:ascii="Times New Roman" w:hAnsi="Times New Roman" w:cs="Times New Roman"/>
          <w:bCs/>
        </w:rPr>
        <w:t>4</w:t>
      </w:r>
      <w:r w:rsidR="00417307">
        <w:rPr>
          <w:rFonts w:ascii="Times New Roman" w:hAnsi="Times New Roman" w:cs="Times New Roman"/>
          <w:bCs/>
        </w:rPr>
        <w:t>9</w:t>
      </w:r>
      <w:r w:rsidR="00417307" w:rsidRPr="00523424">
        <w:rPr>
          <w:rFonts w:ascii="Times New Roman" w:hAnsi="Times New Roman" w:cs="Times New Roman"/>
          <w:bCs/>
        </w:rPr>
        <w:t xml:space="preserve"> (</w:t>
      </w:r>
      <w:r w:rsidR="00523424" w:rsidRPr="00523424">
        <w:rPr>
          <w:rFonts w:ascii="Times New Roman" w:hAnsi="Times New Roman" w:cs="Times New Roman"/>
          <w:bCs/>
        </w:rPr>
        <w:t>3) of the RTCP Act</w:t>
      </w:r>
      <w:r w:rsidR="00523424">
        <w:rPr>
          <w:rFonts w:ascii="Times New Roman" w:hAnsi="Times New Roman" w:cs="Times New Roman"/>
          <w:bCs/>
          <w:sz w:val="24"/>
          <w:szCs w:val="24"/>
        </w:rPr>
        <w:t>”</w:t>
      </w:r>
      <w:r w:rsidR="00510795" w:rsidRPr="00197DDC">
        <w:rPr>
          <w:rFonts w:ascii="Times New Roman" w:hAnsi="Times New Roman" w:cs="Times New Roman"/>
          <w:bCs/>
          <w:sz w:val="24"/>
          <w:szCs w:val="24"/>
        </w:rPr>
        <w:t xml:space="preserve">   </w:t>
      </w:r>
    </w:p>
    <w:p w14:paraId="5D92F0F7" w14:textId="77777777" w:rsidR="00523424" w:rsidRDefault="00523424" w:rsidP="00F513DC">
      <w:pPr>
        <w:pStyle w:val="ListParagraph"/>
        <w:spacing w:after="0" w:line="240" w:lineRule="auto"/>
        <w:jc w:val="both"/>
        <w:rPr>
          <w:rFonts w:ascii="Times New Roman" w:hAnsi="Times New Roman" w:cs="Times New Roman"/>
          <w:bCs/>
          <w:sz w:val="24"/>
          <w:szCs w:val="24"/>
        </w:rPr>
      </w:pPr>
    </w:p>
    <w:p w14:paraId="12900E84" w14:textId="56A6FCC7" w:rsidR="00F827B8" w:rsidRDefault="00523424"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The court is grateful to all three counsel for </w:t>
      </w:r>
      <w:r w:rsidR="00417307">
        <w:rPr>
          <w:rFonts w:ascii="Times New Roman" w:hAnsi="Times New Roman" w:cs="Times New Roman"/>
          <w:bCs/>
          <w:sz w:val="24"/>
          <w:szCs w:val="24"/>
        </w:rPr>
        <w:t>drawing its</w:t>
      </w:r>
      <w:r>
        <w:rPr>
          <w:rFonts w:ascii="Times New Roman" w:hAnsi="Times New Roman" w:cs="Times New Roman"/>
          <w:bCs/>
          <w:sz w:val="24"/>
          <w:szCs w:val="24"/>
        </w:rPr>
        <w:t xml:space="preserve"> attention to </w:t>
      </w:r>
      <w:r w:rsidR="004B60B3">
        <w:rPr>
          <w:rFonts w:ascii="Times New Roman" w:hAnsi="Times New Roman" w:cs="Times New Roman"/>
          <w:bCs/>
          <w:sz w:val="24"/>
          <w:szCs w:val="24"/>
        </w:rPr>
        <w:t>the growing</w:t>
      </w:r>
      <w:r>
        <w:rPr>
          <w:rFonts w:ascii="Times New Roman" w:hAnsi="Times New Roman" w:cs="Times New Roman"/>
          <w:bCs/>
          <w:sz w:val="24"/>
          <w:szCs w:val="24"/>
        </w:rPr>
        <w:t xml:space="preserve"> body of cases in </w:t>
      </w:r>
      <w:r w:rsidR="004B60B3">
        <w:rPr>
          <w:rFonts w:ascii="Times New Roman" w:hAnsi="Times New Roman" w:cs="Times New Roman"/>
          <w:bCs/>
          <w:sz w:val="24"/>
          <w:szCs w:val="24"/>
        </w:rPr>
        <w:t>this jurisdiction</w:t>
      </w:r>
      <w:r>
        <w:rPr>
          <w:rFonts w:ascii="Times New Roman" w:hAnsi="Times New Roman" w:cs="Times New Roman"/>
          <w:bCs/>
          <w:sz w:val="24"/>
          <w:szCs w:val="24"/>
        </w:rPr>
        <w:t xml:space="preserve"> speaking to </w:t>
      </w:r>
      <w:r w:rsidR="008D25E0">
        <w:rPr>
          <w:rFonts w:ascii="Times New Roman" w:hAnsi="Times New Roman" w:cs="Times New Roman"/>
          <w:bCs/>
          <w:sz w:val="24"/>
          <w:szCs w:val="24"/>
        </w:rPr>
        <w:t>the essential</w:t>
      </w:r>
      <w:r>
        <w:rPr>
          <w:rFonts w:ascii="Times New Roman" w:hAnsi="Times New Roman" w:cs="Times New Roman"/>
          <w:bCs/>
          <w:sz w:val="24"/>
          <w:szCs w:val="24"/>
        </w:rPr>
        <w:t xml:space="preserve"> elements of </w:t>
      </w:r>
      <w:r w:rsidR="008D25E0">
        <w:rPr>
          <w:rFonts w:ascii="Times New Roman" w:hAnsi="Times New Roman" w:cs="Times New Roman"/>
          <w:bCs/>
          <w:sz w:val="24"/>
          <w:szCs w:val="24"/>
        </w:rPr>
        <w:t>the offence</w:t>
      </w:r>
      <w:r>
        <w:rPr>
          <w:rFonts w:ascii="Times New Roman" w:hAnsi="Times New Roman" w:cs="Times New Roman"/>
          <w:bCs/>
          <w:sz w:val="24"/>
          <w:szCs w:val="24"/>
        </w:rPr>
        <w:t xml:space="preserve"> with which </w:t>
      </w:r>
      <w:r w:rsidR="008D25E0">
        <w:rPr>
          <w:rFonts w:ascii="Times New Roman" w:hAnsi="Times New Roman" w:cs="Times New Roman"/>
          <w:bCs/>
          <w:sz w:val="24"/>
          <w:szCs w:val="24"/>
        </w:rPr>
        <w:t>the accused persons</w:t>
      </w:r>
      <w:r>
        <w:rPr>
          <w:rFonts w:ascii="Times New Roman" w:hAnsi="Times New Roman" w:cs="Times New Roman"/>
          <w:bCs/>
          <w:sz w:val="24"/>
          <w:szCs w:val="24"/>
        </w:rPr>
        <w:t xml:space="preserve"> were charge</w:t>
      </w:r>
      <w:r w:rsidR="00DA4642">
        <w:rPr>
          <w:rFonts w:ascii="Times New Roman" w:hAnsi="Times New Roman" w:cs="Times New Roman"/>
          <w:bCs/>
          <w:sz w:val="24"/>
          <w:szCs w:val="24"/>
        </w:rPr>
        <w:t>d.</w:t>
      </w:r>
      <w:r>
        <w:rPr>
          <w:rFonts w:ascii="Times New Roman" w:hAnsi="Times New Roman" w:cs="Times New Roman"/>
          <w:bCs/>
          <w:sz w:val="24"/>
          <w:szCs w:val="24"/>
        </w:rPr>
        <w:t xml:space="preserve"> These cases </w:t>
      </w:r>
      <w:r w:rsidR="00DA4642">
        <w:rPr>
          <w:rFonts w:ascii="Times New Roman" w:hAnsi="Times New Roman" w:cs="Times New Roman"/>
          <w:bCs/>
          <w:sz w:val="24"/>
          <w:szCs w:val="24"/>
        </w:rPr>
        <w:t xml:space="preserve">were cited </w:t>
      </w:r>
      <w:r w:rsidR="00417307">
        <w:rPr>
          <w:rFonts w:ascii="Times New Roman" w:hAnsi="Times New Roman" w:cs="Times New Roman"/>
          <w:bCs/>
          <w:sz w:val="24"/>
          <w:szCs w:val="24"/>
        </w:rPr>
        <w:t>in an</w:t>
      </w:r>
      <w:r w:rsidR="00DA4642">
        <w:rPr>
          <w:rFonts w:ascii="Times New Roman" w:hAnsi="Times New Roman" w:cs="Times New Roman"/>
          <w:bCs/>
          <w:sz w:val="24"/>
          <w:szCs w:val="24"/>
        </w:rPr>
        <w:t xml:space="preserve"> </w:t>
      </w:r>
      <w:r w:rsidR="00417307">
        <w:rPr>
          <w:rFonts w:ascii="Times New Roman" w:hAnsi="Times New Roman" w:cs="Times New Roman"/>
          <w:bCs/>
          <w:sz w:val="24"/>
          <w:szCs w:val="24"/>
        </w:rPr>
        <w:t>endeavour to persuade</w:t>
      </w:r>
      <w:r w:rsidR="00DA4642">
        <w:rPr>
          <w:rFonts w:ascii="Times New Roman" w:hAnsi="Times New Roman" w:cs="Times New Roman"/>
          <w:bCs/>
          <w:sz w:val="24"/>
          <w:szCs w:val="24"/>
        </w:rPr>
        <w:t xml:space="preserve"> the court to find that no </w:t>
      </w:r>
      <w:r w:rsidR="00DA4642" w:rsidRPr="00DA4642">
        <w:rPr>
          <w:rFonts w:ascii="Times New Roman" w:hAnsi="Times New Roman" w:cs="Times New Roman"/>
          <w:bCs/>
          <w:i/>
          <w:iCs/>
          <w:sz w:val="24"/>
          <w:szCs w:val="24"/>
        </w:rPr>
        <w:t>prima facie</w:t>
      </w:r>
      <w:r w:rsidR="00DA4642">
        <w:rPr>
          <w:rFonts w:ascii="Times New Roman" w:hAnsi="Times New Roman" w:cs="Times New Roman"/>
          <w:bCs/>
          <w:i/>
          <w:iCs/>
          <w:sz w:val="24"/>
          <w:szCs w:val="24"/>
        </w:rPr>
        <w:t xml:space="preserve"> case </w:t>
      </w:r>
      <w:r w:rsidR="00DA4642" w:rsidRPr="00DA4642">
        <w:rPr>
          <w:rFonts w:ascii="Times New Roman" w:hAnsi="Times New Roman" w:cs="Times New Roman"/>
          <w:bCs/>
          <w:sz w:val="24"/>
          <w:szCs w:val="24"/>
        </w:rPr>
        <w:t>had been</w:t>
      </w:r>
      <w:r w:rsidR="00DA4642">
        <w:rPr>
          <w:rFonts w:ascii="Times New Roman" w:hAnsi="Times New Roman" w:cs="Times New Roman"/>
          <w:bCs/>
          <w:sz w:val="24"/>
          <w:szCs w:val="24"/>
        </w:rPr>
        <w:t xml:space="preserve"> </w:t>
      </w:r>
      <w:r w:rsidR="00417307">
        <w:rPr>
          <w:rFonts w:ascii="Times New Roman" w:hAnsi="Times New Roman" w:cs="Times New Roman"/>
          <w:bCs/>
          <w:sz w:val="24"/>
          <w:szCs w:val="24"/>
        </w:rPr>
        <w:t>proved</w:t>
      </w:r>
      <w:r w:rsidR="00417307">
        <w:rPr>
          <w:rFonts w:ascii="Times New Roman" w:hAnsi="Times New Roman" w:cs="Times New Roman"/>
          <w:bCs/>
          <w:i/>
          <w:iCs/>
          <w:sz w:val="24"/>
          <w:szCs w:val="24"/>
        </w:rPr>
        <w:t xml:space="preserve"> </w:t>
      </w:r>
      <w:r w:rsidR="00417307">
        <w:rPr>
          <w:rFonts w:ascii="Times New Roman" w:hAnsi="Times New Roman" w:cs="Times New Roman"/>
          <w:bCs/>
          <w:sz w:val="24"/>
          <w:szCs w:val="24"/>
        </w:rPr>
        <w:t>against</w:t>
      </w:r>
      <w:r w:rsidR="008D25E0">
        <w:rPr>
          <w:rFonts w:ascii="Times New Roman" w:hAnsi="Times New Roman" w:cs="Times New Roman"/>
          <w:bCs/>
          <w:sz w:val="24"/>
          <w:szCs w:val="24"/>
        </w:rPr>
        <w:t xml:space="preserve"> the</w:t>
      </w:r>
      <w:r>
        <w:rPr>
          <w:rFonts w:ascii="Times New Roman" w:hAnsi="Times New Roman" w:cs="Times New Roman"/>
          <w:bCs/>
          <w:sz w:val="24"/>
          <w:szCs w:val="24"/>
        </w:rPr>
        <w:t xml:space="preserve"> accused persons because some of the essential </w:t>
      </w:r>
      <w:r w:rsidR="00417307">
        <w:rPr>
          <w:rFonts w:ascii="Times New Roman" w:hAnsi="Times New Roman" w:cs="Times New Roman"/>
          <w:bCs/>
          <w:sz w:val="24"/>
          <w:szCs w:val="24"/>
        </w:rPr>
        <w:t>elements of</w:t>
      </w:r>
      <w:r>
        <w:rPr>
          <w:rFonts w:ascii="Times New Roman" w:hAnsi="Times New Roman" w:cs="Times New Roman"/>
          <w:bCs/>
          <w:sz w:val="24"/>
          <w:szCs w:val="24"/>
        </w:rPr>
        <w:t xml:space="preserve"> the offence were </w:t>
      </w:r>
      <w:r w:rsidR="00417307">
        <w:rPr>
          <w:rFonts w:ascii="Times New Roman" w:hAnsi="Times New Roman" w:cs="Times New Roman"/>
          <w:bCs/>
          <w:sz w:val="24"/>
          <w:szCs w:val="24"/>
        </w:rPr>
        <w:t>not established on</w:t>
      </w:r>
      <w:r>
        <w:rPr>
          <w:rFonts w:ascii="Times New Roman" w:hAnsi="Times New Roman" w:cs="Times New Roman"/>
          <w:bCs/>
          <w:sz w:val="24"/>
          <w:szCs w:val="24"/>
        </w:rPr>
        <w:t xml:space="preserve"> the evidence. These include </w:t>
      </w:r>
      <w:r w:rsidRPr="00523424">
        <w:rPr>
          <w:rFonts w:ascii="Times New Roman" w:hAnsi="Times New Roman" w:cs="Times New Roman"/>
          <w:bCs/>
          <w:i/>
          <w:iCs/>
          <w:sz w:val="24"/>
          <w:szCs w:val="24"/>
        </w:rPr>
        <w:t>S</w:t>
      </w:r>
      <w:r>
        <w:rPr>
          <w:rFonts w:ascii="Times New Roman" w:hAnsi="Times New Roman" w:cs="Times New Roman"/>
          <w:bCs/>
          <w:sz w:val="24"/>
          <w:szCs w:val="24"/>
        </w:rPr>
        <w:t xml:space="preserve"> v </w:t>
      </w:r>
      <w:r w:rsidR="00F827B8">
        <w:rPr>
          <w:rFonts w:ascii="Times New Roman" w:hAnsi="Times New Roman" w:cs="Times New Roman"/>
          <w:bCs/>
          <w:sz w:val="24"/>
          <w:szCs w:val="24"/>
        </w:rPr>
        <w:t>T</w:t>
      </w:r>
      <w:r w:rsidR="00F827B8" w:rsidRPr="00523424">
        <w:rPr>
          <w:rFonts w:ascii="Times New Roman" w:hAnsi="Times New Roman" w:cs="Times New Roman"/>
          <w:bCs/>
          <w:i/>
          <w:iCs/>
          <w:sz w:val="24"/>
          <w:szCs w:val="24"/>
        </w:rPr>
        <w:t>aranhike</w:t>
      </w:r>
      <w:r w:rsidR="00F827B8">
        <w:rPr>
          <w:rFonts w:ascii="Times New Roman" w:hAnsi="Times New Roman" w:cs="Times New Roman"/>
          <w:bCs/>
          <w:i/>
          <w:iCs/>
          <w:sz w:val="24"/>
          <w:szCs w:val="24"/>
        </w:rPr>
        <w:t xml:space="preserve"> </w:t>
      </w:r>
      <w:r w:rsidR="00F827B8">
        <w:rPr>
          <w:rFonts w:ascii="Times New Roman" w:hAnsi="Times New Roman" w:cs="Times New Roman"/>
          <w:bCs/>
          <w:sz w:val="24"/>
          <w:szCs w:val="24"/>
        </w:rPr>
        <w:t>&amp;</w:t>
      </w:r>
      <w:r w:rsidR="00F827B8" w:rsidRPr="00F827B8">
        <w:rPr>
          <w:rFonts w:ascii="Times New Roman" w:hAnsi="Times New Roman" w:cs="Times New Roman"/>
          <w:bCs/>
          <w:i/>
          <w:iCs/>
          <w:sz w:val="24"/>
          <w:szCs w:val="24"/>
        </w:rPr>
        <w:t xml:space="preserve"> </w:t>
      </w:r>
      <w:r w:rsidR="002231C8">
        <w:rPr>
          <w:rFonts w:ascii="Times New Roman" w:hAnsi="Times New Roman" w:cs="Times New Roman"/>
          <w:bCs/>
          <w:i/>
          <w:iCs/>
          <w:sz w:val="24"/>
          <w:szCs w:val="24"/>
        </w:rPr>
        <w:t>O</w:t>
      </w:r>
      <w:r w:rsidR="00F827B8" w:rsidRPr="00F827B8">
        <w:rPr>
          <w:rFonts w:ascii="Times New Roman" w:hAnsi="Times New Roman" w:cs="Times New Roman"/>
          <w:bCs/>
          <w:i/>
          <w:iCs/>
          <w:sz w:val="24"/>
          <w:szCs w:val="24"/>
        </w:rPr>
        <w:t>rs</w:t>
      </w:r>
      <w:r w:rsidR="00F827B8">
        <w:rPr>
          <w:rFonts w:ascii="Times New Roman" w:hAnsi="Times New Roman" w:cs="Times New Roman"/>
          <w:bCs/>
          <w:sz w:val="24"/>
          <w:szCs w:val="24"/>
        </w:rPr>
        <w:t xml:space="preserve"> 2018 </w:t>
      </w:r>
      <w:r w:rsidR="00417307">
        <w:rPr>
          <w:rFonts w:ascii="Times New Roman" w:hAnsi="Times New Roman" w:cs="Times New Roman"/>
          <w:bCs/>
          <w:sz w:val="24"/>
          <w:szCs w:val="24"/>
        </w:rPr>
        <w:t>(1</w:t>
      </w:r>
      <w:r w:rsidR="00F827B8">
        <w:rPr>
          <w:rFonts w:ascii="Times New Roman" w:hAnsi="Times New Roman" w:cs="Times New Roman"/>
          <w:bCs/>
          <w:sz w:val="24"/>
          <w:szCs w:val="24"/>
        </w:rPr>
        <w:t xml:space="preserve">) ZLR </w:t>
      </w:r>
      <w:r w:rsidR="002231C8">
        <w:rPr>
          <w:rFonts w:ascii="Times New Roman" w:hAnsi="Times New Roman" w:cs="Times New Roman"/>
          <w:bCs/>
          <w:sz w:val="24"/>
          <w:szCs w:val="24"/>
        </w:rPr>
        <w:t xml:space="preserve"> 399</w:t>
      </w:r>
      <w:r w:rsidR="00F827B8">
        <w:rPr>
          <w:rFonts w:ascii="Times New Roman" w:hAnsi="Times New Roman" w:cs="Times New Roman"/>
          <w:bCs/>
          <w:sz w:val="24"/>
          <w:szCs w:val="24"/>
        </w:rPr>
        <w:t xml:space="preserve"> and </w:t>
      </w:r>
      <w:r w:rsidR="00F827B8" w:rsidRPr="00417307">
        <w:rPr>
          <w:rFonts w:ascii="Times New Roman" w:hAnsi="Times New Roman" w:cs="Times New Roman"/>
          <w:bCs/>
          <w:i/>
          <w:iCs/>
          <w:sz w:val="24"/>
          <w:szCs w:val="24"/>
        </w:rPr>
        <w:t>S</w:t>
      </w:r>
      <w:r w:rsidR="00F827B8">
        <w:rPr>
          <w:rFonts w:ascii="Times New Roman" w:hAnsi="Times New Roman" w:cs="Times New Roman"/>
          <w:bCs/>
          <w:sz w:val="24"/>
          <w:szCs w:val="24"/>
        </w:rPr>
        <w:t xml:space="preserve"> v </w:t>
      </w:r>
      <w:r w:rsidR="00417307" w:rsidRPr="00417307">
        <w:rPr>
          <w:rFonts w:ascii="Times New Roman" w:hAnsi="Times New Roman" w:cs="Times New Roman"/>
          <w:bCs/>
          <w:i/>
          <w:iCs/>
          <w:sz w:val="24"/>
          <w:szCs w:val="24"/>
        </w:rPr>
        <w:t>Gomba &amp;</w:t>
      </w:r>
      <w:r w:rsidR="00F827B8" w:rsidRPr="00417307">
        <w:rPr>
          <w:rFonts w:ascii="Times New Roman" w:hAnsi="Times New Roman" w:cs="Times New Roman"/>
          <w:bCs/>
          <w:i/>
          <w:iCs/>
          <w:sz w:val="24"/>
          <w:szCs w:val="24"/>
        </w:rPr>
        <w:t xml:space="preserve"> Ors</w:t>
      </w:r>
      <w:r w:rsidR="00F827B8">
        <w:rPr>
          <w:rFonts w:ascii="Times New Roman" w:hAnsi="Times New Roman" w:cs="Times New Roman"/>
          <w:bCs/>
          <w:sz w:val="24"/>
          <w:szCs w:val="24"/>
        </w:rPr>
        <w:t xml:space="preserve">  HH 391/23.</w:t>
      </w:r>
    </w:p>
    <w:p w14:paraId="1CE57514" w14:textId="544BBE85" w:rsidR="00646559" w:rsidRDefault="00762CFF"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None of</w:t>
      </w:r>
      <w:r w:rsidR="00F827B8">
        <w:rPr>
          <w:rFonts w:ascii="Times New Roman" w:hAnsi="Times New Roman" w:cs="Times New Roman"/>
          <w:bCs/>
          <w:sz w:val="24"/>
          <w:szCs w:val="24"/>
        </w:rPr>
        <w:t xml:space="preserve"> the cases</w:t>
      </w:r>
      <w:r>
        <w:rPr>
          <w:rFonts w:ascii="Times New Roman" w:hAnsi="Times New Roman" w:cs="Times New Roman"/>
          <w:bCs/>
          <w:sz w:val="24"/>
          <w:szCs w:val="24"/>
        </w:rPr>
        <w:t xml:space="preserve"> referred to </w:t>
      </w:r>
      <w:r w:rsidR="00F827B8">
        <w:rPr>
          <w:rFonts w:ascii="Times New Roman" w:hAnsi="Times New Roman" w:cs="Times New Roman"/>
          <w:bCs/>
          <w:sz w:val="24"/>
          <w:szCs w:val="24"/>
        </w:rPr>
        <w:t xml:space="preserve">were concerned with an application </w:t>
      </w:r>
      <w:r w:rsidR="00417307">
        <w:rPr>
          <w:rFonts w:ascii="Times New Roman" w:hAnsi="Times New Roman" w:cs="Times New Roman"/>
          <w:bCs/>
          <w:sz w:val="24"/>
          <w:szCs w:val="24"/>
        </w:rPr>
        <w:t>such as</w:t>
      </w:r>
      <w:r w:rsidR="00F827B8">
        <w:rPr>
          <w:rFonts w:ascii="Times New Roman" w:hAnsi="Times New Roman" w:cs="Times New Roman"/>
          <w:bCs/>
          <w:sz w:val="24"/>
          <w:szCs w:val="24"/>
        </w:rPr>
        <w:t xml:space="preserve"> the present</w:t>
      </w:r>
      <w:r>
        <w:rPr>
          <w:rFonts w:ascii="Times New Roman" w:hAnsi="Times New Roman" w:cs="Times New Roman"/>
          <w:bCs/>
          <w:sz w:val="24"/>
          <w:szCs w:val="24"/>
        </w:rPr>
        <w:t>.</w:t>
      </w:r>
      <w:r w:rsidR="00F827B8">
        <w:rPr>
          <w:rFonts w:ascii="Times New Roman" w:hAnsi="Times New Roman" w:cs="Times New Roman"/>
          <w:bCs/>
          <w:sz w:val="24"/>
          <w:szCs w:val="24"/>
        </w:rPr>
        <w:t xml:space="preserve"> </w:t>
      </w:r>
    </w:p>
    <w:p w14:paraId="54225043" w14:textId="5320A852" w:rsidR="00022328" w:rsidRDefault="00646559" w:rsidP="00F513DC">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Although it was in reference to the common law </w:t>
      </w:r>
      <w:r w:rsidR="00022328">
        <w:rPr>
          <w:rFonts w:ascii="Times New Roman" w:hAnsi="Times New Roman" w:cs="Times New Roman"/>
          <w:bCs/>
          <w:sz w:val="24"/>
          <w:szCs w:val="24"/>
        </w:rPr>
        <w:t>offence of</w:t>
      </w:r>
      <w:r>
        <w:rPr>
          <w:rFonts w:ascii="Times New Roman" w:hAnsi="Times New Roman" w:cs="Times New Roman"/>
          <w:bCs/>
          <w:sz w:val="24"/>
          <w:szCs w:val="24"/>
        </w:rPr>
        <w:t xml:space="preserve"> misconduct in public office in Hong Kong, we think the following passage by Paul H Cohen and Arthur Marriot QC in their book </w:t>
      </w:r>
      <w:r w:rsidR="00022328" w:rsidRPr="00417307">
        <w:rPr>
          <w:rFonts w:ascii="Times New Roman" w:hAnsi="Times New Roman" w:cs="Times New Roman"/>
          <w:bCs/>
          <w:i/>
          <w:iCs/>
          <w:sz w:val="24"/>
          <w:szCs w:val="24"/>
        </w:rPr>
        <w:t>INTERNATIONAL CORRUPTION</w:t>
      </w:r>
      <w:r w:rsidR="00022328">
        <w:rPr>
          <w:rFonts w:ascii="Times New Roman" w:hAnsi="Times New Roman" w:cs="Times New Roman"/>
          <w:bCs/>
          <w:sz w:val="24"/>
          <w:szCs w:val="24"/>
        </w:rPr>
        <w:t xml:space="preserve"> S</w:t>
      </w:r>
      <w:r w:rsidR="00762CFF">
        <w:rPr>
          <w:rFonts w:ascii="Times New Roman" w:hAnsi="Times New Roman" w:cs="Times New Roman"/>
          <w:bCs/>
          <w:sz w:val="24"/>
          <w:szCs w:val="24"/>
        </w:rPr>
        <w:t>outh</w:t>
      </w:r>
      <w:r w:rsidR="00022328">
        <w:rPr>
          <w:rFonts w:ascii="Times New Roman" w:hAnsi="Times New Roman" w:cs="Times New Roman"/>
          <w:bCs/>
          <w:sz w:val="24"/>
          <w:szCs w:val="24"/>
        </w:rPr>
        <w:t xml:space="preserve"> </w:t>
      </w:r>
      <w:r w:rsidR="000A4C6D">
        <w:rPr>
          <w:rFonts w:ascii="Times New Roman" w:hAnsi="Times New Roman" w:cs="Times New Roman"/>
          <w:bCs/>
          <w:sz w:val="24"/>
          <w:szCs w:val="24"/>
        </w:rPr>
        <w:t>A</w:t>
      </w:r>
      <w:r w:rsidR="00762CFF">
        <w:rPr>
          <w:rFonts w:ascii="Times New Roman" w:hAnsi="Times New Roman" w:cs="Times New Roman"/>
          <w:bCs/>
          <w:sz w:val="24"/>
          <w:szCs w:val="24"/>
        </w:rPr>
        <w:t>sian</w:t>
      </w:r>
      <w:r>
        <w:rPr>
          <w:rFonts w:ascii="Times New Roman" w:hAnsi="Times New Roman" w:cs="Times New Roman"/>
          <w:bCs/>
          <w:sz w:val="24"/>
          <w:szCs w:val="24"/>
        </w:rPr>
        <w:t xml:space="preserve"> </w:t>
      </w:r>
      <w:r w:rsidR="00022328">
        <w:rPr>
          <w:rFonts w:ascii="Times New Roman" w:hAnsi="Times New Roman" w:cs="Times New Roman"/>
          <w:bCs/>
          <w:sz w:val="24"/>
          <w:szCs w:val="24"/>
        </w:rPr>
        <w:t xml:space="preserve">Edition 2012 helps in further understanding the </w:t>
      </w:r>
      <w:r w:rsidR="008D25E0">
        <w:rPr>
          <w:rFonts w:ascii="Times New Roman" w:hAnsi="Times New Roman" w:cs="Times New Roman"/>
          <w:bCs/>
          <w:sz w:val="24"/>
          <w:szCs w:val="24"/>
        </w:rPr>
        <w:t>crime of</w:t>
      </w:r>
      <w:r w:rsidR="00022328">
        <w:rPr>
          <w:rFonts w:ascii="Times New Roman" w:hAnsi="Times New Roman" w:cs="Times New Roman"/>
          <w:bCs/>
          <w:sz w:val="24"/>
          <w:szCs w:val="24"/>
        </w:rPr>
        <w:t xml:space="preserve"> Criminal abuse </w:t>
      </w:r>
      <w:r w:rsidR="00417307">
        <w:rPr>
          <w:rFonts w:ascii="Times New Roman" w:hAnsi="Times New Roman" w:cs="Times New Roman"/>
          <w:bCs/>
          <w:sz w:val="24"/>
          <w:szCs w:val="24"/>
        </w:rPr>
        <w:t>of duty</w:t>
      </w:r>
      <w:r w:rsidR="00022328">
        <w:rPr>
          <w:rFonts w:ascii="Times New Roman" w:hAnsi="Times New Roman" w:cs="Times New Roman"/>
          <w:bCs/>
          <w:sz w:val="24"/>
          <w:szCs w:val="24"/>
        </w:rPr>
        <w:t xml:space="preserve"> as a public officer </w:t>
      </w:r>
      <w:r w:rsidR="00417307">
        <w:rPr>
          <w:rFonts w:ascii="Times New Roman" w:hAnsi="Times New Roman" w:cs="Times New Roman"/>
          <w:bCs/>
          <w:sz w:val="24"/>
          <w:szCs w:val="24"/>
        </w:rPr>
        <w:t>as defined</w:t>
      </w:r>
      <w:r w:rsidR="00022328">
        <w:rPr>
          <w:rFonts w:ascii="Times New Roman" w:hAnsi="Times New Roman" w:cs="Times New Roman"/>
          <w:bCs/>
          <w:sz w:val="24"/>
          <w:szCs w:val="24"/>
        </w:rPr>
        <w:t xml:space="preserve"> in </w:t>
      </w:r>
      <w:r w:rsidR="00417307">
        <w:rPr>
          <w:rFonts w:ascii="Times New Roman" w:hAnsi="Times New Roman" w:cs="Times New Roman"/>
          <w:bCs/>
          <w:sz w:val="24"/>
          <w:szCs w:val="24"/>
        </w:rPr>
        <w:t>s</w:t>
      </w:r>
      <w:r w:rsidR="00022328">
        <w:rPr>
          <w:rFonts w:ascii="Times New Roman" w:hAnsi="Times New Roman" w:cs="Times New Roman"/>
          <w:bCs/>
          <w:sz w:val="24"/>
          <w:szCs w:val="24"/>
        </w:rPr>
        <w:t xml:space="preserve"> 174(1) (a) or (b) of our Criminal Law Code. There, at pp 168 -169, the learned authors say:</w:t>
      </w:r>
    </w:p>
    <w:p w14:paraId="6D1ECEE2" w14:textId="615A1352" w:rsidR="003325FA" w:rsidRDefault="00022328" w:rsidP="00F513DC">
      <w:pPr>
        <w:pStyle w:val="ListParagraph"/>
        <w:spacing w:after="0" w:line="240" w:lineRule="auto"/>
        <w:ind w:left="1440"/>
        <w:jc w:val="both"/>
        <w:rPr>
          <w:rFonts w:ascii="Times New Roman" w:hAnsi="Times New Roman" w:cs="Times New Roman"/>
          <w:bCs/>
        </w:rPr>
      </w:pPr>
      <w:r>
        <w:rPr>
          <w:rFonts w:ascii="Times New Roman" w:hAnsi="Times New Roman" w:cs="Times New Roman"/>
          <w:bCs/>
          <w:sz w:val="24"/>
          <w:szCs w:val="24"/>
        </w:rPr>
        <w:t>“</w:t>
      </w:r>
      <w:r w:rsidRPr="003325FA">
        <w:rPr>
          <w:rFonts w:ascii="Times New Roman" w:hAnsi="Times New Roman" w:cs="Times New Roman"/>
          <w:bCs/>
        </w:rPr>
        <w:t xml:space="preserve">More recently a number of prosecutions have been successfully brought for the common law offence of misconduct in public office. The following examples of the misconduct of public officers illustrate the scope of </w:t>
      </w:r>
      <w:r w:rsidR="006D37FF" w:rsidRPr="003325FA">
        <w:rPr>
          <w:rFonts w:ascii="Times New Roman" w:hAnsi="Times New Roman" w:cs="Times New Roman"/>
          <w:bCs/>
        </w:rPr>
        <w:t>the offence</w:t>
      </w:r>
      <w:r w:rsidR="00E35C21" w:rsidRPr="003325FA">
        <w:rPr>
          <w:rFonts w:ascii="Times New Roman" w:hAnsi="Times New Roman" w:cs="Times New Roman"/>
          <w:bCs/>
        </w:rPr>
        <w:t xml:space="preserve">: civil servants who awarded government contracts to firms </w:t>
      </w:r>
      <w:r w:rsidR="006D37FF" w:rsidRPr="003325FA">
        <w:rPr>
          <w:rFonts w:ascii="Times New Roman" w:hAnsi="Times New Roman" w:cs="Times New Roman"/>
          <w:bCs/>
        </w:rPr>
        <w:t>with which</w:t>
      </w:r>
      <w:r w:rsidR="00E35C21" w:rsidRPr="003325FA">
        <w:rPr>
          <w:rFonts w:ascii="Times New Roman" w:hAnsi="Times New Roman" w:cs="Times New Roman"/>
          <w:bCs/>
        </w:rPr>
        <w:t xml:space="preserve">  they were associated in  some way</w:t>
      </w:r>
      <w:r w:rsidR="000A4C6D">
        <w:rPr>
          <w:rFonts w:ascii="Times New Roman" w:hAnsi="Times New Roman" w:cs="Times New Roman"/>
          <w:bCs/>
        </w:rPr>
        <w:t>;</w:t>
      </w:r>
      <w:r w:rsidR="00E35C21" w:rsidRPr="003325FA">
        <w:rPr>
          <w:rFonts w:ascii="Times New Roman" w:hAnsi="Times New Roman" w:cs="Times New Roman"/>
          <w:bCs/>
        </w:rPr>
        <w:t xml:space="preserve"> those who by their  actions prevented open  competition  in the government  </w:t>
      </w:r>
      <w:r w:rsidR="00772421" w:rsidRPr="003325FA">
        <w:rPr>
          <w:rFonts w:ascii="Times New Roman" w:hAnsi="Times New Roman" w:cs="Times New Roman"/>
          <w:bCs/>
        </w:rPr>
        <w:t>tendering process; an officer who unlawfully</w:t>
      </w:r>
      <w:r w:rsidR="00762CFF">
        <w:rPr>
          <w:rFonts w:ascii="Times New Roman" w:hAnsi="Times New Roman" w:cs="Times New Roman"/>
          <w:bCs/>
        </w:rPr>
        <w:t xml:space="preserve"> </w:t>
      </w:r>
      <w:r w:rsidR="000A4C6D">
        <w:rPr>
          <w:rFonts w:ascii="Times New Roman" w:hAnsi="Times New Roman" w:cs="Times New Roman"/>
          <w:bCs/>
        </w:rPr>
        <w:t xml:space="preserve">awarded </w:t>
      </w:r>
      <w:r w:rsidR="00772421" w:rsidRPr="003325FA">
        <w:rPr>
          <w:rFonts w:ascii="Times New Roman" w:hAnsi="Times New Roman" w:cs="Times New Roman"/>
          <w:bCs/>
        </w:rPr>
        <w:t xml:space="preserve"> his staff pay increases and fraudulently concealed his  actions</w:t>
      </w:r>
      <w:r w:rsidR="00762CFF">
        <w:rPr>
          <w:rFonts w:ascii="Times New Roman" w:hAnsi="Times New Roman" w:cs="Times New Roman"/>
          <w:bCs/>
        </w:rPr>
        <w:t>;</w:t>
      </w:r>
      <w:r w:rsidR="00772421" w:rsidRPr="003325FA">
        <w:rPr>
          <w:rFonts w:ascii="Times New Roman" w:hAnsi="Times New Roman" w:cs="Times New Roman"/>
          <w:bCs/>
        </w:rPr>
        <w:t xml:space="preserve"> a </w:t>
      </w:r>
      <w:r w:rsidR="00762CFF">
        <w:rPr>
          <w:rFonts w:ascii="Times New Roman" w:hAnsi="Times New Roman" w:cs="Times New Roman"/>
          <w:bCs/>
        </w:rPr>
        <w:t>L</w:t>
      </w:r>
      <w:r w:rsidR="00772421" w:rsidRPr="003325FA">
        <w:rPr>
          <w:rFonts w:ascii="Times New Roman" w:hAnsi="Times New Roman" w:cs="Times New Roman"/>
          <w:bCs/>
        </w:rPr>
        <w:t xml:space="preserve">egislative Councillor who compromised his </w:t>
      </w:r>
      <w:r w:rsidR="00130F93" w:rsidRPr="003325FA">
        <w:rPr>
          <w:rFonts w:ascii="Times New Roman" w:hAnsi="Times New Roman" w:cs="Times New Roman"/>
          <w:bCs/>
        </w:rPr>
        <w:t xml:space="preserve"> position in the course  of carrying out  consultancy work  for an organisation  which was to be  affected by new  legislation being  debated in the Council; civil  servants who  committed fraud in relation to their  housing rental allowance</w:t>
      </w:r>
      <w:r w:rsidR="00762CFF">
        <w:rPr>
          <w:rFonts w:ascii="Times New Roman" w:hAnsi="Times New Roman" w:cs="Times New Roman"/>
          <w:bCs/>
        </w:rPr>
        <w:t>;</w:t>
      </w:r>
      <w:r w:rsidR="00130F93" w:rsidRPr="003325FA">
        <w:rPr>
          <w:rFonts w:ascii="Times New Roman" w:hAnsi="Times New Roman" w:cs="Times New Roman"/>
          <w:bCs/>
        </w:rPr>
        <w:t xml:space="preserve">  officers  of the </w:t>
      </w:r>
      <w:r w:rsidR="00762CFF">
        <w:rPr>
          <w:rFonts w:ascii="Times New Roman" w:hAnsi="Times New Roman" w:cs="Times New Roman"/>
          <w:bCs/>
        </w:rPr>
        <w:t>C</w:t>
      </w:r>
      <w:r w:rsidR="00130F93" w:rsidRPr="003325FA">
        <w:rPr>
          <w:rFonts w:ascii="Times New Roman" w:hAnsi="Times New Roman" w:cs="Times New Roman"/>
          <w:bCs/>
        </w:rPr>
        <w:t xml:space="preserve">orrectional </w:t>
      </w:r>
      <w:r w:rsidR="00762CFF">
        <w:rPr>
          <w:rFonts w:ascii="Times New Roman" w:hAnsi="Times New Roman" w:cs="Times New Roman"/>
          <w:bCs/>
        </w:rPr>
        <w:t>S</w:t>
      </w:r>
      <w:r w:rsidR="00130F93" w:rsidRPr="003325FA">
        <w:rPr>
          <w:rFonts w:ascii="Times New Roman" w:hAnsi="Times New Roman" w:cs="Times New Roman"/>
          <w:bCs/>
        </w:rPr>
        <w:t>ervices Department  in their dealing</w:t>
      </w:r>
      <w:r w:rsidR="00762CFF">
        <w:rPr>
          <w:rFonts w:ascii="Times New Roman" w:hAnsi="Times New Roman" w:cs="Times New Roman"/>
          <w:bCs/>
        </w:rPr>
        <w:t>s</w:t>
      </w:r>
      <w:r w:rsidR="00130F93" w:rsidRPr="003325FA">
        <w:rPr>
          <w:rFonts w:ascii="Times New Roman" w:hAnsi="Times New Roman" w:cs="Times New Roman"/>
          <w:bCs/>
        </w:rPr>
        <w:t xml:space="preserve"> with prisoners and their relatives; and civil officers who </w:t>
      </w:r>
      <w:r w:rsidR="00581816" w:rsidRPr="003325FA">
        <w:rPr>
          <w:rFonts w:ascii="Times New Roman" w:hAnsi="Times New Roman" w:cs="Times New Roman"/>
          <w:bCs/>
        </w:rPr>
        <w:t xml:space="preserve"> falsified records about their  attendance at work and  the performance of their duties. A decision of the Court of Final </w:t>
      </w:r>
      <w:r w:rsidR="00581816" w:rsidRPr="003325FA">
        <w:rPr>
          <w:rFonts w:ascii="Times New Roman" w:hAnsi="Times New Roman" w:cs="Times New Roman"/>
          <w:bCs/>
          <w:i/>
          <w:iCs/>
        </w:rPr>
        <w:t>Appeal</w:t>
      </w:r>
      <w:r w:rsidR="00417307">
        <w:rPr>
          <w:rFonts w:ascii="Times New Roman" w:hAnsi="Times New Roman" w:cs="Times New Roman"/>
          <w:bCs/>
          <w:i/>
          <w:iCs/>
        </w:rPr>
        <w:t xml:space="preserve"> (</w:t>
      </w:r>
      <w:r w:rsidR="00417307" w:rsidRPr="003325FA">
        <w:rPr>
          <w:rFonts w:ascii="Times New Roman" w:hAnsi="Times New Roman" w:cs="Times New Roman"/>
          <w:bCs/>
          <w:i/>
          <w:iCs/>
        </w:rPr>
        <w:t>Shum</w:t>
      </w:r>
      <w:r w:rsidR="00581816" w:rsidRPr="003325FA">
        <w:rPr>
          <w:rFonts w:ascii="Times New Roman" w:hAnsi="Times New Roman" w:cs="Times New Roman"/>
          <w:bCs/>
          <w:i/>
          <w:iCs/>
        </w:rPr>
        <w:t xml:space="preserve"> Kwok Sher</w:t>
      </w:r>
      <w:r w:rsidR="00581816" w:rsidRPr="003325FA">
        <w:rPr>
          <w:rFonts w:ascii="Times New Roman" w:hAnsi="Times New Roman" w:cs="Times New Roman"/>
          <w:bCs/>
        </w:rPr>
        <w:t xml:space="preserve"> v </w:t>
      </w:r>
      <w:r w:rsidR="00581816" w:rsidRPr="003325FA">
        <w:rPr>
          <w:rFonts w:ascii="Times New Roman" w:hAnsi="Times New Roman" w:cs="Times New Roman"/>
          <w:bCs/>
          <w:i/>
          <w:iCs/>
        </w:rPr>
        <w:t>HKSAR [2002] 5 H KCFAR</w:t>
      </w:r>
      <w:r w:rsidR="00581816" w:rsidRPr="003325FA">
        <w:rPr>
          <w:rFonts w:ascii="Times New Roman" w:hAnsi="Times New Roman" w:cs="Times New Roman"/>
          <w:bCs/>
        </w:rPr>
        <w:t xml:space="preserve"> 381) clarified the elements and scope of the offence. It is committed by a public official who in the course of or in relation to his public office wilfully, intentionally and culpably misconducts himself. The Court made clear that the gravity of the misconduct is an important requirement of the offence and emphasised that it was not every breach</w:t>
      </w:r>
      <w:r w:rsidR="00762CFF">
        <w:rPr>
          <w:rFonts w:ascii="Times New Roman" w:hAnsi="Times New Roman" w:cs="Times New Roman"/>
          <w:bCs/>
        </w:rPr>
        <w:t xml:space="preserve"> </w:t>
      </w:r>
      <w:r w:rsidR="00417307">
        <w:rPr>
          <w:rFonts w:ascii="Times New Roman" w:hAnsi="Times New Roman" w:cs="Times New Roman"/>
          <w:bCs/>
        </w:rPr>
        <w:t xml:space="preserve">of </w:t>
      </w:r>
      <w:r w:rsidR="00417307" w:rsidRPr="003325FA">
        <w:rPr>
          <w:rFonts w:ascii="Times New Roman" w:hAnsi="Times New Roman" w:cs="Times New Roman"/>
          <w:bCs/>
        </w:rPr>
        <w:t>discipline</w:t>
      </w:r>
      <w:r w:rsidR="00581816" w:rsidRPr="003325FA">
        <w:rPr>
          <w:rFonts w:ascii="Times New Roman" w:hAnsi="Times New Roman" w:cs="Times New Roman"/>
          <w:bCs/>
        </w:rPr>
        <w:t xml:space="preserve"> </w:t>
      </w:r>
      <w:r w:rsidR="003325FA" w:rsidRPr="003325FA">
        <w:rPr>
          <w:rFonts w:ascii="Times New Roman" w:hAnsi="Times New Roman" w:cs="Times New Roman"/>
          <w:bCs/>
        </w:rPr>
        <w:t>that would</w:t>
      </w:r>
      <w:r w:rsidR="00581816" w:rsidRPr="003325FA">
        <w:rPr>
          <w:rFonts w:ascii="Times New Roman" w:hAnsi="Times New Roman" w:cs="Times New Roman"/>
          <w:bCs/>
        </w:rPr>
        <w:t xml:space="preserve"> amount t</w:t>
      </w:r>
      <w:r w:rsidR="003325FA" w:rsidRPr="003325FA">
        <w:rPr>
          <w:rFonts w:ascii="Times New Roman" w:hAnsi="Times New Roman" w:cs="Times New Roman"/>
          <w:bCs/>
        </w:rPr>
        <w:t xml:space="preserve">o the </w:t>
      </w:r>
      <w:r w:rsidR="006D37FF" w:rsidRPr="003325FA">
        <w:rPr>
          <w:rFonts w:ascii="Times New Roman" w:hAnsi="Times New Roman" w:cs="Times New Roman"/>
          <w:bCs/>
        </w:rPr>
        <w:t>criminal offence</w:t>
      </w:r>
      <w:r w:rsidR="003325FA" w:rsidRPr="003325FA">
        <w:rPr>
          <w:rFonts w:ascii="Times New Roman" w:hAnsi="Times New Roman" w:cs="Times New Roman"/>
          <w:bCs/>
        </w:rPr>
        <w:t xml:space="preserve">. It was described by </w:t>
      </w:r>
      <w:r w:rsidR="00417307" w:rsidRPr="003325FA">
        <w:rPr>
          <w:rFonts w:ascii="Times New Roman" w:hAnsi="Times New Roman" w:cs="Times New Roman"/>
          <w:bCs/>
        </w:rPr>
        <w:t>the trial</w:t>
      </w:r>
      <w:r w:rsidR="003325FA" w:rsidRPr="003325FA">
        <w:rPr>
          <w:rFonts w:ascii="Times New Roman" w:hAnsi="Times New Roman" w:cs="Times New Roman"/>
          <w:bCs/>
        </w:rPr>
        <w:t xml:space="preserve"> court as </w:t>
      </w:r>
      <w:r w:rsidR="000A4C6D">
        <w:rPr>
          <w:rFonts w:ascii="Times New Roman" w:hAnsi="Times New Roman" w:cs="Times New Roman"/>
          <w:bCs/>
        </w:rPr>
        <w:t>“</w:t>
      </w:r>
      <w:r w:rsidR="00417307" w:rsidRPr="003325FA">
        <w:rPr>
          <w:rFonts w:ascii="Times New Roman" w:hAnsi="Times New Roman" w:cs="Times New Roman"/>
          <w:bCs/>
        </w:rPr>
        <w:t>analogous to</w:t>
      </w:r>
      <w:r w:rsidR="003325FA" w:rsidRPr="003325FA">
        <w:rPr>
          <w:rFonts w:ascii="Times New Roman" w:hAnsi="Times New Roman" w:cs="Times New Roman"/>
          <w:bCs/>
        </w:rPr>
        <w:t xml:space="preserve"> corruption</w:t>
      </w:r>
      <w:r w:rsidR="000A4C6D">
        <w:rPr>
          <w:rFonts w:ascii="Times New Roman" w:hAnsi="Times New Roman" w:cs="Times New Roman"/>
          <w:bCs/>
        </w:rPr>
        <w:t>”</w:t>
      </w:r>
      <w:r w:rsidR="003325FA" w:rsidRPr="003325FA">
        <w:rPr>
          <w:rFonts w:ascii="Times New Roman" w:hAnsi="Times New Roman" w:cs="Times New Roman"/>
          <w:bCs/>
        </w:rPr>
        <w:t xml:space="preserve"> and </w:t>
      </w:r>
      <w:r w:rsidR="00417307" w:rsidRPr="003325FA">
        <w:rPr>
          <w:rFonts w:ascii="Times New Roman" w:hAnsi="Times New Roman" w:cs="Times New Roman"/>
          <w:bCs/>
        </w:rPr>
        <w:t>is punishable</w:t>
      </w:r>
      <w:r w:rsidR="003325FA" w:rsidRPr="003325FA">
        <w:rPr>
          <w:rFonts w:ascii="Times New Roman" w:hAnsi="Times New Roman" w:cs="Times New Roman"/>
          <w:bCs/>
        </w:rPr>
        <w:t xml:space="preserve"> by a </w:t>
      </w:r>
      <w:r w:rsidR="00417307" w:rsidRPr="003325FA">
        <w:rPr>
          <w:rFonts w:ascii="Times New Roman" w:hAnsi="Times New Roman" w:cs="Times New Roman"/>
          <w:bCs/>
        </w:rPr>
        <w:t>maximum of</w:t>
      </w:r>
      <w:r w:rsidR="003325FA" w:rsidRPr="003325FA">
        <w:rPr>
          <w:rFonts w:ascii="Times New Roman" w:hAnsi="Times New Roman" w:cs="Times New Roman"/>
          <w:bCs/>
        </w:rPr>
        <w:t xml:space="preserve"> seven years imprisonment</w:t>
      </w:r>
      <w:r w:rsidR="00762CFF">
        <w:rPr>
          <w:rFonts w:ascii="Times New Roman" w:hAnsi="Times New Roman" w:cs="Times New Roman"/>
          <w:bCs/>
        </w:rPr>
        <w:t>,</w:t>
      </w:r>
      <w:r w:rsidR="003325FA" w:rsidRPr="003325FA">
        <w:rPr>
          <w:rFonts w:ascii="Times New Roman" w:hAnsi="Times New Roman" w:cs="Times New Roman"/>
          <w:bCs/>
        </w:rPr>
        <w:t xml:space="preserve"> the same </w:t>
      </w:r>
      <w:r w:rsidR="00417307" w:rsidRPr="003325FA">
        <w:rPr>
          <w:rFonts w:ascii="Times New Roman" w:hAnsi="Times New Roman" w:cs="Times New Roman"/>
          <w:bCs/>
        </w:rPr>
        <w:t>maximum as</w:t>
      </w:r>
      <w:r w:rsidR="003325FA" w:rsidRPr="003325FA">
        <w:rPr>
          <w:rFonts w:ascii="Times New Roman" w:hAnsi="Times New Roman" w:cs="Times New Roman"/>
          <w:bCs/>
        </w:rPr>
        <w:t xml:space="preserve"> for bribery under s 4 </w:t>
      </w:r>
      <w:r w:rsidR="00417307" w:rsidRPr="003325FA">
        <w:rPr>
          <w:rFonts w:ascii="Times New Roman" w:hAnsi="Times New Roman" w:cs="Times New Roman"/>
          <w:bCs/>
        </w:rPr>
        <w:t>of [</w:t>
      </w:r>
      <w:r w:rsidR="003325FA" w:rsidRPr="003325FA">
        <w:rPr>
          <w:rFonts w:ascii="Times New Roman" w:hAnsi="Times New Roman" w:cs="Times New Roman"/>
          <w:bCs/>
        </w:rPr>
        <w:t xml:space="preserve">The </w:t>
      </w:r>
      <w:r w:rsidR="00417307" w:rsidRPr="003325FA">
        <w:rPr>
          <w:rFonts w:ascii="Times New Roman" w:hAnsi="Times New Roman" w:cs="Times New Roman"/>
          <w:bCs/>
        </w:rPr>
        <w:t>Prevention of</w:t>
      </w:r>
      <w:r w:rsidR="003325FA" w:rsidRPr="003325FA">
        <w:rPr>
          <w:rFonts w:ascii="Times New Roman" w:hAnsi="Times New Roman" w:cs="Times New Roman"/>
          <w:bCs/>
        </w:rPr>
        <w:t xml:space="preserve"> Bribery Ordinance 1971]”</w:t>
      </w:r>
      <w:r w:rsidR="00581816" w:rsidRPr="003325FA">
        <w:rPr>
          <w:rFonts w:ascii="Times New Roman" w:hAnsi="Times New Roman" w:cs="Times New Roman"/>
          <w:bCs/>
        </w:rPr>
        <w:t xml:space="preserve"> </w:t>
      </w:r>
      <w:r w:rsidR="00130F93" w:rsidRPr="003325FA">
        <w:rPr>
          <w:rFonts w:ascii="Times New Roman" w:hAnsi="Times New Roman" w:cs="Times New Roman"/>
          <w:bCs/>
        </w:rPr>
        <w:t xml:space="preserve"> </w:t>
      </w:r>
    </w:p>
    <w:p w14:paraId="2D9A6BB0" w14:textId="77777777" w:rsidR="003325FA" w:rsidRDefault="003325FA" w:rsidP="00F513DC">
      <w:pPr>
        <w:pStyle w:val="ListParagraph"/>
        <w:spacing w:after="0" w:line="240" w:lineRule="auto"/>
        <w:ind w:left="1440"/>
        <w:jc w:val="both"/>
        <w:rPr>
          <w:rFonts w:ascii="Times New Roman" w:hAnsi="Times New Roman" w:cs="Times New Roman"/>
          <w:bCs/>
        </w:rPr>
      </w:pPr>
    </w:p>
    <w:p w14:paraId="1070379A" w14:textId="77C576D4" w:rsidR="001120DB" w:rsidRPr="00417307" w:rsidRDefault="00417307" w:rsidP="00F513DC">
      <w:pPr>
        <w:pStyle w:val="ListParagraph"/>
        <w:numPr>
          <w:ilvl w:val="0"/>
          <w:numId w:val="2"/>
        </w:numPr>
        <w:spacing w:after="0" w:line="360" w:lineRule="auto"/>
        <w:jc w:val="both"/>
        <w:rPr>
          <w:rFonts w:ascii="Times New Roman" w:hAnsi="Times New Roman" w:cs="Times New Roman"/>
          <w:bCs/>
          <w:sz w:val="24"/>
          <w:szCs w:val="24"/>
        </w:rPr>
      </w:pPr>
      <w:r w:rsidRPr="00417307">
        <w:rPr>
          <w:rFonts w:ascii="Times New Roman" w:hAnsi="Times New Roman" w:cs="Times New Roman"/>
          <w:bCs/>
          <w:sz w:val="24"/>
          <w:szCs w:val="24"/>
        </w:rPr>
        <w:t>The cites</w:t>
      </w:r>
      <w:r w:rsidR="003325FA" w:rsidRPr="00417307">
        <w:rPr>
          <w:rFonts w:ascii="Times New Roman" w:hAnsi="Times New Roman" w:cs="Times New Roman"/>
          <w:bCs/>
          <w:sz w:val="24"/>
          <w:szCs w:val="24"/>
        </w:rPr>
        <w:t xml:space="preserve"> the</w:t>
      </w:r>
      <w:r w:rsidR="00D60F03" w:rsidRPr="00417307">
        <w:rPr>
          <w:rFonts w:ascii="Times New Roman" w:hAnsi="Times New Roman" w:cs="Times New Roman"/>
          <w:bCs/>
          <w:sz w:val="24"/>
          <w:szCs w:val="24"/>
        </w:rPr>
        <w:t xml:space="preserve">  above passage for the purpose of reinforcing our view that on the  face of it the second</w:t>
      </w:r>
      <w:r w:rsidR="00762CFF" w:rsidRPr="00417307">
        <w:rPr>
          <w:rFonts w:ascii="Times New Roman" w:hAnsi="Times New Roman" w:cs="Times New Roman"/>
          <w:bCs/>
          <w:sz w:val="24"/>
          <w:szCs w:val="24"/>
        </w:rPr>
        <w:t>,</w:t>
      </w:r>
      <w:r w:rsidR="00D60F03" w:rsidRPr="00417307">
        <w:rPr>
          <w:rFonts w:ascii="Times New Roman" w:hAnsi="Times New Roman" w:cs="Times New Roman"/>
          <w:bCs/>
          <w:sz w:val="24"/>
          <w:szCs w:val="24"/>
        </w:rPr>
        <w:t xml:space="preserve">  third  and fourth accused persons, by  reason of their public  offices, the exhibits which</w:t>
      </w:r>
      <w:r w:rsidR="001B06A7" w:rsidRPr="00417307">
        <w:rPr>
          <w:rFonts w:ascii="Times New Roman" w:hAnsi="Times New Roman" w:cs="Times New Roman"/>
          <w:bCs/>
          <w:sz w:val="24"/>
          <w:szCs w:val="24"/>
        </w:rPr>
        <w:t xml:space="preserve"> ex facie apparently  not only appear to have emanated  from those officers but seem  to bear connections  to their persons in their official capacities and,  inter alia, their apparent involvement  in the alleged process  leading to  what seems to </w:t>
      </w:r>
      <w:r w:rsidR="001B06A7" w:rsidRPr="00417307">
        <w:rPr>
          <w:rFonts w:ascii="Times New Roman" w:hAnsi="Times New Roman" w:cs="Times New Roman"/>
          <w:bCs/>
          <w:sz w:val="24"/>
          <w:szCs w:val="24"/>
        </w:rPr>
        <w:lastRenderedPageBreak/>
        <w:t xml:space="preserve">be a sale of  </w:t>
      </w:r>
      <w:r w:rsidR="00762CFF" w:rsidRPr="00417307">
        <w:rPr>
          <w:rFonts w:ascii="Times New Roman" w:hAnsi="Times New Roman" w:cs="Times New Roman"/>
          <w:bCs/>
          <w:sz w:val="24"/>
          <w:szCs w:val="24"/>
        </w:rPr>
        <w:t>t</w:t>
      </w:r>
      <w:r w:rsidR="001B06A7" w:rsidRPr="00417307">
        <w:rPr>
          <w:rFonts w:ascii="Times New Roman" w:hAnsi="Times New Roman" w:cs="Times New Roman"/>
          <w:bCs/>
          <w:sz w:val="24"/>
          <w:szCs w:val="24"/>
        </w:rPr>
        <w:t xml:space="preserve">he three stands require  all three to give their versions. That they can only </w:t>
      </w:r>
      <w:r w:rsidRPr="00417307">
        <w:rPr>
          <w:rFonts w:ascii="Times New Roman" w:hAnsi="Times New Roman" w:cs="Times New Roman"/>
          <w:bCs/>
          <w:sz w:val="24"/>
          <w:szCs w:val="24"/>
        </w:rPr>
        <w:t>do in</w:t>
      </w:r>
      <w:r w:rsidR="001B06A7" w:rsidRPr="00417307">
        <w:rPr>
          <w:rFonts w:ascii="Times New Roman" w:hAnsi="Times New Roman" w:cs="Times New Roman"/>
          <w:bCs/>
          <w:sz w:val="24"/>
          <w:szCs w:val="24"/>
        </w:rPr>
        <w:t xml:space="preserve"> their defence cases. </w:t>
      </w:r>
      <w:r w:rsidR="006D37FF" w:rsidRPr="00417307">
        <w:rPr>
          <w:rFonts w:ascii="Times New Roman" w:hAnsi="Times New Roman" w:cs="Times New Roman"/>
          <w:bCs/>
          <w:sz w:val="24"/>
          <w:szCs w:val="24"/>
        </w:rPr>
        <w:t>See Attorney</w:t>
      </w:r>
      <w:r w:rsidR="001B06A7" w:rsidRPr="00417307">
        <w:rPr>
          <w:rFonts w:ascii="Times New Roman" w:hAnsi="Times New Roman" w:cs="Times New Roman"/>
          <w:bCs/>
          <w:i/>
          <w:iCs/>
          <w:sz w:val="24"/>
          <w:szCs w:val="24"/>
        </w:rPr>
        <w:t xml:space="preserve"> General</w:t>
      </w:r>
      <w:r w:rsidR="001B06A7" w:rsidRPr="00417307">
        <w:rPr>
          <w:rFonts w:ascii="Times New Roman" w:hAnsi="Times New Roman" w:cs="Times New Roman"/>
          <w:bCs/>
          <w:sz w:val="24"/>
          <w:szCs w:val="24"/>
        </w:rPr>
        <w:t xml:space="preserve"> v </w:t>
      </w:r>
      <w:r w:rsidR="001B06A7" w:rsidRPr="00417307">
        <w:rPr>
          <w:rFonts w:ascii="Times New Roman" w:hAnsi="Times New Roman" w:cs="Times New Roman"/>
          <w:bCs/>
          <w:i/>
          <w:iCs/>
          <w:sz w:val="24"/>
          <w:szCs w:val="24"/>
        </w:rPr>
        <w:t>Tarwirei</w:t>
      </w:r>
      <w:r w:rsidR="001B06A7" w:rsidRPr="00417307">
        <w:rPr>
          <w:rFonts w:ascii="Times New Roman" w:hAnsi="Times New Roman" w:cs="Times New Roman"/>
          <w:bCs/>
          <w:sz w:val="24"/>
          <w:szCs w:val="24"/>
        </w:rPr>
        <w:t xml:space="preserve"> 1997 (1</w:t>
      </w:r>
      <w:r w:rsidRPr="00417307">
        <w:rPr>
          <w:rFonts w:ascii="Times New Roman" w:hAnsi="Times New Roman" w:cs="Times New Roman"/>
          <w:bCs/>
          <w:sz w:val="24"/>
          <w:szCs w:val="24"/>
        </w:rPr>
        <w:t>) ZLR</w:t>
      </w:r>
      <w:r w:rsidR="001B06A7" w:rsidRPr="00417307">
        <w:rPr>
          <w:rFonts w:ascii="Times New Roman" w:hAnsi="Times New Roman" w:cs="Times New Roman"/>
          <w:bCs/>
          <w:sz w:val="24"/>
          <w:szCs w:val="24"/>
        </w:rPr>
        <w:t xml:space="preserve"> 575 (S).</w:t>
      </w:r>
    </w:p>
    <w:p w14:paraId="15BAB79F" w14:textId="4BC739CB" w:rsidR="00841AD4" w:rsidRPr="00417307" w:rsidRDefault="001120DB" w:rsidP="00F513DC">
      <w:pPr>
        <w:pStyle w:val="ListParagraph"/>
        <w:numPr>
          <w:ilvl w:val="0"/>
          <w:numId w:val="2"/>
        </w:numPr>
        <w:spacing w:after="0" w:line="360" w:lineRule="auto"/>
        <w:jc w:val="both"/>
        <w:rPr>
          <w:rFonts w:ascii="Times New Roman" w:hAnsi="Times New Roman" w:cs="Times New Roman"/>
          <w:bCs/>
          <w:sz w:val="24"/>
          <w:szCs w:val="24"/>
        </w:rPr>
      </w:pPr>
      <w:r w:rsidRPr="00417307">
        <w:rPr>
          <w:rFonts w:ascii="Times New Roman" w:hAnsi="Times New Roman" w:cs="Times New Roman"/>
          <w:bCs/>
          <w:sz w:val="24"/>
          <w:szCs w:val="24"/>
        </w:rPr>
        <w:t>On the evidence there is probable cause to require explanations from the  three accused persons  who appear to have favoured the three companies and prejudiced Old Hararian</w:t>
      </w:r>
      <w:r w:rsidR="00762CFF" w:rsidRPr="00417307">
        <w:rPr>
          <w:rFonts w:ascii="Times New Roman" w:hAnsi="Times New Roman" w:cs="Times New Roman"/>
          <w:bCs/>
          <w:sz w:val="24"/>
          <w:szCs w:val="24"/>
        </w:rPr>
        <w:t>s</w:t>
      </w:r>
      <w:r w:rsidRPr="00417307">
        <w:rPr>
          <w:rFonts w:ascii="Times New Roman" w:hAnsi="Times New Roman" w:cs="Times New Roman"/>
          <w:bCs/>
          <w:sz w:val="24"/>
          <w:szCs w:val="24"/>
        </w:rPr>
        <w:t xml:space="preserve"> by circumventing the provisions of  s 152 of the Urban Councils  Act  and  s 49(3) of  the  Regional</w:t>
      </w:r>
      <w:r w:rsidR="00762CFF" w:rsidRPr="00417307">
        <w:rPr>
          <w:rFonts w:ascii="Times New Roman" w:hAnsi="Times New Roman" w:cs="Times New Roman"/>
          <w:bCs/>
          <w:sz w:val="24"/>
          <w:szCs w:val="24"/>
        </w:rPr>
        <w:t>,</w:t>
      </w:r>
      <w:r w:rsidRPr="00417307">
        <w:rPr>
          <w:rFonts w:ascii="Times New Roman" w:hAnsi="Times New Roman" w:cs="Times New Roman"/>
          <w:bCs/>
          <w:sz w:val="24"/>
          <w:szCs w:val="24"/>
        </w:rPr>
        <w:t xml:space="preserve"> Town and Country Planning Act in what appea</w:t>
      </w:r>
      <w:r w:rsidR="00762CFF" w:rsidRPr="00417307">
        <w:rPr>
          <w:rFonts w:ascii="Times New Roman" w:hAnsi="Times New Roman" w:cs="Times New Roman"/>
          <w:bCs/>
          <w:sz w:val="24"/>
          <w:szCs w:val="24"/>
        </w:rPr>
        <w:t>r</w:t>
      </w:r>
      <w:r w:rsidRPr="00417307">
        <w:rPr>
          <w:rFonts w:ascii="Times New Roman" w:hAnsi="Times New Roman" w:cs="Times New Roman"/>
          <w:bCs/>
          <w:sz w:val="24"/>
          <w:szCs w:val="24"/>
        </w:rPr>
        <w:t>s  at this stage to have been  a sale of the three stands  to Silver Habour ( Private) Limited</w:t>
      </w:r>
      <w:r w:rsidR="00762CFF" w:rsidRPr="00417307">
        <w:rPr>
          <w:rFonts w:ascii="Times New Roman" w:hAnsi="Times New Roman" w:cs="Times New Roman"/>
          <w:bCs/>
          <w:sz w:val="24"/>
          <w:szCs w:val="24"/>
        </w:rPr>
        <w:t>;</w:t>
      </w:r>
      <w:r w:rsidRPr="00417307">
        <w:rPr>
          <w:rFonts w:ascii="Times New Roman" w:hAnsi="Times New Roman" w:cs="Times New Roman"/>
          <w:bCs/>
          <w:sz w:val="24"/>
          <w:szCs w:val="24"/>
        </w:rPr>
        <w:t xml:space="preserve"> Leanforth  Investments ( Private)  Limited  </w:t>
      </w:r>
      <w:r w:rsidR="00D04DAE" w:rsidRPr="00417307">
        <w:rPr>
          <w:rFonts w:ascii="Times New Roman" w:hAnsi="Times New Roman" w:cs="Times New Roman"/>
          <w:bCs/>
          <w:sz w:val="24"/>
          <w:szCs w:val="24"/>
        </w:rPr>
        <w:t xml:space="preserve">and </w:t>
      </w:r>
      <w:r w:rsidRPr="00417307">
        <w:rPr>
          <w:rFonts w:ascii="Times New Roman" w:hAnsi="Times New Roman" w:cs="Times New Roman"/>
          <w:bCs/>
          <w:sz w:val="24"/>
          <w:szCs w:val="24"/>
        </w:rPr>
        <w:t xml:space="preserve"> O</w:t>
      </w:r>
      <w:r w:rsidR="00841AD4" w:rsidRPr="00417307">
        <w:rPr>
          <w:rFonts w:ascii="Times New Roman" w:hAnsi="Times New Roman" w:cs="Times New Roman"/>
          <w:bCs/>
          <w:sz w:val="24"/>
          <w:szCs w:val="24"/>
        </w:rPr>
        <w:t>ptel</w:t>
      </w:r>
      <w:r w:rsidRPr="00417307">
        <w:rPr>
          <w:rFonts w:ascii="Times New Roman" w:hAnsi="Times New Roman" w:cs="Times New Roman"/>
          <w:bCs/>
          <w:sz w:val="24"/>
          <w:szCs w:val="24"/>
        </w:rPr>
        <w:t xml:space="preserve"> Enterprises (P</w:t>
      </w:r>
      <w:r w:rsidR="00841AD4" w:rsidRPr="00417307">
        <w:rPr>
          <w:rFonts w:ascii="Times New Roman" w:hAnsi="Times New Roman" w:cs="Times New Roman"/>
          <w:bCs/>
          <w:sz w:val="24"/>
          <w:szCs w:val="24"/>
        </w:rPr>
        <w:t>rivate)  Limited.</w:t>
      </w:r>
      <w:r w:rsidRPr="00417307">
        <w:rPr>
          <w:rFonts w:ascii="Times New Roman" w:hAnsi="Times New Roman" w:cs="Times New Roman"/>
          <w:bCs/>
          <w:sz w:val="24"/>
          <w:szCs w:val="24"/>
        </w:rPr>
        <w:t xml:space="preserve"> </w:t>
      </w:r>
    </w:p>
    <w:p w14:paraId="30E1F282" w14:textId="7D7EDD28" w:rsidR="00841AD4" w:rsidRPr="00417307" w:rsidRDefault="00841AD4" w:rsidP="00F513DC">
      <w:pPr>
        <w:pStyle w:val="ListParagraph"/>
        <w:numPr>
          <w:ilvl w:val="0"/>
          <w:numId w:val="2"/>
        </w:numPr>
        <w:spacing w:after="0" w:line="360" w:lineRule="auto"/>
        <w:jc w:val="both"/>
        <w:rPr>
          <w:rFonts w:ascii="Times New Roman" w:hAnsi="Times New Roman" w:cs="Times New Roman"/>
          <w:bCs/>
          <w:sz w:val="24"/>
          <w:szCs w:val="24"/>
        </w:rPr>
      </w:pPr>
      <w:r w:rsidRPr="00417307">
        <w:rPr>
          <w:rFonts w:ascii="Times New Roman" w:hAnsi="Times New Roman" w:cs="Times New Roman"/>
          <w:bCs/>
          <w:sz w:val="24"/>
          <w:szCs w:val="24"/>
        </w:rPr>
        <w:t xml:space="preserve">In the result the application for </w:t>
      </w:r>
      <w:r w:rsidR="006D37FF" w:rsidRPr="00417307">
        <w:rPr>
          <w:rFonts w:ascii="Times New Roman" w:hAnsi="Times New Roman" w:cs="Times New Roman"/>
          <w:bCs/>
          <w:sz w:val="24"/>
          <w:szCs w:val="24"/>
        </w:rPr>
        <w:t>the discharge</w:t>
      </w:r>
      <w:r w:rsidRPr="00417307">
        <w:rPr>
          <w:rFonts w:ascii="Times New Roman" w:hAnsi="Times New Roman" w:cs="Times New Roman"/>
          <w:bCs/>
          <w:sz w:val="24"/>
          <w:szCs w:val="24"/>
        </w:rPr>
        <w:t xml:space="preserve"> of the second</w:t>
      </w:r>
      <w:r w:rsidR="00762CFF" w:rsidRPr="00417307">
        <w:rPr>
          <w:rFonts w:ascii="Times New Roman" w:hAnsi="Times New Roman" w:cs="Times New Roman"/>
          <w:bCs/>
          <w:sz w:val="24"/>
          <w:szCs w:val="24"/>
        </w:rPr>
        <w:t>,</w:t>
      </w:r>
      <w:r w:rsidRPr="00417307">
        <w:rPr>
          <w:rFonts w:ascii="Times New Roman" w:hAnsi="Times New Roman" w:cs="Times New Roman"/>
          <w:bCs/>
          <w:sz w:val="24"/>
          <w:szCs w:val="24"/>
        </w:rPr>
        <w:t xml:space="preserve"> third and fourth accused persons at the close of the case for the prosecution be and is dismissed. </w:t>
      </w:r>
    </w:p>
    <w:p w14:paraId="2BD38860" w14:textId="77777777" w:rsidR="00841AD4" w:rsidRPr="00417307" w:rsidRDefault="00841AD4" w:rsidP="00F513DC">
      <w:pPr>
        <w:spacing w:after="0" w:line="360" w:lineRule="auto"/>
        <w:jc w:val="both"/>
        <w:rPr>
          <w:rFonts w:ascii="Times New Roman" w:hAnsi="Times New Roman" w:cs="Times New Roman"/>
          <w:bCs/>
          <w:sz w:val="24"/>
          <w:szCs w:val="24"/>
        </w:rPr>
      </w:pPr>
    </w:p>
    <w:p w14:paraId="52D5D452" w14:textId="77777777" w:rsidR="00841AD4" w:rsidRPr="00417307" w:rsidRDefault="00841AD4" w:rsidP="00F513DC">
      <w:pPr>
        <w:spacing w:after="0" w:line="360" w:lineRule="auto"/>
        <w:jc w:val="both"/>
        <w:rPr>
          <w:rFonts w:ascii="Times New Roman" w:hAnsi="Times New Roman" w:cs="Times New Roman"/>
          <w:bCs/>
          <w:sz w:val="24"/>
          <w:szCs w:val="24"/>
        </w:rPr>
      </w:pPr>
    </w:p>
    <w:p w14:paraId="3099E1CD" w14:textId="77777777" w:rsidR="00841AD4" w:rsidRPr="00417307" w:rsidRDefault="00841AD4" w:rsidP="00F513DC">
      <w:pPr>
        <w:spacing w:after="0" w:line="360" w:lineRule="auto"/>
        <w:jc w:val="both"/>
        <w:rPr>
          <w:rFonts w:ascii="Times New Roman" w:hAnsi="Times New Roman" w:cs="Times New Roman"/>
          <w:bCs/>
          <w:sz w:val="24"/>
          <w:szCs w:val="24"/>
        </w:rPr>
      </w:pPr>
    </w:p>
    <w:p w14:paraId="126DF9EC" w14:textId="77777777" w:rsidR="00841AD4" w:rsidRPr="00417307" w:rsidRDefault="00841AD4" w:rsidP="00F513DC">
      <w:pPr>
        <w:spacing w:after="0" w:line="360" w:lineRule="auto"/>
        <w:jc w:val="both"/>
        <w:rPr>
          <w:rFonts w:ascii="Times New Roman" w:hAnsi="Times New Roman" w:cs="Times New Roman"/>
          <w:bCs/>
          <w:sz w:val="24"/>
          <w:szCs w:val="24"/>
        </w:rPr>
      </w:pPr>
    </w:p>
    <w:p w14:paraId="41BD9EB6" w14:textId="77777777" w:rsidR="00841AD4" w:rsidRPr="00417307" w:rsidRDefault="00841AD4" w:rsidP="00841AD4">
      <w:pPr>
        <w:spacing w:after="0" w:line="360" w:lineRule="auto"/>
        <w:rPr>
          <w:rFonts w:ascii="Times New Roman" w:hAnsi="Times New Roman" w:cs="Times New Roman"/>
          <w:bCs/>
          <w:sz w:val="24"/>
          <w:szCs w:val="24"/>
        </w:rPr>
      </w:pPr>
    </w:p>
    <w:p w14:paraId="53687690" w14:textId="77777777" w:rsidR="00841AD4" w:rsidRPr="00417307" w:rsidRDefault="00841AD4" w:rsidP="00841AD4">
      <w:pPr>
        <w:spacing w:after="0" w:line="240" w:lineRule="auto"/>
        <w:ind w:left="360"/>
        <w:rPr>
          <w:rFonts w:ascii="Times New Roman" w:hAnsi="Times New Roman" w:cs="Times New Roman"/>
          <w:bCs/>
          <w:sz w:val="24"/>
          <w:szCs w:val="24"/>
        </w:rPr>
      </w:pPr>
      <w:r w:rsidRPr="00417307">
        <w:rPr>
          <w:rFonts w:ascii="Times New Roman" w:hAnsi="Times New Roman" w:cs="Times New Roman"/>
          <w:bCs/>
          <w:i/>
          <w:iCs/>
          <w:sz w:val="24"/>
          <w:szCs w:val="24"/>
        </w:rPr>
        <w:t>The National Prosecuting Authority</w:t>
      </w:r>
      <w:r w:rsidRPr="00417307">
        <w:rPr>
          <w:rFonts w:ascii="Times New Roman" w:hAnsi="Times New Roman" w:cs="Times New Roman"/>
          <w:bCs/>
          <w:sz w:val="24"/>
          <w:szCs w:val="24"/>
        </w:rPr>
        <w:t>, for the State.</w:t>
      </w:r>
    </w:p>
    <w:p w14:paraId="25B96B6E" w14:textId="77777777" w:rsidR="00841AD4" w:rsidRPr="00417307" w:rsidRDefault="00841AD4" w:rsidP="00841AD4">
      <w:pPr>
        <w:spacing w:after="0" w:line="240" w:lineRule="auto"/>
        <w:ind w:left="360"/>
        <w:rPr>
          <w:rFonts w:ascii="Times New Roman" w:hAnsi="Times New Roman" w:cs="Times New Roman"/>
          <w:bCs/>
          <w:sz w:val="24"/>
          <w:szCs w:val="24"/>
        </w:rPr>
      </w:pPr>
      <w:r w:rsidRPr="00417307">
        <w:rPr>
          <w:rFonts w:ascii="Times New Roman" w:hAnsi="Times New Roman" w:cs="Times New Roman"/>
          <w:bCs/>
          <w:i/>
          <w:iCs/>
          <w:sz w:val="24"/>
          <w:szCs w:val="24"/>
        </w:rPr>
        <w:t>Rubaya &amp; Chatambudza</w:t>
      </w:r>
      <w:r w:rsidRPr="00417307">
        <w:rPr>
          <w:rFonts w:ascii="Times New Roman" w:hAnsi="Times New Roman" w:cs="Times New Roman"/>
          <w:bCs/>
          <w:sz w:val="24"/>
          <w:szCs w:val="24"/>
        </w:rPr>
        <w:t>, second accused person’s legal practitioners</w:t>
      </w:r>
    </w:p>
    <w:p w14:paraId="2956655D" w14:textId="77777777" w:rsidR="00841AD4" w:rsidRPr="00417307" w:rsidRDefault="00841AD4" w:rsidP="00841AD4">
      <w:pPr>
        <w:spacing w:after="0" w:line="240" w:lineRule="auto"/>
        <w:ind w:left="360"/>
        <w:rPr>
          <w:rFonts w:ascii="Times New Roman" w:hAnsi="Times New Roman" w:cs="Times New Roman"/>
          <w:bCs/>
          <w:sz w:val="24"/>
          <w:szCs w:val="24"/>
        </w:rPr>
      </w:pPr>
      <w:r w:rsidRPr="00417307">
        <w:rPr>
          <w:rFonts w:ascii="Times New Roman" w:hAnsi="Times New Roman" w:cs="Times New Roman"/>
          <w:bCs/>
          <w:i/>
          <w:iCs/>
          <w:sz w:val="24"/>
          <w:szCs w:val="24"/>
        </w:rPr>
        <w:t>Sibonile Kampira Attorneys at Law</w:t>
      </w:r>
      <w:r w:rsidRPr="00417307">
        <w:rPr>
          <w:rFonts w:ascii="Times New Roman" w:hAnsi="Times New Roman" w:cs="Times New Roman"/>
          <w:bCs/>
          <w:sz w:val="24"/>
          <w:szCs w:val="24"/>
        </w:rPr>
        <w:t>, third accused persons legal practitioners</w:t>
      </w:r>
    </w:p>
    <w:p w14:paraId="22B22C5E" w14:textId="7C0A2044" w:rsidR="003325FA" w:rsidRPr="00417307" w:rsidRDefault="00841AD4" w:rsidP="00841AD4">
      <w:pPr>
        <w:spacing w:after="0" w:line="240" w:lineRule="auto"/>
        <w:ind w:left="360"/>
        <w:rPr>
          <w:rFonts w:ascii="Times New Roman" w:hAnsi="Times New Roman" w:cs="Times New Roman"/>
          <w:bCs/>
          <w:sz w:val="24"/>
          <w:szCs w:val="24"/>
        </w:rPr>
      </w:pPr>
      <w:r w:rsidRPr="00417307">
        <w:rPr>
          <w:rFonts w:ascii="Times New Roman" w:hAnsi="Times New Roman" w:cs="Times New Roman"/>
          <w:bCs/>
          <w:i/>
          <w:iCs/>
          <w:sz w:val="24"/>
          <w:szCs w:val="24"/>
        </w:rPr>
        <w:t>Magaya Mandizvidza Legal Practitioners</w:t>
      </w:r>
      <w:r w:rsidRPr="00417307">
        <w:rPr>
          <w:rFonts w:ascii="Times New Roman" w:hAnsi="Times New Roman" w:cs="Times New Roman"/>
          <w:bCs/>
          <w:sz w:val="24"/>
          <w:szCs w:val="24"/>
        </w:rPr>
        <w:t xml:space="preserve">, fourth accused persons legal practitioners       </w:t>
      </w:r>
    </w:p>
    <w:p w14:paraId="7E8EC697" w14:textId="697F6010" w:rsidR="00772421" w:rsidRPr="00417307" w:rsidRDefault="00772421" w:rsidP="00841AD4">
      <w:pPr>
        <w:pStyle w:val="ListParagraph"/>
        <w:spacing w:after="0" w:line="240" w:lineRule="auto"/>
        <w:ind w:left="1440"/>
        <w:rPr>
          <w:rFonts w:ascii="Times New Roman" w:hAnsi="Times New Roman" w:cs="Times New Roman"/>
          <w:bCs/>
          <w:sz w:val="24"/>
          <w:szCs w:val="24"/>
        </w:rPr>
      </w:pPr>
      <w:r w:rsidRPr="00417307">
        <w:rPr>
          <w:rFonts w:ascii="Times New Roman" w:hAnsi="Times New Roman" w:cs="Times New Roman"/>
          <w:bCs/>
          <w:sz w:val="24"/>
          <w:szCs w:val="24"/>
        </w:rPr>
        <w:t xml:space="preserve"> </w:t>
      </w:r>
    </w:p>
    <w:p w14:paraId="1A6FF576" w14:textId="2A4CBD4C" w:rsidR="003C7DF2" w:rsidRPr="004A3E1C" w:rsidRDefault="00772421" w:rsidP="004A3E1C">
      <w:pPr>
        <w:pStyle w:val="ListParagraph"/>
        <w:spacing w:after="0" w:line="360" w:lineRule="auto"/>
        <w:ind w:left="1440"/>
        <w:rPr>
          <w:rFonts w:ascii="Times New Roman" w:hAnsi="Times New Roman" w:cs="Times New Roman"/>
          <w:bCs/>
        </w:rPr>
      </w:pPr>
      <w:r w:rsidRPr="003325FA">
        <w:rPr>
          <w:rFonts w:ascii="Times New Roman" w:hAnsi="Times New Roman" w:cs="Times New Roman"/>
          <w:bCs/>
        </w:rPr>
        <w:t xml:space="preserve">  </w:t>
      </w:r>
      <w:r w:rsidR="00022328" w:rsidRPr="003325FA">
        <w:rPr>
          <w:rFonts w:ascii="Times New Roman" w:hAnsi="Times New Roman" w:cs="Times New Roman"/>
          <w:bCs/>
        </w:rPr>
        <w:t xml:space="preserve"> </w:t>
      </w:r>
      <w:r w:rsidR="00646559" w:rsidRPr="003325FA">
        <w:rPr>
          <w:rFonts w:ascii="Times New Roman" w:hAnsi="Times New Roman" w:cs="Times New Roman"/>
          <w:bCs/>
        </w:rPr>
        <w:t xml:space="preserve"> </w:t>
      </w:r>
      <w:r w:rsidR="00F827B8" w:rsidRPr="003325FA">
        <w:rPr>
          <w:rFonts w:ascii="Times New Roman" w:hAnsi="Times New Roman" w:cs="Times New Roman"/>
          <w:bCs/>
        </w:rPr>
        <w:t xml:space="preserve">                                                         </w:t>
      </w:r>
      <w:r w:rsidR="00523424" w:rsidRPr="003325FA">
        <w:rPr>
          <w:rFonts w:ascii="Times New Roman" w:hAnsi="Times New Roman" w:cs="Times New Roman"/>
          <w:bCs/>
        </w:rPr>
        <w:t xml:space="preserve">   </w:t>
      </w:r>
      <w:r w:rsidR="00510795" w:rsidRPr="003325FA">
        <w:rPr>
          <w:rFonts w:ascii="Times New Roman" w:hAnsi="Times New Roman" w:cs="Times New Roman"/>
          <w:bCs/>
        </w:rPr>
        <w:t xml:space="preserve">   </w:t>
      </w:r>
      <w:r w:rsidR="00DE1C9B" w:rsidRPr="003325FA">
        <w:rPr>
          <w:rFonts w:ascii="Times New Roman" w:hAnsi="Times New Roman" w:cs="Times New Roman"/>
          <w:bCs/>
        </w:rPr>
        <w:t xml:space="preserve"> </w:t>
      </w:r>
      <w:r w:rsidR="00E13524" w:rsidRPr="003325FA">
        <w:rPr>
          <w:rFonts w:ascii="Times New Roman" w:hAnsi="Times New Roman" w:cs="Times New Roman"/>
          <w:bCs/>
        </w:rPr>
        <w:t xml:space="preserve"> </w:t>
      </w:r>
      <w:r w:rsidR="00D47F91" w:rsidRPr="003325FA">
        <w:rPr>
          <w:rFonts w:ascii="Times New Roman" w:hAnsi="Times New Roman" w:cs="Times New Roman"/>
          <w:bCs/>
        </w:rPr>
        <w:t xml:space="preserve">  </w:t>
      </w:r>
      <w:r w:rsidR="00F91DF0" w:rsidRPr="003325FA">
        <w:rPr>
          <w:rFonts w:ascii="Times New Roman" w:hAnsi="Times New Roman" w:cs="Times New Roman"/>
          <w:bCs/>
        </w:rPr>
        <w:t xml:space="preserve"> </w:t>
      </w:r>
    </w:p>
    <w:sectPr w:rsidR="003C7DF2" w:rsidRPr="004A3E1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E6193" w14:textId="77777777" w:rsidR="00F56696" w:rsidRDefault="00F56696" w:rsidP="00C928E0">
      <w:pPr>
        <w:spacing w:after="0" w:line="240" w:lineRule="auto"/>
      </w:pPr>
      <w:r>
        <w:separator/>
      </w:r>
    </w:p>
  </w:endnote>
  <w:endnote w:type="continuationSeparator" w:id="0">
    <w:p w14:paraId="4EC58AEF" w14:textId="77777777" w:rsidR="00F56696" w:rsidRDefault="00F56696" w:rsidP="00C9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4A542" w14:textId="77777777" w:rsidR="00F56696" w:rsidRDefault="00F56696" w:rsidP="00C928E0">
      <w:pPr>
        <w:spacing w:after="0" w:line="240" w:lineRule="auto"/>
      </w:pPr>
      <w:r>
        <w:separator/>
      </w:r>
    </w:p>
  </w:footnote>
  <w:footnote w:type="continuationSeparator" w:id="0">
    <w:p w14:paraId="58A022B5" w14:textId="77777777" w:rsidR="00F56696" w:rsidRDefault="00F56696" w:rsidP="00C9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287733"/>
      <w:docPartObj>
        <w:docPartGallery w:val="Page Numbers (Top of Page)"/>
        <w:docPartUnique/>
      </w:docPartObj>
    </w:sdtPr>
    <w:sdtEndPr>
      <w:rPr>
        <w:noProof/>
      </w:rPr>
    </w:sdtEndPr>
    <w:sdtContent>
      <w:p w14:paraId="14918F03" w14:textId="256E64F2" w:rsidR="00C928E0" w:rsidRDefault="00C928E0">
        <w:pPr>
          <w:pStyle w:val="Header"/>
          <w:jc w:val="right"/>
          <w:rPr>
            <w:noProof/>
          </w:rPr>
        </w:pPr>
        <w:r>
          <w:fldChar w:fldCharType="begin"/>
        </w:r>
        <w:r>
          <w:instrText xml:space="preserve"> PAGE   \* MERGEFORMAT </w:instrText>
        </w:r>
        <w:r>
          <w:fldChar w:fldCharType="separate"/>
        </w:r>
        <w:r w:rsidR="00231E05">
          <w:rPr>
            <w:noProof/>
          </w:rPr>
          <w:t>1</w:t>
        </w:r>
        <w:r>
          <w:rPr>
            <w:noProof/>
          </w:rPr>
          <w:fldChar w:fldCharType="end"/>
        </w:r>
      </w:p>
      <w:p w14:paraId="2F280F9A" w14:textId="46806C62" w:rsidR="00C928E0" w:rsidRDefault="00FB4734">
        <w:pPr>
          <w:pStyle w:val="Header"/>
          <w:jc w:val="right"/>
          <w:rPr>
            <w:noProof/>
          </w:rPr>
        </w:pPr>
        <w:r>
          <w:rPr>
            <w:noProof/>
          </w:rPr>
          <w:t xml:space="preserve">HH </w:t>
        </w:r>
        <w:r w:rsidR="009F69BC">
          <w:rPr>
            <w:noProof/>
          </w:rPr>
          <w:t>05-24</w:t>
        </w:r>
      </w:p>
      <w:p w14:paraId="2EEB528D" w14:textId="41F81AA4" w:rsidR="00C928E0" w:rsidRDefault="002939F7">
        <w:pPr>
          <w:pStyle w:val="Header"/>
          <w:jc w:val="right"/>
        </w:pPr>
        <w:r>
          <w:rPr>
            <w:noProof/>
          </w:rPr>
          <w:t>HACC 298/23</w:t>
        </w:r>
      </w:p>
    </w:sdtContent>
  </w:sdt>
  <w:p w14:paraId="14CAA944" w14:textId="77777777" w:rsidR="00C928E0" w:rsidRPr="00C928E0" w:rsidRDefault="00C928E0">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84194"/>
    <w:multiLevelType w:val="hybridMultilevel"/>
    <w:tmpl w:val="E6D048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6686668"/>
    <w:multiLevelType w:val="hybridMultilevel"/>
    <w:tmpl w:val="14ECEF2A"/>
    <w:lvl w:ilvl="0" w:tplc="08D409B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1547532"/>
    <w:multiLevelType w:val="hybridMultilevel"/>
    <w:tmpl w:val="1DAC9306"/>
    <w:lvl w:ilvl="0" w:tplc="C2A6DB3A">
      <w:start w:val="1"/>
      <w:numFmt w:val="decimal"/>
      <w:lvlText w:val="%1."/>
      <w:lvlJc w:val="left"/>
      <w:pPr>
        <w:ind w:left="720" w:hanging="360"/>
      </w:pPr>
      <w:rPr>
        <w:rFonts w:hint="default"/>
        <w:b w:val="0"/>
        <w:bCs/>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B1A694E"/>
    <w:multiLevelType w:val="hybridMultilevel"/>
    <w:tmpl w:val="A29A99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E0"/>
    <w:rsid w:val="00022328"/>
    <w:rsid w:val="00042D32"/>
    <w:rsid w:val="00043165"/>
    <w:rsid w:val="00046034"/>
    <w:rsid w:val="00062ADA"/>
    <w:rsid w:val="00072148"/>
    <w:rsid w:val="00091227"/>
    <w:rsid w:val="000970E9"/>
    <w:rsid w:val="000A4C6D"/>
    <w:rsid w:val="000E16BC"/>
    <w:rsid w:val="001120DB"/>
    <w:rsid w:val="00130F93"/>
    <w:rsid w:val="00144DC1"/>
    <w:rsid w:val="001620F2"/>
    <w:rsid w:val="00197DDC"/>
    <w:rsid w:val="001B06A7"/>
    <w:rsid w:val="001E3DAA"/>
    <w:rsid w:val="002231C8"/>
    <w:rsid w:val="00231E05"/>
    <w:rsid w:val="00271FCF"/>
    <w:rsid w:val="002731F7"/>
    <w:rsid w:val="002809B4"/>
    <w:rsid w:val="002939F7"/>
    <w:rsid w:val="002A28B3"/>
    <w:rsid w:val="002E18FC"/>
    <w:rsid w:val="00300C3B"/>
    <w:rsid w:val="0030226B"/>
    <w:rsid w:val="003325FA"/>
    <w:rsid w:val="00333E82"/>
    <w:rsid w:val="003479CA"/>
    <w:rsid w:val="003525F3"/>
    <w:rsid w:val="0037350E"/>
    <w:rsid w:val="003B7A36"/>
    <w:rsid w:val="003C0065"/>
    <w:rsid w:val="003C03D6"/>
    <w:rsid w:val="003C7DF2"/>
    <w:rsid w:val="00417307"/>
    <w:rsid w:val="00417E59"/>
    <w:rsid w:val="00431220"/>
    <w:rsid w:val="0045211A"/>
    <w:rsid w:val="004A3E1C"/>
    <w:rsid w:val="004B60B3"/>
    <w:rsid w:val="00510795"/>
    <w:rsid w:val="00511CF9"/>
    <w:rsid w:val="00523424"/>
    <w:rsid w:val="0055318C"/>
    <w:rsid w:val="00565B71"/>
    <w:rsid w:val="005669BB"/>
    <w:rsid w:val="00581816"/>
    <w:rsid w:val="0058673B"/>
    <w:rsid w:val="005D511B"/>
    <w:rsid w:val="00606CB2"/>
    <w:rsid w:val="00646559"/>
    <w:rsid w:val="006809F7"/>
    <w:rsid w:val="00686578"/>
    <w:rsid w:val="006A4201"/>
    <w:rsid w:val="006C0F16"/>
    <w:rsid w:val="006C7B5B"/>
    <w:rsid w:val="006D37FF"/>
    <w:rsid w:val="007142F2"/>
    <w:rsid w:val="0071697C"/>
    <w:rsid w:val="00725B25"/>
    <w:rsid w:val="00762CFF"/>
    <w:rsid w:val="00772421"/>
    <w:rsid w:val="007837A4"/>
    <w:rsid w:val="007A7CFE"/>
    <w:rsid w:val="007C5A5F"/>
    <w:rsid w:val="007D2468"/>
    <w:rsid w:val="007E2BDF"/>
    <w:rsid w:val="00825A76"/>
    <w:rsid w:val="00841AD4"/>
    <w:rsid w:val="00856CF7"/>
    <w:rsid w:val="00887EA9"/>
    <w:rsid w:val="008D25E0"/>
    <w:rsid w:val="008D74FC"/>
    <w:rsid w:val="0097116F"/>
    <w:rsid w:val="0097223F"/>
    <w:rsid w:val="009A26D3"/>
    <w:rsid w:val="009F69BC"/>
    <w:rsid w:val="00A57811"/>
    <w:rsid w:val="00A61312"/>
    <w:rsid w:val="00AF37B8"/>
    <w:rsid w:val="00B11D9C"/>
    <w:rsid w:val="00B51F3D"/>
    <w:rsid w:val="00B53F53"/>
    <w:rsid w:val="00B55A23"/>
    <w:rsid w:val="00BA0571"/>
    <w:rsid w:val="00C031E4"/>
    <w:rsid w:val="00C069F2"/>
    <w:rsid w:val="00C75B0E"/>
    <w:rsid w:val="00C928E0"/>
    <w:rsid w:val="00CB3528"/>
    <w:rsid w:val="00CC30E9"/>
    <w:rsid w:val="00CD6A9E"/>
    <w:rsid w:val="00CF1AB1"/>
    <w:rsid w:val="00D04DAE"/>
    <w:rsid w:val="00D1166D"/>
    <w:rsid w:val="00D33F7D"/>
    <w:rsid w:val="00D37081"/>
    <w:rsid w:val="00D47F91"/>
    <w:rsid w:val="00D60F03"/>
    <w:rsid w:val="00DA294C"/>
    <w:rsid w:val="00DA4642"/>
    <w:rsid w:val="00DE1C9B"/>
    <w:rsid w:val="00E13524"/>
    <w:rsid w:val="00E25E07"/>
    <w:rsid w:val="00E35C21"/>
    <w:rsid w:val="00E56F46"/>
    <w:rsid w:val="00E71929"/>
    <w:rsid w:val="00E83EF8"/>
    <w:rsid w:val="00EB7620"/>
    <w:rsid w:val="00EC1B56"/>
    <w:rsid w:val="00EE5143"/>
    <w:rsid w:val="00EF03AB"/>
    <w:rsid w:val="00EF5649"/>
    <w:rsid w:val="00F513DC"/>
    <w:rsid w:val="00F54FF9"/>
    <w:rsid w:val="00F56696"/>
    <w:rsid w:val="00F65BAE"/>
    <w:rsid w:val="00F736D9"/>
    <w:rsid w:val="00F827B8"/>
    <w:rsid w:val="00F91DF0"/>
    <w:rsid w:val="00FB2DCA"/>
    <w:rsid w:val="00FB4734"/>
    <w:rsid w:val="00FC4728"/>
    <w:rsid w:val="00FF3C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082DD"/>
  <w15:chartTrackingRefBased/>
  <w15:docId w15:val="{F704A755-699C-4817-A856-D27D203A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8E0"/>
  </w:style>
  <w:style w:type="paragraph" w:styleId="Footer">
    <w:name w:val="footer"/>
    <w:basedOn w:val="Normal"/>
    <w:link w:val="FooterChar"/>
    <w:uiPriority w:val="99"/>
    <w:unhideWhenUsed/>
    <w:rsid w:val="00C92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8E0"/>
  </w:style>
  <w:style w:type="paragraph" w:styleId="ListParagraph">
    <w:name w:val="List Paragraph"/>
    <w:basedOn w:val="Normal"/>
    <w:uiPriority w:val="34"/>
    <w:qFormat/>
    <w:rsid w:val="00EC1B56"/>
    <w:pPr>
      <w:ind w:left="720"/>
      <w:contextualSpacing/>
    </w:pPr>
  </w:style>
  <w:style w:type="paragraph" w:styleId="BalloonText">
    <w:name w:val="Balloon Text"/>
    <w:basedOn w:val="Normal"/>
    <w:link w:val="BalloonTextChar"/>
    <w:uiPriority w:val="99"/>
    <w:semiHidden/>
    <w:unhideWhenUsed/>
    <w:rsid w:val="00FB4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7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F26F9-F332-48C1-8D30-8194AD667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2398</Words>
  <Characters>13672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2024-01-05T06:56:00Z</cp:lastPrinted>
  <dcterms:created xsi:type="dcterms:W3CDTF">2024-02-09T10:07:00Z</dcterms:created>
  <dcterms:modified xsi:type="dcterms:W3CDTF">2024-02-09T10:07:00Z</dcterms:modified>
</cp:coreProperties>
</file>