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BE" w:rsidRDefault="006B6B22" w:rsidP="006B6B2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GODFREY GANDAWA</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HONZERI</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NICHOLAS MAPUTE</w:t>
      </w:r>
    </w:p>
    <w:p w:rsidR="006B6B22" w:rsidRDefault="006B6B22" w:rsidP="006B6B22">
      <w:pPr>
        <w:spacing w:after="0" w:line="240" w:lineRule="auto"/>
        <w:jc w:val="both"/>
        <w:rPr>
          <w:rFonts w:ascii="Times New Roman" w:hAnsi="Times New Roman" w:cs="Times New Roman"/>
          <w:sz w:val="24"/>
          <w:szCs w:val="24"/>
        </w:rPr>
      </w:pPr>
    </w:p>
    <w:p w:rsidR="006B6B22" w:rsidRDefault="006B6B22" w:rsidP="006B6B22">
      <w:pPr>
        <w:spacing w:after="0" w:line="240" w:lineRule="auto"/>
        <w:jc w:val="both"/>
        <w:rPr>
          <w:rFonts w:ascii="Times New Roman" w:hAnsi="Times New Roman" w:cs="Times New Roman"/>
          <w:sz w:val="24"/>
          <w:szCs w:val="24"/>
        </w:rPr>
      </w:pPr>
    </w:p>
    <w:p w:rsidR="006B6B22" w:rsidRDefault="006B6B22" w:rsidP="006B6B22">
      <w:pPr>
        <w:spacing w:after="0" w:line="240" w:lineRule="auto"/>
        <w:jc w:val="both"/>
        <w:rPr>
          <w:rFonts w:ascii="Times New Roman" w:hAnsi="Times New Roman" w:cs="Times New Roman"/>
          <w:sz w:val="24"/>
          <w:szCs w:val="24"/>
        </w:rPr>
      </w:pP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727B5">
        <w:rPr>
          <w:rFonts w:ascii="Times New Roman" w:hAnsi="Times New Roman" w:cs="Times New Roman"/>
          <w:sz w:val="24"/>
          <w:szCs w:val="24"/>
        </w:rPr>
        <w:t xml:space="preserve">21, 24, &amp; 29 May 2018 and 6 July </w:t>
      </w:r>
      <w:r w:rsidR="007F34DB">
        <w:rPr>
          <w:rFonts w:ascii="Times New Roman" w:hAnsi="Times New Roman" w:cs="Times New Roman"/>
          <w:sz w:val="24"/>
          <w:szCs w:val="24"/>
        </w:rPr>
        <w:t>20</w:t>
      </w:r>
      <w:r w:rsidR="00A727B5">
        <w:rPr>
          <w:rFonts w:ascii="Times New Roman" w:hAnsi="Times New Roman" w:cs="Times New Roman"/>
          <w:sz w:val="24"/>
          <w:szCs w:val="24"/>
        </w:rPr>
        <w:t>18</w:t>
      </w:r>
    </w:p>
    <w:p w:rsidR="006B6B22" w:rsidRDefault="006B6B22" w:rsidP="006B6B22">
      <w:pPr>
        <w:spacing w:after="0" w:line="240" w:lineRule="auto"/>
        <w:jc w:val="both"/>
        <w:rPr>
          <w:rFonts w:ascii="Times New Roman" w:hAnsi="Times New Roman" w:cs="Times New Roman"/>
          <w:sz w:val="24"/>
          <w:szCs w:val="24"/>
        </w:rPr>
      </w:pPr>
    </w:p>
    <w:p w:rsidR="006B6B22" w:rsidRDefault="006B6B22" w:rsidP="006B6B22">
      <w:pPr>
        <w:spacing w:after="0" w:line="240" w:lineRule="auto"/>
        <w:jc w:val="both"/>
        <w:rPr>
          <w:rFonts w:ascii="Times New Roman" w:hAnsi="Times New Roman" w:cs="Times New Roman"/>
          <w:sz w:val="24"/>
          <w:szCs w:val="24"/>
        </w:rPr>
      </w:pP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 xml:space="preserve">1. </w:t>
      </w:r>
      <w:r w:rsidR="0053630A">
        <w:rPr>
          <w:rFonts w:ascii="Times New Roman" w:hAnsi="Times New Roman" w:cs="Times New Roman"/>
          <w:sz w:val="24"/>
          <w:szCs w:val="24"/>
        </w:rPr>
        <w:t xml:space="preserve">Mr </w:t>
      </w:r>
      <w:r>
        <w:rPr>
          <w:rFonts w:ascii="Times New Roman" w:hAnsi="Times New Roman" w:cs="Times New Roman"/>
          <w:sz w:val="24"/>
          <w:szCs w:val="24"/>
        </w:rPr>
        <w:t>Barwa</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53630A">
        <w:rPr>
          <w:rFonts w:ascii="Times New Roman" w:hAnsi="Times New Roman" w:cs="Times New Roman"/>
          <w:sz w:val="24"/>
          <w:szCs w:val="24"/>
        </w:rPr>
        <w:t xml:space="preserve">Mr </w:t>
      </w:r>
      <w:r>
        <w:rPr>
          <w:rFonts w:ascii="Times New Roman" w:hAnsi="Times New Roman" w:cs="Times New Roman"/>
          <w:sz w:val="24"/>
          <w:szCs w:val="24"/>
        </w:rPr>
        <w:t>Chimony</w:t>
      </w:r>
      <w:r w:rsidR="00A01573">
        <w:rPr>
          <w:rFonts w:ascii="Times New Roman" w:hAnsi="Times New Roman" w:cs="Times New Roman"/>
          <w:sz w:val="24"/>
          <w:szCs w:val="24"/>
        </w:rPr>
        <w:t>o</w:t>
      </w:r>
    </w:p>
    <w:p w:rsidR="006B6B22" w:rsidRDefault="006B6B22" w:rsidP="006B6B22">
      <w:pPr>
        <w:spacing w:after="0" w:line="240" w:lineRule="auto"/>
        <w:jc w:val="both"/>
        <w:rPr>
          <w:rFonts w:ascii="Times New Roman" w:hAnsi="Times New Roman" w:cs="Times New Roman"/>
          <w:sz w:val="24"/>
          <w:szCs w:val="24"/>
        </w:rPr>
      </w:pPr>
    </w:p>
    <w:p w:rsidR="006B6B22" w:rsidRDefault="006B6B22" w:rsidP="006B6B22">
      <w:pPr>
        <w:spacing w:after="0" w:line="240" w:lineRule="auto"/>
        <w:jc w:val="both"/>
        <w:rPr>
          <w:rFonts w:ascii="Times New Roman" w:hAnsi="Times New Roman" w:cs="Times New Roman"/>
          <w:sz w:val="24"/>
          <w:szCs w:val="24"/>
        </w:rPr>
      </w:pPr>
    </w:p>
    <w:p w:rsidR="00FE6C51" w:rsidRDefault="00FE6C51" w:rsidP="006B6B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Ruling on application to quash and exception to charges</w:t>
      </w:r>
    </w:p>
    <w:p w:rsidR="00FE6C51" w:rsidRPr="00FE6C51" w:rsidRDefault="00FE6C51" w:rsidP="006B6B22">
      <w:pPr>
        <w:spacing w:after="0" w:line="240" w:lineRule="auto"/>
        <w:jc w:val="both"/>
        <w:rPr>
          <w:rFonts w:ascii="Times New Roman" w:hAnsi="Times New Roman" w:cs="Times New Roman"/>
          <w:b/>
          <w:sz w:val="24"/>
          <w:szCs w:val="24"/>
        </w:rPr>
      </w:pPr>
    </w:p>
    <w:p w:rsidR="00FE6C51" w:rsidRDefault="00FE6C51" w:rsidP="006B6B22">
      <w:pPr>
        <w:spacing w:after="0" w:line="240" w:lineRule="auto"/>
        <w:jc w:val="both"/>
        <w:rPr>
          <w:rFonts w:ascii="Times New Roman" w:hAnsi="Times New Roman" w:cs="Times New Roman"/>
          <w:sz w:val="24"/>
          <w:szCs w:val="24"/>
        </w:rPr>
      </w:pP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Chimbari with F. Zachariah, </w:t>
      </w:r>
      <w:r>
        <w:rPr>
          <w:rFonts w:ascii="Times New Roman" w:hAnsi="Times New Roman" w:cs="Times New Roman"/>
          <w:sz w:val="24"/>
          <w:szCs w:val="24"/>
        </w:rPr>
        <w:t>for the State</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E.T Matinenga, </w:t>
      </w:r>
      <w:r>
        <w:rPr>
          <w:rFonts w:ascii="Times New Roman" w:hAnsi="Times New Roman" w:cs="Times New Roman"/>
          <w:sz w:val="24"/>
          <w:szCs w:val="24"/>
        </w:rPr>
        <w:t>for 1</w:t>
      </w:r>
      <w:r w:rsidRPr="006B6B22">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6B6B22"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Nyakunika</w:t>
      </w:r>
      <w:r>
        <w:rPr>
          <w:rFonts w:ascii="Times New Roman" w:hAnsi="Times New Roman" w:cs="Times New Roman"/>
          <w:sz w:val="24"/>
          <w:szCs w:val="24"/>
        </w:rPr>
        <w:t>, for 2</w:t>
      </w:r>
      <w:r w:rsidRPr="006B6B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573DA1" w:rsidRDefault="006B6B22" w:rsidP="006B6B2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Nkomo, </w:t>
      </w:r>
      <w:r>
        <w:rPr>
          <w:rFonts w:ascii="Times New Roman" w:hAnsi="Times New Roman" w:cs="Times New Roman"/>
          <w:sz w:val="24"/>
          <w:szCs w:val="24"/>
        </w:rPr>
        <w:t>for 3</w:t>
      </w:r>
      <w:r w:rsidRPr="006B6B22">
        <w:rPr>
          <w:rFonts w:ascii="Times New Roman" w:hAnsi="Times New Roman" w:cs="Times New Roman"/>
          <w:sz w:val="24"/>
          <w:szCs w:val="24"/>
          <w:vertAlign w:val="superscript"/>
        </w:rPr>
        <w:t>rd</w:t>
      </w:r>
      <w:r>
        <w:rPr>
          <w:rFonts w:ascii="Times New Roman" w:hAnsi="Times New Roman" w:cs="Times New Roman"/>
          <w:sz w:val="24"/>
          <w:szCs w:val="24"/>
        </w:rPr>
        <w:t xml:space="preserve"> Accused</w:t>
      </w:r>
    </w:p>
    <w:p w:rsidR="0053630A" w:rsidRDefault="0053630A" w:rsidP="006B6B22">
      <w:pPr>
        <w:spacing w:after="0" w:line="240" w:lineRule="auto"/>
        <w:jc w:val="both"/>
        <w:rPr>
          <w:rFonts w:ascii="Times New Roman" w:hAnsi="Times New Roman" w:cs="Times New Roman"/>
          <w:sz w:val="24"/>
          <w:szCs w:val="24"/>
        </w:rPr>
      </w:pPr>
    </w:p>
    <w:p w:rsidR="00FE6C51" w:rsidRDefault="00FE6C51" w:rsidP="006B6B22">
      <w:pPr>
        <w:spacing w:after="0" w:line="240" w:lineRule="auto"/>
        <w:jc w:val="both"/>
        <w:rPr>
          <w:rFonts w:ascii="Times New Roman" w:hAnsi="Times New Roman" w:cs="Times New Roman"/>
          <w:sz w:val="24"/>
          <w:szCs w:val="24"/>
        </w:rPr>
      </w:pPr>
    </w:p>
    <w:p w:rsidR="00FE6C51" w:rsidRDefault="00FE6C51" w:rsidP="00FE6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w:t>
      </w:r>
      <w:r w:rsidR="00A727B5">
        <w:rPr>
          <w:rFonts w:ascii="Times New Roman" w:hAnsi="Times New Roman" w:cs="Times New Roman"/>
          <w:sz w:val="24"/>
          <w:szCs w:val="24"/>
        </w:rPr>
        <w:t>I</w:t>
      </w:r>
      <w:r>
        <w:rPr>
          <w:rFonts w:ascii="Times New Roman" w:hAnsi="Times New Roman" w:cs="Times New Roman"/>
          <w:sz w:val="24"/>
          <w:szCs w:val="24"/>
        </w:rPr>
        <w:t>TAPI J: In this application, counsel for the 1</w:t>
      </w:r>
      <w:r w:rsidRPr="00FE6C5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Mr </w:t>
      </w:r>
      <w:r w:rsidRPr="0053630A">
        <w:rPr>
          <w:rFonts w:ascii="Times New Roman" w:hAnsi="Times New Roman" w:cs="Times New Roman"/>
          <w:i/>
          <w:sz w:val="24"/>
          <w:szCs w:val="24"/>
        </w:rPr>
        <w:t>Matinenga</w:t>
      </w:r>
      <w:r>
        <w:rPr>
          <w:rFonts w:ascii="Times New Roman" w:hAnsi="Times New Roman" w:cs="Times New Roman"/>
          <w:sz w:val="24"/>
          <w:szCs w:val="24"/>
        </w:rPr>
        <w:t xml:space="preserve"> filed a preliminary application to have the charges against the 1</w:t>
      </w:r>
      <w:r w:rsidRPr="00FE6C51">
        <w:rPr>
          <w:rFonts w:ascii="Times New Roman" w:hAnsi="Times New Roman" w:cs="Times New Roman"/>
          <w:sz w:val="24"/>
          <w:szCs w:val="24"/>
          <w:vertAlign w:val="superscript"/>
        </w:rPr>
        <w:t>st</w:t>
      </w:r>
      <w:r>
        <w:rPr>
          <w:rFonts w:ascii="Times New Roman" w:hAnsi="Times New Roman" w:cs="Times New Roman"/>
          <w:sz w:val="24"/>
          <w:szCs w:val="24"/>
        </w:rPr>
        <w:t xml:space="preserve"> accused quashed. Counsel for the 3</w:t>
      </w:r>
      <w:r w:rsidRPr="00FE6C51">
        <w:rPr>
          <w:rFonts w:ascii="Times New Roman" w:hAnsi="Times New Roman" w:cs="Times New Roman"/>
          <w:sz w:val="24"/>
          <w:szCs w:val="24"/>
          <w:vertAlign w:val="superscript"/>
        </w:rPr>
        <w:t>rd</w:t>
      </w:r>
      <w:r>
        <w:rPr>
          <w:rFonts w:ascii="Times New Roman" w:hAnsi="Times New Roman" w:cs="Times New Roman"/>
          <w:sz w:val="24"/>
          <w:szCs w:val="24"/>
        </w:rPr>
        <w:t xml:space="preserve"> accused subsequently advised that he had taken a cue from 1</w:t>
      </w:r>
      <w:r w:rsidRPr="00FE6C51">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counsel and intended to file a similar application. Before I deal with the applications, I will briefly set out the background to this trial so that the </w:t>
      </w:r>
      <w:r w:rsidR="00A727B5">
        <w:rPr>
          <w:rFonts w:ascii="Times New Roman" w:hAnsi="Times New Roman" w:cs="Times New Roman"/>
          <w:sz w:val="24"/>
          <w:szCs w:val="24"/>
        </w:rPr>
        <w:t>trail</w:t>
      </w:r>
      <w:r>
        <w:rPr>
          <w:rFonts w:ascii="Times New Roman" w:hAnsi="Times New Roman" w:cs="Times New Roman"/>
          <w:sz w:val="24"/>
          <w:szCs w:val="24"/>
        </w:rPr>
        <w:t xml:space="preserve"> of proceedings is not lost. </w:t>
      </w:r>
    </w:p>
    <w:p w:rsidR="00FE6C51" w:rsidRDefault="00FE6C51" w:rsidP="00FE6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rsidR="00FE6C51" w:rsidRDefault="00FE6C51" w:rsidP="00FE6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matter was called on 21 May, 2018, th</w:t>
      </w:r>
      <w:r w:rsidR="0053630A">
        <w:rPr>
          <w:rFonts w:ascii="Times New Roman" w:hAnsi="Times New Roman" w:cs="Times New Roman"/>
          <w:sz w:val="24"/>
          <w:szCs w:val="24"/>
        </w:rPr>
        <w:t>e</w:t>
      </w:r>
      <w:r>
        <w:rPr>
          <w:rFonts w:ascii="Times New Roman" w:hAnsi="Times New Roman" w:cs="Times New Roman"/>
          <w:sz w:val="24"/>
          <w:szCs w:val="24"/>
        </w:rPr>
        <w:t xml:space="preserve"> indictment listed 5 accused person</w:t>
      </w:r>
      <w:r w:rsidR="00A727B5">
        <w:rPr>
          <w:rFonts w:ascii="Times New Roman" w:hAnsi="Times New Roman" w:cs="Times New Roman"/>
          <w:sz w:val="24"/>
          <w:szCs w:val="24"/>
        </w:rPr>
        <w:t>s</w:t>
      </w:r>
      <w:r>
        <w:rPr>
          <w:rFonts w:ascii="Times New Roman" w:hAnsi="Times New Roman" w:cs="Times New Roman"/>
          <w:sz w:val="24"/>
          <w:szCs w:val="24"/>
        </w:rPr>
        <w:t xml:space="preserve"> as follows:</w:t>
      </w:r>
    </w:p>
    <w:p w:rsidR="00FE6C51" w:rsidRDefault="00FE6C51" w:rsidP="00FE6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Godfrey Gandawa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w:t>
      </w:r>
      <w:r w:rsidRPr="00FE6C51">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FE6C51" w:rsidRDefault="00FE6C51" w:rsidP="00FE6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Jonathan Nathanial Moyo</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r w:rsidRPr="00FE6C51">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FE6C51" w:rsidRDefault="00FE6C51" w:rsidP="00FE6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Frederick Mandizvidza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w:t>
      </w:r>
      <w:r w:rsidRPr="00FE6C51">
        <w:rPr>
          <w:rFonts w:ascii="Times New Roman" w:hAnsi="Times New Roman" w:cs="Times New Roman"/>
          <w:sz w:val="24"/>
          <w:szCs w:val="24"/>
          <w:vertAlign w:val="superscript"/>
        </w:rPr>
        <w:t>rd</w:t>
      </w:r>
      <w:r>
        <w:rPr>
          <w:rFonts w:ascii="Times New Roman" w:hAnsi="Times New Roman" w:cs="Times New Roman"/>
          <w:sz w:val="24"/>
          <w:szCs w:val="24"/>
        </w:rPr>
        <w:t xml:space="preserve"> Accused</w:t>
      </w:r>
    </w:p>
    <w:p w:rsidR="00FE6C51" w:rsidRDefault="00FE6C51" w:rsidP="00FE6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Shephard Honzeri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4</w:t>
      </w:r>
      <w:r w:rsidRPr="00FE6C51">
        <w:rPr>
          <w:rFonts w:ascii="Times New Roman" w:hAnsi="Times New Roman" w:cs="Times New Roman"/>
          <w:sz w:val="24"/>
          <w:szCs w:val="24"/>
          <w:vertAlign w:val="superscript"/>
        </w:rPr>
        <w:t>th</w:t>
      </w:r>
      <w:r>
        <w:rPr>
          <w:rFonts w:ascii="Times New Roman" w:hAnsi="Times New Roman" w:cs="Times New Roman"/>
          <w:sz w:val="24"/>
          <w:szCs w:val="24"/>
        </w:rPr>
        <w:t xml:space="preserve"> Accused</w:t>
      </w:r>
    </w:p>
    <w:p w:rsidR="00FE6C51" w:rsidRDefault="00FE6C51" w:rsidP="00FE6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Nicholas Mapute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w:t>
      </w:r>
      <w:r w:rsidRPr="00FE6C51">
        <w:rPr>
          <w:rFonts w:ascii="Times New Roman" w:hAnsi="Times New Roman" w:cs="Times New Roman"/>
          <w:sz w:val="24"/>
          <w:szCs w:val="24"/>
          <w:vertAlign w:val="superscript"/>
        </w:rPr>
        <w:t>th</w:t>
      </w:r>
      <w:r>
        <w:rPr>
          <w:rFonts w:ascii="Times New Roman" w:hAnsi="Times New Roman" w:cs="Times New Roman"/>
          <w:sz w:val="24"/>
          <w:szCs w:val="24"/>
        </w:rPr>
        <w:t xml:space="preserve"> Accused</w:t>
      </w:r>
    </w:p>
    <w:p w:rsidR="00E77B20" w:rsidRDefault="00FE6C51" w:rsidP="00FE6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Filed together with the indictment was the outline of the summary of the evidence of State witnesses (18 </w:t>
      </w:r>
      <w:r w:rsidR="00A727B5">
        <w:rPr>
          <w:rFonts w:ascii="Times New Roman" w:hAnsi="Times New Roman" w:cs="Times New Roman"/>
          <w:sz w:val="24"/>
          <w:szCs w:val="24"/>
        </w:rPr>
        <w:t>in</w:t>
      </w:r>
      <w:r>
        <w:rPr>
          <w:rFonts w:ascii="Times New Roman" w:hAnsi="Times New Roman" w:cs="Times New Roman"/>
          <w:sz w:val="24"/>
          <w:szCs w:val="24"/>
        </w:rPr>
        <w:t xml:space="preserve"> number). Copies of the documents aforesaid would in terms of s 66 (6) of the Criminal Procedure </w:t>
      </w:r>
      <w:r w:rsidR="00A727B5">
        <w:rPr>
          <w:rFonts w:ascii="Times New Roman" w:hAnsi="Times New Roman" w:cs="Times New Roman"/>
          <w:sz w:val="24"/>
          <w:szCs w:val="24"/>
        </w:rPr>
        <w:t xml:space="preserve">and </w:t>
      </w:r>
      <w:r>
        <w:rPr>
          <w:rFonts w:ascii="Times New Roman" w:hAnsi="Times New Roman" w:cs="Times New Roman"/>
          <w:sz w:val="24"/>
          <w:szCs w:val="24"/>
        </w:rPr>
        <w:t xml:space="preserve">Evidence </w:t>
      </w:r>
      <w:r w:rsidR="00A727B5">
        <w:rPr>
          <w:rFonts w:ascii="Times New Roman" w:hAnsi="Times New Roman" w:cs="Times New Roman"/>
          <w:sz w:val="24"/>
          <w:szCs w:val="24"/>
        </w:rPr>
        <w:t xml:space="preserve">Act </w:t>
      </w:r>
      <w:r>
        <w:rPr>
          <w:rFonts w:ascii="Times New Roman" w:hAnsi="Times New Roman" w:cs="Times New Roman"/>
          <w:sz w:val="24"/>
          <w:szCs w:val="24"/>
        </w:rPr>
        <w:t>[</w:t>
      </w:r>
      <w:r>
        <w:rPr>
          <w:rFonts w:ascii="Times New Roman" w:hAnsi="Times New Roman" w:cs="Times New Roman"/>
          <w:i/>
          <w:sz w:val="24"/>
          <w:szCs w:val="24"/>
        </w:rPr>
        <w:t>Chapter 9:07</w:t>
      </w:r>
      <w:r>
        <w:rPr>
          <w:rFonts w:ascii="Times New Roman" w:hAnsi="Times New Roman" w:cs="Times New Roman"/>
          <w:sz w:val="24"/>
          <w:szCs w:val="24"/>
        </w:rPr>
        <w:t>] have been served upon each of the accused persons upon their committal for trial to the High Court by th</w:t>
      </w:r>
      <w:r w:rsidR="00464CD5">
        <w:rPr>
          <w:rFonts w:ascii="Times New Roman" w:hAnsi="Times New Roman" w:cs="Times New Roman"/>
          <w:sz w:val="24"/>
          <w:szCs w:val="24"/>
        </w:rPr>
        <w:t>e</w:t>
      </w:r>
      <w:r>
        <w:rPr>
          <w:rFonts w:ascii="Times New Roman" w:hAnsi="Times New Roman" w:cs="Times New Roman"/>
          <w:sz w:val="24"/>
          <w:szCs w:val="24"/>
        </w:rPr>
        <w:t xml:space="preserve"> magistrate in a procedure colloquially called “indictment of the accused”. I mention these documents because they inform the accused of the charges he must answer to and of </w:t>
      </w:r>
      <w:r w:rsidR="00464CD5">
        <w:rPr>
          <w:rFonts w:ascii="Times New Roman" w:hAnsi="Times New Roman" w:cs="Times New Roman"/>
          <w:sz w:val="24"/>
          <w:szCs w:val="24"/>
        </w:rPr>
        <w:t>t</w:t>
      </w:r>
      <w:r>
        <w:rPr>
          <w:rFonts w:ascii="Times New Roman" w:hAnsi="Times New Roman" w:cs="Times New Roman"/>
          <w:sz w:val="24"/>
          <w:szCs w:val="24"/>
        </w:rPr>
        <w:t>he evidence intended to be led against him. The filing of the applications to quash which are subject of the preliminary issue raised by defence counsels arise fr</w:t>
      </w:r>
      <w:r w:rsidR="00464CD5">
        <w:rPr>
          <w:rFonts w:ascii="Times New Roman" w:hAnsi="Times New Roman" w:cs="Times New Roman"/>
          <w:sz w:val="24"/>
          <w:szCs w:val="24"/>
        </w:rPr>
        <w:t>o</w:t>
      </w:r>
      <w:r>
        <w:rPr>
          <w:rFonts w:ascii="Times New Roman" w:hAnsi="Times New Roman" w:cs="Times New Roman"/>
          <w:sz w:val="24"/>
          <w:szCs w:val="24"/>
        </w:rPr>
        <w:t>m the manner in which the indictment served on the accused person</w:t>
      </w:r>
      <w:r w:rsidR="00A727B5">
        <w:rPr>
          <w:rFonts w:ascii="Times New Roman" w:hAnsi="Times New Roman" w:cs="Times New Roman"/>
          <w:sz w:val="24"/>
          <w:szCs w:val="24"/>
        </w:rPr>
        <w:t>s</w:t>
      </w:r>
      <w:r>
        <w:rPr>
          <w:rFonts w:ascii="Times New Roman" w:hAnsi="Times New Roman" w:cs="Times New Roman"/>
          <w:sz w:val="24"/>
          <w:szCs w:val="24"/>
        </w:rPr>
        <w:t xml:space="preserve"> was framed read together with the summary of the evidence of State witnesses as aforesaid. </w:t>
      </w:r>
    </w:p>
    <w:p w:rsidR="00601E78" w:rsidRDefault="00E77B20" w:rsidP="00601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E77B2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filed his motion to quash the charges against hi</w:t>
      </w:r>
      <w:r w:rsidR="00601E78">
        <w:rPr>
          <w:rFonts w:ascii="Times New Roman" w:hAnsi="Times New Roman" w:cs="Times New Roman"/>
          <w:sz w:val="24"/>
          <w:szCs w:val="24"/>
        </w:rPr>
        <w:t>m</w:t>
      </w:r>
      <w:r>
        <w:rPr>
          <w:rFonts w:ascii="Times New Roman" w:hAnsi="Times New Roman" w:cs="Times New Roman"/>
          <w:sz w:val="24"/>
          <w:szCs w:val="24"/>
        </w:rPr>
        <w:t xml:space="preserve"> in terms of s 178 of the Criminal Procedure &amp; Evidence Act, on 18 May, 2018. Prior to that</w:t>
      </w:r>
      <w:r w:rsidR="00A727B5">
        <w:rPr>
          <w:rFonts w:ascii="Times New Roman" w:hAnsi="Times New Roman" w:cs="Times New Roman"/>
          <w:sz w:val="24"/>
          <w:szCs w:val="24"/>
        </w:rPr>
        <w:t>,</w:t>
      </w:r>
      <w:r>
        <w:rPr>
          <w:rFonts w:ascii="Times New Roman" w:hAnsi="Times New Roman" w:cs="Times New Roman"/>
          <w:sz w:val="24"/>
          <w:szCs w:val="24"/>
        </w:rPr>
        <w:t xml:space="preserve"> the  </w:t>
      </w:r>
      <w:r w:rsidR="00601E78">
        <w:rPr>
          <w:rFonts w:ascii="Times New Roman" w:hAnsi="Times New Roman" w:cs="Times New Roman"/>
          <w:sz w:val="24"/>
          <w:szCs w:val="24"/>
        </w:rPr>
        <w:t>1</w:t>
      </w:r>
      <w:r w:rsidR="00601E78" w:rsidRPr="00601E78">
        <w:rPr>
          <w:rFonts w:ascii="Times New Roman" w:hAnsi="Times New Roman" w:cs="Times New Roman"/>
          <w:sz w:val="24"/>
          <w:szCs w:val="24"/>
          <w:vertAlign w:val="superscript"/>
        </w:rPr>
        <w:t>st</w:t>
      </w:r>
      <w:r w:rsidR="00601E78">
        <w:rPr>
          <w:rFonts w:ascii="Times New Roman" w:hAnsi="Times New Roman" w:cs="Times New Roman"/>
          <w:sz w:val="24"/>
          <w:szCs w:val="24"/>
        </w:rPr>
        <w:t xml:space="preserve"> accused’s legal practitioners addressed a letter dated 11 May, 2018 to the Prosecutor General in which they advised in the main as follows in para3 of their letter:</w:t>
      </w:r>
    </w:p>
    <w:p w:rsidR="00601E78" w:rsidRDefault="00601E78" w:rsidP="00601E7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3. Out of courtesy, we wish to advise that on 21 May, 2018, we shall be making an application to quash the charges in terms of s 178 of the criminal Procedure and Evidence Act [</w:t>
      </w:r>
      <w:r>
        <w:rPr>
          <w:rFonts w:ascii="Times New Roman" w:hAnsi="Times New Roman" w:cs="Times New Roman"/>
          <w:i/>
        </w:rPr>
        <w:t>Chapter 9:07</w:t>
      </w:r>
      <w:r w:rsidRPr="00601E78">
        <w:rPr>
          <w:rFonts w:ascii="Times New Roman" w:hAnsi="Times New Roman" w:cs="Times New Roman"/>
        </w:rPr>
        <w:t xml:space="preserve">]”. </w:t>
      </w:r>
    </w:p>
    <w:p w:rsidR="00601E78" w:rsidRDefault="00601E78" w:rsidP="00601E78">
      <w:pPr>
        <w:spacing w:after="0" w:line="240" w:lineRule="auto"/>
        <w:ind w:left="720"/>
        <w:jc w:val="both"/>
        <w:rPr>
          <w:rFonts w:ascii="Times New Roman" w:hAnsi="Times New Roman" w:cs="Times New Roman"/>
        </w:rPr>
      </w:pPr>
    </w:p>
    <w:p w:rsidR="00601E78" w:rsidRDefault="00601E78" w:rsidP="00601E7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copy of the letter was received by the Registrar Criminal Division of this court on </w:t>
      </w:r>
    </w:p>
    <w:p w:rsidR="00601E78" w:rsidRDefault="00601E78" w:rsidP="00601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May, 2018 as indicated by the Registrar’s stamp franked thereon. The copy of the letter is filed of record.</w:t>
      </w:r>
    </w:p>
    <w:p w:rsidR="00601E78" w:rsidRDefault="00601E78" w:rsidP="00601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writing the letter out of courtesy as aforesaid, the 1</w:t>
      </w:r>
      <w:r w:rsidRPr="00601E78">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 was misdirected on the procedure for applying for quashing of an indictment.</w:t>
      </w:r>
    </w:p>
    <w:p w:rsidR="00601E78" w:rsidRDefault="00601E78" w:rsidP="00601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procedure for applying to quash an indictment is set out in ss 178 and 179 of the Criminal Procedure &amp; Evidence. For posterity I will quote the relevant sections </w:t>
      </w:r>
      <w:r w:rsidRPr="00601E78">
        <w:rPr>
          <w:rFonts w:ascii="Times New Roman" w:hAnsi="Times New Roman" w:cs="Times New Roman"/>
          <w:i/>
          <w:sz w:val="24"/>
          <w:szCs w:val="24"/>
        </w:rPr>
        <w:t>ex-tenso</w:t>
      </w:r>
      <w:r>
        <w:rPr>
          <w:rFonts w:ascii="Times New Roman" w:hAnsi="Times New Roman" w:cs="Times New Roman"/>
          <w:sz w:val="24"/>
          <w:szCs w:val="24"/>
        </w:rPr>
        <w:t xml:space="preserve"> and thereafter briefly highlight the shortcomings committed by the 1</w:t>
      </w:r>
      <w:r w:rsidRPr="00601E78">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practitioners. </w:t>
      </w:r>
    </w:p>
    <w:p w:rsidR="00BD4459" w:rsidRPr="004921ED" w:rsidRDefault="00BD4459" w:rsidP="00BD4459">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178</w:t>
      </w:r>
      <w:r>
        <w:rPr>
          <w:rFonts w:ascii="Times New Roman" w:hAnsi="Times New Roman" w:cs="Times New Roman"/>
        </w:rPr>
        <w:tab/>
      </w:r>
      <w:r w:rsidRPr="004921ED">
        <w:rPr>
          <w:rFonts w:ascii="Times New Roman" w:hAnsi="Times New Roman" w:cs="Times New Roman"/>
        </w:rPr>
        <w:t xml:space="preserve">Application to quash indictment </w:t>
      </w:r>
    </w:p>
    <w:p w:rsidR="00396159" w:rsidRPr="004921ED" w:rsidRDefault="00BD4459" w:rsidP="00BD4459">
      <w:pPr>
        <w:pStyle w:val="ListParagraph"/>
        <w:numPr>
          <w:ilvl w:val="0"/>
          <w:numId w:val="4"/>
        </w:numPr>
        <w:spacing w:after="0" w:line="240" w:lineRule="auto"/>
        <w:jc w:val="both"/>
        <w:rPr>
          <w:rFonts w:ascii="Times New Roman" w:hAnsi="Times New Roman" w:cs="Times New Roman"/>
        </w:rPr>
      </w:pPr>
      <w:r w:rsidRPr="004921ED">
        <w:rPr>
          <w:rFonts w:ascii="Times New Roman" w:hAnsi="Times New Roman" w:cs="Times New Roman"/>
        </w:rPr>
        <w:t>The accused may, before pleading</w:t>
      </w:r>
      <w:r w:rsidR="00396159" w:rsidRPr="004921ED">
        <w:rPr>
          <w:rFonts w:ascii="Times New Roman" w:hAnsi="Times New Roman" w:cs="Times New Roman"/>
        </w:rPr>
        <w:t>, apply to the court to quash the indictment, summons or charge on the ground that it is calculated to prejudice or embarrass him in his defence.</w:t>
      </w:r>
    </w:p>
    <w:p w:rsidR="00396159" w:rsidRPr="004921ED" w:rsidRDefault="00396159" w:rsidP="00BD4459">
      <w:pPr>
        <w:pStyle w:val="ListParagraph"/>
        <w:numPr>
          <w:ilvl w:val="0"/>
          <w:numId w:val="4"/>
        </w:numPr>
        <w:spacing w:after="0" w:line="240" w:lineRule="auto"/>
        <w:jc w:val="both"/>
        <w:rPr>
          <w:rFonts w:ascii="Times New Roman" w:hAnsi="Times New Roman" w:cs="Times New Roman"/>
        </w:rPr>
      </w:pPr>
      <w:r w:rsidRPr="004921ED">
        <w:rPr>
          <w:rFonts w:ascii="Times New Roman" w:hAnsi="Times New Roman" w:cs="Times New Roman"/>
        </w:rPr>
        <w:t>Upon an application in terms of subsection (1), the court may quash the indictment, summons or charge or may order it to be amended in such manner as the court thinks just or may refuse to make any order on the application.</w:t>
      </w:r>
    </w:p>
    <w:p w:rsidR="00BD4459" w:rsidRPr="004921ED" w:rsidRDefault="00396159" w:rsidP="00BD4459">
      <w:pPr>
        <w:pStyle w:val="ListParagraph"/>
        <w:numPr>
          <w:ilvl w:val="0"/>
          <w:numId w:val="4"/>
        </w:numPr>
        <w:spacing w:after="0" w:line="240" w:lineRule="auto"/>
        <w:jc w:val="both"/>
        <w:rPr>
          <w:rFonts w:ascii="Times New Roman" w:hAnsi="Times New Roman" w:cs="Times New Roman"/>
        </w:rPr>
      </w:pPr>
      <w:r w:rsidRPr="004921ED">
        <w:rPr>
          <w:rFonts w:ascii="Times New Roman" w:hAnsi="Times New Roman" w:cs="Times New Roman"/>
        </w:rPr>
        <w:t xml:space="preserve">If the accused alleges that he is wrongly named in the indictment, summons or charge, the court may on being satisfied by affidavit or otherwise of the error, order it to be amended   </w:t>
      </w:r>
      <w:r w:rsidR="00BD4459" w:rsidRPr="004921ED">
        <w:rPr>
          <w:rFonts w:ascii="Times New Roman" w:hAnsi="Times New Roman" w:cs="Times New Roman"/>
        </w:rPr>
        <w:t xml:space="preserve">  </w:t>
      </w:r>
    </w:p>
    <w:p w:rsidR="00601E78" w:rsidRPr="004921ED" w:rsidRDefault="00601E78" w:rsidP="00BD4459">
      <w:pPr>
        <w:spacing w:after="0" w:line="240" w:lineRule="auto"/>
        <w:ind w:firstLine="720"/>
        <w:jc w:val="both"/>
        <w:rPr>
          <w:rFonts w:ascii="Times New Roman" w:hAnsi="Times New Roman" w:cs="Times New Roman"/>
        </w:rPr>
      </w:pPr>
      <w:r w:rsidRPr="004921ED">
        <w:rPr>
          <w:rFonts w:ascii="Times New Roman" w:hAnsi="Times New Roman" w:cs="Times New Roman"/>
        </w:rPr>
        <w:t>179</w:t>
      </w:r>
      <w:r w:rsidR="0034488B" w:rsidRPr="004921ED">
        <w:rPr>
          <w:rFonts w:ascii="Times New Roman" w:hAnsi="Times New Roman" w:cs="Times New Roman"/>
        </w:rPr>
        <w:tab/>
        <w:t>Notice of application to quash indictment and of certain pleas to be given</w:t>
      </w:r>
    </w:p>
    <w:p w:rsidR="004921ED" w:rsidRPr="004921ED" w:rsidRDefault="0034488B" w:rsidP="0034488B">
      <w:pPr>
        <w:spacing w:after="0" w:line="240" w:lineRule="auto"/>
        <w:ind w:left="1440"/>
        <w:jc w:val="both"/>
        <w:rPr>
          <w:rFonts w:ascii="Times New Roman" w:hAnsi="Times New Roman" w:cs="Times New Roman"/>
        </w:rPr>
      </w:pPr>
      <w:r w:rsidRPr="004921ED">
        <w:rPr>
          <w:rFonts w:ascii="Times New Roman" w:hAnsi="Times New Roman" w:cs="Times New Roman"/>
        </w:rPr>
        <w:t xml:space="preserve">When the accused intends to apply to have an indictment, summons or charge quashed under section </w:t>
      </w:r>
      <w:r w:rsidRPr="004921ED">
        <w:rPr>
          <w:rFonts w:ascii="Times New Roman" w:hAnsi="Times New Roman" w:cs="Times New Roman"/>
          <w:i/>
        </w:rPr>
        <w:t>one hundred and seventy-eight</w:t>
      </w:r>
      <w:r w:rsidRPr="004921ED">
        <w:rPr>
          <w:rFonts w:ascii="Times New Roman" w:hAnsi="Times New Roman" w:cs="Times New Roman"/>
        </w:rPr>
        <w:t xml:space="preserve"> or to except or to plead any of the pleas </w:t>
      </w:r>
      <w:r w:rsidRPr="004921ED">
        <w:rPr>
          <w:rFonts w:ascii="Times New Roman" w:hAnsi="Times New Roman" w:cs="Times New Roman"/>
        </w:rPr>
        <w:lastRenderedPageBreak/>
        <w:t xml:space="preserve">mentioned in section </w:t>
      </w:r>
      <w:r w:rsidRPr="004921ED">
        <w:rPr>
          <w:rFonts w:ascii="Times New Roman" w:hAnsi="Times New Roman" w:cs="Times New Roman"/>
          <w:i/>
        </w:rPr>
        <w:t xml:space="preserve">one hundred and eighty, </w:t>
      </w:r>
      <w:r w:rsidRPr="004921ED">
        <w:rPr>
          <w:rFonts w:ascii="Times New Roman" w:hAnsi="Times New Roman" w:cs="Times New Roman"/>
        </w:rPr>
        <w:t>except the plea of guilty or not guilty, he shall give reasonable notice, regard being had to the circumstances of each particular case, to the Prosecutor-General or his representative if the trial is before the High Court, or to the</w:t>
      </w:r>
      <w:r w:rsidR="0071674A" w:rsidRPr="004921ED">
        <w:rPr>
          <w:rFonts w:ascii="Times New Roman" w:hAnsi="Times New Roman" w:cs="Times New Roman"/>
        </w:rPr>
        <w:t xml:space="preserve"> public prosecutor if the trial is before a magistrate court, or when the prosecution is a private one to the private prosecutor, stating the grounds upon which he seeks to have the indic</w:t>
      </w:r>
      <w:r w:rsidR="004921ED" w:rsidRPr="004921ED">
        <w:rPr>
          <w:rFonts w:ascii="Times New Roman" w:hAnsi="Times New Roman" w:cs="Times New Roman"/>
        </w:rPr>
        <w:t>tment, summons or charge quashed or upon which he bases his exception or plea:</w:t>
      </w:r>
    </w:p>
    <w:p w:rsidR="004921ED" w:rsidRPr="004921ED" w:rsidRDefault="004921ED" w:rsidP="0034488B">
      <w:pPr>
        <w:spacing w:after="0" w:line="240" w:lineRule="auto"/>
        <w:ind w:left="1440"/>
        <w:jc w:val="both"/>
        <w:rPr>
          <w:rFonts w:ascii="Times New Roman" w:hAnsi="Times New Roman" w:cs="Times New Roman"/>
        </w:rPr>
      </w:pPr>
      <w:r w:rsidRPr="004921ED">
        <w:rPr>
          <w:rFonts w:ascii="Times New Roman" w:hAnsi="Times New Roman" w:cs="Times New Roman"/>
        </w:rPr>
        <w:tab/>
        <w:t>Provided that –</w:t>
      </w:r>
    </w:p>
    <w:p w:rsidR="004921ED" w:rsidRPr="004921ED" w:rsidRDefault="004921ED" w:rsidP="004921ED">
      <w:pPr>
        <w:pStyle w:val="ListParagraph"/>
        <w:numPr>
          <w:ilvl w:val="0"/>
          <w:numId w:val="5"/>
        </w:numPr>
        <w:spacing w:after="0" w:line="240" w:lineRule="auto"/>
        <w:jc w:val="both"/>
        <w:rPr>
          <w:rFonts w:ascii="Times New Roman" w:hAnsi="Times New Roman" w:cs="Times New Roman"/>
        </w:rPr>
      </w:pPr>
      <w:r w:rsidRPr="004921ED">
        <w:rPr>
          <w:rFonts w:ascii="Times New Roman" w:hAnsi="Times New Roman" w:cs="Times New Roman"/>
        </w:rPr>
        <w:t xml:space="preserve">the Prosecutor-General or prosecutor, as the case may be, may waive such notice; </w:t>
      </w:r>
      <w:r w:rsidR="0034488B" w:rsidRPr="004921ED">
        <w:rPr>
          <w:rFonts w:ascii="Times New Roman" w:hAnsi="Times New Roman" w:cs="Times New Roman"/>
        </w:rPr>
        <w:t xml:space="preserve">  </w:t>
      </w:r>
    </w:p>
    <w:p w:rsidR="004921ED" w:rsidRDefault="004921ED" w:rsidP="004921ED">
      <w:pPr>
        <w:pStyle w:val="ListParagraph"/>
        <w:numPr>
          <w:ilvl w:val="0"/>
          <w:numId w:val="5"/>
        </w:numPr>
        <w:spacing w:after="0" w:line="240" w:lineRule="auto"/>
        <w:jc w:val="both"/>
        <w:rPr>
          <w:rFonts w:ascii="Times New Roman" w:hAnsi="Times New Roman" w:cs="Times New Roman"/>
          <w:sz w:val="24"/>
          <w:szCs w:val="24"/>
        </w:rPr>
      </w:pPr>
      <w:r w:rsidRPr="004921ED">
        <w:rPr>
          <w:rFonts w:ascii="Times New Roman" w:hAnsi="Times New Roman" w:cs="Times New Roman"/>
        </w:rPr>
        <w:t>on good cause shown, the court may dispense with such notice or adjourn the trial to enable such notice to be given</w:t>
      </w:r>
      <w:r>
        <w:rPr>
          <w:rFonts w:ascii="Times New Roman" w:hAnsi="Times New Roman" w:cs="Times New Roman"/>
          <w:sz w:val="24"/>
          <w:szCs w:val="24"/>
        </w:rPr>
        <w:t>.”</w:t>
      </w:r>
      <w:r w:rsidR="0034488B" w:rsidRPr="004921ED">
        <w:rPr>
          <w:rFonts w:ascii="Times New Roman" w:hAnsi="Times New Roman" w:cs="Times New Roman"/>
          <w:sz w:val="24"/>
          <w:szCs w:val="24"/>
        </w:rPr>
        <w:t xml:space="preserve"> </w:t>
      </w:r>
    </w:p>
    <w:p w:rsidR="0034488B" w:rsidRPr="004921ED" w:rsidRDefault="0034488B" w:rsidP="004921ED">
      <w:pPr>
        <w:pStyle w:val="ListParagraph"/>
        <w:spacing w:after="0" w:line="240" w:lineRule="auto"/>
        <w:ind w:left="2880"/>
        <w:jc w:val="both"/>
        <w:rPr>
          <w:rFonts w:ascii="Times New Roman" w:hAnsi="Times New Roman" w:cs="Times New Roman"/>
          <w:sz w:val="24"/>
          <w:szCs w:val="24"/>
        </w:rPr>
      </w:pPr>
      <w:r w:rsidRPr="004921ED">
        <w:rPr>
          <w:rFonts w:ascii="Times New Roman" w:hAnsi="Times New Roman" w:cs="Times New Roman"/>
          <w:sz w:val="24"/>
          <w:szCs w:val="24"/>
        </w:rPr>
        <w:t xml:space="preserve">   </w:t>
      </w:r>
    </w:p>
    <w:p w:rsidR="00CF2E00" w:rsidRDefault="00601E78" w:rsidP="00601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propose to address s 179 first because s 178 forms the gravamen of this application and will be dealt with in due time. It is a require</w:t>
      </w:r>
      <w:r w:rsidR="00CF2E00">
        <w:rPr>
          <w:rFonts w:ascii="Times New Roman" w:hAnsi="Times New Roman" w:cs="Times New Roman"/>
          <w:sz w:val="24"/>
          <w:szCs w:val="24"/>
        </w:rPr>
        <w:t>m</w:t>
      </w:r>
      <w:r>
        <w:rPr>
          <w:rFonts w:ascii="Times New Roman" w:hAnsi="Times New Roman" w:cs="Times New Roman"/>
          <w:sz w:val="24"/>
          <w:szCs w:val="24"/>
        </w:rPr>
        <w:t>ent that reasonable notice of application to quash the indictment should be given. What amounts to reasonable notice is determine</w:t>
      </w:r>
      <w:r w:rsidR="00A727B5">
        <w:rPr>
          <w:rFonts w:ascii="Times New Roman" w:hAnsi="Times New Roman" w:cs="Times New Roman"/>
          <w:sz w:val="24"/>
          <w:szCs w:val="24"/>
        </w:rPr>
        <w:t>d</w:t>
      </w:r>
      <w:r>
        <w:rPr>
          <w:rFonts w:ascii="Times New Roman" w:hAnsi="Times New Roman" w:cs="Times New Roman"/>
          <w:sz w:val="24"/>
          <w:szCs w:val="24"/>
        </w:rPr>
        <w:t xml:space="preserve"> by the circumstances o</w:t>
      </w:r>
      <w:r w:rsidR="00A727B5">
        <w:rPr>
          <w:rFonts w:ascii="Times New Roman" w:hAnsi="Times New Roman" w:cs="Times New Roman"/>
          <w:sz w:val="24"/>
          <w:szCs w:val="24"/>
        </w:rPr>
        <w:t>f</w:t>
      </w:r>
      <w:r>
        <w:rPr>
          <w:rFonts w:ascii="Times New Roman" w:hAnsi="Times New Roman" w:cs="Times New Roman"/>
          <w:sz w:val="24"/>
          <w:szCs w:val="24"/>
        </w:rPr>
        <w:t xml:space="preserve"> each case. I would think that the most impo</w:t>
      </w:r>
      <w:r w:rsidR="00CF2E00">
        <w:rPr>
          <w:rFonts w:ascii="Times New Roman" w:hAnsi="Times New Roman" w:cs="Times New Roman"/>
          <w:sz w:val="24"/>
          <w:szCs w:val="24"/>
        </w:rPr>
        <w:t>r</w:t>
      </w:r>
      <w:r>
        <w:rPr>
          <w:rFonts w:ascii="Times New Roman" w:hAnsi="Times New Roman" w:cs="Times New Roman"/>
          <w:sz w:val="24"/>
          <w:szCs w:val="24"/>
        </w:rPr>
        <w:t xml:space="preserve">tant circumstance is the length of the period of notice which the accused applying </w:t>
      </w:r>
      <w:r w:rsidR="00A727B5">
        <w:rPr>
          <w:rFonts w:ascii="Times New Roman" w:hAnsi="Times New Roman" w:cs="Times New Roman"/>
          <w:sz w:val="24"/>
          <w:szCs w:val="24"/>
        </w:rPr>
        <w:t>to</w:t>
      </w:r>
      <w:r>
        <w:rPr>
          <w:rFonts w:ascii="Times New Roman" w:hAnsi="Times New Roman" w:cs="Times New Roman"/>
          <w:sz w:val="24"/>
          <w:szCs w:val="24"/>
        </w:rPr>
        <w:t xml:space="preserve"> </w:t>
      </w:r>
      <w:r w:rsidR="00CF2E00">
        <w:rPr>
          <w:rFonts w:ascii="Times New Roman" w:hAnsi="Times New Roman" w:cs="Times New Roman"/>
          <w:sz w:val="24"/>
          <w:szCs w:val="24"/>
        </w:rPr>
        <w:t>quash</w:t>
      </w:r>
      <w:r>
        <w:rPr>
          <w:rFonts w:ascii="Times New Roman" w:hAnsi="Times New Roman" w:cs="Times New Roman"/>
          <w:sz w:val="24"/>
          <w:szCs w:val="24"/>
        </w:rPr>
        <w:t xml:space="preserve"> the indictment has had from the date of committal for t</w:t>
      </w:r>
      <w:r w:rsidR="00CF2E00">
        <w:rPr>
          <w:rFonts w:ascii="Times New Roman" w:hAnsi="Times New Roman" w:cs="Times New Roman"/>
          <w:sz w:val="24"/>
          <w:szCs w:val="24"/>
        </w:rPr>
        <w:t>r</w:t>
      </w:r>
      <w:r>
        <w:rPr>
          <w:rFonts w:ascii="Times New Roman" w:hAnsi="Times New Roman" w:cs="Times New Roman"/>
          <w:sz w:val="24"/>
          <w:szCs w:val="24"/>
        </w:rPr>
        <w:t>ial to the</w:t>
      </w:r>
      <w:r w:rsidR="00CF2E00">
        <w:rPr>
          <w:rFonts w:ascii="Times New Roman" w:hAnsi="Times New Roman" w:cs="Times New Roman"/>
          <w:sz w:val="24"/>
          <w:szCs w:val="24"/>
        </w:rPr>
        <w:t xml:space="preserve"> date of trial. In </w:t>
      </w:r>
      <w:r w:rsidR="00CF2E00" w:rsidRPr="00C66224">
        <w:rPr>
          <w:rFonts w:ascii="Times New Roman" w:hAnsi="Times New Roman" w:cs="Times New Roman"/>
          <w:i/>
          <w:sz w:val="24"/>
          <w:szCs w:val="24"/>
        </w:rPr>
        <w:t>casu</w:t>
      </w:r>
      <w:r w:rsidR="00CF2E00">
        <w:rPr>
          <w:rFonts w:ascii="Times New Roman" w:hAnsi="Times New Roman" w:cs="Times New Roman"/>
          <w:sz w:val="24"/>
          <w:szCs w:val="24"/>
        </w:rPr>
        <w:t>, the 1</w:t>
      </w:r>
      <w:r w:rsidR="00CF2E00" w:rsidRPr="00CF2E00">
        <w:rPr>
          <w:rFonts w:ascii="Times New Roman" w:hAnsi="Times New Roman" w:cs="Times New Roman"/>
          <w:sz w:val="24"/>
          <w:szCs w:val="24"/>
          <w:vertAlign w:val="superscript"/>
        </w:rPr>
        <w:t>st</w:t>
      </w:r>
      <w:r w:rsidR="00CF2E00">
        <w:rPr>
          <w:rFonts w:ascii="Times New Roman" w:hAnsi="Times New Roman" w:cs="Times New Roman"/>
          <w:sz w:val="24"/>
          <w:szCs w:val="24"/>
        </w:rPr>
        <w:t xml:space="preserve"> accused as with 3</w:t>
      </w:r>
      <w:r w:rsidR="00CF2E00" w:rsidRPr="00CF2E00">
        <w:rPr>
          <w:rFonts w:ascii="Times New Roman" w:hAnsi="Times New Roman" w:cs="Times New Roman"/>
          <w:sz w:val="24"/>
          <w:szCs w:val="24"/>
          <w:vertAlign w:val="superscript"/>
        </w:rPr>
        <w:t>rd</w:t>
      </w:r>
      <w:r w:rsidR="00CF2E00">
        <w:rPr>
          <w:rFonts w:ascii="Times New Roman" w:hAnsi="Times New Roman" w:cs="Times New Roman"/>
          <w:sz w:val="24"/>
          <w:szCs w:val="24"/>
        </w:rPr>
        <w:t xml:space="preserve"> – 5</w:t>
      </w:r>
      <w:r w:rsidR="00CF2E00" w:rsidRPr="00CF2E00">
        <w:rPr>
          <w:rFonts w:ascii="Times New Roman" w:hAnsi="Times New Roman" w:cs="Times New Roman"/>
          <w:sz w:val="24"/>
          <w:szCs w:val="24"/>
          <w:vertAlign w:val="superscript"/>
        </w:rPr>
        <w:t>th</w:t>
      </w:r>
      <w:r w:rsidR="00CF2E00">
        <w:rPr>
          <w:rFonts w:ascii="Times New Roman" w:hAnsi="Times New Roman" w:cs="Times New Roman"/>
          <w:sz w:val="24"/>
          <w:szCs w:val="24"/>
        </w:rPr>
        <w:t xml:space="preserve"> accused was committed for trial on 31 March, 2018 according to the return of service endorsed by the magistrate who presided over the committal proceedings. From that date to the trial date on 21 May, 2018 there was a period of 51 days in which the 1</w:t>
      </w:r>
      <w:r w:rsidR="00CF2E00" w:rsidRPr="00CF2E00">
        <w:rPr>
          <w:rFonts w:ascii="Times New Roman" w:hAnsi="Times New Roman" w:cs="Times New Roman"/>
          <w:sz w:val="24"/>
          <w:szCs w:val="24"/>
          <w:vertAlign w:val="superscript"/>
        </w:rPr>
        <w:t>st</w:t>
      </w:r>
      <w:r w:rsidR="00CF2E00">
        <w:rPr>
          <w:rFonts w:ascii="Times New Roman" w:hAnsi="Times New Roman" w:cs="Times New Roman"/>
          <w:sz w:val="24"/>
          <w:szCs w:val="24"/>
        </w:rPr>
        <w:t xml:space="preserve"> accused should have prepared for his trial including deciding on and giving reasonable notice of application to quash th</w:t>
      </w:r>
      <w:r w:rsidR="00C66224">
        <w:rPr>
          <w:rFonts w:ascii="Times New Roman" w:hAnsi="Times New Roman" w:cs="Times New Roman"/>
          <w:sz w:val="24"/>
          <w:szCs w:val="24"/>
        </w:rPr>
        <w:t>e</w:t>
      </w:r>
      <w:r w:rsidR="00CF2E00">
        <w:rPr>
          <w:rFonts w:ascii="Times New Roman" w:hAnsi="Times New Roman" w:cs="Times New Roman"/>
          <w:sz w:val="24"/>
          <w:szCs w:val="24"/>
        </w:rPr>
        <w:t xml:space="preserve"> indictment</w:t>
      </w:r>
      <w:r w:rsidR="00A727B5">
        <w:rPr>
          <w:rFonts w:ascii="Times New Roman" w:hAnsi="Times New Roman" w:cs="Times New Roman"/>
          <w:sz w:val="24"/>
          <w:szCs w:val="24"/>
        </w:rPr>
        <w:t xml:space="preserve"> as required</w:t>
      </w:r>
      <w:r w:rsidR="00CF2E00">
        <w:rPr>
          <w:rFonts w:ascii="Times New Roman" w:hAnsi="Times New Roman" w:cs="Times New Roman"/>
          <w:sz w:val="24"/>
          <w:szCs w:val="24"/>
        </w:rPr>
        <w:t>.</w:t>
      </w:r>
    </w:p>
    <w:p w:rsidR="006333FB" w:rsidRDefault="00CF2E00" w:rsidP="00601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letter dated 11 May, 2018 was not compliant with</w:t>
      </w:r>
      <w:r w:rsidR="00C66224">
        <w:rPr>
          <w:rFonts w:ascii="Times New Roman" w:hAnsi="Times New Roman" w:cs="Times New Roman"/>
          <w:sz w:val="24"/>
          <w:szCs w:val="24"/>
        </w:rPr>
        <w:t xml:space="preserve"> the requirements of s 179. The giving of notice is not a courtesy issue. It is on the contrary a peremptory legislative requirement that must be complied with. The “courtesy” letter if it purported to serve as notice was further </w:t>
      </w:r>
      <w:r w:rsidR="0042690E">
        <w:rPr>
          <w:rFonts w:ascii="Times New Roman" w:hAnsi="Times New Roman" w:cs="Times New Roman"/>
          <w:sz w:val="24"/>
          <w:szCs w:val="24"/>
        </w:rPr>
        <w:t>non-compliant</w:t>
      </w:r>
      <w:r w:rsidR="00C66224">
        <w:rPr>
          <w:rFonts w:ascii="Times New Roman" w:hAnsi="Times New Roman" w:cs="Times New Roman"/>
          <w:sz w:val="24"/>
          <w:szCs w:val="24"/>
        </w:rPr>
        <w:t xml:space="preserve"> in that it did not set out or state the grounds </w:t>
      </w:r>
      <w:r w:rsidR="00A727B5">
        <w:rPr>
          <w:rFonts w:ascii="Times New Roman" w:hAnsi="Times New Roman" w:cs="Times New Roman"/>
          <w:sz w:val="24"/>
          <w:szCs w:val="24"/>
        </w:rPr>
        <w:t>on</w:t>
      </w:r>
      <w:r w:rsidR="00C66224">
        <w:rPr>
          <w:rFonts w:ascii="Times New Roman" w:hAnsi="Times New Roman" w:cs="Times New Roman"/>
          <w:sz w:val="24"/>
          <w:szCs w:val="24"/>
        </w:rPr>
        <w:t xml:space="preserve"> which the 1</w:t>
      </w:r>
      <w:r w:rsidR="00C66224" w:rsidRPr="00C66224">
        <w:rPr>
          <w:rFonts w:ascii="Times New Roman" w:hAnsi="Times New Roman" w:cs="Times New Roman"/>
          <w:sz w:val="24"/>
          <w:szCs w:val="24"/>
          <w:vertAlign w:val="superscript"/>
        </w:rPr>
        <w:t>st</w:t>
      </w:r>
      <w:r w:rsidR="00C66224">
        <w:rPr>
          <w:rFonts w:ascii="Times New Roman" w:hAnsi="Times New Roman" w:cs="Times New Roman"/>
          <w:sz w:val="24"/>
          <w:szCs w:val="24"/>
        </w:rPr>
        <w:t xml:space="preserve"> accused sought to rely upon to move the court to quash the indictment. The letter aforesaid, to the extent that, it was intended to be the notice referred to in s 179 was therefore invalid. No proper notice was therefore given. At best the 1</w:t>
      </w:r>
      <w:r w:rsidR="00C66224" w:rsidRPr="00C66224">
        <w:rPr>
          <w:rFonts w:ascii="Times New Roman" w:hAnsi="Times New Roman" w:cs="Times New Roman"/>
          <w:sz w:val="24"/>
          <w:szCs w:val="24"/>
          <w:vertAlign w:val="superscript"/>
        </w:rPr>
        <w:t>st</w:t>
      </w:r>
      <w:r w:rsidR="00C66224">
        <w:rPr>
          <w:rFonts w:ascii="Times New Roman" w:hAnsi="Times New Roman" w:cs="Times New Roman"/>
          <w:sz w:val="24"/>
          <w:szCs w:val="24"/>
        </w:rPr>
        <w:t xml:space="preserve"> accused</w:t>
      </w:r>
      <w:r w:rsidR="006333FB">
        <w:rPr>
          <w:rFonts w:ascii="Times New Roman" w:hAnsi="Times New Roman" w:cs="Times New Roman"/>
          <w:sz w:val="24"/>
          <w:szCs w:val="24"/>
        </w:rPr>
        <w:t xml:space="preserve"> can be said to have substantially complied with s 179 on 18 May, 2018 upon the filing of the substantive application to quash the indictment prepared by Mr </w:t>
      </w:r>
      <w:r w:rsidR="006333FB" w:rsidRPr="0053630A">
        <w:rPr>
          <w:rFonts w:ascii="Times New Roman" w:hAnsi="Times New Roman" w:cs="Times New Roman"/>
          <w:i/>
          <w:sz w:val="24"/>
          <w:szCs w:val="24"/>
        </w:rPr>
        <w:t>Matinenga</w:t>
      </w:r>
      <w:r w:rsidR="006333FB">
        <w:rPr>
          <w:rFonts w:ascii="Times New Roman" w:hAnsi="Times New Roman" w:cs="Times New Roman"/>
          <w:sz w:val="24"/>
          <w:szCs w:val="24"/>
        </w:rPr>
        <w:t>.</w:t>
      </w:r>
    </w:p>
    <w:p w:rsidR="00B15904" w:rsidRDefault="006333FB"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ample justification as to why the legislature in its wisdom made the giving of reasonable notice of application to quash an indictment a peremptory requirement. Applications to quash an indictment are dilatory in nature in that they arrest the </w:t>
      </w:r>
      <w:r>
        <w:rPr>
          <w:rFonts w:ascii="Times New Roman" w:hAnsi="Times New Roman" w:cs="Times New Roman"/>
          <w:sz w:val="24"/>
          <w:szCs w:val="24"/>
        </w:rPr>
        <w:lastRenderedPageBreak/>
        <w:t xml:space="preserve">commencement of the trial until the preliminary application has been disposed of. The giving of reasonable notice to the Prosecutor-General allows his office adequate time to reflect on the grounds relied upon for making the application well before trial.  It may well be that the Prosecutor-General will </w:t>
      </w:r>
      <w:r w:rsidR="00324EE7">
        <w:rPr>
          <w:rFonts w:ascii="Times New Roman" w:hAnsi="Times New Roman" w:cs="Times New Roman"/>
          <w:sz w:val="24"/>
          <w:szCs w:val="24"/>
        </w:rPr>
        <w:t>find</w:t>
      </w:r>
      <w:r>
        <w:rPr>
          <w:rFonts w:ascii="Times New Roman" w:hAnsi="Times New Roman" w:cs="Times New Roman"/>
          <w:b/>
          <w:sz w:val="24"/>
          <w:szCs w:val="24"/>
        </w:rPr>
        <w:t xml:space="preserve"> </w:t>
      </w:r>
      <w:r w:rsidR="00324EE7">
        <w:rPr>
          <w:rFonts w:ascii="Times New Roman" w:hAnsi="Times New Roman" w:cs="Times New Roman"/>
          <w:sz w:val="24"/>
          <w:szCs w:val="24"/>
        </w:rPr>
        <w:t xml:space="preserve">merit in the grounds of objection to the indictment. The Prosecutor-General will then decide on whether to proceed with the indictment, withdraw it or amend it accordingly before trial date. Where the Prosecutor-General does not agree with the grounds of objection, he gets a reasonable opportunity to file his </w:t>
      </w:r>
      <w:r w:rsidR="00324EE7" w:rsidRPr="004E04CB">
        <w:rPr>
          <w:rFonts w:ascii="Times New Roman" w:hAnsi="Times New Roman" w:cs="Times New Roman"/>
          <w:sz w:val="24"/>
          <w:szCs w:val="24"/>
        </w:rPr>
        <w:t>grounds</w:t>
      </w:r>
      <w:r w:rsidR="00324EE7" w:rsidRPr="00B15904">
        <w:rPr>
          <w:rFonts w:ascii="Times New Roman" w:hAnsi="Times New Roman" w:cs="Times New Roman"/>
          <w:b/>
          <w:sz w:val="24"/>
          <w:szCs w:val="24"/>
        </w:rPr>
        <w:t xml:space="preserve"> </w:t>
      </w:r>
      <w:r w:rsidR="00B15904">
        <w:rPr>
          <w:rFonts w:ascii="Times New Roman" w:hAnsi="Times New Roman" w:cs="Times New Roman"/>
          <w:sz w:val="24"/>
          <w:szCs w:val="24"/>
        </w:rPr>
        <w:t xml:space="preserve">of opposition before trial date. The filing of the notice within a reasonable period, equally alerts the presiding judge as to the preliminary argument to be raised and the judge will be </w:t>
      </w:r>
      <w:r w:rsidR="00A727B5">
        <w:rPr>
          <w:rFonts w:ascii="Times New Roman" w:hAnsi="Times New Roman" w:cs="Times New Roman"/>
          <w:sz w:val="24"/>
          <w:szCs w:val="24"/>
        </w:rPr>
        <w:t>attuned</w:t>
      </w:r>
      <w:r w:rsidR="00B15904">
        <w:rPr>
          <w:rFonts w:ascii="Times New Roman" w:hAnsi="Times New Roman" w:cs="Times New Roman"/>
          <w:sz w:val="24"/>
          <w:szCs w:val="24"/>
        </w:rPr>
        <w:t xml:space="preserve"> to and prepared for such application which invariably involves an issue of law.</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934FB2">
        <w:rPr>
          <w:rFonts w:ascii="Times New Roman" w:hAnsi="Times New Roman" w:cs="Times New Roman"/>
          <w:i/>
          <w:sz w:val="24"/>
          <w:szCs w:val="24"/>
        </w:rPr>
        <w:t>proviso</w:t>
      </w:r>
      <w:r>
        <w:rPr>
          <w:rFonts w:ascii="Times New Roman" w:hAnsi="Times New Roman" w:cs="Times New Roman"/>
          <w:sz w:val="24"/>
          <w:szCs w:val="24"/>
        </w:rPr>
        <w:t>’s (i) and (ii) to s 179 provide that the Prosecutor General can waive the notice. Equally, the court can “on good cause shown”, dispense with the notice or postpone the trial so that the requisite notice is given as required by law.</w:t>
      </w:r>
      <w:r w:rsidR="00A727B5">
        <w:rPr>
          <w:rFonts w:ascii="Times New Roman" w:hAnsi="Times New Roman" w:cs="Times New Roman"/>
          <w:sz w:val="24"/>
          <w:szCs w:val="24"/>
        </w:rPr>
        <w:t xml:space="preserve"> The proviso is not to be considered as being of automatic application. The dispensation which may be granted in terms thereof must in practise be invoked for good reason and is not a licence to applicants to counter mand the legislat</w:t>
      </w:r>
      <w:r w:rsidR="00A01573">
        <w:rPr>
          <w:rFonts w:ascii="Times New Roman" w:hAnsi="Times New Roman" w:cs="Times New Roman"/>
          <w:sz w:val="24"/>
          <w:szCs w:val="24"/>
        </w:rPr>
        <w:t>iv</w:t>
      </w:r>
      <w:r w:rsidR="00A727B5">
        <w:rPr>
          <w:rFonts w:ascii="Times New Roman" w:hAnsi="Times New Roman" w:cs="Times New Roman"/>
          <w:sz w:val="24"/>
          <w:szCs w:val="24"/>
        </w:rPr>
        <w:t xml:space="preserve">e requirement to give notice of the application.  </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matter was called</w:t>
      </w:r>
      <w:r w:rsidR="00930144">
        <w:rPr>
          <w:rFonts w:ascii="Times New Roman" w:hAnsi="Times New Roman" w:cs="Times New Roman"/>
          <w:sz w:val="24"/>
          <w:szCs w:val="24"/>
        </w:rPr>
        <w:t>,</w:t>
      </w:r>
      <w:r>
        <w:rPr>
          <w:rFonts w:ascii="Times New Roman" w:hAnsi="Times New Roman" w:cs="Times New Roman"/>
          <w:sz w:val="24"/>
          <w:szCs w:val="24"/>
        </w:rPr>
        <w:t xml:space="preserve"> all counsels including state counsel appeared oblivious to the peremptory requirements of s 179. The submissions </w:t>
      </w:r>
      <w:r w:rsidR="00930144">
        <w:rPr>
          <w:rFonts w:ascii="Times New Roman" w:hAnsi="Times New Roman" w:cs="Times New Roman"/>
          <w:sz w:val="24"/>
          <w:szCs w:val="24"/>
        </w:rPr>
        <w:t xml:space="preserve">which they </w:t>
      </w:r>
      <w:r>
        <w:rPr>
          <w:rFonts w:ascii="Times New Roman" w:hAnsi="Times New Roman" w:cs="Times New Roman"/>
          <w:sz w:val="24"/>
          <w:szCs w:val="24"/>
        </w:rPr>
        <w:t xml:space="preserve">made related only to the impossibility or impracticability of the trial commencing owing to the need for the court to determine preliminary issues on quashing of the indictment and the absence of defence outlines. Mr </w:t>
      </w:r>
      <w:r w:rsidRPr="00934FB2">
        <w:rPr>
          <w:rFonts w:ascii="Times New Roman" w:hAnsi="Times New Roman" w:cs="Times New Roman"/>
          <w:i/>
          <w:sz w:val="24"/>
          <w:szCs w:val="24"/>
        </w:rPr>
        <w:t>Nyakunik</w:t>
      </w:r>
      <w:r w:rsidR="00930144">
        <w:rPr>
          <w:rFonts w:ascii="Times New Roman" w:hAnsi="Times New Roman" w:cs="Times New Roman"/>
          <w:i/>
          <w:sz w:val="24"/>
          <w:szCs w:val="24"/>
        </w:rPr>
        <w:t>a</w:t>
      </w:r>
      <w:r>
        <w:rPr>
          <w:rFonts w:ascii="Times New Roman" w:hAnsi="Times New Roman" w:cs="Times New Roman"/>
          <w:sz w:val="24"/>
          <w:szCs w:val="24"/>
        </w:rPr>
        <w:t xml:space="preserve"> for the 4</w:t>
      </w:r>
      <w:r w:rsidRPr="007A1D86">
        <w:rPr>
          <w:rFonts w:ascii="Times New Roman" w:hAnsi="Times New Roman" w:cs="Times New Roman"/>
          <w:sz w:val="24"/>
          <w:szCs w:val="24"/>
          <w:vertAlign w:val="superscript"/>
        </w:rPr>
        <w:t>th</w:t>
      </w:r>
      <w:r>
        <w:rPr>
          <w:rFonts w:ascii="Times New Roman" w:hAnsi="Times New Roman" w:cs="Times New Roman"/>
          <w:sz w:val="24"/>
          <w:szCs w:val="24"/>
        </w:rPr>
        <w:t xml:space="preserve"> accused had not filed a defence outline and was for this reason not ready to proceed to trial. Mr </w:t>
      </w:r>
      <w:r w:rsidRPr="007A1D86">
        <w:rPr>
          <w:rFonts w:ascii="Times New Roman" w:hAnsi="Times New Roman" w:cs="Times New Roman"/>
          <w:i/>
          <w:sz w:val="24"/>
          <w:szCs w:val="24"/>
        </w:rPr>
        <w:t xml:space="preserve">Nkomo </w:t>
      </w:r>
      <w:r>
        <w:rPr>
          <w:rFonts w:ascii="Times New Roman" w:hAnsi="Times New Roman" w:cs="Times New Roman"/>
          <w:sz w:val="24"/>
          <w:szCs w:val="24"/>
        </w:rPr>
        <w:t>for the 5</w:t>
      </w:r>
      <w:r w:rsidRPr="007A1D86">
        <w:rPr>
          <w:rFonts w:ascii="Times New Roman" w:hAnsi="Times New Roman" w:cs="Times New Roman"/>
          <w:sz w:val="24"/>
          <w:szCs w:val="24"/>
          <w:vertAlign w:val="superscript"/>
        </w:rPr>
        <w:t>th</w:t>
      </w:r>
      <w:r>
        <w:rPr>
          <w:rFonts w:ascii="Times New Roman" w:hAnsi="Times New Roman" w:cs="Times New Roman"/>
          <w:sz w:val="24"/>
          <w:szCs w:val="24"/>
        </w:rPr>
        <w:t xml:space="preserve"> accused submitted that on reflection and after getting the benefit of reading the application to quash filed by Mr </w:t>
      </w:r>
      <w:r w:rsidRPr="00AA1957">
        <w:rPr>
          <w:rFonts w:ascii="Times New Roman" w:hAnsi="Times New Roman" w:cs="Times New Roman"/>
          <w:i/>
          <w:sz w:val="24"/>
          <w:szCs w:val="24"/>
        </w:rPr>
        <w:t>Matinenga</w:t>
      </w:r>
      <w:r>
        <w:rPr>
          <w:rFonts w:ascii="Times New Roman" w:hAnsi="Times New Roman" w:cs="Times New Roman"/>
          <w:sz w:val="24"/>
          <w:szCs w:val="24"/>
        </w:rPr>
        <w:t xml:space="preserve"> for the 1</w:t>
      </w:r>
      <w:r w:rsidRPr="00934FB2">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r w:rsidR="00930144">
        <w:rPr>
          <w:rFonts w:ascii="Times New Roman" w:hAnsi="Times New Roman" w:cs="Times New Roman"/>
          <w:sz w:val="24"/>
          <w:szCs w:val="24"/>
        </w:rPr>
        <w:t>,</w:t>
      </w:r>
      <w:r>
        <w:rPr>
          <w:rFonts w:ascii="Times New Roman" w:hAnsi="Times New Roman" w:cs="Times New Roman"/>
          <w:sz w:val="24"/>
          <w:szCs w:val="24"/>
        </w:rPr>
        <w:t xml:space="preserve"> he stood better informed and wanted</w:t>
      </w:r>
      <w:r w:rsidR="00930144">
        <w:rPr>
          <w:rFonts w:ascii="Times New Roman" w:hAnsi="Times New Roman" w:cs="Times New Roman"/>
          <w:sz w:val="24"/>
          <w:szCs w:val="24"/>
        </w:rPr>
        <w:t xml:space="preserve"> to request</w:t>
      </w:r>
      <w:r>
        <w:rPr>
          <w:rFonts w:ascii="Times New Roman" w:hAnsi="Times New Roman" w:cs="Times New Roman"/>
          <w:sz w:val="24"/>
          <w:szCs w:val="24"/>
        </w:rPr>
        <w:t xml:space="preserve"> leave to file a similar preliminary objection. Mr </w:t>
      </w:r>
      <w:r w:rsidRPr="00CC0E65">
        <w:rPr>
          <w:rFonts w:ascii="Times New Roman" w:hAnsi="Times New Roman" w:cs="Times New Roman"/>
          <w:i/>
          <w:sz w:val="24"/>
          <w:szCs w:val="24"/>
        </w:rPr>
        <w:t>Nyaku</w:t>
      </w:r>
      <w:r w:rsidR="00A01573">
        <w:rPr>
          <w:rFonts w:ascii="Times New Roman" w:hAnsi="Times New Roman" w:cs="Times New Roman"/>
          <w:i/>
          <w:sz w:val="24"/>
          <w:szCs w:val="24"/>
        </w:rPr>
        <w:t>ni</w:t>
      </w:r>
      <w:r w:rsidRPr="00CC0E65">
        <w:rPr>
          <w:rFonts w:ascii="Times New Roman" w:hAnsi="Times New Roman" w:cs="Times New Roman"/>
          <w:i/>
          <w:sz w:val="24"/>
          <w:szCs w:val="24"/>
        </w:rPr>
        <w:t>ka</w:t>
      </w:r>
      <w:r>
        <w:rPr>
          <w:rFonts w:ascii="Times New Roman" w:hAnsi="Times New Roman" w:cs="Times New Roman"/>
          <w:sz w:val="24"/>
          <w:szCs w:val="24"/>
        </w:rPr>
        <w:t>’s submitted that his brief to represent the 4</w:t>
      </w:r>
      <w:r w:rsidRPr="007A1D86">
        <w:rPr>
          <w:rFonts w:ascii="Times New Roman" w:hAnsi="Times New Roman" w:cs="Times New Roman"/>
          <w:sz w:val="24"/>
          <w:szCs w:val="24"/>
          <w:vertAlign w:val="superscript"/>
        </w:rPr>
        <w:t>th</w:t>
      </w:r>
      <w:r>
        <w:rPr>
          <w:rFonts w:ascii="Times New Roman" w:hAnsi="Times New Roman" w:cs="Times New Roman"/>
          <w:sz w:val="24"/>
          <w:szCs w:val="24"/>
        </w:rPr>
        <w:t xml:space="preserve"> accused was on a </w:t>
      </w:r>
      <w:r w:rsidRPr="00906527">
        <w:rPr>
          <w:rFonts w:ascii="Times New Roman" w:hAnsi="Times New Roman" w:cs="Times New Roman"/>
          <w:i/>
          <w:sz w:val="24"/>
          <w:szCs w:val="24"/>
        </w:rPr>
        <w:t>pro-deo</w:t>
      </w:r>
      <w:r>
        <w:rPr>
          <w:rFonts w:ascii="Times New Roman" w:hAnsi="Times New Roman" w:cs="Times New Roman"/>
          <w:sz w:val="24"/>
          <w:szCs w:val="24"/>
        </w:rPr>
        <w:t xml:space="preserve"> basis and the Registrar had allocated the brief to him on 18 May, 2018 which date left him with inadequate time to prepare a defence outline. For his part Mr </w:t>
      </w:r>
      <w:r w:rsidRPr="00CC0E65">
        <w:rPr>
          <w:rFonts w:ascii="Times New Roman" w:hAnsi="Times New Roman" w:cs="Times New Roman"/>
          <w:i/>
          <w:sz w:val="24"/>
          <w:szCs w:val="24"/>
        </w:rPr>
        <w:t>Nkomo</w:t>
      </w:r>
      <w:r>
        <w:rPr>
          <w:rFonts w:ascii="Times New Roman" w:hAnsi="Times New Roman" w:cs="Times New Roman"/>
          <w:sz w:val="24"/>
          <w:szCs w:val="24"/>
        </w:rPr>
        <w:t>’s failure to file a defence outline or to indicate that the 2</w:t>
      </w:r>
      <w:r w:rsidRPr="007A1D8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930144">
        <w:rPr>
          <w:rFonts w:ascii="Times New Roman" w:hAnsi="Times New Roman" w:cs="Times New Roman"/>
          <w:sz w:val="24"/>
          <w:szCs w:val="24"/>
        </w:rPr>
        <w:t xml:space="preserve">accused </w:t>
      </w:r>
      <w:r>
        <w:rPr>
          <w:rFonts w:ascii="Times New Roman" w:hAnsi="Times New Roman" w:cs="Times New Roman"/>
          <w:sz w:val="24"/>
          <w:szCs w:val="24"/>
        </w:rPr>
        <w:t>did not intend to file such outline as he is not obliged to because of the existence of the right to silence</w:t>
      </w:r>
      <w:r w:rsidR="00930144">
        <w:rPr>
          <w:rFonts w:ascii="Times New Roman" w:hAnsi="Times New Roman" w:cs="Times New Roman"/>
          <w:sz w:val="24"/>
          <w:szCs w:val="24"/>
        </w:rPr>
        <w:t>,</w:t>
      </w:r>
      <w:r>
        <w:rPr>
          <w:rFonts w:ascii="Times New Roman" w:hAnsi="Times New Roman" w:cs="Times New Roman"/>
          <w:sz w:val="24"/>
          <w:szCs w:val="24"/>
        </w:rPr>
        <w:t xml:space="preserve"> was in itself in breach of s 66 (8) of the Criminal Procedure &amp; Evidence Act which provides that</w:t>
      </w:r>
      <w:r w:rsidR="00A01573">
        <w:rPr>
          <w:rFonts w:ascii="Times New Roman" w:hAnsi="Times New Roman" w:cs="Times New Roman"/>
          <w:sz w:val="24"/>
          <w:szCs w:val="24"/>
        </w:rPr>
        <w:t xml:space="preserve"> the cited provision provides that</w:t>
      </w:r>
      <w:r w:rsidR="00930144">
        <w:rPr>
          <w:rFonts w:ascii="Times New Roman" w:hAnsi="Times New Roman" w:cs="Times New Roman"/>
          <w:sz w:val="24"/>
          <w:szCs w:val="24"/>
        </w:rPr>
        <w:t>,</w:t>
      </w:r>
      <w:r>
        <w:rPr>
          <w:rFonts w:ascii="Times New Roman" w:hAnsi="Times New Roman" w:cs="Times New Roman"/>
          <w:sz w:val="24"/>
          <w:szCs w:val="24"/>
        </w:rPr>
        <w:t xml:space="preserve"> where it is proposed by the </w:t>
      </w:r>
      <w:r w:rsidR="004E04CB">
        <w:rPr>
          <w:rFonts w:ascii="Times New Roman" w:hAnsi="Times New Roman" w:cs="Times New Roman"/>
          <w:sz w:val="24"/>
          <w:szCs w:val="24"/>
        </w:rPr>
        <w:t>accused</w:t>
      </w:r>
      <w:r>
        <w:rPr>
          <w:rFonts w:ascii="Times New Roman" w:hAnsi="Times New Roman" w:cs="Times New Roman"/>
          <w:sz w:val="24"/>
          <w:szCs w:val="24"/>
        </w:rPr>
        <w:t xml:space="preserve"> to file a defence outline and call witnesses, the defence outline and </w:t>
      </w:r>
      <w:r w:rsidR="00930144">
        <w:rPr>
          <w:rFonts w:ascii="Times New Roman" w:hAnsi="Times New Roman" w:cs="Times New Roman"/>
          <w:sz w:val="24"/>
          <w:szCs w:val="24"/>
        </w:rPr>
        <w:t>summary</w:t>
      </w:r>
      <w:r>
        <w:rPr>
          <w:rFonts w:ascii="Times New Roman" w:hAnsi="Times New Roman" w:cs="Times New Roman"/>
          <w:sz w:val="24"/>
          <w:szCs w:val="24"/>
        </w:rPr>
        <w:t xml:space="preserve"> of the evidence of witnesses </w:t>
      </w:r>
      <w:r w:rsidR="00A01573">
        <w:rPr>
          <w:rFonts w:ascii="Times New Roman" w:hAnsi="Times New Roman" w:cs="Times New Roman"/>
          <w:sz w:val="24"/>
          <w:szCs w:val="24"/>
        </w:rPr>
        <w:t xml:space="preserve">should </w:t>
      </w:r>
      <w:r>
        <w:rPr>
          <w:rFonts w:ascii="Times New Roman" w:hAnsi="Times New Roman" w:cs="Times New Roman"/>
          <w:sz w:val="24"/>
          <w:szCs w:val="24"/>
        </w:rPr>
        <w:t>be filed at least 3 clear days prior to trial date. The State counsel</w:t>
      </w:r>
      <w:r w:rsidR="00A01573">
        <w:rPr>
          <w:rFonts w:ascii="Times New Roman" w:hAnsi="Times New Roman" w:cs="Times New Roman"/>
          <w:sz w:val="24"/>
          <w:szCs w:val="24"/>
        </w:rPr>
        <w:t>s</w:t>
      </w:r>
      <w:r>
        <w:rPr>
          <w:rFonts w:ascii="Times New Roman" w:hAnsi="Times New Roman" w:cs="Times New Roman"/>
          <w:sz w:val="24"/>
          <w:szCs w:val="24"/>
        </w:rPr>
        <w:t xml:space="preserve"> for their part were not any better organised either. </w:t>
      </w:r>
      <w:r>
        <w:rPr>
          <w:rFonts w:ascii="Times New Roman" w:hAnsi="Times New Roman" w:cs="Times New Roman"/>
          <w:sz w:val="24"/>
          <w:szCs w:val="24"/>
        </w:rPr>
        <w:lastRenderedPageBreak/>
        <w:t xml:space="preserve">State’s </w:t>
      </w:r>
      <w:r w:rsidR="00A01573">
        <w:rPr>
          <w:rFonts w:ascii="Times New Roman" w:hAnsi="Times New Roman" w:cs="Times New Roman"/>
          <w:sz w:val="24"/>
          <w:szCs w:val="24"/>
        </w:rPr>
        <w:t xml:space="preserve">lead </w:t>
      </w:r>
      <w:r>
        <w:rPr>
          <w:rFonts w:ascii="Times New Roman" w:hAnsi="Times New Roman" w:cs="Times New Roman"/>
          <w:sz w:val="24"/>
          <w:szCs w:val="24"/>
        </w:rPr>
        <w:t xml:space="preserve">counsel Mr </w:t>
      </w:r>
      <w:r w:rsidRPr="00256777">
        <w:rPr>
          <w:rFonts w:ascii="Times New Roman" w:hAnsi="Times New Roman" w:cs="Times New Roman"/>
          <w:i/>
          <w:sz w:val="24"/>
          <w:szCs w:val="24"/>
        </w:rPr>
        <w:t xml:space="preserve">Chimbari </w:t>
      </w:r>
      <w:r>
        <w:rPr>
          <w:rFonts w:ascii="Times New Roman" w:hAnsi="Times New Roman" w:cs="Times New Roman"/>
          <w:sz w:val="24"/>
          <w:szCs w:val="24"/>
        </w:rPr>
        <w:t>submitted that the State intended to withdraw charges before plea against 3</w:t>
      </w:r>
      <w:r w:rsidRPr="00A858B5">
        <w:rPr>
          <w:rFonts w:ascii="Times New Roman" w:hAnsi="Times New Roman" w:cs="Times New Roman"/>
          <w:sz w:val="24"/>
          <w:szCs w:val="24"/>
          <w:vertAlign w:val="superscript"/>
        </w:rPr>
        <w:t>rd</w:t>
      </w:r>
      <w:r>
        <w:rPr>
          <w:rFonts w:ascii="Times New Roman" w:hAnsi="Times New Roman" w:cs="Times New Roman"/>
          <w:sz w:val="24"/>
          <w:szCs w:val="24"/>
        </w:rPr>
        <w:t xml:space="preserve"> accused whom the State intended to turn into a State’s witness. Counsel further indicated that he needed to amend the indictment and summary of evidence of State witnesses and in the case of the latter</w:t>
      </w:r>
      <w:r w:rsidR="00A01573">
        <w:rPr>
          <w:rFonts w:ascii="Times New Roman" w:hAnsi="Times New Roman" w:cs="Times New Roman"/>
          <w:sz w:val="24"/>
          <w:szCs w:val="24"/>
        </w:rPr>
        <w:t>,</w:t>
      </w:r>
      <w:r>
        <w:rPr>
          <w:rFonts w:ascii="Times New Roman" w:hAnsi="Times New Roman" w:cs="Times New Roman"/>
          <w:sz w:val="24"/>
          <w:szCs w:val="24"/>
        </w:rPr>
        <w:t xml:space="preserve"> by supplementing it to include the evidence of the 3</w:t>
      </w:r>
      <w:r w:rsidRPr="00A858B5">
        <w:rPr>
          <w:rFonts w:ascii="Times New Roman" w:hAnsi="Times New Roman" w:cs="Times New Roman"/>
          <w:sz w:val="24"/>
          <w:szCs w:val="24"/>
          <w:vertAlign w:val="superscript"/>
        </w:rPr>
        <w:t>rd</w:t>
      </w:r>
      <w:r w:rsidR="00E52BAD">
        <w:rPr>
          <w:rFonts w:ascii="Times New Roman" w:hAnsi="Times New Roman" w:cs="Times New Roman"/>
          <w:sz w:val="24"/>
          <w:szCs w:val="24"/>
          <w:vertAlign w:val="superscript"/>
        </w:rPr>
        <w:t xml:space="preserve"> </w:t>
      </w:r>
      <w:r w:rsidR="00A01573">
        <w:rPr>
          <w:rFonts w:ascii="Times New Roman" w:hAnsi="Times New Roman" w:cs="Times New Roman"/>
          <w:sz w:val="24"/>
          <w:szCs w:val="24"/>
          <w:vertAlign w:val="superscript"/>
        </w:rPr>
        <w:t xml:space="preserve"> </w:t>
      </w:r>
      <w:r w:rsidR="00A01573">
        <w:rPr>
          <w:rFonts w:ascii="Times New Roman" w:hAnsi="Times New Roman" w:cs="Times New Roman"/>
          <w:sz w:val="24"/>
          <w:szCs w:val="24"/>
        </w:rPr>
        <w:t xml:space="preserve">accused </w:t>
      </w:r>
      <w:r w:rsidR="00E52BAD">
        <w:rPr>
          <w:rFonts w:ascii="Times New Roman" w:hAnsi="Times New Roman" w:cs="Times New Roman"/>
          <w:sz w:val="24"/>
          <w:szCs w:val="24"/>
        </w:rPr>
        <w:t>as a State witness. As regards the 2</w:t>
      </w:r>
      <w:r w:rsidR="00E52BAD" w:rsidRPr="00E52BAD">
        <w:rPr>
          <w:rFonts w:ascii="Times New Roman" w:hAnsi="Times New Roman" w:cs="Times New Roman"/>
          <w:sz w:val="24"/>
          <w:szCs w:val="24"/>
          <w:vertAlign w:val="superscript"/>
        </w:rPr>
        <w:t>nd</w:t>
      </w:r>
      <w:r w:rsidR="00E52BAD">
        <w:rPr>
          <w:rFonts w:ascii="Times New Roman" w:hAnsi="Times New Roman" w:cs="Times New Roman"/>
          <w:sz w:val="24"/>
          <w:szCs w:val="24"/>
        </w:rPr>
        <w:t xml:space="preserve"> accused, </w:t>
      </w:r>
      <w:r>
        <w:rPr>
          <w:rFonts w:ascii="Times New Roman" w:hAnsi="Times New Roman" w:cs="Times New Roman"/>
          <w:sz w:val="24"/>
          <w:szCs w:val="24"/>
        </w:rPr>
        <w:t>Jonathan Nataniel Moyo, State counsel indicated that although listed as an accused, the subject had not been committed for trial and that it was proposed to remove him as accused in the indictment.</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seldom happens that a judge in the High Court has to be called to court and be presented with trial papers that are a confused mess akin to a dogs dinner or breakfast for want of a better expression. The confusion which presented itself arose from a lack of prior preparation on the part of </w:t>
      </w:r>
      <w:r w:rsidR="00A01573">
        <w:rPr>
          <w:rFonts w:ascii="Times New Roman" w:hAnsi="Times New Roman" w:cs="Times New Roman"/>
          <w:sz w:val="24"/>
          <w:szCs w:val="24"/>
        </w:rPr>
        <w:t xml:space="preserve">all </w:t>
      </w:r>
      <w:r>
        <w:rPr>
          <w:rFonts w:ascii="Times New Roman" w:hAnsi="Times New Roman" w:cs="Times New Roman"/>
          <w:sz w:val="24"/>
          <w:szCs w:val="24"/>
        </w:rPr>
        <w:t>counsel</w:t>
      </w:r>
      <w:r w:rsidR="00A01573">
        <w:rPr>
          <w:rFonts w:ascii="Times New Roman" w:hAnsi="Times New Roman" w:cs="Times New Roman"/>
          <w:sz w:val="24"/>
          <w:szCs w:val="24"/>
        </w:rPr>
        <w:t xml:space="preserve"> involved in this trial</w:t>
      </w:r>
      <w:r>
        <w:rPr>
          <w:rFonts w:ascii="Times New Roman" w:hAnsi="Times New Roman" w:cs="Times New Roman"/>
          <w:sz w:val="24"/>
          <w:szCs w:val="24"/>
        </w:rPr>
        <w:t>. A criminal trial is not a game of hide and seek where counsel flex their muscles and skills in a show to</w:t>
      </w:r>
      <w:r w:rsidR="008E5525">
        <w:rPr>
          <w:rFonts w:ascii="Times New Roman" w:hAnsi="Times New Roman" w:cs="Times New Roman"/>
          <w:sz w:val="24"/>
          <w:szCs w:val="24"/>
        </w:rPr>
        <w:t xml:space="preserve"> outwit each other and thereby</w:t>
      </w:r>
      <w:r>
        <w:rPr>
          <w:rFonts w:ascii="Times New Roman" w:hAnsi="Times New Roman" w:cs="Times New Roman"/>
          <w:sz w:val="24"/>
          <w:szCs w:val="24"/>
        </w:rPr>
        <w:t xml:space="preserve"> torpedo the smooth flow of trials. Courts have no interest and judges are unimpressed by legal practitioners who are officers of the court to whom they owe their professional duties first</w:t>
      </w:r>
      <w:r w:rsidR="008E5525">
        <w:rPr>
          <w:rFonts w:ascii="Times New Roman" w:hAnsi="Times New Roman" w:cs="Times New Roman"/>
          <w:sz w:val="24"/>
          <w:szCs w:val="24"/>
        </w:rPr>
        <w:t>,</w:t>
      </w:r>
      <w:r>
        <w:rPr>
          <w:rFonts w:ascii="Times New Roman" w:hAnsi="Times New Roman" w:cs="Times New Roman"/>
          <w:sz w:val="24"/>
          <w:szCs w:val="24"/>
        </w:rPr>
        <w:t xml:space="preserve"> engaging in conduct which </w:t>
      </w:r>
      <w:r w:rsidR="008E5525">
        <w:rPr>
          <w:rFonts w:ascii="Times New Roman" w:hAnsi="Times New Roman" w:cs="Times New Roman"/>
          <w:sz w:val="24"/>
          <w:szCs w:val="24"/>
        </w:rPr>
        <w:t>in</w:t>
      </w:r>
      <w:r>
        <w:rPr>
          <w:rFonts w:ascii="Times New Roman" w:hAnsi="Times New Roman" w:cs="Times New Roman"/>
          <w:sz w:val="24"/>
          <w:szCs w:val="24"/>
        </w:rPr>
        <w:t xml:space="preserve"> essence amount</w:t>
      </w:r>
      <w:r w:rsidR="00A01573">
        <w:rPr>
          <w:rFonts w:ascii="Times New Roman" w:hAnsi="Times New Roman" w:cs="Times New Roman"/>
          <w:sz w:val="24"/>
          <w:szCs w:val="24"/>
        </w:rPr>
        <w:t>s</w:t>
      </w:r>
      <w:r>
        <w:rPr>
          <w:rFonts w:ascii="Times New Roman" w:hAnsi="Times New Roman" w:cs="Times New Roman"/>
          <w:sz w:val="24"/>
          <w:szCs w:val="24"/>
        </w:rPr>
        <w:t xml:space="preserve"> to psychological mind games. Such kind of mind games amount to</w:t>
      </w:r>
      <w:r w:rsidR="008E5525">
        <w:rPr>
          <w:rFonts w:ascii="Times New Roman" w:hAnsi="Times New Roman" w:cs="Times New Roman"/>
          <w:sz w:val="24"/>
          <w:szCs w:val="24"/>
        </w:rPr>
        <w:t xml:space="preserve"> a</w:t>
      </w:r>
      <w:r>
        <w:rPr>
          <w:rFonts w:ascii="Times New Roman" w:hAnsi="Times New Roman" w:cs="Times New Roman"/>
          <w:sz w:val="24"/>
          <w:szCs w:val="24"/>
        </w:rPr>
        <w:t xml:space="preserve"> psychology of stupidity and is inimical to the due administration of justice. Counsel should have held a pre-trial engagement and agreed the way forward instead of </w:t>
      </w:r>
      <w:r w:rsidR="008E5525">
        <w:rPr>
          <w:rFonts w:ascii="Times New Roman" w:hAnsi="Times New Roman" w:cs="Times New Roman"/>
          <w:sz w:val="24"/>
          <w:szCs w:val="24"/>
        </w:rPr>
        <w:t>grandstanding before</w:t>
      </w:r>
      <w:r>
        <w:rPr>
          <w:rFonts w:ascii="Times New Roman" w:hAnsi="Times New Roman" w:cs="Times New Roman"/>
          <w:sz w:val="24"/>
          <w:szCs w:val="24"/>
        </w:rPr>
        <w:t xml:space="preserve"> the judge in court </w:t>
      </w:r>
      <w:r w:rsidR="008E5525">
        <w:rPr>
          <w:rFonts w:ascii="Times New Roman" w:hAnsi="Times New Roman" w:cs="Times New Roman"/>
          <w:sz w:val="24"/>
          <w:szCs w:val="24"/>
        </w:rPr>
        <w:t xml:space="preserve">and causing the judge </w:t>
      </w:r>
      <w:r>
        <w:rPr>
          <w:rFonts w:ascii="Times New Roman" w:hAnsi="Times New Roman" w:cs="Times New Roman"/>
          <w:sz w:val="24"/>
          <w:szCs w:val="24"/>
        </w:rPr>
        <w:t xml:space="preserve">to deal with an array of gallimaufry in the form of papers which the court would </w:t>
      </w:r>
      <w:r w:rsidR="008E5525">
        <w:rPr>
          <w:rFonts w:ascii="Times New Roman" w:hAnsi="Times New Roman" w:cs="Times New Roman"/>
          <w:sz w:val="24"/>
          <w:szCs w:val="24"/>
        </w:rPr>
        <w:t>ultimately be called upon</w:t>
      </w:r>
      <w:r>
        <w:rPr>
          <w:rFonts w:ascii="Times New Roman" w:hAnsi="Times New Roman" w:cs="Times New Roman"/>
          <w:sz w:val="24"/>
          <w:szCs w:val="24"/>
        </w:rPr>
        <w:t xml:space="preserve"> to abandon since an amended indictment and summary of state witness evidence was inevitably going to be prepared because of the State’s decision to withdraw the indictment against two of the listed persons as accused.</w:t>
      </w:r>
      <w:r w:rsidR="008E5525">
        <w:rPr>
          <w:rFonts w:ascii="Times New Roman" w:hAnsi="Times New Roman" w:cs="Times New Roman"/>
          <w:sz w:val="24"/>
          <w:szCs w:val="24"/>
        </w:rPr>
        <w:t xml:space="preserve"> Unfortunately apart from expressing its displeasure</w:t>
      </w:r>
      <w:r w:rsidR="00A01573">
        <w:rPr>
          <w:rFonts w:ascii="Times New Roman" w:hAnsi="Times New Roman" w:cs="Times New Roman"/>
          <w:sz w:val="24"/>
          <w:szCs w:val="24"/>
        </w:rPr>
        <w:t xml:space="preserve"> at the confusion</w:t>
      </w:r>
      <w:r w:rsidR="008E5525">
        <w:rPr>
          <w:rFonts w:ascii="Times New Roman" w:hAnsi="Times New Roman" w:cs="Times New Roman"/>
          <w:sz w:val="24"/>
          <w:szCs w:val="24"/>
        </w:rPr>
        <w:t>, the court cannot dictate to State counsel on how to initiate and plan on effectively mounting a prosecution of a case.</w:t>
      </w:r>
      <w:r w:rsidR="00A01573">
        <w:rPr>
          <w:rFonts w:ascii="Times New Roman" w:hAnsi="Times New Roman" w:cs="Times New Roman"/>
          <w:sz w:val="24"/>
          <w:szCs w:val="24"/>
        </w:rPr>
        <w:t xml:space="preserve"> It is however suggested that counsel should before trial exchange notes and discuss admissions, preliminary issues and to generally agree on the issues of divergence and which witnesses to call. Pre-trial consultations are important to curtail proceedings. Pre-trial engagements by counsel are peremptory as a precursor to civil trial referrals and the judge is involved. Although in criminal trials,  the pre-trial consultations are no peremptory the practice should be encouraged as between the prosecution and defence because of the obvious advantages of the practice.</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2072">
        <w:rPr>
          <w:rFonts w:ascii="Times New Roman" w:hAnsi="Times New Roman" w:cs="Times New Roman"/>
          <w:sz w:val="24"/>
          <w:szCs w:val="24"/>
        </w:rPr>
        <w:t>Going forward with the matter</w:t>
      </w:r>
      <w:r>
        <w:rPr>
          <w:rFonts w:ascii="Times New Roman" w:hAnsi="Times New Roman" w:cs="Times New Roman"/>
          <w:sz w:val="24"/>
          <w:szCs w:val="24"/>
        </w:rPr>
        <w:t>, charges against the 3</w:t>
      </w:r>
      <w:r w:rsidRPr="005F1436">
        <w:rPr>
          <w:rFonts w:ascii="Times New Roman" w:hAnsi="Times New Roman" w:cs="Times New Roman"/>
          <w:sz w:val="24"/>
          <w:szCs w:val="24"/>
          <w:vertAlign w:val="superscript"/>
        </w:rPr>
        <w:t>rd</w:t>
      </w:r>
      <w:r>
        <w:rPr>
          <w:rFonts w:ascii="Times New Roman" w:hAnsi="Times New Roman" w:cs="Times New Roman"/>
          <w:sz w:val="24"/>
          <w:szCs w:val="24"/>
        </w:rPr>
        <w:t xml:space="preserve"> accused were withdrawn before plea as requested by State counsel. The matter was postponed to 24 May, 2018</w:t>
      </w:r>
      <w:r w:rsidR="008E5525">
        <w:rPr>
          <w:rFonts w:ascii="Times New Roman" w:hAnsi="Times New Roman" w:cs="Times New Roman"/>
          <w:sz w:val="24"/>
          <w:szCs w:val="24"/>
        </w:rPr>
        <w:t xml:space="preserve"> for the States </w:t>
      </w:r>
      <w:r w:rsidR="008E5525">
        <w:rPr>
          <w:rFonts w:ascii="Times New Roman" w:hAnsi="Times New Roman" w:cs="Times New Roman"/>
          <w:sz w:val="24"/>
          <w:szCs w:val="24"/>
        </w:rPr>
        <w:lastRenderedPageBreak/>
        <w:t>to amend its papers</w:t>
      </w:r>
      <w:r>
        <w:rPr>
          <w:rFonts w:ascii="Times New Roman" w:hAnsi="Times New Roman" w:cs="Times New Roman"/>
          <w:sz w:val="24"/>
          <w:szCs w:val="24"/>
        </w:rPr>
        <w:t>. On 24 May, the State counsel filed an amended indictment in which the accused were now three in number. They are listed as follows:</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Godfrey Gandawa – 1</w:t>
      </w:r>
      <w:r w:rsidRPr="00AB0747">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Shephered Honzeri – 2</w:t>
      </w:r>
      <w:r w:rsidRPr="00AB0747">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w:t>
      </w:r>
      <w:r w:rsidR="008E5525">
        <w:rPr>
          <w:rFonts w:ascii="Times New Roman" w:hAnsi="Times New Roman" w:cs="Times New Roman"/>
          <w:sz w:val="24"/>
          <w:szCs w:val="24"/>
        </w:rPr>
        <w:t>i</w:t>
      </w:r>
      <w:r>
        <w:rPr>
          <w:rFonts w:ascii="Times New Roman" w:hAnsi="Times New Roman" w:cs="Times New Roman"/>
          <w:sz w:val="24"/>
          <w:szCs w:val="24"/>
        </w:rPr>
        <w:t>cholas Maput</w:t>
      </w:r>
      <w:r w:rsidR="008E5525">
        <w:rPr>
          <w:rFonts w:ascii="Times New Roman" w:hAnsi="Times New Roman" w:cs="Times New Roman"/>
          <w:sz w:val="24"/>
          <w:szCs w:val="24"/>
        </w:rPr>
        <w:t>e</w:t>
      </w:r>
      <w:r>
        <w:rPr>
          <w:rFonts w:ascii="Times New Roman" w:hAnsi="Times New Roman" w:cs="Times New Roman"/>
          <w:sz w:val="24"/>
          <w:szCs w:val="24"/>
        </w:rPr>
        <w:t xml:space="preserve">   - 3</w:t>
      </w:r>
      <w:r w:rsidRPr="00AB0747">
        <w:rPr>
          <w:rFonts w:ascii="Times New Roman" w:hAnsi="Times New Roman" w:cs="Times New Roman"/>
          <w:sz w:val="24"/>
          <w:szCs w:val="24"/>
          <w:vertAlign w:val="superscript"/>
        </w:rPr>
        <w:t>rd</w:t>
      </w:r>
      <w:r>
        <w:rPr>
          <w:rFonts w:ascii="Times New Roman" w:hAnsi="Times New Roman" w:cs="Times New Roman"/>
          <w:sz w:val="24"/>
          <w:szCs w:val="24"/>
        </w:rPr>
        <w:t xml:space="preserve"> accused.</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prosecutor also filed an amended summary of the evidence of State witnesses. It so turned out that following the adjournment on 21 May, 2018, counsel for 3</w:t>
      </w:r>
      <w:r w:rsidRPr="00B967A7">
        <w:rPr>
          <w:rFonts w:ascii="Times New Roman" w:hAnsi="Times New Roman" w:cs="Times New Roman"/>
          <w:sz w:val="24"/>
          <w:szCs w:val="24"/>
          <w:vertAlign w:val="superscript"/>
        </w:rPr>
        <w:t>rd</w:t>
      </w:r>
      <w:r>
        <w:rPr>
          <w:rFonts w:ascii="Times New Roman" w:hAnsi="Times New Roman" w:cs="Times New Roman"/>
          <w:sz w:val="24"/>
          <w:szCs w:val="24"/>
        </w:rPr>
        <w:t xml:space="preserve"> accused (then cited as 5</w:t>
      </w:r>
      <w:r w:rsidRPr="00B967A7">
        <w:rPr>
          <w:rFonts w:ascii="Times New Roman" w:hAnsi="Times New Roman" w:cs="Times New Roman"/>
          <w:sz w:val="24"/>
          <w:szCs w:val="24"/>
          <w:vertAlign w:val="superscript"/>
        </w:rPr>
        <w:t>th</w:t>
      </w:r>
      <w:r>
        <w:rPr>
          <w:rFonts w:ascii="Times New Roman" w:hAnsi="Times New Roman" w:cs="Times New Roman"/>
          <w:sz w:val="24"/>
          <w:szCs w:val="24"/>
        </w:rPr>
        <w:t xml:space="preserve"> accused in the original indictment) had on the same date filed a combined application to quash the indictment as against the 3</w:t>
      </w:r>
      <w:r w:rsidRPr="00B967A7">
        <w:rPr>
          <w:rFonts w:ascii="Times New Roman" w:hAnsi="Times New Roman" w:cs="Times New Roman"/>
          <w:sz w:val="24"/>
          <w:szCs w:val="24"/>
          <w:vertAlign w:val="superscript"/>
        </w:rPr>
        <w:t>rd</w:t>
      </w:r>
      <w:r>
        <w:rPr>
          <w:rFonts w:ascii="Times New Roman" w:hAnsi="Times New Roman" w:cs="Times New Roman"/>
          <w:sz w:val="24"/>
          <w:szCs w:val="24"/>
        </w:rPr>
        <w:t xml:space="preserve"> accused and for separation of trials in terms of sections of 178 and 190 respectively of the Criminal Procedure &amp; Evidence Act. State counsel filed his written response to both applications by the 1</w:t>
      </w:r>
      <w:r w:rsidRPr="00B967A7">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B967A7">
        <w:rPr>
          <w:rFonts w:ascii="Times New Roman" w:hAnsi="Times New Roman" w:cs="Times New Roman"/>
          <w:sz w:val="24"/>
          <w:szCs w:val="24"/>
          <w:vertAlign w:val="superscript"/>
        </w:rPr>
        <w:t>rd</w:t>
      </w:r>
      <w:r>
        <w:rPr>
          <w:rFonts w:ascii="Times New Roman" w:hAnsi="Times New Roman" w:cs="Times New Roman"/>
          <w:sz w:val="24"/>
          <w:szCs w:val="24"/>
        </w:rPr>
        <w:t xml:space="preserve"> accused persons on 23 May, 2018. Mr </w:t>
      </w:r>
      <w:r w:rsidRPr="009F5856">
        <w:rPr>
          <w:rFonts w:ascii="Times New Roman" w:hAnsi="Times New Roman" w:cs="Times New Roman"/>
          <w:i/>
          <w:sz w:val="24"/>
          <w:szCs w:val="24"/>
        </w:rPr>
        <w:t>Nyakunika</w:t>
      </w:r>
      <w:r>
        <w:rPr>
          <w:rFonts w:ascii="Times New Roman" w:hAnsi="Times New Roman" w:cs="Times New Roman"/>
          <w:sz w:val="24"/>
          <w:szCs w:val="24"/>
        </w:rPr>
        <w:t xml:space="preserve"> filed the 2</w:t>
      </w:r>
      <w:r w:rsidRPr="00B967A7">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defence outline on the morning of 24 May, 2018.  The heading to his defence outline and the body of the defence outline cited 5 accused persons</w:t>
      </w:r>
      <w:r w:rsidR="00E12072">
        <w:rPr>
          <w:rFonts w:ascii="Times New Roman" w:hAnsi="Times New Roman" w:cs="Times New Roman"/>
          <w:sz w:val="24"/>
          <w:szCs w:val="24"/>
        </w:rPr>
        <w:t xml:space="preserve">. The </w:t>
      </w:r>
      <w:r>
        <w:rPr>
          <w:rFonts w:ascii="Times New Roman" w:hAnsi="Times New Roman" w:cs="Times New Roman"/>
          <w:sz w:val="24"/>
          <w:szCs w:val="24"/>
        </w:rPr>
        <w:t>2</w:t>
      </w:r>
      <w:r w:rsidRPr="002A230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00DF7189">
        <w:rPr>
          <w:rFonts w:ascii="Times New Roman" w:hAnsi="Times New Roman" w:cs="Times New Roman"/>
          <w:sz w:val="24"/>
          <w:szCs w:val="24"/>
        </w:rPr>
        <w:t xml:space="preserve">his client </w:t>
      </w:r>
      <w:r>
        <w:rPr>
          <w:rFonts w:ascii="Times New Roman" w:hAnsi="Times New Roman" w:cs="Times New Roman"/>
          <w:sz w:val="24"/>
          <w:szCs w:val="24"/>
        </w:rPr>
        <w:t>herein</w:t>
      </w:r>
      <w:r w:rsidR="00DF7189">
        <w:rPr>
          <w:rFonts w:ascii="Times New Roman" w:hAnsi="Times New Roman" w:cs="Times New Roman"/>
          <w:sz w:val="24"/>
          <w:szCs w:val="24"/>
        </w:rPr>
        <w:t>,</w:t>
      </w:r>
      <w:r>
        <w:rPr>
          <w:rFonts w:ascii="Times New Roman" w:hAnsi="Times New Roman" w:cs="Times New Roman"/>
          <w:sz w:val="24"/>
          <w:szCs w:val="24"/>
        </w:rPr>
        <w:t xml:space="preserve"> is referred to as 4</w:t>
      </w:r>
      <w:r w:rsidRPr="002A2309">
        <w:rPr>
          <w:rFonts w:ascii="Times New Roman" w:hAnsi="Times New Roman" w:cs="Times New Roman"/>
          <w:sz w:val="24"/>
          <w:szCs w:val="24"/>
          <w:vertAlign w:val="superscript"/>
        </w:rPr>
        <w:t>th</w:t>
      </w:r>
      <w:r>
        <w:rPr>
          <w:rFonts w:ascii="Times New Roman" w:hAnsi="Times New Roman" w:cs="Times New Roman"/>
          <w:sz w:val="24"/>
          <w:szCs w:val="24"/>
        </w:rPr>
        <w:t xml:space="preserve"> accused</w:t>
      </w:r>
      <w:r w:rsidR="00E12072">
        <w:rPr>
          <w:rFonts w:ascii="Times New Roman" w:hAnsi="Times New Roman" w:cs="Times New Roman"/>
          <w:sz w:val="24"/>
          <w:szCs w:val="24"/>
        </w:rPr>
        <w:t xml:space="preserve"> yet there ae now 3 accused persons facing trial</w:t>
      </w:r>
      <w:r>
        <w:rPr>
          <w:rFonts w:ascii="Times New Roman" w:hAnsi="Times New Roman" w:cs="Times New Roman"/>
          <w:sz w:val="24"/>
          <w:szCs w:val="24"/>
        </w:rPr>
        <w:t>.</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Defence counsel for 1</w:t>
      </w:r>
      <w:r w:rsidRPr="00251476">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251476">
        <w:rPr>
          <w:rFonts w:ascii="Times New Roman" w:hAnsi="Times New Roman" w:cs="Times New Roman"/>
          <w:sz w:val="24"/>
          <w:szCs w:val="24"/>
          <w:vertAlign w:val="superscript"/>
        </w:rPr>
        <w:t>rd</w:t>
      </w:r>
      <w:r>
        <w:rPr>
          <w:rFonts w:ascii="Times New Roman" w:hAnsi="Times New Roman" w:cs="Times New Roman"/>
          <w:sz w:val="24"/>
          <w:szCs w:val="24"/>
        </w:rPr>
        <w:t xml:space="preserve"> accused submitted that they proposed to file written </w:t>
      </w:r>
      <w:r w:rsidR="00DF7189">
        <w:rPr>
          <w:rFonts w:ascii="Times New Roman" w:hAnsi="Times New Roman" w:cs="Times New Roman"/>
          <w:sz w:val="24"/>
          <w:szCs w:val="24"/>
        </w:rPr>
        <w:t>replies</w:t>
      </w:r>
      <w:r>
        <w:rPr>
          <w:rFonts w:ascii="Times New Roman" w:hAnsi="Times New Roman" w:cs="Times New Roman"/>
          <w:sz w:val="24"/>
          <w:szCs w:val="24"/>
        </w:rPr>
        <w:t xml:space="preserve"> to the States’ response. The court in agreement with counsel directed that the replies be filed by 29 May, 2018 and adjourned the proceedings to 11 June, 2018 for argument. Counsel presented their arguments on 11 June 2018 as scheduled and I postponed my ruling to 29 June, 2018. In the course of preparing the ruling I realised that the documents filed in support of the applications still cited 5 accused persons and in </w:t>
      </w:r>
      <w:r w:rsidR="00E12072">
        <w:rPr>
          <w:rFonts w:ascii="Times New Roman" w:hAnsi="Times New Roman" w:cs="Times New Roman"/>
          <w:sz w:val="24"/>
          <w:szCs w:val="24"/>
        </w:rPr>
        <w:t xml:space="preserve">that </w:t>
      </w:r>
      <w:r>
        <w:rPr>
          <w:rFonts w:ascii="Times New Roman" w:hAnsi="Times New Roman" w:cs="Times New Roman"/>
          <w:sz w:val="24"/>
          <w:szCs w:val="24"/>
        </w:rPr>
        <w:t>the body of the applications, references are made to accused persons who are not captured in the amended indictment. The same applied to the 4</w:t>
      </w:r>
      <w:r w:rsidRPr="009B05D0">
        <w:rPr>
          <w:rFonts w:ascii="Times New Roman" w:hAnsi="Times New Roman" w:cs="Times New Roman"/>
          <w:sz w:val="24"/>
          <w:szCs w:val="24"/>
          <w:vertAlign w:val="superscript"/>
        </w:rPr>
        <w:t>th</w:t>
      </w:r>
      <w:r>
        <w:rPr>
          <w:rFonts w:ascii="Times New Roman" w:hAnsi="Times New Roman" w:cs="Times New Roman"/>
          <w:sz w:val="24"/>
          <w:szCs w:val="24"/>
        </w:rPr>
        <w:t xml:space="preserve"> accused’s defence outline. The un</w:t>
      </w:r>
      <w:r w:rsidR="00DF7189">
        <w:rPr>
          <w:rFonts w:ascii="Times New Roman" w:hAnsi="Times New Roman" w:cs="Times New Roman"/>
          <w:sz w:val="24"/>
          <w:szCs w:val="24"/>
        </w:rPr>
        <w:t>-</w:t>
      </w:r>
      <w:r>
        <w:rPr>
          <w:rFonts w:ascii="Times New Roman" w:hAnsi="Times New Roman" w:cs="Times New Roman"/>
          <w:sz w:val="24"/>
          <w:szCs w:val="24"/>
        </w:rPr>
        <w:t xml:space="preserve">amended papers created confusion and </w:t>
      </w:r>
      <w:r w:rsidR="00DF7189">
        <w:rPr>
          <w:rFonts w:ascii="Times New Roman" w:hAnsi="Times New Roman" w:cs="Times New Roman"/>
          <w:sz w:val="24"/>
          <w:szCs w:val="24"/>
        </w:rPr>
        <w:t xml:space="preserve">I considered that they </w:t>
      </w:r>
      <w:r>
        <w:rPr>
          <w:rFonts w:ascii="Times New Roman" w:hAnsi="Times New Roman" w:cs="Times New Roman"/>
          <w:sz w:val="24"/>
          <w:szCs w:val="24"/>
        </w:rPr>
        <w:t xml:space="preserve">must be amended to speak to the amended indictment. I </w:t>
      </w:r>
      <w:r w:rsidR="00E12072">
        <w:rPr>
          <w:rFonts w:ascii="Times New Roman" w:hAnsi="Times New Roman" w:cs="Times New Roman"/>
          <w:sz w:val="24"/>
          <w:szCs w:val="24"/>
        </w:rPr>
        <w:t>arrested writing</w:t>
      </w:r>
      <w:r>
        <w:rPr>
          <w:rFonts w:ascii="Times New Roman" w:hAnsi="Times New Roman" w:cs="Times New Roman"/>
          <w:sz w:val="24"/>
          <w:szCs w:val="24"/>
        </w:rPr>
        <w:t xml:space="preserve"> the judgment </w:t>
      </w:r>
      <w:r w:rsidR="00DF7189">
        <w:rPr>
          <w:rFonts w:ascii="Times New Roman" w:hAnsi="Times New Roman" w:cs="Times New Roman"/>
          <w:sz w:val="24"/>
          <w:szCs w:val="24"/>
        </w:rPr>
        <w:t xml:space="preserve">because of the confusion </w:t>
      </w:r>
      <w:r w:rsidR="00E12072">
        <w:rPr>
          <w:rFonts w:ascii="Times New Roman" w:hAnsi="Times New Roman" w:cs="Times New Roman"/>
          <w:sz w:val="24"/>
          <w:szCs w:val="24"/>
        </w:rPr>
        <w:t>caused by</w:t>
      </w:r>
      <w:r w:rsidR="00DF7189">
        <w:rPr>
          <w:rFonts w:ascii="Times New Roman" w:hAnsi="Times New Roman" w:cs="Times New Roman"/>
          <w:sz w:val="24"/>
          <w:szCs w:val="24"/>
        </w:rPr>
        <w:t xml:space="preserve"> reference</w:t>
      </w:r>
      <w:r w:rsidR="00E12072">
        <w:rPr>
          <w:rFonts w:ascii="Times New Roman" w:hAnsi="Times New Roman" w:cs="Times New Roman"/>
          <w:sz w:val="24"/>
          <w:szCs w:val="24"/>
        </w:rPr>
        <w:t>s</w:t>
      </w:r>
      <w:r w:rsidR="00DF7189">
        <w:rPr>
          <w:rFonts w:ascii="Times New Roman" w:hAnsi="Times New Roman" w:cs="Times New Roman"/>
          <w:sz w:val="24"/>
          <w:szCs w:val="24"/>
        </w:rPr>
        <w:t xml:space="preserve"> </w:t>
      </w:r>
      <w:r>
        <w:rPr>
          <w:rFonts w:ascii="Times New Roman" w:hAnsi="Times New Roman" w:cs="Times New Roman"/>
          <w:sz w:val="24"/>
          <w:szCs w:val="24"/>
        </w:rPr>
        <w:t xml:space="preserve"> to </w:t>
      </w:r>
      <w:r w:rsidR="00E12072">
        <w:rPr>
          <w:rFonts w:ascii="Times New Roman" w:hAnsi="Times New Roman" w:cs="Times New Roman"/>
          <w:sz w:val="24"/>
          <w:szCs w:val="24"/>
        </w:rPr>
        <w:t>non-cited</w:t>
      </w:r>
      <w:r>
        <w:rPr>
          <w:rFonts w:ascii="Times New Roman" w:hAnsi="Times New Roman" w:cs="Times New Roman"/>
          <w:sz w:val="24"/>
          <w:szCs w:val="24"/>
        </w:rPr>
        <w:t xml:space="preserve"> accused persons. On 29 June, 2018, I directed defence counsel to amend the defence papers accordingly and postponed the handing down of the ruling date to 6 July, 2018.</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undertook to file the requisite amendments to their papers by 2 July, 2018. Counsels for 1</w:t>
      </w:r>
      <w:r w:rsidRPr="00576ABE">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576ABE">
        <w:rPr>
          <w:rFonts w:ascii="Times New Roman" w:hAnsi="Times New Roman" w:cs="Times New Roman"/>
          <w:sz w:val="24"/>
          <w:szCs w:val="24"/>
          <w:vertAlign w:val="superscript"/>
        </w:rPr>
        <w:t>rd</w:t>
      </w:r>
      <w:r>
        <w:rPr>
          <w:rFonts w:ascii="Times New Roman" w:hAnsi="Times New Roman" w:cs="Times New Roman"/>
          <w:sz w:val="24"/>
          <w:szCs w:val="24"/>
        </w:rPr>
        <w:t xml:space="preserve"> accused filed their amendments as undertaken. Counsel for the 2</w:t>
      </w:r>
      <w:r w:rsidRPr="00A12E3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000E4253">
        <w:rPr>
          <w:rFonts w:ascii="Times New Roman" w:hAnsi="Times New Roman" w:cs="Times New Roman"/>
          <w:sz w:val="24"/>
          <w:szCs w:val="24"/>
        </w:rPr>
        <w:t>did</w:t>
      </w:r>
      <w:r>
        <w:rPr>
          <w:rFonts w:ascii="Times New Roman" w:hAnsi="Times New Roman" w:cs="Times New Roman"/>
          <w:sz w:val="24"/>
          <w:szCs w:val="24"/>
        </w:rPr>
        <w:t xml:space="preserve"> not file any amendment to the defence outline despite my directive and his undertaking to do the same. Even though at this stage, the preliminary applications I must determine do not take into account the defence outline of the 2</w:t>
      </w:r>
      <w:r w:rsidRPr="00A12E3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w:t>
      </w:r>
      <w:r w:rsidR="000E4253">
        <w:rPr>
          <w:rFonts w:ascii="Times New Roman" w:hAnsi="Times New Roman" w:cs="Times New Roman"/>
          <w:sz w:val="24"/>
          <w:szCs w:val="24"/>
        </w:rPr>
        <w:t>at</w:t>
      </w:r>
      <w:r>
        <w:rPr>
          <w:rFonts w:ascii="Times New Roman" w:hAnsi="Times New Roman" w:cs="Times New Roman"/>
          <w:sz w:val="24"/>
          <w:szCs w:val="24"/>
        </w:rPr>
        <w:t xml:space="preserve"> defence outline </w:t>
      </w:r>
      <w:r>
        <w:rPr>
          <w:rFonts w:ascii="Times New Roman" w:hAnsi="Times New Roman" w:cs="Times New Roman"/>
          <w:sz w:val="24"/>
          <w:szCs w:val="24"/>
        </w:rPr>
        <w:lastRenderedPageBreak/>
        <w:t>should as filed</w:t>
      </w:r>
      <w:r w:rsidR="000E4253">
        <w:rPr>
          <w:rFonts w:ascii="Times New Roman" w:hAnsi="Times New Roman" w:cs="Times New Roman"/>
          <w:sz w:val="24"/>
          <w:szCs w:val="24"/>
        </w:rPr>
        <w:t>,</w:t>
      </w:r>
      <w:r>
        <w:rPr>
          <w:rFonts w:ascii="Times New Roman" w:hAnsi="Times New Roman" w:cs="Times New Roman"/>
          <w:sz w:val="24"/>
          <w:szCs w:val="24"/>
        </w:rPr>
        <w:t xml:space="preserve"> speak to the new indictment in order not to cause confusion. Mr </w:t>
      </w:r>
      <w:r w:rsidRPr="00B75EBD">
        <w:rPr>
          <w:rFonts w:ascii="Times New Roman" w:hAnsi="Times New Roman" w:cs="Times New Roman"/>
          <w:i/>
          <w:sz w:val="24"/>
          <w:szCs w:val="24"/>
        </w:rPr>
        <w:t>Nyakunika</w:t>
      </w:r>
      <w:r>
        <w:rPr>
          <w:rFonts w:ascii="Times New Roman" w:hAnsi="Times New Roman" w:cs="Times New Roman"/>
          <w:sz w:val="24"/>
          <w:szCs w:val="24"/>
        </w:rPr>
        <w:t xml:space="preserve"> must comply with the court’s directive to put his papers in order.</w:t>
      </w:r>
    </w:p>
    <w:p w:rsidR="00B15904" w:rsidRPr="0048718A"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application to quash the indictment based on s 178 of the Criminal Procedure &amp; Evidence Act</w:t>
      </w:r>
      <w:r w:rsidR="000E4253">
        <w:rPr>
          <w:rFonts w:ascii="Times New Roman" w:hAnsi="Times New Roman" w:cs="Times New Roman"/>
          <w:sz w:val="24"/>
          <w:szCs w:val="24"/>
        </w:rPr>
        <w:t>, it</w:t>
      </w:r>
      <w:r>
        <w:rPr>
          <w:rFonts w:ascii="Times New Roman" w:hAnsi="Times New Roman" w:cs="Times New Roman"/>
          <w:sz w:val="24"/>
          <w:szCs w:val="24"/>
        </w:rPr>
        <w:t xml:space="preserve"> is apparent from the clear wording of the section, </w:t>
      </w:r>
      <w:r w:rsidR="000E4253">
        <w:rPr>
          <w:rFonts w:ascii="Times New Roman" w:hAnsi="Times New Roman" w:cs="Times New Roman"/>
          <w:sz w:val="24"/>
          <w:szCs w:val="24"/>
        </w:rPr>
        <w:t xml:space="preserve">that </w:t>
      </w:r>
      <w:r>
        <w:rPr>
          <w:rFonts w:ascii="Times New Roman" w:hAnsi="Times New Roman" w:cs="Times New Roman"/>
          <w:sz w:val="24"/>
          <w:szCs w:val="24"/>
        </w:rPr>
        <w:t xml:space="preserve">the motion to quash an indictment, summons or charge is premised on the ground that the same is “calculated to prejudice or embarrass” the accused in his defence. The rationale for </w:t>
      </w:r>
      <w:r w:rsidR="000E4253">
        <w:rPr>
          <w:rFonts w:ascii="Times New Roman" w:hAnsi="Times New Roman" w:cs="Times New Roman"/>
          <w:sz w:val="24"/>
          <w:szCs w:val="24"/>
        </w:rPr>
        <w:t>this law</w:t>
      </w:r>
      <w:r>
        <w:rPr>
          <w:rFonts w:ascii="Times New Roman" w:hAnsi="Times New Roman" w:cs="Times New Roman"/>
          <w:sz w:val="24"/>
          <w:szCs w:val="24"/>
        </w:rPr>
        <w:t xml:space="preserve"> lies in the right of an accused person to a fair trial, the presumption of innocence until proven guilty and the recognition that unless the contrary is indicated by law, no onus rests upon an accused person to prove his innocence nor to assist the State to </w:t>
      </w:r>
      <w:r w:rsidRPr="0048718A">
        <w:rPr>
          <w:rFonts w:ascii="Times New Roman" w:hAnsi="Times New Roman" w:cs="Times New Roman"/>
          <w:sz w:val="24"/>
          <w:szCs w:val="24"/>
        </w:rPr>
        <w:t xml:space="preserve"> prove its case against </w:t>
      </w:r>
      <w:r w:rsidR="000E4253">
        <w:rPr>
          <w:rFonts w:ascii="Times New Roman" w:hAnsi="Times New Roman" w:cs="Times New Roman"/>
          <w:sz w:val="24"/>
          <w:szCs w:val="24"/>
        </w:rPr>
        <w:t>the</w:t>
      </w:r>
      <w:r w:rsidRPr="0048718A">
        <w:rPr>
          <w:rFonts w:ascii="Times New Roman" w:hAnsi="Times New Roman" w:cs="Times New Roman"/>
          <w:sz w:val="24"/>
          <w:szCs w:val="24"/>
        </w:rPr>
        <w:t xml:space="preserve"> accused. </w:t>
      </w:r>
      <w:r w:rsidR="000E4253">
        <w:rPr>
          <w:rFonts w:ascii="Times New Roman" w:hAnsi="Times New Roman" w:cs="Times New Roman"/>
          <w:sz w:val="24"/>
          <w:szCs w:val="24"/>
        </w:rPr>
        <w:t>The</w:t>
      </w:r>
      <w:r w:rsidRPr="0048718A">
        <w:rPr>
          <w:rFonts w:ascii="Times New Roman" w:hAnsi="Times New Roman" w:cs="Times New Roman"/>
          <w:sz w:val="24"/>
          <w:szCs w:val="24"/>
        </w:rPr>
        <w:t xml:space="preserve"> indictment, charge or summons will be quashed if it is “calculated to</w:t>
      </w:r>
      <w:r w:rsidR="005817AF">
        <w:rPr>
          <w:rFonts w:ascii="Times New Roman" w:hAnsi="Times New Roman" w:cs="Times New Roman"/>
          <w:sz w:val="24"/>
          <w:szCs w:val="24"/>
        </w:rPr>
        <w:t>,”</w:t>
      </w:r>
      <w:r w:rsidRPr="0048718A">
        <w:rPr>
          <w:rFonts w:ascii="Times New Roman" w:hAnsi="Times New Roman" w:cs="Times New Roman"/>
          <w:sz w:val="24"/>
          <w:szCs w:val="24"/>
        </w:rPr>
        <w:t xml:space="preserve"> and proceeding on it as framed will adversely affect the accused’s ability to properly and effectively defend himself or herself. The onus to show that the impugned indictment is calculated to prejudice or embarrass the accused in his defence rests upon the accused and it is discharged on a balance of probabi</w:t>
      </w:r>
      <w:r>
        <w:rPr>
          <w:rFonts w:ascii="Times New Roman" w:hAnsi="Times New Roman" w:cs="Times New Roman"/>
          <w:sz w:val="24"/>
          <w:szCs w:val="24"/>
        </w:rPr>
        <w:t>lities. Further</w:t>
      </w:r>
      <w:r w:rsidR="00DA72BC">
        <w:rPr>
          <w:rFonts w:ascii="Times New Roman" w:hAnsi="Times New Roman" w:cs="Times New Roman"/>
          <w:sz w:val="24"/>
          <w:szCs w:val="24"/>
        </w:rPr>
        <w:t>,</w:t>
      </w:r>
      <w:r>
        <w:rPr>
          <w:rFonts w:ascii="Times New Roman" w:hAnsi="Times New Roman" w:cs="Times New Roman"/>
          <w:sz w:val="24"/>
          <w:szCs w:val="24"/>
        </w:rPr>
        <w:t xml:space="preserve"> the court has a </w:t>
      </w:r>
      <w:r w:rsidRPr="0048718A">
        <w:rPr>
          <w:rFonts w:ascii="Times New Roman" w:hAnsi="Times New Roman" w:cs="Times New Roman"/>
          <w:sz w:val="24"/>
          <w:szCs w:val="24"/>
        </w:rPr>
        <w:t xml:space="preserve">discretion where the accused discharges </w:t>
      </w:r>
      <w:r w:rsidR="00DA72BC">
        <w:rPr>
          <w:rFonts w:ascii="Times New Roman" w:hAnsi="Times New Roman" w:cs="Times New Roman"/>
          <w:sz w:val="24"/>
          <w:szCs w:val="24"/>
        </w:rPr>
        <w:t>t</w:t>
      </w:r>
      <w:r w:rsidRPr="0048718A">
        <w:rPr>
          <w:rFonts w:ascii="Times New Roman" w:hAnsi="Times New Roman" w:cs="Times New Roman"/>
          <w:sz w:val="24"/>
          <w:szCs w:val="24"/>
        </w:rPr>
        <w:t xml:space="preserve">he onus aforesaid to either quash the indictment, refuse the application or order </w:t>
      </w:r>
      <w:r w:rsidR="00DA72BC">
        <w:rPr>
          <w:rFonts w:ascii="Times New Roman" w:hAnsi="Times New Roman" w:cs="Times New Roman"/>
          <w:sz w:val="24"/>
          <w:szCs w:val="24"/>
        </w:rPr>
        <w:t xml:space="preserve">that </w:t>
      </w:r>
      <w:r w:rsidRPr="0048718A">
        <w:rPr>
          <w:rFonts w:ascii="Times New Roman" w:hAnsi="Times New Roman" w:cs="Times New Roman"/>
          <w:sz w:val="24"/>
          <w:szCs w:val="24"/>
        </w:rPr>
        <w:t>the indictment, summons or charge should be amended in a particular manner which appears to the court to be just.</w:t>
      </w:r>
    </w:p>
    <w:p w:rsidR="00B15904" w:rsidRPr="0048718A" w:rsidRDefault="00B15904" w:rsidP="00B15904">
      <w:pPr>
        <w:spacing w:after="0" w:line="360" w:lineRule="auto"/>
        <w:jc w:val="both"/>
        <w:rPr>
          <w:rFonts w:ascii="Times New Roman" w:hAnsi="Times New Roman" w:cs="Times New Roman"/>
          <w:sz w:val="24"/>
          <w:szCs w:val="24"/>
          <w:u w:val="single"/>
        </w:rPr>
      </w:pPr>
      <w:r w:rsidRPr="0048718A">
        <w:rPr>
          <w:rFonts w:ascii="Times New Roman" w:hAnsi="Times New Roman" w:cs="Times New Roman"/>
          <w:sz w:val="24"/>
          <w:szCs w:val="24"/>
          <w:u w:val="single"/>
        </w:rPr>
        <w:t>The 1</w:t>
      </w:r>
      <w:r w:rsidRPr="0048718A">
        <w:rPr>
          <w:rFonts w:ascii="Times New Roman" w:hAnsi="Times New Roman" w:cs="Times New Roman"/>
          <w:sz w:val="24"/>
          <w:szCs w:val="24"/>
          <w:u w:val="single"/>
          <w:vertAlign w:val="superscript"/>
        </w:rPr>
        <w:t>st</w:t>
      </w:r>
      <w:r w:rsidRPr="0048718A">
        <w:rPr>
          <w:rFonts w:ascii="Times New Roman" w:hAnsi="Times New Roman" w:cs="Times New Roman"/>
          <w:sz w:val="24"/>
          <w:szCs w:val="24"/>
          <w:u w:val="single"/>
        </w:rPr>
        <w:t xml:space="preserve"> and 3</w:t>
      </w:r>
      <w:r w:rsidRPr="0048718A">
        <w:rPr>
          <w:rFonts w:ascii="Times New Roman" w:hAnsi="Times New Roman" w:cs="Times New Roman"/>
          <w:sz w:val="24"/>
          <w:szCs w:val="24"/>
          <w:u w:val="single"/>
          <w:vertAlign w:val="superscript"/>
        </w:rPr>
        <w:t>rd</w:t>
      </w:r>
      <w:r w:rsidRPr="0048718A">
        <w:rPr>
          <w:rFonts w:ascii="Times New Roman" w:hAnsi="Times New Roman" w:cs="Times New Roman"/>
          <w:sz w:val="24"/>
          <w:szCs w:val="24"/>
          <w:u w:val="single"/>
        </w:rPr>
        <w:t xml:space="preserve"> accused’s contentions re quashing of indictment </w:t>
      </w:r>
    </w:p>
    <w:p w:rsidR="00B15904" w:rsidRDefault="00B15904" w:rsidP="00B15904">
      <w:pPr>
        <w:spacing w:after="0" w:line="360" w:lineRule="auto"/>
        <w:jc w:val="both"/>
        <w:rPr>
          <w:rFonts w:ascii="Times New Roman" w:hAnsi="Times New Roman" w:cs="Times New Roman"/>
          <w:sz w:val="24"/>
          <w:szCs w:val="24"/>
        </w:rPr>
      </w:pPr>
      <w:r w:rsidRPr="0048718A">
        <w:rPr>
          <w:rFonts w:ascii="Times New Roman" w:hAnsi="Times New Roman" w:cs="Times New Roman"/>
          <w:sz w:val="24"/>
          <w:szCs w:val="24"/>
        </w:rPr>
        <w:tab/>
        <w:t>I will</w:t>
      </w:r>
      <w:r w:rsidR="00DA72BC">
        <w:rPr>
          <w:rFonts w:ascii="Times New Roman" w:hAnsi="Times New Roman" w:cs="Times New Roman"/>
          <w:sz w:val="24"/>
          <w:szCs w:val="24"/>
        </w:rPr>
        <w:t xml:space="preserve"> first </w:t>
      </w:r>
      <w:r>
        <w:rPr>
          <w:rFonts w:ascii="Times New Roman" w:hAnsi="Times New Roman" w:cs="Times New Roman"/>
          <w:sz w:val="24"/>
          <w:szCs w:val="24"/>
        </w:rPr>
        <w:t xml:space="preserve">dispose of a peripheral issue of whether there is any distinction between an indictment, summons or charge. Mr </w:t>
      </w:r>
      <w:r w:rsidRPr="008B1605">
        <w:rPr>
          <w:rFonts w:ascii="Times New Roman" w:hAnsi="Times New Roman" w:cs="Times New Roman"/>
          <w:i/>
          <w:sz w:val="24"/>
          <w:szCs w:val="24"/>
        </w:rPr>
        <w:t>Matinenga</w:t>
      </w:r>
      <w:r>
        <w:rPr>
          <w:rFonts w:ascii="Times New Roman" w:hAnsi="Times New Roman" w:cs="Times New Roman"/>
          <w:sz w:val="24"/>
          <w:szCs w:val="24"/>
        </w:rPr>
        <w:t xml:space="preserve"> properly cited section 136 of the Criminal Procedure and Evidence which provides that a written charge in trials before the High Court is called an indictment. The important point to note is to consider the contents of the documents</w:t>
      </w:r>
      <w:r w:rsidR="005817AF">
        <w:rPr>
          <w:rFonts w:ascii="Times New Roman" w:hAnsi="Times New Roman" w:cs="Times New Roman"/>
          <w:sz w:val="24"/>
          <w:szCs w:val="24"/>
        </w:rPr>
        <w:t xml:space="preserve"> by whether of the three terms it is referred to</w:t>
      </w:r>
      <w:r>
        <w:rPr>
          <w:rFonts w:ascii="Times New Roman" w:hAnsi="Times New Roman" w:cs="Times New Roman"/>
          <w:sz w:val="24"/>
          <w:szCs w:val="24"/>
        </w:rPr>
        <w:t xml:space="preserve">. They simply embody details of the offence which an accused stands charged of and in </w:t>
      </w:r>
      <w:r w:rsidR="00DA72BC">
        <w:rPr>
          <w:rFonts w:ascii="Times New Roman" w:hAnsi="Times New Roman" w:cs="Times New Roman"/>
          <w:sz w:val="24"/>
          <w:szCs w:val="24"/>
        </w:rPr>
        <w:t>t</w:t>
      </w:r>
      <w:r>
        <w:rPr>
          <w:rFonts w:ascii="Times New Roman" w:hAnsi="Times New Roman" w:cs="Times New Roman"/>
          <w:sz w:val="24"/>
          <w:szCs w:val="24"/>
        </w:rPr>
        <w:t>his regard, section 139 of the Criminal Procedure and Evidence is relevant in so far as it explicitly set</w:t>
      </w:r>
      <w:r w:rsidR="00DA72BC">
        <w:rPr>
          <w:rFonts w:ascii="Times New Roman" w:hAnsi="Times New Roman" w:cs="Times New Roman"/>
          <w:sz w:val="24"/>
          <w:szCs w:val="24"/>
        </w:rPr>
        <w:t>s</w:t>
      </w:r>
      <w:r>
        <w:rPr>
          <w:rFonts w:ascii="Times New Roman" w:hAnsi="Times New Roman" w:cs="Times New Roman"/>
          <w:sz w:val="24"/>
          <w:szCs w:val="24"/>
        </w:rPr>
        <w:t xml:space="preserve"> out what</w:t>
      </w:r>
      <w:r w:rsidR="00DA72BC">
        <w:rPr>
          <w:rFonts w:ascii="Times New Roman" w:hAnsi="Times New Roman" w:cs="Times New Roman"/>
          <w:sz w:val="24"/>
          <w:szCs w:val="24"/>
        </w:rPr>
        <w:t xml:space="preserve"> a</w:t>
      </w:r>
      <w:r>
        <w:rPr>
          <w:rFonts w:ascii="Times New Roman" w:hAnsi="Times New Roman" w:cs="Times New Roman"/>
          <w:sz w:val="24"/>
          <w:szCs w:val="24"/>
        </w:rPr>
        <w:t xml:space="preserve"> summons or charge in the Magistrates court should detail. Save for matters of detail the purport of an indictment, charge or summons is that the document embodies the details of the offence charged. For example in trials before the High Court the court will direct the prosecutor to put the charge to the accused as opposed to saying put the indictment to the accused. Either way, the prosecutor will read out the details of the offence charged and the accused is requested by the court to tender his or plea. Nothing therefore turns on the interchangeable use of the words and any distinctions which one may make amounts to an academic exercise </w:t>
      </w:r>
      <w:r>
        <w:rPr>
          <w:rFonts w:ascii="Times New Roman" w:hAnsi="Times New Roman" w:cs="Times New Roman"/>
          <w:sz w:val="24"/>
          <w:szCs w:val="24"/>
        </w:rPr>
        <w:lastRenderedPageBreak/>
        <w:t xml:space="preserve">in futility </w:t>
      </w:r>
      <w:r w:rsidR="00DA72BC">
        <w:rPr>
          <w:rFonts w:ascii="Times New Roman" w:hAnsi="Times New Roman" w:cs="Times New Roman"/>
          <w:sz w:val="24"/>
          <w:szCs w:val="24"/>
        </w:rPr>
        <w:t>and</w:t>
      </w:r>
      <w:r>
        <w:rPr>
          <w:rFonts w:ascii="Times New Roman" w:hAnsi="Times New Roman" w:cs="Times New Roman"/>
          <w:sz w:val="24"/>
          <w:szCs w:val="24"/>
        </w:rPr>
        <w:t xml:space="preserve"> does not alter the substance being that the documents embody details of the offence(s) that accused stands </w:t>
      </w:r>
      <w:r w:rsidR="005817AF">
        <w:rPr>
          <w:rFonts w:ascii="Times New Roman" w:hAnsi="Times New Roman" w:cs="Times New Roman"/>
          <w:sz w:val="24"/>
          <w:szCs w:val="24"/>
        </w:rPr>
        <w:t xml:space="preserve">charged </w:t>
      </w:r>
      <w:r>
        <w:rPr>
          <w:rFonts w:ascii="Times New Roman" w:hAnsi="Times New Roman" w:cs="Times New Roman"/>
          <w:sz w:val="24"/>
          <w:szCs w:val="24"/>
        </w:rPr>
        <w:t xml:space="preserve">of </w:t>
      </w:r>
      <w:r w:rsidR="005817AF">
        <w:rPr>
          <w:rFonts w:ascii="Times New Roman" w:hAnsi="Times New Roman" w:cs="Times New Roman"/>
          <w:sz w:val="24"/>
          <w:szCs w:val="24"/>
        </w:rPr>
        <w:t>and</w:t>
      </w:r>
      <w:r>
        <w:rPr>
          <w:rFonts w:ascii="Times New Roman" w:hAnsi="Times New Roman" w:cs="Times New Roman"/>
          <w:sz w:val="24"/>
          <w:szCs w:val="24"/>
        </w:rPr>
        <w:t xml:space="preserve"> must answer to.</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Next, the 1</w:t>
      </w:r>
      <w:r w:rsidRPr="008B1605">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8B1605">
        <w:rPr>
          <w:rFonts w:ascii="Times New Roman" w:hAnsi="Times New Roman" w:cs="Times New Roman"/>
          <w:sz w:val="24"/>
          <w:szCs w:val="24"/>
          <w:vertAlign w:val="superscript"/>
        </w:rPr>
        <w:t>rd</w:t>
      </w:r>
      <w:r>
        <w:rPr>
          <w:rFonts w:ascii="Times New Roman" w:hAnsi="Times New Roman" w:cs="Times New Roman"/>
          <w:sz w:val="24"/>
          <w:szCs w:val="24"/>
        </w:rPr>
        <w:t xml:space="preserve"> accused’s protestations that the indictment is calculated to prejudice or embarrass them in their defences will be be</w:t>
      </w:r>
      <w:r w:rsidR="005817AF">
        <w:rPr>
          <w:rFonts w:ascii="Times New Roman" w:hAnsi="Times New Roman" w:cs="Times New Roman"/>
          <w:sz w:val="24"/>
          <w:szCs w:val="24"/>
        </w:rPr>
        <w:t>tter</w:t>
      </w:r>
      <w:r>
        <w:rPr>
          <w:rFonts w:ascii="Times New Roman" w:hAnsi="Times New Roman" w:cs="Times New Roman"/>
          <w:sz w:val="24"/>
          <w:szCs w:val="24"/>
        </w:rPr>
        <w:t xml:space="preserve"> </w:t>
      </w:r>
      <w:r w:rsidR="005817AF">
        <w:rPr>
          <w:rFonts w:ascii="Times New Roman" w:hAnsi="Times New Roman" w:cs="Times New Roman"/>
          <w:sz w:val="24"/>
          <w:szCs w:val="24"/>
        </w:rPr>
        <w:t>appreciated</w:t>
      </w:r>
      <w:r>
        <w:rPr>
          <w:rFonts w:ascii="Times New Roman" w:hAnsi="Times New Roman" w:cs="Times New Roman"/>
          <w:sz w:val="24"/>
          <w:szCs w:val="24"/>
        </w:rPr>
        <w:t xml:space="preserve"> after interrogating the legal justification given by the state for the joinder of the accused persons in the 14 counts as set out in the indictment. Mr </w:t>
      </w:r>
      <w:r w:rsidRPr="004E04CB">
        <w:rPr>
          <w:rFonts w:ascii="Times New Roman" w:hAnsi="Times New Roman" w:cs="Times New Roman"/>
          <w:i/>
          <w:sz w:val="24"/>
          <w:szCs w:val="24"/>
        </w:rPr>
        <w:t>Chimbari</w:t>
      </w:r>
      <w:r>
        <w:rPr>
          <w:rFonts w:ascii="Times New Roman" w:hAnsi="Times New Roman" w:cs="Times New Roman"/>
          <w:sz w:val="24"/>
          <w:szCs w:val="24"/>
        </w:rPr>
        <w:t xml:space="preserve"> submitted that the joinder of the accused is permitted and justified on the basis of the provisions of section 159 of the Criminal Procedure and Evidence Act. The section provides as follows;</w:t>
      </w:r>
    </w:p>
    <w:p w:rsidR="00B15904" w:rsidRPr="00376794" w:rsidRDefault="00B15904" w:rsidP="00B15904">
      <w:pPr>
        <w:spacing w:after="0" w:line="360" w:lineRule="auto"/>
        <w:jc w:val="both"/>
        <w:rPr>
          <w:rFonts w:ascii="Times New Roman" w:hAnsi="Times New Roman" w:cs="Times New Roman"/>
        </w:rPr>
      </w:pPr>
      <w:r>
        <w:rPr>
          <w:rFonts w:ascii="Times New Roman" w:hAnsi="Times New Roman" w:cs="Times New Roman"/>
          <w:sz w:val="24"/>
          <w:szCs w:val="24"/>
        </w:rPr>
        <w:tab/>
        <w:t xml:space="preserve">“159 </w:t>
      </w:r>
      <w:r w:rsidRPr="00376794">
        <w:rPr>
          <w:rFonts w:ascii="Times New Roman" w:hAnsi="Times New Roman" w:cs="Times New Roman"/>
        </w:rPr>
        <w:t xml:space="preserve">Joint trial of persons charged with different offences. </w:t>
      </w:r>
    </w:p>
    <w:p w:rsidR="00B15904" w:rsidRPr="00376794" w:rsidRDefault="00B15904" w:rsidP="008267ED">
      <w:pPr>
        <w:spacing w:after="0" w:line="240" w:lineRule="auto"/>
        <w:ind w:left="720"/>
        <w:jc w:val="both"/>
        <w:rPr>
          <w:rFonts w:ascii="Times New Roman" w:hAnsi="Times New Roman" w:cs="Times New Roman"/>
        </w:rPr>
      </w:pPr>
      <w:r w:rsidRPr="00376794">
        <w:rPr>
          <w:rFonts w:ascii="Times New Roman" w:hAnsi="Times New Roman" w:cs="Times New Roman"/>
        </w:rPr>
        <w:t>When</w:t>
      </w:r>
      <w:r w:rsidR="00376794">
        <w:rPr>
          <w:rFonts w:ascii="Times New Roman" w:hAnsi="Times New Roman" w:cs="Times New Roman"/>
        </w:rPr>
        <w:t xml:space="preserve"> it is alleged in an indictment, summons or charge that two or more persons have committed separate offences at the same time and place or at the same place </w:t>
      </w:r>
      <w:r w:rsidR="008267ED">
        <w:rPr>
          <w:rFonts w:ascii="Times New Roman" w:hAnsi="Times New Roman" w:cs="Times New Roman"/>
        </w:rPr>
        <w:t xml:space="preserve">and about the same time and the prosecutor informs the court that any evidence which is, in his opinion, admissible at the trial of those persons is, in his opinion, also admissible at the trial of the other person or persons, such persons may be tried jointly for those offences on that indictment, summons or charge.”  </w:t>
      </w:r>
    </w:p>
    <w:p w:rsidR="00B15904" w:rsidRDefault="00B15904" w:rsidP="00B15904">
      <w:pPr>
        <w:spacing w:after="0" w:line="360" w:lineRule="auto"/>
        <w:jc w:val="both"/>
        <w:rPr>
          <w:rFonts w:ascii="Times New Roman" w:hAnsi="Times New Roman" w:cs="Times New Roman"/>
          <w:sz w:val="24"/>
          <w:szCs w:val="24"/>
        </w:rPr>
      </w:pP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interpretation of the provisions of s 159, the </w:t>
      </w:r>
      <w:r w:rsidR="00140BF9">
        <w:rPr>
          <w:rFonts w:ascii="Times New Roman" w:hAnsi="Times New Roman" w:cs="Times New Roman"/>
          <w:sz w:val="24"/>
          <w:szCs w:val="24"/>
        </w:rPr>
        <w:t>legislation</w:t>
      </w:r>
      <w:r>
        <w:rPr>
          <w:rFonts w:ascii="Times New Roman" w:hAnsi="Times New Roman" w:cs="Times New Roman"/>
          <w:sz w:val="24"/>
          <w:szCs w:val="24"/>
        </w:rPr>
        <w:t xml:space="preserve"> allows for a misjoinder of the accused where circumstances listed </w:t>
      </w:r>
      <w:r w:rsidR="00DA72BC">
        <w:rPr>
          <w:rFonts w:ascii="Times New Roman" w:hAnsi="Times New Roman" w:cs="Times New Roman"/>
          <w:sz w:val="24"/>
          <w:szCs w:val="24"/>
        </w:rPr>
        <w:t>t</w:t>
      </w:r>
      <w:r>
        <w:rPr>
          <w:rFonts w:ascii="Times New Roman" w:hAnsi="Times New Roman" w:cs="Times New Roman"/>
          <w:sz w:val="24"/>
          <w:szCs w:val="24"/>
        </w:rPr>
        <w:t>here</w:t>
      </w:r>
      <w:r w:rsidR="00DA72BC">
        <w:rPr>
          <w:rFonts w:ascii="Times New Roman" w:hAnsi="Times New Roman" w:cs="Times New Roman"/>
          <w:sz w:val="24"/>
          <w:szCs w:val="24"/>
        </w:rPr>
        <w:t>i</w:t>
      </w:r>
      <w:r>
        <w:rPr>
          <w:rFonts w:ascii="Times New Roman" w:hAnsi="Times New Roman" w:cs="Times New Roman"/>
          <w:sz w:val="24"/>
          <w:szCs w:val="24"/>
        </w:rPr>
        <w:t xml:space="preserve">n exist. I </w:t>
      </w:r>
      <w:r w:rsidR="00DA72BC">
        <w:rPr>
          <w:rFonts w:ascii="Times New Roman" w:hAnsi="Times New Roman" w:cs="Times New Roman"/>
          <w:sz w:val="24"/>
          <w:szCs w:val="24"/>
        </w:rPr>
        <w:t>restate</w:t>
      </w:r>
      <w:r>
        <w:rPr>
          <w:rFonts w:ascii="Times New Roman" w:hAnsi="Times New Roman" w:cs="Times New Roman"/>
          <w:sz w:val="24"/>
          <w:szCs w:val="24"/>
        </w:rPr>
        <w:t xml:space="preserve"> the circumstances as follows:</w:t>
      </w:r>
    </w:p>
    <w:p w:rsidR="00B15904" w:rsidRDefault="00B15904" w:rsidP="00B1590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indictment must allege the </w:t>
      </w:r>
      <w:r w:rsidR="00140BF9">
        <w:rPr>
          <w:rFonts w:ascii="Times New Roman" w:hAnsi="Times New Roman" w:cs="Times New Roman"/>
          <w:sz w:val="24"/>
          <w:szCs w:val="24"/>
        </w:rPr>
        <w:t>commission of separate offences.</w:t>
      </w:r>
      <w:r>
        <w:rPr>
          <w:rFonts w:ascii="Times New Roman" w:hAnsi="Times New Roman" w:cs="Times New Roman"/>
          <w:sz w:val="24"/>
          <w:szCs w:val="24"/>
        </w:rPr>
        <w:t xml:space="preserve"> </w:t>
      </w:r>
    </w:p>
    <w:p w:rsidR="00B15904" w:rsidRDefault="00B15904" w:rsidP="00B1590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separate offences must have been committed by two or more persons.</w:t>
      </w:r>
    </w:p>
    <w:p w:rsidR="00B15904" w:rsidRDefault="00B15904" w:rsidP="00B1590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separate offences must have been committed at the same place and time or at the same place and about the same place. In other words whilst there can be some lapse of time between the commission of the </w:t>
      </w:r>
      <w:r w:rsidR="00DA72BC">
        <w:rPr>
          <w:rFonts w:ascii="Times New Roman" w:hAnsi="Times New Roman" w:cs="Times New Roman"/>
          <w:sz w:val="24"/>
          <w:szCs w:val="24"/>
        </w:rPr>
        <w:t xml:space="preserve">separate </w:t>
      </w:r>
      <w:r>
        <w:rPr>
          <w:rFonts w:ascii="Times New Roman" w:hAnsi="Times New Roman" w:cs="Times New Roman"/>
          <w:sz w:val="24"/>
          <w:szCs w:val="24"/>
        </w:rPr>
        <w:t>offences, the place of commission of the separate offences must however remain the same.</w:t>
      </w:r>
    </w:p>
    <w:p w:rsidR="00B15904" w:rsidRPr="004E04CB" w:rsidRDefault="00B15904" w:rsidP="004E04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prosecutor must inform the court that “any evidence which is, in his opinion, </w:t>
      </w:r>
      <w:r w:rsidR="00DA72BC">
        <w:rPr>
          <w:rFonts w:ascii="Times New Roman" w:hAnsi="Times New Roman" w:cs="Times New Roman"/>
          <w:sz w:val="24"/>
          <w:szCs w:val="24"/>
        </w:rPr>
        <w:t xml:space="preserve">admissible at the trial of these persons is </w:t>
      </w:r>
      <w:r>
        <w:rPr>
          <w:rFonts w:ascii="Times New Roman" w:hAnsi="Times New Roman" w:cs="Times New Roman"/>
          <w:sz w:val="24"/>
          <w:szCs w:val="24"/>
        </w:rPr>
        <w:t xml:space="preserve">also admissible at the trial of the other person or persons.” I should hasten to comment that it does not appear to me that the court has power to enquire into the justification or basis on which the prosecutor will have based or founded his or her opinion. I say so because the court cannot anticipate that the proposed evidence will not be admissible </w:t>
      </w:r>
      <w:r w:rsidR="00DA72BC">
        <w:rPr>
          <w:rFonts w:ascii="Times New Roman" w:hAnsi="Times New Roman" w:cs="Times New Roman"/>
          <w:sz w:val="24"/>
          <w:szCs w:val="24"/>
        </w:rPr>
        <w:t>in regards the separate offences</w:t>
      </w:r>
      <w:r>
        <w:rPr>
          <w:rFonts w:ascii="Times New Roman" w:hAnsi="Times New Roman" w:cs="Times New Roman"/>
          <w:sz w:val="24"/>
          <w:szCs w:val="24"/>
        </w:rPr>
        <w:t>. To do so would be to prejudge the matter. Therefore, so far as the expression of opinion by the prosecutor as to the admissibility of evidence in regard to the separate offences and separate accused persons is concerned, the court cannot subject such opinion to review.</w:t>
      </w:r>
    </w:p>
    <w:p w:rsidR="00B15904" w:rsidRDefault="00140BF9" w:rsidP="00B1590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B15904">
        <w:rPr>
          <w:rFonts w:ascii="Times New Roman" w:hAnsi="Times New Roman" w:cs="Times New Roman"/>
          <w:sz w:val="24"/>
          <w:szCs w:val="24"/>
        </w:rPr>
        <w:t>t must be understood that each count should be deemed to be a charge separate from the next one</w:t>
      </w:r>
      <w:r>
        <w:rPr>
          <w:rFonts w:ascii="Times New Roman" w:hAnsi="Times New Roman" w:cs="Times New Roman"/>
          <w:sz w:val="24"/>
          <w:szCs w:val="24"/>
        </w:rPr>
        <w:t>. I</w:t>
      </w:r>
      <w:r w:rsidR="00B15904">
        <w:rPr>
          <w:rFonts w:ascii="Times New Roman" w:hAnsi="Times New Roman" w:cs="Times New Roman"/>
          <w:sz w:val="24"/>
          <w:szCs w:val="24"/>
        </w:rPr>
        <w:t xml:space="preserve">n manner of speaking each count does in fact </w:t>
      </w:r>
      <w:r>
        <w:rPr>
          <w:rFonts w:ascii="Times New Roman" w:hAnsi="Times New Roman" w:cs="Times New Roman"/>
          <w:sz w:val="24"/>
          <w:szCs w:val="24"/>
        </w:rPr>
        <w:t>constitutes</w:t>
      </w:r>
      <w:r w:rsidR="00B15904">
        <w:rPr>
          <w:rFonts w:ascii="Times New Roman" w:hAnsi="Times New Roman" w:cs="Times New Roman"/>
          <w:sz w:val="24"/>
          <w:szCs w:val="24"/>
        </w:rPr>
        <w:t xml:space="preserve"> an indictment going by the definition of </w:t>
      </w:r>
      <w:r w:rsidR="00666B64">
        <w:rPr>
          <w:rFonts w:ascii="Times New Roman" w:hAnsi="Times New Roman" w:cs="Times New Roman"/>
          <w:sz w:val="24"/>
          <w:szCs w:val="24"/>
        </w:rPr>
        <w:t xml:space="preserve">“a </w:t>
      </w:r>
      <w:r w:rsidR="00B15904">
        <w:rPr>
          <w:rFonts w:ascii="Times New Roman" w:hAnsi="Times New Roman" w:cs="Times New Roman"/>
          <w:sz w:val="24"/>
          <w:szCs w:val="24"/>
        </w:rPr>
        <w:t>charge</w:t>
      </w:r>
      <w:r w:rsidR="00666B64">
        <w:rPr>
          <w:rFonts w:ascii="Times New Roman" w:hAnsi="Times New Roman" w:cs="Times New Roman"/>
          <w:sz w:val="24"/>
          <w:szCs w:val="24"/>
        </w:rPr>
        <w:t>”</w:t>
      </w:r>
      <w:r>
        <w:rPr>
          <w:rFonts w:ascii="Times New Roman" w:hAnsi="Times New Roman" w:cs="Times New Roman"/>
          <w:sz w:val="24"/>
          <w:szCs w:val="24"/>
        </w:rPr>
        <w:t xml:space="preserve"> in the High Court as defined</w:t>
      </w:r>
      <w:r w:rsidR="00B15904">
        <w:rPr>
          <w:rFonts w:ascii="Times New Roman" w:hAnsi="Times New Roman" w:cs="Times New Roman"/>
          <w:sz w:val="24"/>
          <w:szCs w:val="24"/>
        </w:rPr>
        <w:t xml:space="preserve"> in s 136 of the Criminal Procedure and Evidence Act. The accused persons therefore were committed by the magistrate for trial to answer to fourteen indictments</w:t>
      </w:r>
      <w:r>
        <w:rPr>
          <w:rFonts w:ascii="Times New Roman" w:hAnsi="Times New Roman" w:cs="Times New Roman"/>
          <w:sz w:val="24"/>
          <w:szCs w:val="24"/>
        </w:rPr>
        <w:t>.</w:t>
      </w:r>
    </w:p>
    <w:p w:rsidR="00B15904" w:rsidRDefault="00B15904" w:rsidP="00140BF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Having stated </w:t>
      </w:r>
      <w:r w:rsidR="00666B64">
        <w:rPr>
          <w:rFonts w:ascii="Times New Roman" w:hAnsi="Times New Roman" w:cs="Times New Roman"/>
          <w:sz w:val="24"/>
          <w:szCs w:val="24"/>
        </w:rPr>
        <w:t xml:space="preserve">as </w:t>
      </w:r>
      <w:r>
        <w:rPr>
          <w:rFonts w:ascii="Times New Roman" w:hAnsi="Times New Roman" w:cs="Times New Roman"/>
          <w:sz w:val="24"/>
          <w:szCs w:val="24"/>
        </w:rPr>
        <w:t>above, I must consider whether or not each count</w:t>
      </w:r>
      <w:r w:rsidR="00140BF9">
        <w:rPr>
          <w:rFonts w:ascii="Times New Roman" w:hAnsi="Times New Roman" w:cs="Times New Roman"/>
          <w:sz w:val="24"/>
          <w:szCs w:val="24"/>
        </w:rPr>
        <w:t xml:space="preserve">, charge or indictment </w:t>
      </w:r>
      <w:r>
        <w:rPr>
          <w:rFonts w:ascii="Times New Roman" w:hAnsi="Times New Roman" w:cs="Times New Roman"/>
          <w:sz w:val="24"/>
          <w:szCs w:val="24"/>
        </w:rPr>
        <w:t xml:space="preserve"> complies with the provisions of s 159 of the Criminal Procedure and Evidence Act </w:t>
      </w:r>
      <w:r w:rsidR="00140BF9">
        <w:rPr>
          <w:rFonts w:ascii="Times New Roman" w:hAnsi="Times New Roman" w:cs="Times New Roman"/>
          <w:sz w:val="24"/>
          <w:szCs w:val="24"/>
        </w:rPr>
        <w:t xml:space="preserve">regarding </w:t>
      </w:r>
      <w:r>
        <w:rPr>
          <w:rFonts w:ascii="Times New Roman" w:hAnsi="Times New Roman" w:cs="Times New Roman"/>
          <w:sz w:val="24"/>
          <w:szCs w:val="24"/>
        </w:rPr>
        <w:t>the factors which must be satisfied before the section can become applicable. Thus</w:t>
      </w:r>
      <w:r w:rsidR="00666B64">
        <w:rPr>
          <w:rFonts w:ascii="Times New Roman" w:hAnsi="Times New Roman" w:cs="Times New Roman"/>
          <w:sz w:val="24"/>
          <w:szCs w:val="24"/>
        </w:rPr>
        <w:t>,</w:t>
      </w:r>
      <w:r>
        <w:rPr>
          <w:rFonts w:ascii="Times New Roman" w:hAnsi="Times New Roman" w:cs="Times New Roman"/>
          <w:sz w:val="24"/>
          <w:szCs w:val="24"/>
        </w:rPr>
        <w:t xml:space="preserve"> in respect of each count, the court</w:t>
      </w:r>
      <w:r w:rsidR="00140BF9">
        <w:rPr>
          <w:rFonts w:ascii="Times New Roman" w:hAnsi="Times New Roman" w:cs="Times New Roman"/>
          <w:sz w:val="24"/>
          <w:szCs w:val="24"/>
        </w:rPr>
        <w:t>,</w:t>
      </w:r>
      <w:r>
        <w:rPr>
          <w:rFonts w:ascii="Times New Roman" w:hAnsi="Times New Roman" w:cs="Times New Roman"/>
          <w:sz w:val="24"/>
          <w:szCs w:val="24"/>
        </w:rPr>
        <w:t xml:space="preserve"> must leaving out the issue of the opinion of the prosecutor as to</w:t>
      </w:r>
      <w:r w:rsidR="00666B64">
        <w:rPr>
          <w:rFonts w:ascii="Times New Roman" w:hAnsi="Times New Roman" w:cs="Times New Roman"/>
          <w:sz w:val="24"/>
          <w:szCs w:val="24"/>
        </w:rPr>
        <w:t xml:space="preserve"> the</w:t>
      </w:r>
      <w:r>
        <w:rPr>
          <w:rFonts w:ascii="Times New Roman" w:hAnsi="Times New Roman" w:cs="Times New Roman"/>
          <w:sz w:val="24"/>
          <w:szCs w:val="24"/>
        </w:rPr>
        <w:t xml:space="preserve"> admissibility of evidence he might have, ask itself the following questions;</w:t>
      </w:r>
    </w:p>
    <w:p w:rsidR="00B15904" w:rsidRDefault="00B15904" w:rsidP="00B159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the charge/indictment allege the commission of two separate or distinct offences. If so, what are the separate or distinct offences?</w:t>
      </w:r>
    </w:p>
    <w:p w:rsidR="00B15904" w:rsidRDefault="00B15904" w:rsidP="00B159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the charge/indictment allege that the two distinct offences identified in (a) above were committed by two or more people and not by one person?</w:t>
      </w:r>
    </w:p>
    <w:p w:rsidR="00B15904" w:rsidRPr="004E04CB" w:rsidRDefault="00B15904" w:rsidP="00B159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the charge/indictment, if the answer in (b) is in the affirmative, allege that the separate and distinct offences were committed at the same place and time or at the same place and about the same time.</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the charge/indictment passes or satisfie</w:t>
      </w:r>
      <w:r w:rsidR="000D0CE7">
        <w:rPr>
          <w:rFonts w:ascii="Times New Roman" w:hAnsi="Times New Roman" w:cs="Times New Roman"/>
          <w:sz w:val="24"/>
          <w:szCs w:val="24"/>
        </w:rPr>
        <w:t>s</w:t>
      </w:r>
      <w:r>
        <w:rPr>
          <w:rFonts w:ascii="Times New Roman" w:hAnsi="Times New Roman" w:cs="Times New Roman"/>
          <w:sz w:val="24"/>
          <w:szCs w:val="24"/>
        </w:rPr>
        <w:t xml:space="preserve"> the above enquiries, the</w:t>
      </w:r>
      <w:r w:rsidR="000D0CE7">
        <w:rPr>
          <w:rFonts w:ascii="Times New Roman" w:hAnsi="Times New Roman" w:cs="Times New Roman"/>
          <w:sz w:val="24"/>
          <w:szCs w:val="24"/>
        </w:rPr>
        <w:t>n</w:t>
      </w:r>
      <w:r>
        <w:rPr>
          <w:rFonts w:ascii="Times New Roman" w:hAnsi="Times New Roman" w:cs="Times New Roman"/>
          <w:sz w:val="24"/>
          <w:szCs w:val="24"/>
        </w:rPr>
        <w:t xml:space="preserve"> s 159 comes into play. If the enquiries are not satisfied</w:t>
      </w:r>
      <w:r w:rsidR="000D0CE7">
        <w:rPr>
          <w:rFonts w:ascii="Times New Roman" w:hAnsi="Times New Roman" w:cs="Times New Roman"/>
          <w:sz w:val="24"/>
          <w:szCs w:val="24"/>
        </w:rPr>
        <w:t>,</w:t>
      </w:r>
      <w:r>
        <w:rPr>
          <w:rFonts w:ascii="Times New Roman" w:hAnsi="Times New Roman" w:cs="Times New Roman"/>
          <w:sz w:val="24"/>
          <w:szCs w:val="24"/>
        </w:rPr>
        <w:t xml:space="preserve"> then the court must rule that there has been an impermissible misjoinder of the accused person</w:t>
      </w:r>
      <w:r w:rsidR="000D0CE7">
        <w:rPr>
          <w:rFonts w:ascii="Times New Roman" w:hAnsi="Times New Roman" w:cs="Times New Roman"/>
          <w:sz w:val="24"/>
          <w:szCs w:val="24"/>
        </w:rPr>
        <w:t>s</w:t>
      </w:r>
      <w:r>
        <w:rPr>
          <w:rFonts w:ascii="Times New Roman" w:hAnsi="Times New Roman" w:cs="Times New Roman"/>
          <w:sz w:val="24"/>
          <w:szCs w:val="24"/>
        </w:rPr>
        <w:t xml:space="preserve"> in the charge / indictment. In fact there will have been committed, a misapplication of section 159.</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amended 14 indictments placed before the court, the charges have been grouped as follows:</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Counts 1 – 3</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all allege the offence of fraud as defined in s 136 of the Criminal Law (Codification and Reform) Act, [</w:t>
      </w:r>
      <w:r w:rsidRPr="007D4A72">
        <w:rPr>
          <w:rFonts w:ascii="Times New Roman" w:hAnsi="Times New Roman" w:cs="Times New Roman"/>
          <w:i/>
          <w:sz w:val="24"/>
          <w:szCs w:val="24"/>
        </w:rPr>
        <w:t>Chapter 9:23</w:t>
      </w:r>
      <w:r>
        <w:rPr>
          <w:rFonts w:ascii="Times New Roman" w:hAnsi="Times New Roman" w:cs="Times New Roman"/>
          <w:sz w:val="24"/>
          <w:szCs w:val="24"/>
        </w:rPr>
        <w:t>]. As eviden</w:t>
      </w:r>
      <w:r w:rsidR="000D0CE7">
        <w:rPr>
          <w:rFonts w:ascii="Times New Roman" w:hAnsi="Times New Roman" w:cs="Times New Roman"/>
          <w:sz w:val="24"/>
          <w:szCs w:val="24"/>
        </w:rPr>
        <w:t>t</w:t>
      </w:r>
      <w:r>
        <w:rPr>
          <w:rFonts w:ascii="Times New Roman" w:hAnsi="Times New Roman" w:cs="Times New Roman"/>
          <w:sz w:val="24"/>
          <w:szCs w:val="24"/>
        </w:rPr>
        <w:t xml:space="preserve"> therefrom, all the three accused persons face the same charge</w:t>
      </w:r>
      <w:r w:rsidR="00C15445">
        <w:rPr>
          <w:rFonts w:ascii="Times New Roman" w:hAnsi="Times New Roman" w:cs="Times New Roman"/>
          <w:sz w:val="24"/>
          <w:szCs w:val="24"/>
        </w:rPr>
        <w:t>s</w:t>
      </w:r>
      <w:r>
        <w:rPr>
          <w:rFonts w:ascii="Times New Roman" w:hAnsi="Times New Roman" w:cs="Times New Roman"/>
          <w:sz w:val="24"/>
          <w:szCs w:val="24"/>
        </w:rPr>
        <w:t>. It has not been alleged in any of the 3 counts that arising from the facts forming the basis of each of the charges/ indictments, separate offences were committed</w:t>
      </w:r>
      <w:r w:rsidR="00C15445">
        <w:rPr>
          <w:rFonts w:ascii="Times New Roman" w:hAnsi="Times New Roman" w:cs="Times New Roman"/>
          <w:sz w:val="24"/>
          <w:szCs w:val="24"/>
        </w:rPr>
        <w:t>,</w:t>
      </w:r>
      <w:r>
        <w:rPr>
          <w:rFonts w:ascii="Times New Roman" w:hAnsi="Times New Roman" w:cs="Times New Roman"/>
          <w:sz w:val="24"/>
          <w:szCs w:val="24"/>
        </w:rPr>
        <w:t xml:space="preserve"> what the separate offences </w:t>
      </w:r>
      <w:r w:rsidR="00C15445">
        <w:rPr>
          <w:rFonts w:ascii="Times New Roman" w:hAnsi="Times New Roman" w:cs="Times New Roman"/>
          <w:sz w:val="24"/>
          <w:szCs w:val="24"/>
        </w:rPr>
        <w:t xml:space="preserve">where </w:t>
      </w:r>
      <w:r>
        <w:rPr>
          <w:rFonts w:ascii="Times New Roman" w:hAnsi="Times New Roman" w:cs="Times New Roman"/>
          <w:sz w:val="24"/>
          <w:szCs w:val="24"/>
        </w:rPr>
        <w:t>and wh</w:t>
      </w:r>
      <w:r w:rsidR="00C15445">
        <w:rPr>
          <w:rFonts w:ascii="Times New Roman" w:hAnsi="Times New Roman" w:cs="Times New Roman"/>
          <w:sz w:val="24"/>
          <w:szCs w:val="24"/>
        </w:rPr>
        <w:t>ich</w:t>
      </w:r>
      <w:r>
        <w:rPr>
          <w:rFonts w:ascii="Times New Roman" w:hAnsi="Times New Roman" w:cs="Times New Roman"/>
          <w:sz w:val="24"/>
          <w:szCs w:val="24"/>
        </w:rPr>
        <w:t xml:space="preserve"> of the accused person</w:t>
      </w:r>
      <w:r w:rsidR="00C15445">
        <w:rPr>
          <w:rFonts w:ascii="Times New Roman" w:hAnsi="Times New Roman" w:cs="Times New Roman"/>
          <w:sz w:val="24"/>
          <w:szCs w:val="24"/>
        </w:rPr>
        <w:t>s</w:t>
      </w:r>
      <w:r>
        <w:rPr>
          <w:rFonts w:ascii="Times New Roman" w:hAnsi="Times New Roman" w:cs="Times New Roman"/>
          <w:sz w:val="24"/>
          <w:szCs w:val="24"/>
        </w:rPr>
        <w:t xml:space="preserve"> faces the separate offence</w:t>
      </w:r>
      <w:r w:rsidR="00C15445">
        <w:rPr>
          <w:rFonts w:ascii="Times New Roman" w:hAnsi="Times New Roman" w:cs="Times New Roman"/>
          <w:sz w:val="24"/>
          <w:szCs w:val="24"/>
        </w:rPr>
        <w:t>(s)</w:t>
      </w:r>
      <w:r>
        <w:rPr>
          <w:rFonts w:ascii="Times New Roman" w:hAnsi="Times New Roman" w:cs="Times New Roman"/>
          <w:sz w:val="24"/>
          <w:szCs w:val="24"/>
        </w:rPr>
        <w:t xml:space="preserve">. The application of s 159 therefore is misplaced in regard to the 3 counts and because the requirements </w:t>
      </w:r>
      <w:r w:rsidR="00C15445">
        <w:rPr>
          <w:rFonts w:ascii="Times New Roman" w:hAnsi="Times New Roman" w:cs="Times New Roman"/>
          <w:sz w:val="24"/>
          <w:szCs w:val="24"/>
        </w:rPr>
        <w:t xml:space="preserve"> for the invocation of s 159 </w:t>
      </w:r>
      <w:r>
        <w:rPr>
          <w:rFonts w:ascii="Times New Roman" w:hAnsi="Times New Roman" w:cs="Times New Roman"/>
          <w:sz w:val="24"/>
          <w:szCs w:val="24"/>
        </w:rPr>
        <w:t xml:space="preserve">as l have listed are not disjunctive, </w:t>
      </w:r>
      <w:r>
        <w:rPr>
          <w:rFonts w:ascii="Times New Roman" w:hAnsi="Times New Roman" w:cs="Times New Roman"/>
          <w:sz w:val="24"/>
          <w:szCs w:val="24"/>
        </w:rPr>
        <w:lastRenderedPageBreak/>
        <w:t xml:space="preserve">a failure to establish any one of the requirements renders the proposed application of s 159 a </w:t>
      </w:r>
      <w:r w:rsidRPr="00C15445">
        <w:rPr>
          <w:rFonts w:ascii="Times New Roman" w:hAnsi="Times New Roman" w:cs="Times New Roman"/>
          <w:i/>
          <w:sz w:val="24"/>
          <w:szCs w:val="24"/>
        </w:rPr>
        <w:t>non-sequitur</w:t>
      </w:r>
      <w:r>
        <w:rPr>
          <w:rFonts w:ascii="Times New Roman" w:hAnsi="Times New Roman" w:cs="Times New Roman"/>
          <w:sz w:val="24"/>
          <w:szCs w:val="24"/>
        </w:rPr>
        <w:t>.</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Counts 4 – 7</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counts allege a single offence, of in each count, the offence of Criminal Abuse of duty as a public officer as defined in s 174 (1) of the Criminal Law (Codification and Reform) Act [</w:t>
      </w:r>
      <w:r w:rsidRPr="007D4A72">
        <w:rPr>
          <w:rFonts w:ascii="Times New Roman" w:hAnsi="Times New Roman" w:cs="Times New Roman"/>
          <w:i/>
          <w:sz w:val="24"/>
          <w:szCs w:val="24"/>
        </w:rPr>
        <w:t>Chapter 9:23</w:t>
      </w:r>
      <w:r>
        <w:rPr>
          <w:rFonts w:ascii="Times New Roman" w:hAnsi="Times New Roman" w:cs="Times New Roman"/>
          <w:sz w:val="24"/>
          <w:szCs w:val="24"/>
        </w:rPr>
        <w:t>]. In counts 4, 6 and 7</w:t>
      </w:r>
      <w:r w:rsidR="000C0045">
        <w:rPr>
          <w:rFonts w:ascii="Times New Roman" w:hAnsi="Times New Roman" w:cs="Times New Roman"/>
          <w:sz w:val="24"/>
          <w:szCs w:val="24"/>
        </w:rPr>
        <w:t>,</w:t>
      </w:r>
      <w:r>
        <w:rPr>
          <w:rFonts w:ascii="Times New Roman" w:hAnsi="Times New Roman" w:cs="Times New Roman"/>
          <w:sz w:val="24"/>
          <w:szCs w:val="24"/>
        </w:rPr>
        <w:t xml:space="preserve"> the allegations relate to a contravention by 1</w:t>
      </w:r>
      <w:r w:rsidRPr="00121ACA">
        <w:rPr>
          <w:rFonts w:ascii="Times New Roman" w:hAnsi="Times New Roman" w:cs="Times New Roman"/>
          <w:sz w:val="24"/>
          <w:szCs w:val="24"/>
          <w:vertAlign w:val="superscript"/>
        </w:rPr>
        <w:t>st</w:t>
      </w:r>
      <w:r>
        <w:rPr>
          <w:rFonts w:ascii="Times New Roman" w:hAnsi="Times New Roman" w:cs="Times New Roman"/>
          <w:sz w:val="24"/>
          <w:szCs w:val="24"/>
        </w:rPr>
        <w:t xml:space="preserve"> accused only. In count 5</w:t>
      </w:r>
      <w:r w:rsidR="00C15445">
        <w:rPr>
          <w:rFonts w:ascii="Times New Roman" w:hAnsi="Times New Roman" w:cs="Times New Roman"/>
          <w:sz w:val="24"/>
          <w:szCs w:val="24"/>
        </w:rPr>
        <w:t>:</w:t>
      </w:r>
      <w:r>
        <w:rPr>
          <w:rFonts w:ascii="Times New Roman" w:hAnsi="Times New Roman" w:cs="Times New Roman"/>
          <w:sz w:val="24"/>
          <w:szCs w:val="24"/>
        </w:rPr>
        <w:t xml:space="preserve"> the alleged contravention is by 1</w:t>
      </w:r>
      <w:r w:rsidRPr="00121ACA">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121ACA">
        <w:rPr>
          <w:rFonts w:ascii="Times New Roman" w:hAnsi="Times New Roman" w:cs="Times New Roman"/>
          <w:sz w:val="24"/>
          <w:szCs w:val="24"/>
          <w:vertAlign w:val="superscript"/>
        </w:rPr>
        <w:t>rd</w:t>
      </w:r>
      <w:r>
        <w:rPr>
          <w:rFonts w:ascii="Times New Roman" w:hAnsi="Times New Roman" w:cs="Times New Roman"/>
          <w:sz w:val="24"/>
          <w:szCs w:val="24"/>
        </w:rPr>
        <w:t xml:space="preserve"> accused. The 2</w:t>
      </w:r>
      <w:r w:rsidRPr="00121ACA">
        <w:rPr>
          <w:rFonts w:ascii="Times New Roman" w:hAnsi="Times New Roman" w:cs="Times New Roman"/>
          <w:sz w:val="24"/>
          <w:szCs w:val="24"/>
          <w:vertAlign w:val="superscript"/>
        </w:rPr>
        <w:t>nd</w:t>
      </w:r>
      <w:r>
        <w:rPr>
          <w:rFonts w:ascii="Times New Roman" w:hAnsi="Times New Roman" w:cs="Times New Roman"/>
          <w:sz w:val="24"/>
          <w:szCs w:val="24"/>
        </w:rPr>
        <w:t xml:space="preserve"> accused does not feature in any of the 4 counts and would have to take a sabbatical</w:t>
      </w:r>
      <w:r w:rsidR="00C15445">
        <w:rPr>
          <w:rFonts w:ascii="Times New Roman" w:hAnsi="Times New Roman" w:cs="Times New Roman"/>
          <w:sz w:val="24"/>
          <w:szCs w:val="24"/>
        </w:rPr>
        <w:t xml:space="preserve"> when these counts are dealt with</w:t>
      </w:r>
      <w:r>
        <w:rPr>
          <w:rFonts w:ascii="Times New Roman" w:hAnsi="Times New Roman" w:cs="Times New Roman"/>
          <w:sz w:val="24"/>
          <w:szCs w:val="24"/>
        </w:rPr>
        <w:t>. He could as well be excused from the dock inasmuch as the same would apply in relation to 3</w:t>
      </w:r>
      <w:r w:rsidRPr="00121ACA">
        <w:rPr>
          <w:rFonts w:ascii="Times New Roman" w:hAnsi="Times New Roman" w:cs="Times New Roman"/>
          <w:sz w:val="24"/>
          <w:szCs w:val="24"/>
          <w:vertAlign w:val="superscript"/>
        </w:rPr>
        <w:t>rd</w:t>
      </w:r>
      <w:r>
        <w:rPr>
          <w:rFonts w:ascii="Times New Roman" w:hAnsi="Times New Roman" w:cs="Times New Roman"/>
          <w:sz w:val="24"/>
          <w:szCs w:val="24"/>
        </w:rPr>
        <w:t xml:space="preserve"> accused </w:t>
      </w:r>
      <w:r w:rsidRPr="00C15445">
        <w:rPr>
          <w:rFonts w:ascii="Times New Roman" w:hAnsi="Times New Roman" w:cs="Times New Roman"/>
          <w:i/>
          <w:sz w:val="24"/>
          <w:szCs w:val="24"/>
        </w:rPr>
        <w:t>vis a vis</w:t>
      </w:r>
      <w:r>
        <w:rPr>
          <w:rFonts w:ascii="Times New Roman" w:hAnsi="Times New Roman" w:cs="Times New Roman"/>
          <w:sz w:val="24"/>
          <w:szCs w:val="24"/>
        </w:rPr>
        <w:t xml:space="preserve"> counts 4, 6 and 7. In such a case, there</w:t>
      </w:r>
      <w:r w:rsidR="000C0045">
        <w:rPr>
          <w:rFonts w:ascii="Times New Roman" w:hAnsi="Times New Roman" w:cs="Times New Roman"/>
          <w:sz w:val="24"/>
          <w:szCs w:val="24"/>
        </w:rPr>
        <w:t xml:space="preserve"> is</w:t>
      </w:r>
      <w:r>
        <w:rPr>
          <w:rFonts w:ascii="Times New Roman" w:hAnsi="Times New Roman" w:cs="Times New Roman"/>
          <w:sz w:val="24"/>
          <w:szCs w:val="24"/>
        </w:rPr>
        <w:t xml:space="preserve"> clearly an impermissible misjoinder of accused persons. This is made worse by the fact that there is no other distinct or separate offen</w:t>
      </w:r>
      <w:r w:rsidR="007436B4">
        <w:rPr>
          <w:rFonts w:ascii="Times New Roman" w:hAnsi="Times New Roman" w:cs="Times New Roman"/>
          <w:sz w:val="24"/>
          <w:szCs w:val="24"/>
        </w:rPr>
        <w:t>c</w:t>
      </w:r>
      <w:r>
        <w:rPr>
          <w:rFonts w:ascii="Times New Roman" w:hAnsi="Times New Roman" w:cs="Times New Roman"/>
          <w:sz w:val="24"/>
          <w:szCs w:val="24"/>
        </w:rPr>
        <w:t>e</w:t>
      </w:r>
      <w:r w:rsidR="007436B4">
        <w:rPr>
          <w:rFonts w:ascii="Times New Roman" w:hAnsi="Times New Roman" w:cs="Times New Roman"/>
          <w:sz w:val="24"/>
          <w:szCs w:val="24"/>
        </w:rPr>
        <w:t xml:space="preserve"> preferred</w:t>
      </w:r>
      <w:r>
        <w:rPr>
          <w:rFonts w:ascii="Times New Roman" w:hAnsi="Times New Roman" w:cs="Times New Roman"/>
          <w:sz w:val="24"/>
          <w:szCs w:val="24"/>
        </w:rPr>
        <w:t xml:space="preserve"> against either of the accused other than the single offence common to all of them. Whilst the alleged place of commission of the one offence charged is the same in the 4 counts, the application of s 159 fails in that there has to be alleged and charged, a separate offence committed at the same place. Regarding time</w:t>
      </w:r>
      <w:r w:rsidR="007436B4">
        <w:rPr>
          <w:rFonts w:ascii="Times New Roman" w:hAnsi="Times New Roman" w:cs="Times New Roman"/>
          <w:sz w:val="24"/>
          <w:szCs w:val="24"/>
        </w:rPr>
        <w:t>,</w:t>
      </w:r>
      <w:r>
        <w:rPr>
          <w:rFonts w:ascii="Times New Roman" w:hAnsi="Times New Roman" w:cs="Times New Roman"/>
          <w:sz w:val="24"/>
          <w:szCs w:val="24"/>
        </w:rPr>
        <w:t xml:space="preserve"> whilst the separate offence(s) could have been committed at a different time, such time must be “about the same time.” The alleged offences in counts 4 – 7 were allegedly committed over a period of 4 months on 19 October 2015; 6 November 2015; 18 December 2015 and January 2016</w:t>
      </w:r>
      <w:r w:rsidR="007436B4">
        <w:rPr>
          <w:rFonts w:ascii="Times New Roman" w:hAnsi="Times New Roman" w:cs="Times New Roman"/>
          <w:sz w:val="24"/>
          <w:szCs w:val="24"/>
        </w:rPr>
        <w:t xml:space="preserve"> respectively</w:t>
      </w:r>
      <w:r>
        <w:rPr>
          <w:rFonts w:ascii="Times New Roman" w:hAnsi="Times New Roman" w:cs="Times New Roman"/>
          <w:sz w:val="24"/>
          <w:szCs w:val="24"/>
        </w:rPr>
        <w:t>. A period of 4 months cannot qualify to be described as “about the same time.” About the same time connotes a degree of closeness between two events occurring which happen</w:t>
      </w:r>
      <w:r w:rsidR="007436B4">
        <w:rPr>
          <w:rFonts w:ascii="Times New Roman" w:hAnsi="Times New Roman" w:cs="Times New Roman"/>
          <w:sz w:val="24"/>
          <w:szCs w:val="24"/>
        </w:rPr>
        <w:t xml:space="preserve"> at</w:t>
      </w:r>
      <w:r>
        <w:rPr>
          <w:rFonts w:ascii="Times New Roman" w:hAnsi="Times New Roman" w:cs="Times New Roman"/>
          <w:sz w:val="24"/>
          <w:szCs w:val="24"/>
        </w:rPr>
        <w:t xml:space="preserve"> more or less at the same time. The </w:t>
      </w:r>
      <w:r w:rsidR="007436B4">
        <w:rPr>
          <w:rFonts w:ascii="Times New Roman" w:hAnsi="Times New Roman" w:cs="Times New Roman"/>
          <w:sz w:val="24"/>
          <w:szCs w:val="24"/>
        </w:rPr>
        <w:t xml:space="preserve">quoted </w:t>
      </w:r>
      <w:r>
        <w:rPr>
          <w:rFonts w:ascii="Times New Roman" w:hAnsi="Times New Roman" w:cs="Times New Roman"/>
          <w:sz w:val="24"/>
          <w:szCs w:val="24"/>
        </w:rPr>
        <w:t xml:space="preserve">phrase cannot in my view be interpreted to apply to circumstances totally distant or unconnected with each other as in the 4 counts wherein the alleged acts of </w:t>
      </w:r>
      <w:r w:rsidR="009F7B3D">
        <w:rPr>
          <w:rFonts w:ascii="Times New Roman" w:hAnsi="Times New Roman" w:cs="Times New Roman"/>
          <w:sz w:val="24"/>
          <w:szCs w:val="24"/>
        </w:rPr>
        <w:t>favouritism</w:t>
      </w:r>
      <w:r>
        <w:rPr>
          <w:rFonts w:ascii="Times New Roman" w:hAnsi="Times New Roman" w:cs="Times New Roman"/>
          <w:sz w:val="24"/>
          <w:szCs w:val="24"/>
        </w:rPr>
        <w:t xml:space="preserve"> which constituted criminal abuse of duty were</w:t>
      </w:r>
      <w:r w:rsidR="009F7B3D">
        <w:rPr>
          <w:rFonts w:ascii="Times New Roman" w:hAnsi="Times New Roman" w:cs="Times New Roman"/>
          <w:sz w:val="24"/>
          <w:szCs w:val="24"/>
        </w:rPr>
        <w:t xml:space="preserve"> allegedly</w:t>
      </w:r>
      <w:r>
        <w:rPr>
          <w:rFonts w:ascii="Times New Roman" w:hAnsi="Times New Roman" w:cs="Times New Roman"/>
          <w:sz w:val="24"/>
          <w:szCs w:val="24"/>
        </w:rPr>
        <w:t xml:space="preserve"> done in favour of different entities and at different times far between. I therefore hold that there was a misapplication of s 159 and resultantly, an impermissible misjoinder of the accused persons</w:t>
      </w:r>
      <w:r w:rsidR="009F7B3D">
        <w:rPr>
          <w:rFonts w:ascii="Times New Roman" w:hAnsi="Times New Roman" w:cs="Times New Roman"/>
          <w:sz w:val="24"/>
          <w:szCs w:val="24"/>
        </w:rPr>
        <w:t xml:space="preserve"> has </w:t>
      </w:r>
      <w:r w:rsidR="007E652D">
        <w:rPr>
          <w:rFonts w:ascii="Times New Roman" w:hAnsi="Times New Roman" w:cs="Times New Roman"/>
          <w:sz w:val="24"/>
          <w:szCs w:val="24"/>
        </w:rPr>
        <w:t>occurred</w:t>
      </w:r>
      <w:r>
        <w:rPr>
          <w:rFonts w:ascii="Times New Roman" w:hAnsi="Times New Roman" w:cs="Times New Roman"/>
          <w:sz w:val="24"/>
          <w:szCs w:val="24"/>
        </w:rPr>
        <w:t>.</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Count 8 – 11</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4 counts allege a contravention of s 8 (1) (a) as read with s 8 (3) of the Money Laundering and Proceed of Crime Act [</w:t>
      </w:r>
      <w:r>
        <w:rPr>
          <w:rFonts w:ascii="Times New Roman" w:hAnsi="Times New Roman" w:cs="Times New Roman"/>
          <w:i/>
          <w:sz w:val="24"/>
          <w:szCs w:val="24"/>
        </w:rPr>
        <w:t>Chapter 9:24</w:t>
      </w:r>
      <w:r>
        <w:rPr>
          <w:rFonts w:ascii="Times New Roman" w:hAnsi="Times New Roman" w:cs="Times New Roman"/>
          <w:sz w:val="24"/>
          <w:szCs w:val="24"/>
        </w:rPr>
        <w:t>]. As with the observation which I made in regards to preceding counts, there are no two separate or distinct offences charged against one or other of the two accused,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accused. An essential element or condition precedent</w:t>
      </w:r>
      <w:r w:rsidR="000C0045">
        <w:rPr>
          <w:rFonts w:ascii="Times New Roman" w:hAnsi="Times New Roman" w:cs="Times New Roman"/>
          <w:sz w:val="24"/>
          <w:szCs w:val="24"/>
        </w:rPr>
        <w:t xml:space="preserve"> to</w:t>
      </w:r>
      <w:r>
        <w:rPr>
          <w:rFonts w:ascii="Times New Roman" w:hAnsi="Times New Roman" w:cs="Times New Roman"/>
          <w:sz w:val="24"/>
          <w:szCs w:val="24"/>
        </w:rPr>
        <w:t xml:space="preserve"> the invocation and application of s 159 is missing. Although there are two accused persons, without preferring a separate charge</w:t>
      </w:r>
      <w:r w:rsidR="000C0045">
        <w:rPr>
          <w:rFonts w:ascii="Times New Roman" w:hAnsi="Times New Roman" w:cs="Times New Roman"/>
          <w:sz w:val="24"/>
          <w:szCs w:val="24"/>
        </w:rPr>
        <w:t>,</w:t>
      </w:r>
      <w:r w:rsidR="007E652D">
        <w:rPr>
          <w:rFonts w:ascii="Times New Roman" w:hAnsi="Times New Roman" w:cs="Times New Roman"/>
          <w:sz w:val="24"/>
          <w:szCs w:val="24"/>
        </w:rPr>
        <w:t xml:space="preserve"> to accompany the first mentioned </w:t>
      </w:r>
      <w:r w:rsidR="007E652D">
        <w:rPr>
          <w:rFonts w:ascii="Times New Roman" w:hAnsi="Times New Roman" w:cs="Times New Roman"/>
          <w:sz w:val="24"/>
          <w:szCs w:val="24"/>
        </w:rPr>
        <w:lastRenderedPageBreak/>
        <w:t xml:space="preserve">charge </w:t>
      </w:r>
      <w:r>
        <w:rPr>
          <w:rFonts w:ascii="Times New Roman" w:hAnsi="Times New Roman" w:cs="Times New Roman"/>
          <w:sz w:val="24"/>
          <w:szCs w:val="24"/>
        </w:rPr>
        <w:t>there has been a misapplication of s 159 and a misjoinder of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accused by having him participate in a trial in which he will be a bystander.</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Count 12 – 14</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3 counts allege a contravention by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only</w:t>
      </w:r>
      <w:r w:rsidR="007E652D">
        <w:rPr>
          <w:rFonts w:ascii="Times New Roman" w:hAnsi="Times New Roman" w:cs="Times New Roman"/>
          <w:sz w:val="24"/>
          <w:szCs w:val="24"/>
        </w:rPr>
        <w:t>,</w:t>
      </w:r>
      <w:r>
        <w:rPr>
          <w:rFonts w:ascii="Times New Roman" w:hAnsi="Times New Roman" w:cs="Times New Roman"/>
          <w:sz w:val="24"/>
          <w:szCs w:val="24"/>
        </w:rPr>
        <w:t xml:space="preserve"> of s 173 (1) (a) (i) of the Criminal Law (Codification &amp; Reform) Act [</w:t>
      </w:r>
      <w:r>
        <w:rPr>
          <w:rFonts w:ascii="Times New Roman" w:hAnsi="Times New Roman" w:cs="Times New Roman"/>
          <w:i/>
          <w:sz w:val="24"/>
          <w:szCs w:val="24"/>
        </w:rPr>
        <w:t>Chapter 9:23</w:t>
      </w:r>
      <w:r>
        <w:rPr>
          <w:rFonts w:ascii="Times New Roman" w:hAnsi="Times New Roman" w:cs="Times New Roman"/>
          <w:sz w:val="24"/>
          <w:szCs w:val="24"/>
        </w:rPr>
        <w:t>] wherein it is alleged that on 3 different occasion on 18 December 2015; 12 January 2016 and 15 April 2016 respectively, he concealed from his principal, a personal interest in a transaction. Again the charges or indictments do not involve more than one person and no separate offences are charged or alleged. For the same reasons already ad</w:t>
      </w:r>
      <w:r w:rsidR="000C0045">
        <w:rPr>
          <w:rFonts w:ascii="Times New Roman" w:hAnsi="Times New Roman" w:cs="Times New Roman"/>
          <w:sz w:val="24"/>
          <w:szCs w:val="24"/>
        </w:rPr>
        <w:t>verted</w:t>
      </w:r>
      <w:r>
        <w:rPr>
          <w:rFonts w:ascii="Times New Roman" w:hAnsi="Times New Roman" w:cs="Times New Roman"/>
          <w:sz w:val="24"/>
          <w:szCs w:val="24"/>
        </w:rPr>
        <w:t xml:space="preserve"> to</w:t>
      </w:r>
      <w:r w:rsidR="000C0045">
        <w:rPr>
          <w:rFonts w:ascii="Times New Roman" w:hAnsi="Times New Roman" w:cs="Times New Roman"/>
          <w:sz w:val="24"/>
          <w:szCs w:val="24"/>
        </w:rPr>
        <w:t>,</w:t>
      </w:r>
      <w:r>
        <w:rPr>
          <w:rFonts w:ascii="Times New Roman" w:hAnsi="Times New Roman" w:cs="Times New Roman"/>
          <w:sz w:val="24"/>
          <w:szCs w:val="24"/>
        </w:rPr>
        <w:t xml:space="preserve"> s 159 cannot be invoked in such circumstances</w:t>
      </w:r>
      <w:r w:rsidR="000C0045">
        <w:rPr>
          <w:rFonts w:ascii="Times New Roman" w:hAnsi="Times New Roman" w:cs="Times New Roman"/>
          <w:sz w:val="24"/>
          <w:szCs w:val="24"/>
        </w:rPr>
        <w:t>. T</w:t>
      </w:r>
      <w:r>
        <w:rPr>
          <w:rFonts w:ascii="Times New Roman" w:hAnsi="Times New Roman" w:cs="Times New Roman"/>
          <w:sz w:val="24"/>
          <w:szCs w:val="24"/>
        </w:rPr>
        <w:t>he inclusion of these charges in the same trial with preceding counts constitutes an impermissible misjoinder of other accused persons who will be stooges when the court deals with these counts.</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made a finding that the provisions of s 159 of the Criminal Procedure &amp; Evidence Act which the state sought to rely upon</w:t>
      </w:r>
      <w:r w:rsidR="007E652D">
        <w:rPr>
          <w:rFonts w:ascii="Times New Roman" w:hAnsi="Times New Roman" w:cs="Times New Roman"/>
          <w:sz w:val="24"/>
          <w:szCs w:val="24"/>
        </w:rPr>
        <w:t xml:space="preserve"> are not applicable,</w:t>
      </w:r>
      <w:r>
        <w:rPr>
          <w:rFonts w:ascii="Times New Roman" w:hAnsi="Times New Roman" w:cs="Times New Roman"/>
          <w:sz w:val="24"/>
          <w:szCs w:val="24"/>
        </w:rPr>
        <w:t xml:space="preserve"> the question is, what should the court do? I have already set out the cou</w:t>
      </w:r>
      <w:r w:rsidR="000C0045">
        <w:rPr>
          <w:rFonts w:ascii="Times New Roman" w:hAnsi="Times New Roman" w:cs="Times New Roman"/>
          <w:sz w:val="24"/>
          <w:szCs w:val="24"/>
        </w:rPr>
        <w:t>r</w:t>
      </w:r>
      <w:r>
        <w:rPr>
          <w:rFonts w:ascii="Times New Roman" w:hAnsi="Times New Roman" w:cs="Times New Roman"/>
          <w:sz w:val="24"/>
          <w:szCs w:val="24"/>
        </w:rPr>
        <w:t>t’s powers in relation to application</w:t>
      </w:r>
      <w:r w:rsidR="007E652D">
        <w:rPr>
          <w:rFonts w:ascii="Times New Roman" w:hAnsi="Times New Roman" w:cs="Times New Roman"/>
          <w:sz w:val="24"/>
          <w:szCs w:val="24"/>
        </w:rPr>
        <w:t>s</w:t>
      </w:r>
      <w:r>
        <w:rPr>
          <w:rFonts w:ascii="Times New Roman" w:hAnsi="Times New Roman" w:cs="Times New Roman"/>
          <w:sz w:val="24"/>
          <w:szCs w:val="24"/>
        </w:rPr>
        <w:t xml:space="preserve"> brought under s 178 of the </w:t>
      </w:r>
      <w:r w:rsidR="007E652D">
        <w:rPr>
          <w:rFonts w:ascii="Times New Roman" w:hAnsi="Times New Roman" w:cs="Times New Roman"/>
          <w:sz w:val="24"/>
          <w:szCs w:val="24"/>
        </w:rPr>
        <w:t>said</w:t>
      </w:r>
      <w:r>
        <w:rPr>
          <w:rFonts w:ascii="Times New Roman" w:hAnsi="Times New Roman" w:cs="Times New Roman"/>
          <w:sz w:val="24"/>
          <w:szCs w:val="24"/>
        </w:rPr>
        <w:t xml:space="preserve"> Act. A motion to quash an indictment is not intended to</w:t>
      </w:r>
      <w:r w:rsidR="004C23E7">
        <w:rPr>
          <w:rFonts w:ascii="Times New Roman" w:hAnsi="Times New Roman" w:cs="Times New Roman"/>
          <w:sz w:val="24"/>
          <w:szCs w:val="24"/>
        </w:rPr>
        <w:t>,</w:t>
      </w:r>
      <w:r>
        <w:rPr>
          <w:rFonts w:ascii="Times New Roman" w:hAnsi="Times New Roman" w:cs="Times New Roman"/>
          <w:sz w:val="24"/>
          <w:szCs w:val="24"/>
        </w:rPr>
        <w:t xml:space="preserve"> nor does it dispose of the indictment on the merits. The motion is intended to ensure a fair trial both to the state and the accused. Section 178 is not a gateway section to circumvent the ends of justice. Section 159 </w:t>
      </w:r>
      <w:r w:rsidR="007E652D">
        <w:rPr>
          <w:rFonts w:ascii="Times New Roman" w:hAnsi="Times New Roman" w:cs="Times New Roman"/>
          <w:sz w:val="24"/>
          <w:szCs w:val="24"/>
        </w:rPr>
        <w:t>is</w:t>
      </w:r>
      <w:r>
        <w:rPr>
          <w:rFonts w:ascii="Times New Roman" w:hAnsi="Times New Roman" w:cs="Times New Roman"/>
          <w:sz w:val="24"/>
          <w:szCs w:val="24"/>
        </w:rPr>
        <w:t xml:space="preserve"> a convenience section which is intended to advance the speedy and fair administration of justice. Its invocation is </w:t>
      </w:r>
      <w:r w:rsidR="004C23E7">
        <w:rPr>
          <w:rFonts w:ascii="Times New Roman" w:hAnsi="Times New Roman" w:cs="Times New Roman"/>
          <w:sz w:val="24"/>
          <w:szCs w:val="24"/>
        </w:rPr>
        <w:t xml:space="preserve">further </w:t>
      </w:r>
      <w:r>
        <w:rPr>
          <w:rFonts w:ascii="Times New Roman" w:hAnsi="Times New Roman" w:cs="Times New Roman"/>
          <w:sz w:val="24"/>
          <w:szCs w:val="24"/>
        </w:rPr>
        <w:t xml:space="preserve">intended to ensure that trials of accused persons who have committed different offences at the same place </w:t>
      </w:r>
      <w:r w:rsidR="007E652D">
        <w:rPr>
          <w:rFonts w:ascii="Times New Roman" w:hAnsi="Times New Roman" w:cs="Times New Roman"/>
          <w:sz w:val="24"/>
          <w:szCs w:val="24"/>
        </w:rPr>
        <w:t xml:space="preserve">and </w:t>
      </w:r>
      <w:r>
        <w:rPr>
          <w:rFonts w:ascii="Times New Roman" w:hAnsi="Times New Roman" w:cs="Times New Roman"/>
          <w:sz w:val="24"/>
          <w:szCs w:val="24"/>
        </w:rPr>
        <w:t>at the same time or at about the same time are tried together where evidence to be adduced will be admissible in proof of the separate offences. Take for example at situation where three accused person</w:t>
      </w:r>
      <w:r w:rsidR="007E652D">
        <w:rPr>
          <w:rFonts w:ascii="Times New Roman" w:hAnsi="Times New Roman" w:cs="Times New Roman"/>
          <w:sz w:val="24"/>
          <w:szCs w:val="24"/>
        </w:rPr>
        <w:t>s</w:t>
      </w:r>
      <w:r>
        <w:rPr>
          <w:rFonts w:ascii="Times New Roman" w:hAnsi="Times New Roman" w:cs="Times New Roman"/>
          <w:sz w:val="24"/>
          <w:szCs w:val="24"/>
        </w:rPr>
        <w:t xml:space="preserve"> have committed the offence of unlawful entry, one of them stea</w:t>
      </w:r>
      <w:r w:rsidR="007E652D">
        <w:rPr>
          <w:rFonts w:ascii="Times New Roman" w:hAnsi="Times New Roman" w:cs="Times New Roman"/>
          <w:sz w:val="24"/>
          <w:szCs w:val="24"/>
        </w:rPr>
        <w:t>l</w:t>
      </w:r>
      <w:r>
        <w:rPr>
          <w:rFonts w:ascii="Times New Roman" w:hAnsi="Times New Roman" w:cs="Times New Roman"/>
          <w:sz w:val="24"/>
          <w:szCs w:val="24"/>
        </w:rPr>
        <w:t xml:space="preserve">s goods and another rapes one of the occupants, the state can charge all the three of unlawful entry, one of them with </w:t>
      </w:r>
      <w:r w:rsidR="007E652D">
        <w:rPr>
          <w:rFonts w:ascii="Times New Roman" w:hAnsi="Times New Roman" w:cs="Times New Roman"/>
          <w:sz w:val="24"/>
          <w:szCs w:val="24"/>
        </w:rPr>
        <w:t xml:space="preserve">the additional separate crime </w:t>
      </w:r>
      <w:r>
        <w:rPr>
          <w:rFonts w:ascii="Times New Roman" w:hAnsi="Times New Roman" w:cs="Times New Roman"/>
          <w:sz w:val="24"/>
          <w:szCs w:val="24"/>
        </w:rPr>
        <w:t xml:space="preserve">theft and the other with </w:t>
      </w:r>
      <w:r w:rsidR="007E652D">
        <w:rPr>
          <w:rFonts w:ascii="Times New Roman" w:hAnsi="Times New Roman" w:cs="Times New Roman"/>
          <w:sz w:val="24"/>
          <w:szCs w:val="24"/>
        </w:rPr>
        <w:t xml:space="preserve">an additional separate crime of </w:t>
      </w:r>
      <w:r>
        <w:rPr>
          <w:rFonts w:ascii="Times New Roman" w:hAnsi="Times New Roman" w:cs="Times New Roman"/>
          <w:sz w:val="24"/>
          <w:szCs w:val="24"/>
        </w:rPr>
        <w:t>rape</w:t>
      </w:r>
      <w:r w:rsidR="007E652D">
        <w:rPr>
          <w:rFonts w:ascii="Times New Roman" w:hAnsi="Times New Roman" w:cs="Times New Roman"/>
          <w:sz w:val="24"/>
          <w:szCs w:val="24"/>
        </w:rPr>
        <w:t>.</w:t>
      </w:r>
      <w:r>
        <w:rPr>
          <w:rFonts w:ascii="Times New Roman" w:hAnsi="Times New Roman" w:cs="Times New Roman"/>
          <w:sz w:val="24"/>
          <w:szCs w:val="24"/>
        </w:rPr>
        <w:t xml:space="preserve"> </w:t>
      </w:r>
      <w:r w:rsidR="007E652D">
        <w:rPr>
          <w:rFonts w:ascii="Times New Roman" w:hAnsi="Times New Roman" w:cs="Times New Roman"/>
          <w:sz w:val="24"/>
          <w:szCs w:val="24"/>
        </w:rPr>
        <w:t>T</w:t>
      </w:r>
      <w:r>
        <w:rPr>
          <w:rFonts w:ascii="Times New Roman" w:hAnsi="Times New Roman" w:cs="Times New Roman"/>
          <w:sz w:val="24"/>
          <w:szCs w:val="24"/>
        </w:rPr>
        <w:t xml:space="preserve">he different or separate offences are </w:t>
      </w:r>
      <w:r w:rsidR="007E652D">
        <w:rPr>
          <w:rFonts w:ascii="Times New Roman" w:hAnsi="Times New Roman" w:cs="Times New Roman"/>
          <w:sz w:val="24"/>
          <w:szCs w:val="24"/>
        </w:rPr>
        <w:t xml:space="preserve">then </w:t>
      </w:r>
      <w:r>
        <w:rPr>
          <w:rFonts w:ascii="Times New Roman" w:hAnsi="Times New Roman" w:cs="Times New Roman"/>
          <w:sz w:val="24"/>
          <w:szCs w:val="24"/>
        </w:rPr>
        <w:t xml:space="preserve">included in one indictment or charge. Section 159 is meant to cater for situations where there is overlap in evidence to be led. The purpose of s 159 can also be said to be the avoidance of a multiplicity of trials where essentially the same evidence will be led in each of the separated trials </w:t>
      </w:r>
      <w:r w:rsidR="007E652D">
        <w:rPr>
          <w:rFonts w:ascii="Times New Roman" w:hAnsi="Times New Roman" w:cs="Times New Roman"/>
          <w:sz w:val="24"/>
          <w:szCs w:val="24"/>
        </w:rPr>
        <w:t>which can be avoided if there is</w:t>
      </w:r>
      <w:r>
        <w:rPr>
          <w:rFonts w:ascii="Times New Roman" w:hAnsi="Times New Roman" w:cs="Times New Roman"/>
          <w:sz w:val="24"/>
          <w:szCs w:val="24"/>
        </w:rPr>
        <w:t xml:space="preserve"> a joinder of trials albeit the accused facing different crimes. The requirements of section of 159 must however be strictly established and followed</w:t>
      </w:r>
      <w:r w:rsidR="004A113E">
        <w:rPr>
          <w:rFonts w:ascii="Times New Roman" w:hAnsi="Times New Roman" w:cs="Times New Roman"/>
          <w:sz w:val="24"/>
          <w:szCs w:val="24"/>
        </w:rPr>
        <w:t xml:space="preserve"> before the joinder envisaged in s 159 can be allowed</w:t>
      </w:r>
      <w:r>
        <w:rPr>
          <w:rFonts w:ascii="Times New Roman" w:hAnsi="Times New Roman" w:cs="Times New Roman"/>
          <w:sz w:val="24"/>
          <w:szCs w:val="24"/>
        </w:rPr>
        <w:t>.</w:t>
      </w:r>
    </w:p>
    <w:p w:rsidR="00B15904"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522D6">
        <w:rPr>
          <w:rFonts w:ascii="Times New Roman" w:hAnsi="Times New Roman" w:cs="Times New Roman"/>
          <w:sz w:val="24"/>
          <w:szCs w:val="24"/>
        </w:rPr>
        <w:t xml:space="preserve">Going forward, I am in agreement with Mr </w:t>
      </w:r>
      <w:r w:rsidR="003522D6" w:rsidRPr="003522D6">
        <w:rPr>
          <w:rFonts w:ascii="Times New Roman" w:hAnsi="Times New Roman" w:cs="Times New Roman"/>
          <w:i/>
          <w:sz w:val="24"/>
          <w:szCs w:val="24"/>
        </w:rPr>
        <w:t>Matinenga</w:t>
      </w:r>
      <w:r w:rsidR="003522D6">
        <w:rPr>
          <w:rFonts w:ascii="Times New Roman" w:hAnsi="Times New Roman" w:cs="Times New Roman"/>
          <w:sz w:val="24"/>
          <w:szCs w:val="24"/>
        </w:rPr>
        <w:t>’s s</w:t>
      </w:r>
      <w:r>
        <w:rPr>
          <w:rFonts w:ascii="Times New Roman" w:hAnsi="Times New Roman" w:cs="Times New Roman"/>
          <w:sz w:val="24"/>
          <w:szCs w:val="24"/>
        </w:rPr>
        <w:t xml:space="preserve">ubmission that the court should in considering the appropriate order to make where an application to quash the indictment, also consider the provisions of s 190 of the Criminal Procedure &amp; Evidence Act. This approach </w:t>
      </w:r>
      <w:r w:rsidR="003522D6">
        <w:rPr>
          <w:rFonts w:ascii="Times New Roman" w:hAnsi="Times New Roman" w:cs="Times New Roman"/>
          <w:sz w:val="24"/>
          <w:szCs w:val="24"/>
        </w:rPr>
        <w:t xml:space="preserve">was </w:t>
      </w:r>
      <w:r>
        <w:rPr>
          <w:rFonts w:ascii="Times New Roman" w:hAnsi="Times New Roman" w:cs="Times New Roman"/>
          <w:sz w:val="24"/>
          <w:szCs w:val="24"/>
        </w:rPr>
        <w:t xml:space="preserve">enunciated in </w:t>
      </w:r>
      <w:r>
        <w:rPr>
          <w:rFonts w:ascii="Times New Roman" w:hAnsi="Times New Roman" w:cs="Times New Roman"/>
          <w:i/>
          <w:sz w:val="24"/>
          <w:szCs w:val="24"/>
        </w:rPr>
        <w:t>Marenga</w:t>
      </w:r>
      <w:r>
        <w:rPr>
          <w:rFonts w:ascii="Times New Roman" w:hAnsi="Times New Roman" w:cs="Times New Roman"/>
          <w:sz w:val="24"/>
          <w:szCs w:val="24"/>
        </w:rPr>
        <w:t xml:space="preserve"> v </w:t>
      </w:r>
      <w:r>
        <w:rPr>
          <w:rFonts w:ascii="Times New Roman" w:hAnsi="Times New Roman" w:cs="Times New Roman"/>
          <w:i/>
          <w:sz w:val="24"/>
          <w:szCs w:val="24"/>
        </w:rPr>
        <w:t>State</w:t>
      </w:r>
      <w:r>
        <w:rPr>
          <w:rFonts w:ascii="Times New Roman" w:hAnsi="Times New Roman" w:cs="Times New Roman"/>
          <w:sz w:val="24"/>
          <w:szCs w:val="24"/>
        </w:rPr>
        <w:t xml:space="preserve"> [2015] ZASCA 28 in which the South African Court of Appeal considered the provisions of s 156 of the South African Criminal Procedure Act 51 of 1977. The aforesaid s</w:t>
      </w:r>
      <w:r w:rsidR="003522D6">
        <w:rPr>
          <w:rFonts w:ascii="Times New Roman" w:hAnsi="Times New Roman" w:cs="Times New Roman"/>
          <w:sz w:val="24"/>
          <w:szCs w:val="24"/>
        </w:rPr>
        <w:t xml:space="preserve"> 156</w:t>
      </w:r>
      <w:r>
        <w:rPr>
          <w:rFonts w:ascii="Times New Roman" w:hAnsi="Times New Roman" w:cs="Times New Roman"/>
          <w:sz w:val="24"/>
          <w:szCs w:val="24"/>
        </w:rPr>
        <w:t xml:space="preserve"> is similar in wording to our s 159. The judgment underlines the issue of discretion which the court exercises to permit a trial to continue or order a separation where the indictment is brought in terms of s 156. The court further underlined that in exercising </w:t>
      </w:r>
      <w:r w:rsidR="003522D6">
        <w:rPr>
          <w:rFonts w:ascii="Times New Roman" w:hAnsi="Times New Roman" w:cs="Times New Roman"/>
          <w:sz w:val="24"/>
          <w:szCs w:val="24"/>
        </w:rPr>
        <w:t xml:space="preserve">a </w:t>
      </w:r>
      <w:r>
        <w:rPr>
          <w:rFonts w:ascii="Times New Roman" w:hAnsi="Times New Roman" w:cs="Times New Roman"/>
          <w:sz w:val="24"/>
          <w:szCs w:val="24"/>
        </w:rPr>
        <w:t xml:space="preserve">discretion in the interests of justice, the court should consider prejudice to both the state and the accused. The prejudice referred to is simply that no injustice should be </w:t>
      </w:r>
      <w:r w:rsidR="003522D6">
        <w:rPr>
          <w:rFonts w:ascii="Times New Roman" w:hAnsi="Times New Roman" w:cs="Times New Roman"/>
          <w:sz w:val="24"/>
          <w:szCs w:val="24"/>
        </w:rPr>
        <w:t>caused</w:t>
      </w:r>
      <w:r>
        <w:rPr>
          <w:rFonts w:ascii="Times New Roman" w:hAnsi="Times New Roman" w:cs="Times New Roman"/>
          <w:sz w:val="24"/>
          <w:szCs w:val="24"/>
        </w:rPr>
        <w:t xml:space="preserve"> to either the state or the accused. This case however was decided on the basis that the requirements of s 156 had been met.</w:t>
      </w:r>
    </w:p>
    <w:p w:rsidR="004C23E7" w:rsidRDefault="00B15904" w:rsidP="00B159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I have ruled that the requirements of s 159 were not satisfied. I do not consider it necessary at this stage to deal with the residual issues raised by counsel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w:t>
      </w:r>
      <w:r w:rsidR="003522D6">
        <w:rPr>
          <w:rFonts w:ascii="Times New Roman" w:hAnsi="Times New Roman" w:cs="Times New Roman"/>
          <w:sz w:val="24"/>
          <w:szCs w:val="24"/>
        </w:rPr>
        <w:t>3</w:t>
      </w:r>
      <w:r w:rsidR="003522D6" w:rsidRPr="003522D6">
        <w:rPr>
          <w:rFonts w:ascii="Times New Roman" w:hAnsi="Times New Roman" w:cs="Times New Roman"/>
          <w:sz w:val="24"/>
          <w:szCs w:val="24"/>
          <w:vertAlign w:val="superscript"/>
        </w:rPr>
        <w:t>rd</w:t>
      </w:r>
      <w:r w:rsidR="003522D6">
        <w:rPr>
          <w:rFonts w:ascii="Times New Roman" w:hAnsi="Times New Roman" w:cs="Times New Roman"/>
          <w:sz w:val="24"/>
          <w:szCs w:val="24"/>
        </w:rPr>
        <w:t xml:space="preserve"> </w:t>
      </w:r>
      <w:r>
        <w:rPr>
          <w:rFonts w:ascii="Times New Roman" w:hAnsi="Times New Roman" w:cs="Times New Roman"/>
          <w:sz w:val="24"/>
          <w:szCs w:val="24"/>
        </w:rPr>
        <w:t>accused concerning a splitting of charges and separation of trials. These issues can only properly be dealt with after the indictments have been revisited and the misjoinder rectified. I have considered whether or not I can</w:t>
      </w:r>
      <w:r w:rsidR="003522D6">
        <w:rPr>
          <w:rFonts w:ascii="Times New Roman" w:hAnsi="Times New Roman" w:cs="Times New Roman"/>
          <w:sz w:val="24"/>
          <w:szCs w:val="24"/>
        </w:rPr>
        <w:t xml:space="preserve"> make</w:t>
      </w:r>
      <w:r>
        <w:rPr>
          <w:rFonts w:ascii="Times New Roman" w:hAnsi="Times New Roman" w:cs="Times New Roman"/>
          <w:sz w:val="24"/>
          <w:szCs w:val="24"/>
        </w:rPr>
        <w:t xml:space="preserve"> an order that the indictments be amended. Such a course is not competent because to all intents and purposes, what I find unacceptable in the first instance is the misjoinder of the accused persons in this trial. The state has misconstrued the interpretation of</w:t>
      </w:r>
      <w:r w:rsidR="003522D6">
        <w:rPr>
          <w:rFonts w:ascii="Times New Roman" w:hAnsi="Times New Roman" w:cs="Times New Roman"/>
          <w:sz w:val="24"/>
          <w:szCs w:val="24"/>
        </w:rPr>
        <w:t xml:space="preserve"> the word</w:t>
      </w:r>
      <w:r>
        <w:rPr>
          <w:rFonts w:ascii="Times New Roman" w:hAnsi="Times New Roman" w:cs="Times New Roman"/>
          <w:sz w:val="24"/>
          <w:szCs w:val="24"/>
        </w:rPr>
        <w:t xml:space="preserve"> </w:t>
      </w:r>
      <w:r w:rsidR="004C23E7">
        <w:rPr>
          <w:rFonts w:ascii="Times New Roman" w:hAnsi="Times New Roman" w:cs="Times New Roman"/>
          <w:sz w:val="24"/>
          <w:szCs w:val="24"/>
        </w:rPr>
        <w:t>“</w:t>
      </w:r>
      <w:r>
        <w:rPr>
          <w:rFonts w:ascii="Times New Roman" w:hAnsi="Times New Roman" w:cs="Times New Roman"/>
          <w:sz w:val="24"/>
          <w:szCs w:val="24"/>
        </w:rPr>
        <w:t>indictment</w:t>
      </w:r>
      <w:r w:rsidR="004C23E7">
        <w:rPr>
          <w:rFonts w:ascii="Times New Roman" w:hAnsi="Times New Roman" w:cs="Times New Roman"/>
          <w:sz w:val="24"/>
          <w:szCs w:val="24"/>
        </w:rPr>
        <w:t>”</w:t>
      </w:r>
      <w:r>
        <w:rPr>
          <w:rFonts w:ascii="Times New Roman" w:hAnsi="Times New Roman" w:cs="Times New Roman"/>
          <w:sz w:val="24"/>
          <w:szCs w:val="24"/>
        </w:rPr>
        <w:t xml:space="preserve"> and reasoned that bringing the 14 counts under one document has the effect of making the document a single indictment and the various counts which are in effect constituted by distinct charges, the separate offences envisaged under s 159. As a result of this error of law by the state there is a serious</w:t>
      </w:r>
      <w:r w:rsidR="000A532F">
        <w:rPr>
          <w:rFonts w:ascii="Times New Roman" w:hAnsi="Times New Roman" w:cs="Times New Roman"/>
          <w:sz w:val="24"/>
          <w:szCs w:val="24"/>
        </w:rPr>
        <w:t xml:space="preserve"> and impermissible</w:t>
      </w:r>
      <w:r>
        <w:rPr>
          <w:rFonts w:ascii="Times New Roman" w:hAnsi="Times New Roman" w:cs="Times New Roman"/>
          <w:sz w:val="24"/>
          <w:szCs w:val="24"/>
        </w:rPr>
        <w:t xml:space="preserve"> misjoinder</w:t>
      </w:r>
      <w:r w:rsidR="000A532F">
        <w:rPr>
          <w:rFonts w:ascii="Times New Roman" w:hAnsi="Times New Roman" w:cs="Times New Roman"/>
          <w:sz w:val="24"/>
          <w:szCs w:val="24"/>
        </w:rPr>
        <w:t>.</w:t>
      </w:r>
      <w:r>
        <w:rPr>
          <w:rFonts w:ascii="Times New Roman" w:hAnsi="Times New Roman" w:cs="Times New Roman"/>
          <w:sz w:val="24"/>
          <w:szCs w:val="24"/>
        </w:rPr>
        <w:t xml:space="preserve"> </w:t>
      </w:r>
      <w:r w:rsidR="000A532F">
        <w:rPr>
          <w:rFonts w:ascii="Times New Roman" w:hAnsi="Times New Roman" w:cs="Times New Roman"/>
          <w:sz w:val="24"/>
          <w:szCs w:val="24"/>
        </w:rPr>
        <w:t>T</w:t>
      </w:r>
      <w:r>
        <w:rPr>
          <w:rFonts w:ascii="Times New Roman" w:hAnsi="Times New Roman" w:cs="Times New Roman"/>
          <w:sz w:val="24"/>
          <w:szCs w:val="24"/>
        </w:rPr>
        <w:t>he court cannot proceed with trial where charges are so disjoin</w:t>
      </w:r>
      <w:r w:rsidR="000A532F">
        <w:rPr>
          <w:rFonts w:ascii="Times New Roman" w:hAnsi="Times New Roman" w:cs="Times New Roman"/>
          <w:sz w:val="24"/>
          <w:szCs w:val="24"/>
        </w:rPr>
        <w:t>t</w:t>
      </w:r>
      <w:r>
        <w:rPr>
          <w:rFonts w:ascii="Times New Roman" w:hAnsi="Times New Roman" w:cs="Times New Roman"/>
          <w:sz w:val="24"/>
          <w:szCs w:val="24"/>
        </w:rPr>
        <w:t xml:space="preserve">ed that one or other </w:t>
      </w:r>
      <w:r w:rsidR="004C23E7">
        <w:rPr>
          <w:rFonts w:ascii="Times New Roman" w:hAnsi="Times New Roman" w:cs="Times New Roman"/>
          <w:sz w:val="24"/>
          <w:szCs w:val="24"/>
        </w:rPr>
        <w:t xml:space="preserve">of the </w:t>
      </w:r>
      <w:r>
        <w:rPr>
          <w:rFonts w:ascii="Times New Roman" w:hAnsi="Times New Roman" w:cs="Times New Roman"/>
          <w:sz w:val="24"/>
          <w:szCs w:val="24"/>
        </w:rPr>
        <w:t>accused person</w:t>
      </w:r>
      <w:r w:rsidR="004C23E7">
        <w:rPr>
          <w:rFonts w:ascii="Times New Roman" w:hAnsi="Times New Roman" w:cs="Times New Roman"/>
          <w:sz w:val="24"/>
          <w:szCs w:val="24"/>
        </w:rPr>
        <w:t>s</w:t>
      </w:r>
      <w:r>
        <w:rPr>
          <w:rFonts w:ascii="Times New Roman" w:hAnsi="Times New Roman" w:cs="Times New Roman"/>
          <w:sz w:val="24"/>
          <w:szCs w:val="24"/>
        </w:rPr>
        <w:t xml:space="preserve"> become</w:t>
      </w:r>
      <w:r w:rsidR="004C23E7">
        <w:rPr>
          <w:rFonts w:ascii="Times New Roman" w:hAnsi="Times New Roman" w:cs="Times New Roman"/>
          <w:sz w:val="24"/>
          <w:szCs w:val="24"/>
        </w:rPr>
        <w:t>s</w:t>
      </w:r>
      <w:r>
        <w:rPr>
          <w:rFonts w:ascii="Times New Roman" w:hAnsi="Times New Roman" w:cs="Times New Roman"/>
          <w:sz w:val="24"/>
          <w:szCs w:val="24"/>
        </w:rPr>
        <w:t xml:space="preserve"> </w:t>
      </w:r>
      <w:r w:rsidR="004C23E7">
        <w:rPr>
          <w:rFonts w:ascii="Times New Roman" w:hAnsi="Times New Roman" w:cs="Times New Roman"/>
          <w:sz w:val="24"/>
          <w:szCs w:val="24"/>
        </w:rPr>
        <w:t xml:space="preserve">a </w:t>
      </w:r>
      <w:r>
        <w:rPr>
          <w:rFonts w:ascii="Times New Roman" w:hAnsi="Times New Roman" w:cs="Times New Roman"/>
          <w:sz w:val="24"/>
          <w:szCs w:val="24"/>
        </w:rPr>
        <w:t>non</w:t>
      </w:r>
      <w:r w:rsidR="004C23E7">
        <w:rPr>
          <w:rFonts w:ascii="Times New Roman" w:hAnsi="Times New Roman" w:cs="Times New Roman"/>
          <w:sz w:val="24"/>
          <w:szCs w:val="24"/>
        </w:rPr>
        <w:t xml:space="preserve"> or passive participant</w:t>
      </w:r>
      <w:r>
        <w:rPr>
          <w:rFonts w:ascii="Times New Roman" w:hAnsi="Times New Roman" w:cs="Times New Roman"/>
          <w:sz w:val="24"/>
          <w:szCs w:val="24"/>
        </w:rPr>
        <w:t xml:space="preserve"> or actor in the course </w:t>
      </w:r>
      <w:r w:rsidR="004C23E7">
        <w:rPr>
          <w:rFonts w:ascii="Times New Roman" w:hAnsi="Times New Roman" w:cs="Times New Roman"/>
          <w:sz w:val="24"/>
          <w:szCs w:val="24"/>
        </w:rPr>
        <w:t xml:space="preserve">of </w:t>
      </w:r>
      <w:r>
        <w:rPr>
          <w:rFonts w:ascii="Times New Roman" w:hAnsi="Times New Roman" w:cs="Times New Roman"/>
          <w:sz w:val="24"/>
          <w:szCs w:val="24"/>
        </w:rPr>
        <w:t xml:space="preserve">what essentially is meant to be one trial. See </w:t>
      </w:r>
      <w:r>
        <w:rPr>
          <w:rFonts w:ascii="Times New Roman" w:hAnsi="Times New Roman" w:cs="Times New Roman"/>
          <w:i/>
          <w:sz w:val="24"/>
          <w:szCs w:val="24"/>
        </w:rPr>
        <w:t xml:space="preserve">Dereki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S </w:t>
      </w:r>
      <w:r>
        <w:rPr>
          <w:rFonts w:ascii="Times New Roman" w:hAnsi="Times New Roman" w:cs="Times New Roman"/>
          <w:sz w:val="24"/>
          <w:szCs w:val="24"/>
        </w:rPr>
        <w:t>[2015] ZAECGHC 59</w:t>
      </w:r>
      <w:r w:rsidR="00AD1ABA">
        <w:rPr>
          <w:rFonts w:ascii="Times New Roman" w:hAnsi="Times New Roman" w:cs="Times New Roman"/>
          <w:sz w:val="24"/>
          <w:szCs w:val="24"/>
        </w:rPr>
        <w:t>. The</w:t>
      </w:r>
      <w:r>
        <w:rPr>
          <w:rFonts w:ascii="Times New Roman" w:hAnsi="Times New Roman" w:cs="Times New Roman"/>
          <w:sz w:val="24"/>
          <w:szCs w:val="24"/>
        </w:rPr>
        <w:t xml:space="preserve"> misjoinder in this case vitiates the fairness of a trial and ought not to be countenanced. The State must simply put its house in order.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accused for example is charged in counts in which he alone is the accused. The cou</w:t>
      </w:r>
      <w:r w:rsidR="004C23E7">
        <w:rPr>
          <w:rFonts w:ascii="Times New Roman" w:hAnsi="Times New Roman" w:cs="Times New Roman"/>
          <w:sz w:val="24"/>
          <w:szCs w:val="24"/>
        </w:rPr>
        <w:t>rt</w:t>
      </w:r>
      <w:r>
        <w:rPr>
          <w:rFonts w:ascii="Times New Roman" w:hAnsi="Times New Roman" w:cs="Times New Roman"/>
          <w:sz w:val="24"/>
          <w:szCs w:val="24"/>
        </w:rPr>
        <w:t xml:space="preserve"> can be joined in terms of s 144</w:t>
      </w:r>
      <w:r w:rsidR="00AD1ABA">
        <w:rPr>
          <w:rFonts w:ascii="Times New Roman" w:hAnsi="Times New Roman" w:cs="Times New Roman"/>
          <w:sz w:val="24"/>
          <w:szCs w:val="24"/>
        </w:rPr>
        <w:t xml:space="preserve"> and he is tried in one trial</w:t>
      </w:r>
      <w:r>
        <w:rPr>
          <w:rFonts w:ascii="Times New Roman" w:hAnsi="Times New Roman" w:cs="Times New Roman"/>
          <w:sz w:val="24"/>
          <w:szCs w:val="24"/>
        </w:rPr>
        <w:t xml:space="preserve">. Where he is charged with another accused, then such counts can </w:t>
      </w:r>
      <w:r w:rsidR="00AD1ABA">
        <w:rPr>
          <w:rFonts w:ascii="Times New Roman" w:hAnsi="Times New Roman" w:cs="Times New Roman"/>
          <w:sz w:val="24"/>
          <w:szCs w:val="24"/>
        </w:rPr>
        <w:t xml:space="preserve">equally </w:t>
      </w:r>
      <w:r>
        <w:rPr>
          <w:rFonts w:ascii="Times New Roman" w:hAnsi="Times New Roman" w:cs="Times New Roman"/>
          <w:sz w:val="24"/>
          <w:szCs w:val="24"/>
        </w:rPr>
        <w:t xml:space="preserve">be joined in one trial and so on. The count can only </w:t>
      </w:r>
      <w:r w:rsidR="00AD1ABA">
        <w:rPr>
          <w:rFonts w:ascii="Times New Roman" w:hAnsi="Times New Roman" w:cs="Times New Roman"/>
          <w:sz w:val="24"/>
          <w:szCs w:val="24"/>
        </w:rPr>
        <w:t>be placed in a position to properly</w:t>
      </w:r>
      <w:r>
        <w:rPr>
          <w:rFonts w:ascii="Times New Roman" w:hAnsi="Times New Roman" w:cs="Times New Roman"/>
          <w:sz w:val="24"/>
          <w:szCs w:val="24"/>
        </w:rPr>
        <w:t xml:space="preserve"> decide on issues of splitting of charges and other objections if </w:t>
      </w:r>
      <w:r w:rsidR="00AD1ABA">
        <w:rPr>
          <w:rFonts w:ascii="Times New Roman" w:hAnsi="Times New Roman" w:cs="Times New Roman"/>
          <w:sz w:val="24"/>
          <w:szCs w:val="24"/>
        </w:rPr>
        <w:t xml:space="preserve">next </w:t>
      </w:r>
      <w:r>
        <w:rPr>
          <w:rFonts w:ascii="Times New Roman" w:hAnsi="Times New Roman" w:cs="Times New Roman"/>
          <w:sz w:val="24"/>
          <w:szCs w:val="24"/>
        </w:rPr>
        <w:t xml:space="preserve">raised once the misjoinder </w:t>
      </w:r>
      <w:r w:rsidR="00AD1ABA">
        <w:rPr>
          <w:rFonts w:ascii="Times New Roman" w:hAnsi="Times New Roman" w:cs="Times New Roman"/>
          <w:sz w:val="24"/>
          <w:szCs w:val="24"/>
        </w:rPr>
        <w:t xml:space="preserve">defect </w:t>
      </w:r>
      <w:r>
        <w:rPr>
          <w:rFonts w:ascii="Times New Roman" w:hAnsi="Times New Roman" w:cs="Times New Roman"/>
          <w:sz w:val="24"/>
          <w:szCs w:val="24"/>
        </w:rPr>
        <w:t>has been cured.</w:t>
      </w:r>
      <w:r w:rsidR="00AD1ABA">
        <w:rPr>
          <w:rFonts w:ascii="Times New Roman" w:hAnsi="Times New Roman" w:cs="Times New Roman"/>
          <w:sz w:val="24"/>
          <w:szCs w:val="24"/>
        </w:rPr>
        <w:t xml:space="preserve"> </w:t>
      </w:r>
    </w:p>
    <w:p w:rsidR="004C23E7" w:rsidRDefault="00B15904" w:rsidP="004C23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premises the proper order to make is to quash the blanketed indictment which lists the 14 counts</w:t>
      </w:r>
      <w:r w:rsidR="00AD1ABA">
        <w:rPr>
          <w:rFonts w:ascii="Times New Roman" w:hAnsi="Times New Roman" w:cs="Times New Roman"/>
          <w:sz w:val="24"/>
          <w:szCs w:val="24"/>
        </w:rPr>
        <w:t xml:space="preserve"> as framed </w:t>
      </w:r>
      <w:r>
        <w:rPr>
          <w:rFonts w:ascii="Times New Roman" w:hAnsi="Times New Roman" w:cs="Times New Roman"/>
          <w:sz w:val="24"/>
          <w:szCs w:val="24"/>
        </w:rPr>
        <w:t xml:space="preserve">in one </w:t>
      </w:r>
      <w:r w:rsidR="00AD1ABA">
        <w:rPr>
          <w:rFonts w:ascii="Times New Roman" w:hAnsi="Times New Roman" w:cs="Times New Roman"/>
          <w:sz w:val="24"/>
          <w:szCs w:val="24"/>
        </w:rPr>
        <w:t xml:space="preserve">tried and </w:t>
      </w:r>
      <w:r>
        <w:rPr>
          <w:rFonts w:ascii="Times New Roman" w:hAnsi="Times New Roman" w:cs="Times New Roman"/>
          <w:sz w:val="24"/>
          <w:szCs w:val="24"/>
        </w:rPr>
        <w:t xml:space="preserve">to postpone the matter </w:t>
      </w:r>
      <w:r>
        <w:rPr>
          <w:rFonts w:ascii="Times New Roman" w:hAnsi="Times New Roman" w:cs="Times New Roman"/>
          <w:i/>
          <w:sz w:val="24"/>
          <w:szCs w:val="24"/>
        </w:rPr>
        <w:t xml:space="preserve">sine die </w:t>
      </w:r>
      <w:r>
        <w:rPr>
          <w:rFonts w:ascii="Times New Roman" w:hAnsi="Times New Roman" w:cs="Times New Roman"/>
          <w:sz w:val="24"/>
          <w:szCs w:val="24"/>
        </w:rPr>
        <w:t>or to such date as the state may if advised set for resumption of the case after putting its house in order.</w:t>
      </w:r>
      <w:r w:rsidR="004C23E7" w:rsidRPr="004C23E7">
        <w:rPr>
          <w:rFonts w:ascii="Times New Roman" w:hAnsi="Times New Roman" w:cs="Times New Roman"/>
          <w:sz w:val="24"/>
          <w:szCs w:val="24"/>
        </w:rPr>
        <w:t xml:space="preserve"> </w:t>
      </w:r>
      <w:r w:rsidR="004C23E7">
        <w:rPr>
          <w:rFonts w:ascii="Times New Roman" w:hAnsi="Times New Roman" w:cs="Times New Roman"/>
          <w:sz w:val="24"/>
          <w:szCs w:val="24"/>
        </w:rPr>
        <w:t>The State having indicated that the trial will be resumed on 5-9 November, 2018, the 3 accused have accordingly been warned to appear before the court on 5 November, 2018.</w:t>
      </w:r>
    </w:p>
    <w:p w:rsidR="00B15904" w:rsidRDefault="00B15904" w:rsidP="00B15904">
      <w:pPr>
        <w:spacing w:after="0" w:line="360" w:lineRule="auto"/>
        <w:jc w:val="both"/>
        <w:rPr>
          <w:rFonts w:ascii="Times New Roman" w:hAnsi="Times New Roman" w:cs="Times New Roman"/>
          <w:sz w:val="24"/>
          <w:szCs w:val="24"/>
        </w:rPr>
      </w:pPr>
    </w:p>
    <w:p w:rsidR="00971F81" w:rsidRDefault="00971F81" w:rsidP="00B15904">
      <w:pPr>
        <w:spacing w:after="0" w:line="360" w:lineRule="auto"/>
        <w:jc w:val="both"/>
        <w:rPr>
          <w:rFonts w:ascii="Times New Roman" w:hAnsi="Times New Roman" w:cs="Times New Roman"/>
          <w:sz w:val="24"/>
          <w:szCs w:val="24"/>
        </w:rPr>
      </w:pPr>
    </w:p>
    <w:p w:rsidR="00B5161E" w:rsidRDefault="00B5161E" w:rsidP="00B15904">
      <w:pPr>
        <w:spacing w:after="0" w:line="360" w:lineRule="auto"/>
        <w:jc w:val="both"/>
        <w:rPr>
          <w:rFonts w:ascii="Times New Roman" w:hAnsi="Times New Roman" w:cs="Times New Roman"/>
          <w:sz w:val="24"/>
          <w:szCs w:val="24"/>
        </w:rPr>
      </w:pPr>
    </w:p>
    <w:p w:rsidR="00971F81" w:rsidRPr="00971F81" w:rsidRDefault="00971F81" w:rsidP="000362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0362C5">
        <w:rPr>
          <w:rFonts w:ascii="Times New Roman" w:hAnsi="Times New Roman" w:cs="Times New Roman"/>
          <w:sz w:val="24"/>
          <w:szCs w:val="24"/>
        </w:rPr>
        <w:t>State’s legal practitioners</w:t>
      </w:r>
    </w:p>
    <w:p w:rsidR="00971F81" w:rsidRDefault="00971F81" w:rsidP="000362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1</w:t>
      </w:r>
      <w:r w:rsidRPr="00971F81">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practitioners</w:t>
      </w:r>
    </w:p>
    <w:p w:rsidR="00971F81" w:rsidRDefault="00AD1ABA" w:rsidP="000362C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Mupindu Legal Practitioner,</w:t>
      </w:r>
      <w:r w:rsidR="00971F81">
        <w:rPr>
          <w:rFonts w:ascii="Times New Roman" w:hAnsi="Times New Roman" w:cs="Times New Roman"/>
          <w:sz w:val="24"/>
          <w:szCs w:val="24"/>
        </w:rPr>
        <w:t xml:space="preserve"> 2</w:t>
      </w:r>
      <w:r w:rsidR="00971F81" w:rsidRPr="00971F81">
        <w:rPr>
          <w:rFonts w:ascii="Times New Roman" w:hAnsi="Times New Roman" w:cs="Times New Roman"/>
          <w:sz w:val="24"/>
          <w:szCs w:val="24"/>
          <w:vertAlign w:val="superscript"/>
        </w:rPr>
        <w:t>nd</w:t>
      </w:r>
      <w:r w:rsidR="00971F81">
        <w:rPr>
          <w:rFonts w:ascii="Times New Roman" w:hAnsi="Times New Roman" w:cs="Times New Roman"/>
          <w:sz w:val="24"/>
          <w:szCs w:val="24"/>
        </w:rPr>
        <w:t xml:space="preserve"> accused’s legal practitioners</w:t>
      </w:r>
    </w:p>
    <w:p w:rsidR="006B6B22" w:rsidRPr="006B6B22" w:rsidRDefault="00971F81" w:rsidP="006B6B2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DNM Attorneys, </w:t>
      </w:r>
      <w:r>
        <w:rPr>
          <w:rFonts w:ascii="Times New Roman" w:hAnsi="Times New Roman" w:cs="Times New Roman"/>
          <w:sz w:val="24"/>
          <w:szCs w:val="24"/>
        </w:rPr>
        <w:t>3</w:t>
      </w:r>
      <w:r w:rsidRPr="00971F81">
        <w:rPr>
          <w:rFonts w:ascii="Times New Roman" w:hAnsi="Times New Roman" w:cs="Times New Roman"/>
          <w:sz w:val="24"/>
          <w:szCs w:val="24"/>
          <w:vertAlign w:val="superscript"/>
        </w:rPr>
        <w:t>rd</w:t>
      </w:r>
      <w:r>
        <w:rPr>
          <w:rFonts w:ascii="Times New Roman" w:hAnsi="Times New Roman" w:cs="Times New Roman"/>
          <w:sz w:val="24"/>
          <w:szCs w:val="24"/>
        </w:rPr>
        <w:t xml:space="preserve"> accused’s legal practitioners</w:t>
      </w:r>
      <w:r w:rsidR="006B6B22">
        <w:rPr>
          <w:rFonts w:ascii="Times New Roman" w:hAnsi="Times New Roman" w:cs="Times New Roman"/>
          <w:i/>
          <w:sz w:val="24"/>
          <w:szCs w:val="24"/>
        </w:rPr>
        <w:t xml:space="preserve">  </w:t>
      </w:r>
    </w:p>
    <w:p w:rsidR="006B6B22" w:rsidRPr="006B6B22" w:rsidRDefault="006B6B22" w:rsidP="006B6B22">
      <w:pPr>
        <w:spacing w:after="0" w:line="240" w:lineRule="auto"/>
        <w:jc w:val="both"/>
        <w:rPr>
          <w:rFonts w:ascii="Times New Roman" w:hAnsi="Times New Roman" w:cs="Times New Roman"/>
          <w:sz w:val="24"/>
          <w:szCs w:val="24"/>
        </w:rPr>
      </w:pPr>
    </w:p>
    <w:sectPr w:rsidR="006B6B22" w:rsidRPr="006B6B2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2E5" w:rsidRDefault="008F72E5" w:rsidP="0053630A">
      <w:pPr>
        <w:spacing w:after="0" w:line="240" w:lineRule="auto"/>
      </w:pPr>
      <w:r>
        <w:separator/>
      </w:r>
    </w:p>
  </w:endnote>
  <w:endnote w:type="continuationSeparator" w:id="0">
    <w:p w:rsidR="008F72E5" w:rsidRDefault="008F72E5" w:rsidP="0053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2E5" w:rsidRDefault="008F72E5" w:rsidP="0053630A">
      <w:pPr>
        <w:spacing w:after="0" w:line="240" w:lineRule="auto"/>
      </w:pPr>
      <w:r>
        <w:separator/>
      </w:r>
    </w:p>
  </w:footnote>
  <w:footnote w:type="continuationSeparator" w:id="0">
    <w:p w:rsidR="008F72E5" w:rsidRDefault="008F72E5" w:rsidP="0053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882576"/>
      <w:docPartObj>
        <w:docPartGallery w:val="Page Numbers (Top of Page)"/>
        <w:docPartUnique/>
      </w:docPartObj>
    </w:sdtPr>
    <w:sdtEndPr>
      <w:rPr>
        <w:noProof/>
      </w:rPr>
    </w:sdtEndPr>
    <w:sdtContent>
      <w:p w:rsidR="0053630A" w:rsidRDefault="0053630A">
        <w:pPr>
          <w:pStyle w:val="Header"/>
          <w:jc w:val="right"/>
          <w:rPr>
            <w:noProof/>
          </w:rPr>
        </w:pPr>
        <w:r>
          <w:fldChar w:fldCharType="begin"/>
        </w:r>
        <w:r>
          <w:instrText xml:space="preserve"> PAGE   \* MERGEFORMAT </w:instrText>
        </w:r>
        <w:r>
          <w:fldChar w:fldCharType="separate"/>
        </w:r>
        <w:r w:rsidR="00872C6D">
          <w:rPr>
            <w:noProof/>
          </w:rPr>
          <w:t>1</w:t>
        </w:r>
        <w:r>
          <w:rPr>
            <w:noProof/>
          </w:rPr>
          <w:fldChar w:fldCharType="end"/>
        </w:r>
      </w:p>
      <w:p w:rsidR="0053630A" w:rsidRDefault="0053630A">
        <w:pPr>
          <w:pStyle w:val="Header"/>
          <w:jc w:val="right"/>
          <w:rPr>
            <w:noProof/>
          </w:rPr>
        </w:pPr>
        <w:r>
          <w:rPr>
            <w:noProof/>
          </w:rPr>
          <w:t>HH</w:t>
        </w:r>
        <w:r w:rsidR="008C06DB">
          <w:rPr>
            <w:noProof/>
          </w:rPr>
          <w:t xml:space="preserve"> 478-18</w:t>
        </w:r>
      </w:p>
      <w:p w:rsidR="0053630A" w:rsidRDefault="0053630A">
        <w:pPr>
          <w:pStyle w:val="Header"/>
          <w:jc w:val="right"/>
        </w:pPr>
        <w:r>
          <w:rPr>
            <w:noProof/>
          </w:rPr>
          <w:t>CRB 39/18</w:t>
        </w:r>
      </w:p>
    </w:sdtContent>
  </w:sdt>
  <w:p w:rsidR="0053630A" w:rsidRDefault="005363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7E8B"/>
    <w:multiLevelType w:val="hybridMultilevel"/>
    <w:tmpl w:val="BF1AD020"/>
    <w:lvl w:ilvl="0" w:tplc="360CD9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2E52F2A"/>
    <w:multiLevelType w:val="hybridMultilevel"/>
    <w:tmpl w:val="241EFA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A12323C"/>
    <w:multiLevelType w:val="hybridMultilevel"/>
    <w:tmpl w:val="A3CA21DC"/>
    <w:lvl w:ilvl="0" w:tplc="1BD2984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5AE55EDD"/>
    <w:multiLevelType w:val="hybridMultilevel"/>
    <w:tmpl w:val="DDA6BCA2"/>
    <w:lvl w:ilvl="0" w:tplc="30FC7E54">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64CF1833"/>
    <w:multiLevelType w:val="hybridMultilevel"/>
    <w:tmpl w:val="41908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22"/>
    <w:rsid w:val="00034402"/>
    <w:rsid w:val="000362C5"/>
    <w:rsid w:val="000A532F"/>
    <w:rsid w:val="000C0045"/>
    <w:rsid w:val="000D0CE7"/>
    <w:rsid w:val="000E4253"/>
    <w:rsid w:val="00140BF9"/>
    <w:rsid w:val="0014565A"/>
    <w:rsid w:val="00151439"/>
    <w:rsid w:val="002A78BE"/>
    <w:rsid w:val="00324EE7"/>
    <w:rsid w:val="0034488B"/>
    <w:rsid w:val="003522D6"/>
    <w:rsid w:val="00376794"/>
    <w:rsid w:val="00396159"/>
    <w:rsid w:val="0042690E"/>
    <w:rsid w:val="004374F6"/>
    <w:rsid w:val="00464CD5"/>
    <w:rsid w:val="004921ED"/>
    <w:rsid w:val="004A113E"/>
    <w:rsid w:val="004C23E7"/>
    <w:rsid w:val="004D4C28"/>
    <w:rsid w:val="004E04CB"/>
    <w:rsid w:val="005225D1"/>
    <w:rsid w:val="0053630A"/>
    <w:rsid w:val="00573DA1"/>
    <w:rsid w:val="005817AF"/>
    <w:rsid w:val="00601E78"/>
    <w:rsid w:val="006333FB"/>
    <w:rsid w:val="00666B64"/>
    <w:rsid w:val="006B6B22"/>
    <w:rsid w:val="0071674A"/>
    <w:rsid w:val="007436B4"/>
    <w:rsid w:val="007C6EAD"/>
    <w:rsid w:val="007E652D"/>
    <w:rsid w:val="007F34DB"/>
    <w:rsid w:val="00817EA3"/>
    <w:rsid w:val="008267ED"/>
    <w:rsid w:val="00872C6D"/>
    <w:rsid w:val="008C06DB"/>
    <w:rsid w:val="008C1FB2"/>
    <w:rsid w:val="008E5525"/>
    <w:rsid w:val="008F72E5"/>
    <w:rsid w:val="0090322D"/>
    <w:rsid w:val="00930144"/>
    <w:rsid w:val="00971F81"/>
    <w:rsid w:val="009F7B3D"/>
    <w:rsid w:val="00A01573"/>
    <w:rsid w:val="00A727B5"/>
    <w:rsid w:val="00AD1ABA"/>
    <w:rsid w:val="00B15904"/>
    <w:rsid w:val="00B5161E"/>
    <w:rsid w:val="00BC7EE7"/>
    <w:rsid w:val="00BD4459"/>
    <w:rsid w:val="00C15445"/>
    <w:rsid w:val="00C66224"/>
    <w:rsid w:val="00CF2E00"/>
    <w:rsid w:val="00DA72BC"/>
    <w:rsid w:val="00DB6CCC"/>
    <w:rsid w:val="00DF7189"/>
    <w:rsid w:val="00E12072"/>
    <w:rsid w:val="00E52BAD"/>
    <w:rsid w:val="00E77B20"/>
    <w:rsid w:val="00F569FE"/>
    <w:rsid w:val="00F90ACC"/>
    <w:rsid w:val="00FE6C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B08F9-F8D0-4A01-BE5D-85B935B4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0A"/>
  </w:style>
  <w:style w:type="paragraph" w:styleId="Footer">
    <w:name w:val="footer"/>
    <w:basedOn w:val="Normal"/>
    <w:link w:val="FooterChar"/>
    <w:uiPriority w:val="99"/>
    <w:unhideWhenUsed/>
    <w:rsid w:val="00536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30A"/>
  </w:style>
  <w:style w:type="paragraph" w:styleId="ListParagraph">
    <w:name w:val="List Paragraph"/>
    <w:basedOn w:val="Normal"/>
    <w:uiPriority w:val="34"/>
    <w:qFormat/>
    <w:rsid w:val="00B1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4811</Words>
  <Characters>27424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2018-08-09T13:46:00Z</dcterms:created>
  <dcterms:modified xsi:type="dcterms:W3CDTF">2018-08-09T13:46:00Z</dcterms:modified>
</cp:coreProperties>
</file>