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C98" w:rsidRDefault="00DC2FF1" w:rsidP="00106C98">
      <w:pPr>
        <w:pStyle w:val="NoSpacing"/>
        <w:jc w:val="both"/>
        <w:rPr>
          <w:b/>
          <w:szCs w:val="24"/>
        </w:rPr>
      </w:pPr>
      <w:r>
        <w:rPr>
          <w:b/>
          <w:szCs w:val="24"/>
        </w:rPr>
        <w:t xml:space="preserve">THE STATE </w:t>
      </w:r>
    </w:p>
    <w:p w:rsidR="002E0D25" w:rsidRPr="00D10188" w:rsidRDefault="002E0D25" w:rsidP="00106C98">
      <w:pPr>
        <w:pStyle w:val="NoSpacing"/>
        <w:jc w:val="both"/>
        <w:rPr>
          <w:b/>
          <w:szCs w:val="24"/>
        </w:rPr>
      </w:pPr>
    </w:p>
    <w:p w:rsidR="00106C98" w:rsidRPr="00D10188" w:rsidRDefault="00106C98" w:rsidP="00106C98">
      <w:pPr>
        <w:pStyle w:val="NoSpacing"/>
        <w:jc w:val="both"/>
        <w:rPr>
          <w:b/>
          <w:szCs w:val="24"/>
        </w:rPr>
      </w:pPr>
      <w:r w:rsidRPr="00D10188">
        <w:rPr>
          <w:b/>
          <w:szCs w:val="24"/>
        </w:rPr>
        <w:t>Versus</w:t>
      </w:r>
    </w:p>
    <w:p w:rsidR="00106C98" w:rsidRPr="00D10188" w:rsidRDefault="00106C98" w:rsidP="00106C98">
      <w:pPr>
        <w:pStyle w:val="NoSpacing"/>
        <w:jc w:val="both"/>
        <w:rPr>
          <w:b/>
          <w:szCs w:val="24"/>
        </w:rPr>
      </w:pPr>
    </w:p>
    <w:p w:rsidR="00106C98" w:rsidRPr="00D10188" w:rsidRDefault="00DC2FF1" w:rsidP="00106C98">
      <w:pPr>
        <w:pStyle w:val="NoSpacing"/>
        <w:jc w:val="both"/>
        <w:rPr>
          <w:b/>
          <w:szCs w:val="24"/>
        </w:rPr>
      </w:pPr>
      <w:r>
        <w:rPr>
          <w:b/>
          <w:szCs w:val="24"/>
        </w:rPr>
        <w:t>GLADWIN MOYO</w:t>
      </w:r>
    </w:p>
    <w:p w:rsidR="00106C98" w:rsidRPr="00D10188" w:rsidRDefault="00106C98" w:rsidP="00106C98">
      <w:pPr>
        <w:pStyle w:val="NoSpacing"/>
        <w:jc w:val="both"/>
        <w:rPr>
          <w:b/>
          <w:szCs w:val="24"/>
        </w:rPr>
      </w:pPr>
    </w:p>
    <w:p w:rsidR="00106C98" w:rsidRPr="00D10188" w:rsidRDefault="00106C98" w:rsidP="008C39CA">
      <w:pPr>
        <w:pStyle w:val="NoSpacing"/>
        <w:spacing w:before="0" w:beforeAutospacing="0" w:after="0" w:afterAutospacing="0"/>
        <w:jc w:val="both"/>
        <w:rPr>
          <w:szCs w:val="24"/>
        </w:rPr>
      </w:pPr>
      <w:r w:rsidRPr="00D10188">
        <w:rPr>
          <w:szCs w:val="24"/>
        </w:rPr>
        <w:t>IN THE HIGH COURT OF ZIMBABWE</w:t>
      </w:r>
    </w:p>
    <w:p w:rsidR="00106C98" w:rsidRPr="00D10188" w:rsidRDefault="00DD6691" w:rsidP="008C39CA">
      <w:pPr>
        <w:pStyle w:val="Default"/>
      </w:pPr>
      <w:r>
        <w:t>DUBE-BANDA</w:t>
      </w:r>
      <w:r w:rsidR="00106C98" w:rsidRPr="00D10188">
        <w:t xml:space="preserve"> J</w:t>
      </w:r>
      <w:r w:rsidR="000206EB">
        <w:t xml:space="preserve"> </w:t>
      </w:r>
      <w:r w:rsidR="000206EB">
        <w:rPr>
          <w:sz w:val="23"/>
          <w:szCs w:val="23"/>
        </w:rPr>
        <w:t xml:space="preserve">with Assessors </w:t>
      </w:r>
      <w:r w:rsidR="000206EB">
        <w:rPr>
          <w:color w:val="656565"/>
          <w:sz w:val="23"/>
          <w:szCs w:val="23"/>
        </w:rPr>
        <w:t xml:space="preserve">Mr </w:t>
      </w:r>
      <w:proofErr w:type="spellStart"/>
      <w:r w:rsidR="000206EB">
        <w:rPr>
          <w:color w:val="656565"/>
          <w:sz w:val="23"/>
          <w:szCs w:val="23"/>
        </w:rPr>
        <w:t>Ndlovu</w:t>
      </w:r>
      <w:proofErr w:type="spellEnd"/>
      <w:r w:rsidR="000206EB">
        <w:rPr>
          <w:color w:val="656565"/>
          <w:sz w:val="23"/>
          <w:szCs w:val="23"/>
        </w:rPr>
        <w:t xml:space="preserve"> and Mr </w:t>
      </w:r>
      <w:r w:rsidR="008C39CA">
        <w:rPr>
          <w:color w:val="656565"/>
          <w:sz w:val="23"/>
          <w:szCs w:val="23"/>
        </w:rPr>
        <w:t xml:space="preserve">O.M. </w:t>
      </w:r>
      <w:proofErr w:type="spellStart"/>
      <w:r w:rsidR="008C39CA">
        <w:rPr>
          <w:color w:val="656565"/>
          <w:sz w:val="23"/>
          <w:szCs w:val="23"/>
        </w:rPr>
        <w:t>Dehwa</w:t>
      </w:r>
      <w:proofErr w:type="spellEnd"/>
    </w:p>
    <w:p w:rsidR="00106C98" w:rsidRPr="00D10188" w:rsidRDefault="00DD6691" w:rsidP="008C39CA">
      <w:pPr>
        <w:pStyle w:val="NoSpacing"/>
        <w:spacing w:before="0" w:beforeAutospacing="0"/>
        <w:jc w:val="both"/>
        <w:rPr>
          <w:szCs w:val="24"/>
        </w:rPr>
      </w:pPr>
      <w:r>
        <w:rPr>
          <w:szCs w:val="24"/>
        </w:rPr>
        <w:t>BULAWAYO 9 SEPTEMBER 2021</w:t>
      </w:r>
    </w:p>
    <w:p w:rsidR="00F91707" w:rsidRDefault="00F91707" w:rsidP="00F91707">
      <w:pPr>
        <w:pStyle w:val="Default"/>
      </w:pPr>
    </w:p>
    <w:p w:rsidR="00106C98" w:rsidRPr="00F91707" w:rsidRDefault="00F91707" w:rsidP="00F91707">
      <w:pPr>
        <w:pStyle w:val="Default"/>
        <w:rPr>
          <w:sz w:val="23"/>
          <w:szCs w:val="23"/>
        </w:rPr>
      </w:pPr>
      <w:r>
        <w:t xml:space="preserve"> </w:t>
      </w:r>
      <w:r>
        <w:rPr>
          <w:b/>
          <w:bCs/>
          <w:sz w:val="23"/>
          <w:szCs w:val="23"/>
        </w:rPr>
        <w:t xml:space="preserve">Criminal Trial </w:t>
      </w:r>
    </w:p>
    <w:p w:rsidR="00106C98" w:rsidRPr="00D10188" w:rsidRDefault="00106C98" w:rsidP="00106C98">
      <w:pPr>
        <w:pStyle w:val="NoSpacing"/>
        <w:jc w:val="both"/>
        <w:rPr>
          <w:szCs w:val="24"/>
        </w:rPr>
      </w:pPr>
    </w:p>
    <w:p w:rsidR="00106C98" w:rsidRPr="00D10188" w:rsidRDefault="00F91707" w:rsidP="00106C98">
      <w:pPr>
        <w:pStyle w:val="NoSpacing"/>
        <w:jc w:val="both"/>
        <w:rPr>
          <w:szCs w:val="24"/>
        </w:rPr>
      </w:pPr>
      <w:r>
        <w:rPr>
          <w:i/>
          <w:szCs w:val="24"/>
        </w:rPr>
        <w:t xml:space="preserve">B. </w:t>
      </w:r>
      <w:proofErr w:type="spellStart"/>
      <w:r>
        <w:rPr>
          <w:i/>
          <w:szCs w:val="24"/>
        </w:rPr>
        <w:t>Gundani</w:t>
      </w:r>
      <w:proofErr w:type="spellEnd"/>
      <w:r>
        <w:rPr>
          <w:i/>
          <w:szCs w:val="24"/>
        </w:rPr>
        <w:t xml:space="preserve">, </w:t>
      </w:r>
      <w:r w:rsidR="00106C98" w:rsidRPr="00D10188">
        <w:rPr>
          <w:szCs w:val="24"/>
        </w:rPr>
        <w:t>for the applicant</w:t>
      </w:r>
    </w:p>
    <w:p w:rsidR="00486E1F" w:rsidRPr="008C39CA" w:rsidRDefault="000206EB" w:rsidP="008C39CA">
      <w:pPr>
        <w:pStyle w:val="NoSpacing"/>
        <w:jc w:val="both"/>
        <w:rPr>
          <w:szCs w:val="24"/>
        </w:rPr>
      </w:pPr>
      <w:r>
        <w:rPr>
          <w:i/>
          <w:szCs w:val="24"/>
        </w:rPr>
        <w:t xml:space="preserve">C.S. </w:t>
      </w:r>
      <w:proofErr w:type="spellStart"/>
      <w:r>
        <w:rPr>
          <w:i/>
          <w:szCs w:val="24"/>
        </w:rPr>
        <w:t>Ncube</w:t>
      </w:r>
      <w:proofErr w:type="spellEnd"/>
      <w:r>
        <w:rPr>
          <w:i/>
          <w:szCs w:val="24"/>
        </w:rPr>
        <w:t xml:space="preserve">, </w:t>
      </w:r>
      <w:r w:rsidR="008C39CA">
        <w:rPr>
          <w:szCs w:val="24"/>
        </w:rPr>
        <w:t>for the accused</w:t>
      </w:r>
    </w:p>
    <w:p w:rsidR="00C701B3" w:rsidRDefault="00486E1F" w:rsidP="00C701B3">
      <w:pPr>
        <w:pStyle w:val="Default"/>
      </w:pPr>
      <w:r>
        <w:tab/>
      </w:r>
    </w:p>
    <w:p w:rsidR="00177553" w:rsidRDefault="00C701B3" w:rsidP="00877DA6">
      <w:pPr>
        <w:spacing w:line="360" w:lineRule="auto"/>
        <w:jc w:val="both"/>
        <w:rPr>
          <w:rFonts w:ascii="Times New Roman" w:hAnsi="Times New Roman" w:cs="Times New Roman"/>
          <w:sz w:val="24"/>
          <w:szCs w:val="24"/>
        </w:rPr>
      </w:pPr>
      <w:r>
        <w:t xml:space="preserve"> </w:t>
      </w:r>
      <w:r>
        <w:tab/>
      </w:r>
      <w:r w:rsidRPr="00246DF6">
        <w:rPr>
          <w:rFonts w:ascii="Times New Roman" w:hAnsi="Times New Roman" w:cs="Times New Roman"/>
          <w:b/>
          <w:bCs/>
          <w:sz w:val="24"/>
          <w:szCs w:val="24"/>
        </w:rPr>
        <w:t xml:space="preserve">DUBE-BANDA J: </w:t>
      </w:r>
      <w:r w:rsidRPr="00246DF6">
        <w:rPr>
          <w:rFonts w:ascii="Times New Roman" w:hAnsi="Times New Roman" w:cs="Times New Roman"/>
          <w:sz w:val="24"/>
          <w:szCs w:val="24"/>
        </w:rPr>
        <w:t>The accused appears in this court on a charge of murder, as defined in section 47(1) of the Criminal Law (Codification and Reform) [Chapter 9:23].</w:t>
      </w:r>
      <w:r w:rsidR="008308BC" w:rsidRPr="00246DF6">
        <w:rPr>
          <w:rFonts w:ascii="Times New Roman" w:hAnsi="Times New Roman" w:cs="Times New Roman"/>
          <w:sz w:val="24"/>
          <w:szCs w:val="24"/>
        </w:rPr>
        <w:t xml:space="preserve"> It being alleged that on the 16</w:t>
      </w:r>
      <w:r w:rsidR="008308BC" w:rsidRPr="00246DF6">
        <w:rPr>
          <w:rFonts w:ascii="Times New Roman" w:hAnsi="Times New Roman" w:cs="Times New Roman"/>
          <w:sz w:val="24"/>
          <w:szCs w:val="24"/>
          <w:vertAlign w:val="superscript"/>
        </w:rPr>
        <w:t>th</w:t>
      </w:r>
      <w:r w:rsidR="008308BC" w:rsidRPr="00246DF6">
        <w:rPr>
          <w:rFonts w:ascii="Times New Roman" w:hAnsi="Times New Roman" w:cs="Times New Roman"/>
          <w:sz w:val="24"/>
          <w:szCs w:val="24"/>
        </w:rPr>
        <w:t xml:space="preserve"> S</w:t>
      </w:r>
      <w:r w:rsidR="00EE7BA5">
        <w:rPr>
          <w:rFonts w:ascii="Times New Roman" w:hAnsi="Times New Roman" w:cs="Times New Roman"/>
          <w:sz w:val="24"/>
          <w:szCs w:val="24"/>
        </w:rPr>
        <w:t xml:space="preserve">eptember 2020, </w:t>
      </w:r>
      <w:r w:rsidR="00A03A54" w:rsidRPr="00246DF6">
        <w:rPr>
          <w:rFonts w:ascii="Times New Roman" w:hAnsi="Times New Roman" w:cs="Times New Roman"/>
          <w:sz w:val="24"/>
          <w:szCs w:val="24"/>
        </w:rPr>
        <w:t xml:space="preserve">accused caused the death of </w:t>
      </w:r>
      <w:proofErr w:type="spellStart"/>
      <w:r w:rsidR="00EE7BA5">
        <w:rPr>
          <w:rFonts w:ascii="Times New Roman" w:hAnsi="Times New Roman" w:cs="Times New Roman"/>
          <w:sz w:val="24"/>
          <w:szCs w:val="24"/>
        </w:rPr>
        <w:t>Nyanga</w:t>
      </w:r>
      <w:proofErr w:type="spellEnd"/>
      <w:r w:rsidR="00EE7BA5">
        <w:rPr>
          <w:rFonts w:ascii="Times New Roman" w:hAnsi="Times New Roman" w:cs="Times New Roman"/>
          <w:sz w:val="24"/>
          <w:szCs w:val="24"/>
        </w:rPr>
        <w:t xml:space="preserve"> </w:t>
      </w:r>
      <w:proofErr w:type="spellStart"/>
      <w:r w:rsidR="00EE7BA5">
        <w:rPr>
          <w:rFonts w:ascii="Times New Roman" w:hAnsi="Times New Roman" w:cs="Times New Roman"/>
          <w:sz w:val="24"/>
          <w:szCs w:val="24"/>
        </w:rPr>
        <w:t>Moyo</w:t>
      </w:r>
      <w:proofErr w:type="spellEnd"/>
      <w:r w:rsidR="00EE7BA5">
        <w:rPr>
          <w:rFonts w:ascii="Times New Roman" w:hAnsi="Times New Roman" w:cs="Times New Roman"/>
          <w:sz w:val="24"/>
          <w:szCs w:val="24"/>
        </w:rPr>
        <w:t xml:space="preserve"> (</w:t>
      </w:r>
      <w:r w:rsidR="00A03A54" w:rsidRPr="00246DF6">
        <w:rPr>
          <w:rFonts w:ascii="Times New Roman" w:hAnsi="Times New Roman" w:cs="Times New Roman"/>
          <w:sz w:val="24"/>
          <w:szCs w:val="24"/>
        </w:rPr>
        <w:t>deceased</w:t>
      </w:r>
      <w:r w:rsidR="0032208B">
        <w:rPr>
          <w:rFonts w:ascii="Times New Roman" w:hAnsi="Times New Roman" w:cs="Times New Roman"/>
          <w:sz w:val="24"/>
          <w:szCs w:val="24"/>
        </w:rPr>
        <w:t>)</w:t>
      </w:r>
      <w:r w:rsidR="00A03A54" w:rsidRPr="00246DF6">
        <w:rPr>
          <w:rFonts w:ascii="Times New Roman" w:hAnsi="Times New Roman" w:cs="Times New Roman"/>
          <w:sz w:val="24"/>
          <w:szCs w:val="24"/>
        </w:rPr>
        <w:t xml:space="preserve"> by striking him </w:t>
      </w:r>
      <w:r w:rsidR="001C475F" w:rsidRPr="00246DF6">
        <w:rPr>
          <w:rFonts w:ascii="Times New Roman" w:hAnsi="Times New Roman" w:cs="Times New Roman"/>
          <w:sz w:val="24"/>
          <w:szCs w:val="24"/>
        </w:rPr>
        <w:t>all over the body using a stick</w:t>
      </w:r>
      <w:r w:rsidR="00830B91">
        <w:rPr>
          <w:rFonts w:ascii="Times New Roman" w:hAnsi="Times New Roman" w:cs="Times New Roman"/>
          <w:sz w:val="24"/>
          <w:szCs w:val="24"/>
        </w:rPr>
        <w:t xml:space="preserve"> and axe</w:t>
      </w:r>
      <w:r w:rsidR="001C475F" w:rsidRPr="00246DF6">
        <w:rPr>
          <w:rFonts w:ascii="Times New Roman" w:hAnsi="Times New Roman" w:cs="Times New Roman"/>
          <w:sz w:val="24"/>
          <w:szCs w:val="24"/>
        </w:rPr>
        <w:t>, once on the right leg, once on the le</w:t>
      </w:r>
      <w:r w:rsidR="00830B91">
        <w:rPr>
          <w:rFonts w:ascii="Times New Roman" w:hAnsi="Times New Roman" w:cs="Times New Roman"/>
          <w:sz w:val="24"/>
          <w:szCs w:val="24"/>
        </w:rPr>
        <w:t>ft leg and once on the left arm</w:t>
      </w:r>
      <w:r w:rsidR="00A174F3" w:rsidRPr="00246DF6">
        <w:rPr>
          <w:rFonts w:ascii="Times New Roman" w:hAnsi="Times New Roman" w:cs="Times New Roman"/>
          <w:sz w:val="24"/>
          <w:szCs w:val="24"/>
        </w:rPr>
        <w:t xml:space="preserve"> intending to kill him </w:t>
      </w:r>
      <w:r w:rsidR="006E2492">
        <w:rPr>
          <w:rFonts w:ascii="Times New Roman" w:hAnsi="Times New Roman" w:cs="Times New Roman"/>
          <w:sz w:val="24"/>
          <w:szCs w:val="24"/>
        </w:rPr>
        <w:t>or realising that there was</w:t>
      </w:r>
      <w:r w:rsidR="00177553" w:rsidRPr="00246DF6">
        <w:rPr>
          <w:rFonts w:ascii="Times New Roman" w:hAnsi="Times New Roman" w:cs="Times New Roman"/>
          <w:sz w:val="24"/>
          <w:szCs w:val="24"/>
        </w:rPr>
        <w:t xml:space="preserve"> a</w:t>
      </w:r>
      <w:r w:rsidR="006E2492">
        <w:rPr>
          <w:rFonts w:ascii="Times New Roman" w:hAnsi="Times New Roman" w:cs="Times New Roman"/>
          <w:sz w:val="24"/>
          <w:szCs w:val="24"/>
        </w:rPr>
        <w:t xml:space="preserve"> real</w:t>
      </w:r>
      <w:r w:rsidR="00177553" w:rsidRPr="00246DF6">
        <w:rPr>
          <w:rFonts w:ascii="Times New Roman" w:hAnsi="Times New Roman" w:cs="Times New Roman"/>
          <w:sz w:val="24"/>
          <w:szCs w:val="24"/>
        </w:rPr>
        <w:t xml:space="preserve"> risk or possibility that his conduct may cause </w:t>
      </w:r>
      <w:r w:rsidR="00A174F3" w:rsidRPr="00246DF6">
        <w:rPr>
          <w:rFonts w:ascii="Times New Roman" w:hAnsi="Times New Roman" w:cs="Times New Roman"/>
          <w:sz w:val="24"/>
          <w:szCs w:val="24"/>
        </w:rPr>
        <w:t xml:space="preserve">the death of the deceased </w:t>
      </w:r>
      <w:r w:rsidR="00177553" w:rsidRPr="00246DF6">
        <w:rPr>
          <w:rFonts w:ascii="Times New Roman" w:hAnsi="Times New Roman" w:cs="Times New Roman"/>
          <w:sz w:val="24"/>
          <w:szCs w:val="24"/>
        </w:rPr>
        <w:t xml:space="preserve">continued to engage in that conduct despite </w:t>
      </w:r>
      <w:r w:rsidR="00830B91">
        <w:rPr>
          <w:rFonts w:ascii="Times New Roman" w:hAnsi="Times New Roman" w:cs="Times New Roman"/>
          <w:sz w:val="24"/>
          <w:szCs w:val="24"/>
        </w:rPr>
        <w:t>the risk or</w:t>
      </w:r>
      <w:r w:rsidR="00A174F3" w:rsidRPr="00246DF6">
        <w:rPr>
          <w:rFonts w:ascii="Times New Roman" w:hAnsi="Times New Roman" w:cs="Times New Roman"/>
          <w:sz w:val="24"/>
          <w:szCs w:val="24"/>
        </w:rPr>
        <w:t xml:space="preserve"> possibility</w:t>
      </w:r>
      <w:r w:rsidR="00177553" w:rsidRPr="00246DF6">
        <w:rPr>
          <w:rFonts w:ascii="Times New Roman" w:hAnsi="Times New Roman" w:cs="Times New Roman"/>
          <w:sz w:val="24"/>
          <w:szCs w:val="24"/>
        </w:rPr>
        <w:t>.</w:t>
      </w:r>
    </w:p>
    <w:p w:rsidR="00B8345D" w:rsidRDefault="00B8345D" w:rsidP="00B8345D">
      <w:pPr>
        <w:pStyle w:val="Default"/>
      </w:pPr>
    </w:p>
    <w:p w:rsidR="003E367B" w:rsidRPr="000715D3" w:rsidRDefault="00B8345D" w:rsidP="00877DA6">
      <w:pPr>
        <w:tabs>
          <w:tab w:val="left" w:pos="709"/>
        </w:tabs>
        <w:spacing w:line="360" w:lineRule="auto"/>
        <w:jc w:val="both"/>
        <w:rPr>
          <w:rFonts w:ascii="Times New Roman" w:hAnsi="Times New Roman" w:cs="Times New Roman"/>
          <w:sz w:val="24"/>
          <w:szCs w:val="24"/>
        </w:rPr>
      </w:pPr>
      <w:r>
        <w:tab/>
      </w:r>
      <w:r w:rsidRPr="002450F4">
        <w:rPr>
          <w:rFonts w:ascii="Times New Roman" w:hAnsi="Times New Roman" w:cs="Times New Roman"/>
          <w:sz w:val="24"/>
          <w:szCs w:val="24"/>
        </w:rPr>
        <w:t xml:space="preserve"> </w:t>
      </w:r>
      <w:r w:rsidR="001D5DF6">
        <w:rPr>
          <w:rFonts w:ascii="Times New Roman" w:hAnsi="Times New Roman" w:cs="Times New Roman"/>
          <w:sz w:val="24"/>
          <w:szCs w:val="24"/>
        </w:rPr>
        <w:t>The accused through his defenc</w:t>
      </w:r>
      <w:r w:rsidR="000C3CEB">
        <w:rPr>
          <w:rFonts w:ascii="Times New Roman" w:hAnsi="Times New Roman" w:cs="Times New Roman"/>
          <w:sz w:val="24"/>
          <w:szCs w:val="24"/>
        </w:rPr>
        <w:t>e counsel tendered a plea of</w:t>
      </w:r>
      <w:r w:rsidRPr="002450F4">
        <w:rPr>
          <w:rFonts w:ascii="Times New Roman" w:hAnsi="Times New Roman" w:cs="Times New Roman"/>
          <w:sz w:val="24"/>
          <w:szCs w:val="24"/>
        </w:rPr>
        <w:t xml:space="preserve"> not guilty and averred that at the time of the alleged offence the accused was suffering from a mental disorder.</w:t>
      </w:r>
      <w:r w:rsidR="0032208B">
        <w:rPr>
          <w:rFonts w:ascii="Times New Roman" w:hAnsi="Times New Roman" w:cs="Times New Roman"/>
          <w:sz w:val="24"/>
          <w:szCs w:val="24"/>
        </w:rPr>
        <w:t xml:space="preserve"> It is contended that he</w:t>
      </w:r>
      <w:r w:rsidR="003E367B">
        <w:rPr>
          <w:rFonts w:ascii="Times New Roman" w:hAnsi="Times New Roman" w:cs="Times New Roman"/>
          <w:sz w:val="24"/>
          <w:szCs w:val="24"/>
        </w:rPr>
        <w:t xml:space="preserve"> must</w:t>
      </w:r>
      <w:r w:rsidRPr="002450F4">
        <w:rPr>
          <w:rFonts w:ascii="Times New Roman" w:hAnsi="Times New Roman" w:cs="Times New Roman"/>
          <w:sz w:val="24"/>
          <w:szCs w:val="24"/>
        </w:rPr>
        <w:t xml:space="preserve"> </w:t>
      </w:r>
      <w:r w:rsidR="0032208B">
        <w:rPr>
          <w:rFonts w:ascii="Times New Roman" w:hAnsi="Times New Roman" w:cs="Times New Roman"/>
          <w:sz w:val="24"/>
          <w:szCs w:val="24"/>
        </w:rPr>
        <w:t xml:space="preserve">not </w:t>
      </w:r>
      <w:r w:rsidRPr="002450F4">
        <w:rPr>
          <w:rFonts w:ascii="Times New Roman" w:hAnsi="Times New Roman" w:cs="Times New Roman"/>
          <w:sz w:val="24"/>
          <w:szCs w:val="24"/>
        </w:rPr>
        <w:t>be held criminally liable for his actions as he was suffering from a mental disorder at the material time.</w:t>
      </w:r>
    </w:p>
    <w:p w:rsidR="003E367B" w:rsidRDefault="003E367B" w:rsidP="00877DA6">
      <w:pPr>
        <w:tabs>
          <w:tab w:val="left" w:pos="709"/>
        </w:tabs>
        <w:spacing w:line="360" w:lineRule="auto"/>
        <w:jc w:val="both"/>
        <w:rPr>
          <w:rFonts w:ascii="Times New Roman" w:hAnsi="Times New Roman" w:cs="Times New Roman"/>
          <w:sz w:val="24"/>
          <w:szCs w:val="24"/>
        </w:rPr>
      </w:pPr>
      <w:r>
        <w:t xml:space="preserve"> </w:t>
      </w:r>
      <w:r w:rsidR="000715D3">
        <w:tab/>
      </w:r>
      <w:r w:rsidRPr="000715D3">
        <w:rPr>
          <w:rFonts w:ascii="Times New Roman" w:hAnsi="Times New Roman" w:cs="Times New Roman"/>
          <w:sz w:val="24"/>
          <w:szCs w:val="24"/>
        </w:rPr>
        <w:t>The State tendered into the record of proceedings a statement of agreed facts, which is before court and marked Annexure A. The statement reads as follows:</w:t>
      </w:r>
    </w:p>
    <w:p w:rsidR="000715D3" w:rsidRDefault="000715D3" w:rsidP="00877DA6">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The State and the defence </w:t>
      </w:r>
      <w:r w:rsidR="00A57333">
        <w:rPr>
          <w:rFonts w:ascii="Times New Roman" w:hAnsi="Times New Roman" w:cs="Times New Roman"/>
          <w:sz w:val="24"/>
          <w:szCs w:val="24"/>
        </w:rPr>
        <w:t xml:space="preserve">are agreed that the following be accepted by this court as being common cause: </w:t>
      </w:r>
    </w:p>
    <w:p w:rsidR="00A57333" w:rsidRDefault="00A57333" w:rsidP="00A57333">
      <w:pPr>
        <w:pStyle w:val="ListParagraph"/>
        <w:numPr>
          <w:ilvl w:val="0"/>
          <w:numId w:val="1"/>
        </w:num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was aged 31 years at the time of the commission of the offence </w:t>
      </w:r>
      <w:r w:rsidR="006D44A5">
        <w:rPr>
          <w:rFonts w:ascii="Times New Roman" w:hAnsi="Times New Roman" w:cs="Times New Roman"/>
          <w:sz w:val="24"/>
          <w:szCs w:val="24"/>
        </w:rPr>
        <w:t xml:space="preserve">and the deceased was aged 92 years when he met his death. The deceased was accused’s grandfather. </w:t>
      </w:r>
    </w:p>
    <w:p w:rsidR="006D44A5" w:rsidRDefault="006D44A5" w:rsidP="00A57333">
      <w:pPr>
        <w:pStyle w:val="ListParagraph"/>
        <w:numPr>
          <w:ilvl w:val="0"/>
          <w:numId w:val="1"/>
        </w:num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 16 September 2020, the accused who was at deceased’s homestead </w:t>
      </w:r>
      <w:r w:rsidR="004145B1">
        <w:rPr>
          <w:rFonts w:ascii="Times New Roman" w:hAnsi="Times New Roman" w:cs="Times New Roman"/>
          <w:sz w:val="24"/>
          <w:szCs w:val="24"/>
        </w:rPr>
        <w:t xml:space="preserve">suddenly became quiet and responded in a harsh manner when talked to. At around 1000 hours accused left </w:t>
      </w:r>
      <w:r w:rsidR="00307A49">
        <w:rPr>
          <w:rFonts w:ascii="Times New Roman" w:hAnsi="Times New Roman" w:cs="Times New Roman"/>
          <w:sz w:val="24"/>
          <w:szCs w:val="24"/>
        </w:rPr>
        <w:t xml:space="preserve">for an unknown place only </w:t>
      </w:r>
      <w:r w:rsidR="0085311F">
        <w:rPr>
          <w:rFonts w:ascii="Times New Roman" w:hAnsi="Times New Roman" w:cs="Times New Roman"/>
          <w:sz w:val="24"/>
          <w:szCs w:val="24"/>
        </w:rPr>
        <w:t xml:space="preserve">to return at around 1800 hours carrying a pick and a shovel which he threw down and went away. </w:t>
      </w:r>
    </w:p>
    <w:p w:rsidR="00307A49" w:rsidRDefault="00BD204E" w:rsidP="00A57333">
      <w:pPr>
        <w:pStyle w:val="ListParagraph"/>
        <w:numPr>
          <w:ilvl w:val="0"/>
          <w:numId w:val="1"/>
        </w:num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some few minutes accused retuned carrying a half brick and some stones and started pelting people at the homestead. </w:t>
      </w:r>
      <w:r w:rsidR="004975C4">
        <w:rPr>
          <w:rFonts w:ascii="Times New Roman" w:hAnsi="Times New Roman" w:cs="Times New Roman"/>
          <w:sz w:val="24"/>
          <w:szCs w:val="24"/>
        </w:rPr>
        <w:t xml:space="preserve">Accused then </w:t>
      </w:r>
      <w:r w:rsidR="00A9788A">
        <w:rPr>
          <w:rFonts w:ascii="Times New Roman" w:hAnsi="Times New Roman" w:cs="Times New Roman"/>
          <w:sz w:val="24"/>
          <w:szCs w:val="24"/>
        </w:rPr>
        <w:t>charged towards the deceased, threw stones at him but missed</w:t>
      </w:r>
      <w:r w:rsidR="004975C4">
        <w:rPr>
          <w:rFonts w:ascii="Times New Roman" w:hAnsi="Times New Roman" w:cs="Times New Roman"/>
          <w:sz w:val="24"/>
          <w:szCs w:val="24"/>
        </w:rPr>
        <w:t xml:space="preserve"> him. Deceased grabbed his walki</w:t>
      </w:r>
      <w:r w:rsidR="00A9788A">
        <w:rPr>
          <w:rFonts w:ascii="Times New Roman" w:hAnsi="Times New Roman" w:cs="Times New Roman"/>
          <w:sz w:val="24"/>
          <w:szCs w:val="24"/>
        </w:rPr>
        <w:t xml:space="preserve">ng stick trying to stand up </w:t>
      </w:r>
      <w:r w:rsidR="00A3163D">
        <w:rPr>
          <w:rFonts w:ascii="Times New Roman" w:hAnsi="Times New Roman" w:cs="Times New Roman"/>
          <w:sz w:val="24"/>
          <w:szCs w:val="24"/>
        </w:rPr>
        <w:t xml:space="preserve">but he stumbled and fell down. The </w:t>
      </w:r>
      <w:r w:rsidR="00022881">
        <w:rPr>
          <w:rFonts w:ascii="Times New Roman" w:hAnsi="Times New Roman" w:cs="Times New Roman"/>
          <w:sz w:val="24"/>
          <w:szCs w:val="24"/>
        </w:rPr>
        <w:t xml:space="preserve">accused </w:t>
      </w:r>
      <w:r w:rsidR="00A3163D">
        <w:rPr>
          <w:rFonts w:ascii="Times New Roman" w:hAnsi="Times New Roman" w:cs="Times New Roman"/>
          <w:sz w:val="24"/>
          <w:szCs w:val="24"/>
        </w:rPr>
        <w:t xml:space="preserve">took the walking stick </w:t>
      </w:r>
      <w:r w:rsidR="00022881">
        <w:rPr>
          <w:rFonts w:ascii="Times New Roman" w:hAnsi="Times New Roman" w:cs="Times New Roman"/>
          <w:sz w:val="24"/>
          <w:szCs w:val="24"/>
        </w:rPr>
        <w:t xml:space="preserve">and assaulted deceased several times all over the body. The accused picked up an axe which was near a tree and struck the deceased once on the left leg and once on the left arm. </w:t>
      </w:r>
    </w:p>
    <w:p w:rsidR="001B6EFC" w:rsidRDefault="001B6EFC" w:rsidP="00A57333">
      <w:pPr>
        <w:pStyle w:val="ListParagraph"/>
        <w:numPr>
          <w:ilvl w:val="0"/>
          <w:numId w:val="1"/>
        </w:numPr>
        <w:tabs>
          <w:tab w:val="left" w:pos="1260"/>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Modi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Valeliya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Chauke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Cleopas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and Mike Anderson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apprehended accused and disarmed him of the axe. They then tied him with a rope. </w:t>
      </w:r>
    </w:p>
    <w:p w:rsidR="00F0455E" w:rsidRDefault="00F0455E" w:rsidP="00A57333">
      <w:pPr>
        <w:pStyle w:val="ListParagraph"/>
        <w:numPr>
          <w:ilvl w:val="0"/>
          <w:numId w:val="1"/>
        </w:num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was taken to </w:t>
      </w:r>
      <w:proofErr w:type="spellStart"/>
      <w:r>
        <w:rPr>
          <w:rFonts w:ascii="Times New Roman" w:hAnsi="Times New Roman" w:cs="Times New Roman"/>
          <w:sz w:val="24"/>
          <w:szCs w:val="24"/>
        </w:rPr>
        <w:t>Guyu</w:t>
      </w:r>
      <w:proofErr w:type="spellEnd"/>
      <w:r>
        <w:rPr>
          <w:rFonts w:ascii="Times New Roman" w:hAnsi="Times New Roman" w:cs="Times New Roman"/>
          <w:sz w:val="24"/>
          <w:szCs w:val="24"/>
        </w:rPr>
        <w:t xml:space="preserve"> Police Station while deceased was ferried to </w:t>
      </w:r>
      <w:proofErr w:type="spellStart"/>
      <w:r>
        <w:rPr>
          <w:rFonts w:ascii="Times New Roman" w:hAnsi="Times New Roman" w:cs="Times New Roman"/>
          <w:sz w:val="24"/>
          <w:szCs w:val="24"/>
        </w:rPr>
        <w:t>Garanyemba</w:t>
      </w:r>
      <w:proofErr w:type="spellEnd"/>
      <w:r>
        <w:rPr>
          <w:rFonts w:ascii="Times New Roman" w:hAnsi="Times New Roman" w:cs="Times New Roman"/>
          <w:sz w:val="24"/>
          <w:szCs w:val="24"/>
        </w:rPr>
        <w:t xml:space="preserve"> clinic and then to </w:t>
      </w:r>
      <w:proofErr w:type="spellStart"/>
      <w:r>
        <w:rPr>
          <w:rFonts w:ascii="Times New Roman" w:hAnsi="Times New Roman" w:cs="Times New Roman"/>
          <w:sz w:val="24"/>
          <w:szCs w:val="24"/>
        </w:rPr>
        <w:t>Gwanda</w:t>
      </w:r>
      <w:proofErr w:type="spellEnd"/>
      <w:r>
        <w:rPr>
          <w:rFonts w:ascii="Times New Roman" w:hAnsi="Times New Roman" w:cs="Times New Roman"/>
          <w:sz w:val="24"/>
          <w:szCs w:val="24"/>
        </w:rPr>
        <w:t xml:space="preserve"> Hospital where he was further referred to United Bulawayo Hospitals where he died on the 14 October 2020. </w:t>
      </w:r>
    </w:p>
    <w:p w:rsidR="00F0455E" w:rsidRDefault="00711252" w:rsidP="00A57333">
      <w:pPr>
        <w:pStyle w:val="ListParagraph"/>
        <w:numPr>
          <w:ilvl w:val="0"/>
          <w:numId w:val="1"/>
        </w:numPr>
        <w:tabs>
          <w:tab w:val="left" w:pos="1260"/>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Guyu</w:t>
      </w:r>
      <w:proofErr w:type="spellEnd"/>
      <w:r>
        <w:rPr>
          <w:rFonts w:ascii="Times New Roman" w:hAnsi="Times New Roman" w:cs="Times New Roman"/>
          <w:sz w:val="24"/>
          <w:szCs w:val="24"/>
        </w:rPr>
        <w:t xml:space="preserve"> Police who attended the crime scene recovered the stick and the axe used in the commission of the offence.</w:t>
      </w:r>
    </w:p>
    <w:p w:rsidR="00DC6AB3" w:rsidRDefault="00711252" w:rsidP="00A57333">
      <w:pPr>
        <w:pStyle w:val="ListParagraph"/>
        <w:numPr>
          <w:ilvl w:val="0"/>
          <w:numId w:val="1"/>
        </w:num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On 15 October 2020, Doctor Juana Rodri</w:t>
      </w:r>
      <w:r w:rsidR="00DC6AB3">
        <w:rPr>
          <w:rFonts w:ascii="Times New Roman" w:hAnsi="Times New Roman" w:cs="Times New Roman"/>
          <w:sz w:val="24"/>
          <w:szCs w:val="24"/>
        </w:rPr>
        <w:t xml:space="preserve">guez </w:t>
      </w:r>
      <w:proofErr w:type="spellStart"/>
      <w:r w:rsidR="00DC6AB3">
        <w:rPr>
          <w:rFonts w:ascii="Times New Roman" w:hAnsi="Times New Roman" w:cs="Times New Roman"/>
          <w:sz w:val="24"/>
          <w:szCs w:val="24"/>
        </w:rPr>
        <w:t>Gregori</w:t>
      </w:r>
      <w:proofErr w:type="spellEnd"/>
      <w:r w:rsidR="00DC6AB3">
        <w:rPr>
          <w:rFonts w:ascii="Times New Roman" w:hAnsi="Times New Roman" w:cs="Times New Roman"/>
          <w:sz w:val="24"/>
          <w:szCs w:val="24"/>
        </w:rPr>
        <w:t xml:space="preserve"> examined the remains of the deceased and concluded that the cause of death was:</w:t>
      </w:r>
    </w:p>
    <w:p w:rsidR="003D1A2C" w:rsidRDefault="003D1A2C" w:rsidP="003D1A2C">
      <w:pPr>
        <w:pStyle w:val="ListParagraph"/>
        <w:numPr>
          <w:ilvl w:val="0"/>
          <w:numId w:val="2"/>
        </w:num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Septic shock </w:t>
      </w:r>
    </w:p>
    <w:p w:rsidR="003D1A2C" w:rsidRDefault="003D1A2C" w:rsidP="003D1A2C">
      <w:pPr>
        <w:pStyle w:val="ListParagraph"/>
        <w:numPr>
          <w:ilvl w:val="0"/>
          <w:numId w:val="2"/>
        </w:num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Fracture of the </w:t>
      </w:r>
      <w:proofErr w:type="spellStart"/>
      <w:r>
        <w:rPr>
          <w:rFonts w:ascii="Times New Roman" w:hAnsi="Times New Roman" w:cs="Times New Roman"/>
          <w:sz w:val="24"/>
          <w:szCs w:val="24"/>
        </w:rPr>
        <w:t>radia</w:t>
      </w:r>
      <w:proofErr w:type="spellEnd"/>
      <w:r>
        <w:rPr>
          <w:rFonts w:ascii="Times New Roman" w:hAnsi="Times New Roman" w:cs="Times New Roman"/>
          <w:sz w:val="24"/>
          <w:szCs w:val="24"/>
        </w:rPr>
        <w:t xml:space="preserve"> and tibia.</w:t>
      </w:r>
    </w:p>
    <w:p w:rsidR="003D1A2C" w:rsidRDefault="003D1A2C" w:rsidP="003D1A2C">
      <w:pPr>
        <w:pStyle w:val="ListParagraph"/>
        <w:numPr>
          <w:ilvl w:val="0"/>
          <w:numId w:val="2"/>
        </w:num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Assault. </w:t>
      </w:r>
    </w:p>
    <w:p w:rsidR="00C74475" w:rsidRDefault="003D1A2C" w:rsidP="003D1A2C">
      <w:pPr>
        <w:pStyle w:val="ListParagraph"/>
        <w:numPr>
          <w:ilvl w:val="0"/>
          <w:numId w:val="1"/>
        </w:num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was admitted at </w:t>
      </w:r>
      <w:proofErr w:type="spellStart"/>
      <w:r>
        <w:rPr>
          <w:rFonts w:ascii="Times New Roman" w:hAnsi="Times New Roman" w:cs="Times New Roman"/>
          <w:sz w:val="24"/>
          <w:szCs w:val="24"/>
        </w:rPr>
        <w:t>Mlondolozi</w:t>
      </w:r>
      <w:proofErr w:type="spellEnd"/>
      <w:r>
        <w:rPr>
          <w:rFonts w:ascii="Times New Roman" w:hAnsi="Times New Roman" w:cs="Times New Roman"/>
          <w:sz w:val="24"/>
          <w:szCs w:val="24"/>
        </w:rPr>
        <w:t xml:space="preserve"> Special </w:t>
      </w:r>
      <w:r w:rsidR="009C6D65">
        <w:rPr>
          <w:rFonts w:ascii="Times New Roman" w:hAnsi="Times New Roman" w:cs="Times New Roman"/>
          <w:sz w:val="24"/>
          <w:szCs w:val="24"/>
        </w:rPr>
        <w:t xml:space="preserve">Institute in terms of section 26 of the Mental Health Act [Chapter 15:02] and was examined </w:t>
      </w:r>
      <w:r w:rsidR="00A93812">
        <w:rPr>
          <w:rFonts w:ascii="Times New Roman" w:hAnsi="Times New Roman" w:cs="Times New Roman"/>
          <w:sz w:val="24"/>
          <w:szCs w:val="24"/>
        </w:rPr>
        <w:t xml:space="preserve">by Doctor </w:t>
      </w:r>
      <w:proofErr w:type="spellStart"/>
      <w:r w:rsidR="00A93812">
        <w:rPr>
          <w:rFonts w:ascii="Times New Roman" w:hAnsi="Times New Roman" w:cs="Times New Roman"/>
          <w:sz w:val="24"/>
          <w:szCs w:val="24"/>
        </w:rPr>
        <w:t>Nemache</w:t>
      </w:r>
      <w:proofErr w:type="spellEnd"/>
      <w:r w:rsidR="00A93812">
        <w:rPr>
          <w:rFonts w:ascii="Times New Roman" w:hAnsi="Times New Roman" w:cs="Times New Roman"/>
          <w:sz w:val="24"/>
          <w:szCs w:val="24"/>
        </w:rPr>
        <w:t xml:space="preserve"> </w:t>
      </w:r>
      <w:proofErr w:type="spellStart"/>
      <w:r w:rsidR="00A93812">
        <w:rPr>
          <w:rFonts w:ascii="Times New Roman" w:hAnsi="Times New Roman" w:cs="Times New Roman"/>
          <w:sz w:val="24"/>
          <w:szCs w:val="24"/>
        </w:rPr>
        <w:t>Maware</w:t>
      </w:r>
      <w:proofErr w:type="spellEnd"/>
      <w:r w:rsidR="00A93812">
        <w:rPr>
          <w:rFonts w:ascii="Times New Roman" w:hAnsi="Times New Roman" w:cs="Times New Roman"/>
          <w:sz w:val="24"/>
          <w:szCs w:val="24"/>
        </w:rPr>
        <w:t xml:space="preserve"> a Consultant Psychiatrist who opined that at the time of the alleged crime the accused was mentally diso</w:t>
      </w:r>
      <w:r w:rsidR="00C74475">
        <w:rPr>
          <w:rFonts w:ascii="Times New Roman" w:hAnsi="Times New Roman" w:cs="Times New Roman"/>
          <w:sz w:val="24"/>
          <w:szCs w:val="24"/>
        </w:rPr>
        <w:t xml:space="preserve">rdered suffering from paranoid schizophrenia and that he did not appreciate the wrongfulness of his actions. </w:t>
      </w:r>
    </w:p>
    <w:p w:rsidR="00C316B0" w:rsidRDefault="00780E87" w:rsidP="003D1A2C">
      <w:pPr>
        <w:pStyle w:val="ListParagraph"/>
        <w:numPr>
          <w:ilvl w:val="0"/>
          <w:numId w:val="1"/>
        </w:num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State and the defence pray that a special verdict be returned in this matter in terms of section 29 of the Mental Health Act [Chapter 15:02] as the accused did not have mental capacity to commit the offence at the material time and as such should not be held criminally liable for his actions and conduct. </w:t>
      </w:r>
    </w:p>
    <w:p w:rsidR="00C316B0" w:rsidRPr="00BE6A34" w:rsidRDefault="002C3448" w:rsidP="00877DA6">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330AF" w:rsidRPr="008330AF">
        <w:rPr>
          <w:rFonts w:ascii="Times New Roman" w:hAnsi="Times New Roman" w:cs="Times New Roman"/>
          <w:sz w:val="24"/>
          <w:szCs w:val="24"/>
        </w:rPr>
        <w:t>Certain documentary and real exhibits were placed before court by consent, these are:</w:t>
      </w:r>
      <w:r w:rsidR="008330AF">
        <w:rPr>
          <w:rFonts w:ascii="Times New Roman" w:hAnsi="Times New Roman" w:cs="Times New Roman"/>
          <w:sz w:val="24"/>
          <w:szCs w:val="24"/>
        </w:rPr>
        <w:t xml:space="preserve"> </w:t>
      </w:r>
      <w:r w:rsidR="000C3CEB">
        <w:rPr>
          <w:rFonts w:ascii="Times New Roman" w:hAnsi="Times New Roman" w:cs="Times New Roman"/>
          <w:sz w:val="24"/>
          <w:szCs w:val="24"/>
        </w:rPr>
        <w:t>A</w:t>
      </w:r>
      <w:r w:rsidR="0003264F" w:rsidRPr="00077B49">
        <w:rPr>
          <w:rFonts w:ascii="Times New Roman" w:hAnsi="Times New Roman" w:cs="Times New Roman"/>
          <w:sz w:val="24"/>
          <w:szCs w:val="24"/>
        </w:rPr>
        <w:t xml:space="preserve">ffidavit in terms of </w:t>
      </w:r>
      <w:r w:rsidR="005C20F1" w:rsidRPr="00077B49">
        <w:rPr>
          <w:rFonts w:ascii="Times New Roman" w:hAnsi="Times New Roman" w:cs="Times New Roman"/>
          <w:sz w:val="24"/>
          <w:szCs w:val="24"/>
        </w:rPr>
        <w:t xml:space="preserve">section 278(3) of the Criminal Procedure and Evidence Act [Chapter 9:07] deposed by Witness </w:t>
      </w:r>
      <w:proofErr w:type="spellStart"/>
      <w:r w:rsidR="005C20F1" w:rsidRPr="00077B49">
        <w:rPr>
          <w:rFonts w:ascii="Times New Roman" w:hAnsi="Times New Roman" w:cs="Times New Roman"/>
          <w:sz w:val="24"/>
          <w:szCs w:val="24"/>
        </w:rPr>
        <w:t>Dube</w:t>
      </w:r>
      <w:proofErr w:type="spellEnd"/>
      <w:r w:rsidR="005C20F1" w:rsidRPr="00077B49">
        <w:rPr>
          <w:rFonts w:ascii="Times New Roman" w:hAnsi="Times New Roman" w:cs="Times New Roman"/>
          <w:sz w:val="24"/>
          <w:szCs w:val="24"/>
        </w:rPr>
        <w:t xml:space="preserve"> </w:t>
      </w:r>
      <w:r w:rsidR="00DD66B1" w:rsidRPr="00077B49">
        <w:rPr>
          <w:rFonts w:ascii="Times New Roman" w:hAnsi="Times New Roman" w:cs="Times New Roman"/>
          <w:sz w:val="24"/>
          <w:szCs w:val="24"/>
        </w:rPr>
        <w:t xml:space="preserve">a member of the Zimbabwe Republic Police who identified the body of the deceased to the </w:t>
      </w:r>
      <w:r w:rsidR="00B10CAD" w:rsidRPr="00077B49">
        <w:rPr>
          <w:rFonts w:ascii="Times New Roman" w:hAnsi="Times New Roman" w:cs="Times New Roman"/>
          <w:sz w:val="24"/>
          <w:szCs w:val="24"/>
        </w:rPr>
        <w:t xml:space="preserve">Pathologist Doctor Juana Rodriguez </w:t>
      </w:r>
      <w:proofErr w:type="spellStart"/>
      <w:r w:rsidR="00B10CAD" w:rsidRPr="00077B49">
        <w:rPr>
          <w:rFonts w:ascii="Times New Roman" w:hAnsi="Times New Roman" w:cs="Times New Roman"/>
          <w:sz w:val="24"/>
          <w:szCs w:val="24"/>
        </w:rPr>
        <w:t>Gregori</w:t>
      </w:r>
      <w:proofErr w:type="spellEnd"/>
      <w:r w:rsidR="00421F0D">
        <w:rPr>
          <w:rFonts w:ascii="Times New Roman" w:hAnsi="Times New Roman" w:cs="Times New Roman"/>
          <w:sz w:val="24"/>
          <w:szCs w:val="24"/>
        </w:rPr>
        <w:t xml:space="preserve"> marked Exh</w:t>
      </w:r>
      <w:r w:rsidR="000C3CEB">
        <w:rPr>
          <w:rFonts w:ascii="Times New Roman" w:hAnsi="Times New Roman" w:cs="Times New Roman"/>
          <w:sz w:val="24"/>
          <w:szCs w:val="24"/>
        </w:rPr>
        <w:t>ibit 1; a</w:t>
      </w:r>
      <w:r w:rsidR="00694C42" w:rsidRPr="00421F0D">
        <w:rPr>
          <w:rFonts w:ascii="Times New Roman" w:hAnsi="Times New Roman" w:cs="Times New Roman"/>
          <w:sz w:val="24"/>
          <w:szCs w:val="24"/>
        </w:rPr>
        <w:t xml:space="preserve"> Post Mortem </w:t>
      </w:r>
      <w:r w:rsidR="00694C42" w:rsidRPr="00BE6A34">
        <w:rPr>
          <w:rFonts w:ascii="Times New Roman" w:hAnsi="Times New Roman" w:cs="Times New Roman"/>
          <w:sz w:val="24"/>
          <w:szCs w:val="24"/>
        </w:rPr>
        <w:t xml:space="preserve">Report number 165/129/2020 </w:t>
      </w:r>
      <w:r w:rsidR="00864FA7" w:rsidRPr="00BE6A34">
        <w:rPr>
          <w:rFonts w:ascii="Times New Roman" w:hAnsi="Times New Roman" w:cs="Times New Roman"/>
          <w:sz w:val="24"/>
          <w:szCs w:val="24"/>
        </w:rPr>
        <w:t xml:space="preserve">compiled by Doctor Juana Rodriguez </w:t>
      </w:r>
      <w:proofErr w:type="spellStart"/>
      <w:r w:rsidR="00864FA7" w:rsidRPr="00BE6A34">
        <w:rPr>
          <w:rFonts w:ascii="Times New Roman" w:hAnsi="Times New Roman" w:cs="Times New Roman"/>
          <w:sz w:val="24"/>
          <w:szCs w:val="24"/>
        </w:rPr>
        <w:t>Gregori</w:t>
      </w:r>
      <w:proofErr w:type="spellEnd"/>
      <w:r w:rsidR="00864FA7" w:rsidRPr="00BE6A34">
        <w:rPr>
          <w:rFonts w:ascii="Times New Roman" w:hAnsi="Times New Roman" w:cs="Times New Roman"/>
          <w:sz w:val="24"/>
          <w:szCs w:val="24"/>
        </w:rPr>
        <w:t xml:space="preserve"> </w:t>
      </w:r>
      <w:r w:rsidR="003C7895" w:rsidRPr="00BE6A34">
        <w:rPr>
          <w:rFonts w:ascii="Times New Roman" w:hAnsi="Times New Roman" w:cs="Times New Roman"/>
          <w:sz w:val="24"/>
          <w:szCs w:val="24"/>
        </w:rPr>
        <w:t xml:space="preserve">at </w:t>
      </w:r>
      <w:proofErr w:type="spellStart"/>
      <w:r w:rsidR="003C7895" w:rsidRPr="00BE6A34">
        <w:rPr>
          <w:rFonts w:ascii="Times New Roman" w:hAnsi="Times New Roman" w:cs="Times New Roman"/>
          <w:sz w:val="24"/>
          <w:szCs w:val="24"/>
        </w:rPr>
        <w:t>Mpilo</w:t>
      </w:r>
      <w:proofErr w:type="spellEnd"/>
      <w:r w:rsidR="003C7895" w:rsidRPr="00BE6A34">
        <w:rPr>
          <w:rFonts w:ascii="Times New Roman" w:hAnsi="Times New Roman" w:cs="Times New Roman"/>
          <w:sz w:val="24"/>
          <w:szCs w:val="24"/>
        </w:rPr>
        <w:t xml:space="preserve"> Hospital M</w:t>
      </w:r>
      <w:r w:rsidR="00CC18FA" w:rsidRPr="00BE6A34">
        <w:rPr>
          <w:rFonts w:ascii="Times New Roman" w:hAnsi="Times New Roman" w:cs="Times New Roman"/>
          <w:sz w:val="24"/>
          <w:szCs w:val="24"/>
        </w:rPr>
        <w:t>ortuary, on the 15 October 2020</w:t>
      </w:r>
      <w:r w:rsidR="00BE6A34" w:rsidRPr="00BE6A34">
        <w:rPr>
          <w:rFonts w:ascii="Times New Roman" w:hAnsi="Times New Roman" w:cs="Times New Roman"/>
          <w:sz w:val="24"/>
          <w:szCs w:val="24"/>
        </w:rPr>
        <w:t xml:space="preserve"> </w:t>
      </w:r>
      <w:r w:rsidR="000C3CEB">
        <w:rPr>
          <w:rFonts w:ascii="Times New Roman" w:hAnsi="Times New Roman" w:cs="Times New Roman"/>
          <w:sz w:val="24"/>
          <w:szCs w:val="24"/>
        </w:rPr>
        <w:t>marked Exhibit II; a</w:t>
      </w:r>
      <w:r w:rsidR="00077B49" w:rsidRPr="00BE6A34">
        <w:rPr>
          <w:rFonts w:ascii="Times New Roman" w:hAnsi="Times New Roman" w:cs="Times New Roman"/>
          <w:sz w:val="24"/>
          <w:szCs w:val="24"/>
        </w:rPr>
        <w:t xml:space="preserve"> Psychiatrist Report </w:t>
      </w:r>
      <w:r w:rsidR="00421F0D" w:rsidRPr="00BE6A34">
        <w:rPr>
          <w:rFonts w:ascii="Times New Roman" w:hAnsi="Times New Roman" w:cs="Times New Roman"/>
          <w:sz w:val="24"/>
          <w:szCs w:val="24"/>
        </w:rPr>
        <w:t xml:space="preserve">compiled by </w:t>
      </w:r>
      <w:proofErr w:type="spellStart"/>
      <w:r w:rsidR="00421F0D" w:rsidRPr="00BE6A34">
        <w:rPr>
          <w:rFonts w:ascii="Times New Roman" w:hAnsi="Times New Roman" w:cs="Times New Roman"/>
          <w:sz w:val="24"/>
          <w:szCs w:val="24"/>
        </w:rPr>
        <w:t>Dr.</w:t>
      </w:r>
      <w:proofErr w:type="spellEnd"/>
      <w:r w:rsidR="00421F0D">
        <w:rPr>
          <w:rFonts w:ascii="Times New Roman" w:hAnsi="Times New Roman" w:cs="Times New Roman"/>
          <w:sz w:val="24"/>
          <w:szCs w:val="24"/>
        </w:rPr>
        <w:t xml:space="preserve"> </w:t>
      </w:r>
      <w:proofErr w:type="spellStart"/>
      <w:r w:rsidR="00421F0D">
        <w:rPr>
          <w:rFonts w:ascii="Times New Roman" w:hAnsi="Times New Roman" w:cs="Times New Roman"/>
          <w:sz w:val="24"/>
          <w:szCs w:val="24"/>
        </w:rPr>
        <w:t>Nem</w:t>
      </w:r>
      <w:r w:rsidR="00A96531">
        <w:rPr>
          <w:rFonts w:ascii="Times New Roman" w:hAnsi="Times New Roman" w:cs="Times New Roman"/>
          <w:sz w:val="24"/>
          <w:szCs w:val="24"/>
        </w:rPr>
        <w:t>ache</w:t>
      </w:r>
      <w:proofErr w:type="spellEnd"/>
      <w:r w:rsidR="00A96531">
        <w:rPr>
          <w:rFonts w:ascii="Times New Roman" w:hAnsi="Times New Roman" w:cs="Times New Roman"/>
          <w:sz w:val="24"/>
          <w:szCs w:val="24"/>
        </w:rPr>
        <w:t xml:space="preserve"> </w:t>
      </w:r>
      <w:proofErr w:type="spellStart"/>
      <w:r w:rsidR="00A96531">
        <w:rPr>
          <w:rFonts w:ascii="Times New Roman" w:hAnsi="Times New Roman" w:cs="Times New Roman"/>
          <w:sz w:val="24"/>
          <w:szCs w:val="24"/>
        </w:rPr>
        <w:t>Mawere</w:t>
      </w:r>
      <w:proofErr w:type="spellEnd"/>
      <w:r w:rsidR="00A96531">
        <w:rPr>
          <w:rFonts w:ascii="Times New Roman" w:hAnsi="Times New Roman" w:cs="Times New Roman"/>
          <w:sz w:val="24"/>
          <w:szCs w:val="24"/>
        </w:rPr>
        <w:t xml:space="preserve"> marked Exhibit III; a</w:t>
      </w:r>
      <w:r>
        <w:rPr>
          <w:rFonts w:ascii="Times New Roman" w:hAnsi="Times New Roman" w:cs="Times New Roman"/>
          <w:sz w:val="24"/>
          <w:szCs w:val="24"/>
        </w:rPr>
        <w:t>n</w:t>
      </w:r>
      <w:r w:rsidR="00AD2E78">
        <w:rPr>
          <w:rFonts w:ascii="Times New Roman" w:hAnsi="Times New Roman" w:cs="Times New Roman"/>
          <w:sz w:val="24"/>
          <w:szCs w:val="24"/>
        </w:rPr>
        <w:t xml:space="preserve"> axe weighing 1.97 kg, with a blade measuring 17 cm in le</w:t>
      </w:r>
      <w:r w:rsidR="009044F6">
        <w:rPr>
          <w:rFonts w:ascii="Times New Roman" w:hAnsi="Times New Roman" w:cs="Times New Roman"/>
          <w:sz w:val="24"/>
          <w:szCs w:val="24"/>
        </w:rPr>
        <w:t xml:space="preserve">ngth, </w:t>
      </w:r>
      <w:r w:rsidR="0070281D">
        <w:rPr>
          <w:rFonts w:ascii="Times New Roman" w:hAnsi="Times New Roman" w:cs="Times New Roman"/>
          <w:sz w:val="24"/>
          <w:szCs w:val="24"/>
        </w:rPr>
        <w:t>handle 74 cm, handle dia</w:t>
      </w:r>
      <w:r w:rsidR="00A96531">
        <w:rPr>
          <w:rFonts w:ascii="Times New Roman" w:hAnsi="Times New Roman" w:cs="Times New Roman"/>
          <w:sz w:val="24"/>
          <w:szCs w:val="24"/>
        </w:rPr>
        <w:t>meter 4.5 cm, marked Exhibit IV; and a s</w:t>
      </w:r>
      <w:r w:rsidR="0070281D">
        <w:rPr>
          <w:rFonts w:ascii="Times New Roman" w:hAnsi="Times New Roman" w:cs="Times New Roman"/>
          <w:sz w:val="24"/>
          <w:szCs w:val="24"/>
        </w:rPr>
        <w:t xml:space="preserve">tick weighing 500g, </w:t>
      </w:r>
      <w:r>
        <w:rPr>
          <w:rFonts w:ascii="Times New Roman" w:hAnsi="Times New Roman" w:cs="Times New Roman"/>
          <w:sz w:val="24"/>
          <w:szCs w:val="24"/>
        </w:rPr>
        <w:t xml:space="preserve">95 cm long, with a diameter of 1.5 cm, marked Exhibit V. </w:t>
      </w:r>
    </w:p>
    <w:p w:rsidR="00711252" w:rsidRDefault="0072588D" w:rsidP="00877DA6">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E6A34" w:rsidRPr="00725F3C">
        <w:rPr>
          <w:rFonts w:ascii="Times New Roman" w:hAnsi="Times New Roman" w:cs="Times New Roman"/>
          <w:sz w:val="24"/>
          <w:szCs w:val="24"/>
        </w:rPr>
        <w:t>The Post Mortem R</w:t>
      </w:r>
      <w:r w:rsidR="00583F0A" w:rsidRPr="00725F3C">
        <w:rPr>
          <w:rFonts w:ascii="Times New Roman" w:hAnsi="Times New Roman" w:cs="Times New Roman"/>
          <w:sz w:val="24"/>
          <w:szCs w:val="24"/>
        </w:rPr>
        <w:t>eport (Exhibit II)</w:t>
      </w:r>
      <w:r w:rsidR="00C316B0" w:rsidRPr="00725F3C">
        <w:rPr>
          <w:rFonts w:ascii="Times New Roman" w:hAnsi="Times New Roman" w:cs="Times New Roman"/>
          <w:sz w:val="24"/>
          <w:szCs w:val="24"/>
        </w:rPr>
        <w:t xml:space="preserve"> list the cause of death as: </w:t>
      </w:r>
      <w:r w:rsidRPr="00725F3C">
        <w:rPr>
          <w:rFonts w:ascii="Times New Roman" w:hAnsi="Times New Roman" w:cs="Times New Roman"/>
          <w:sz w:val="24"/>
          <w:szCs w:val="24"/>
        </w:rPr>
        <w:t xml:space="preserve">septic shock; fracture of the </w:t>
      </w:r>
      <w:proofErr w:type="spellStart"/>
      <w:r w:rsidRPr="00725F3C">
        <w:rPr>
          <w:rFonts w:ascii="Times New Roman" w:hAnsi="Times New Roman" w:cs="Times New Roman"/>
          <w:sz w:val="24"/>
          <w:szCs w:val="24"/>
        </w:rPr>
        <w:t>radia</w:t>
      </w:r>
      <w:proofErr w:type="spellEnd"/>
      <w:r w:rsidRPr="00725F3C">
        <w:rPr>
          <w:rFonts w:ascii="Times New Roman" w:hAnsi="Times New Roman" w:cs="Times New Roman"/>
          <w:sz w:val="24"/>
          <w:szCs w:val="24"/>
        </w:rPr>
        <w:t xml:space="preserve"> and tibia and assault. </w:t>
      </w:r>
      <w:r w:rsidR="00BC13E6" w:rsidRPr="00725F3C">
        <w:rPr>
          <w:rFonts w:ascii="Times New Roman" w:hAnsi="Times New Roman" w:cs="Times New Roman"/>
          <w:sz w:val="24"/>
          <w:szCs w:val="24"/>
        </w:rPr>
        <w:t xml:space="preserve">The Psychiatrist Report (Exhibit III) </w:t>
      </w:r>
      <w:r w:rsidR="00ED090B" w:rsidRPr="00725F3C">
        <w:rPr>
          <w:rFonts w:ascii="Times New Roman" w:hAnsi="Times New Roman" w:cs="Times New Roman"/>
          <w:sz w:val="24"/>
          <w:szCs w:val="24"/>
        </w:rPr>
        <w:t xml:space="preserve">shows that </w:t>
      </w:r>
      <w:r w:rsidR="00146990">
        <w:rPr>
          <w:rFonts w:ascii="Times New Roman" w:hAnsi="Times New Roman" w:cs="Times New Roman"/>
          <w:sz w:val="24"/>
          <w:szCs w:val="24"/>
        </w:rPr>
        <w:t xml:space="preserve">a </w:t>
      </w:r>
      <w:r w:rsidR="00ED090B" w:rsidRPr="00725F3C">
        <w:rPr>
          <w:rFonts w:ascii="Times New Roman" w:hAnsi="Times New Roman" w:cs="Times New Roman"/>
          <w:sz w:val="24"/>
          <w:szCs w:val="24"/>
        </w:rPr>
        <w:t xml:space="preserve">mental examination revealed that the </w:t>
      </w:r>
      <w:r w:rsidR="007A0E8F" w:rsidRPr="00725F3C">
        <w:rPr>
          <w:rFonts w:ascii="Times New Roman" w:hAnsi="Times New Roman" w:cs="Times New Roman"/>
          <w:sz w:val="24"/>
          <w:szCs w:val="24"/>
        </w:rPr>
        <w:t xml:space="preserve">accused </w:t>
      </w:r>
      <w:r w:rsidR="00440928" w:rsidRPr="00725F3C">
        <w:rPr>
          <w:rFonts w:ascii="Times New Roman" w:hAnsi="Times New Roman" w:cs="Times New Roman"/>
          <w:sz w:val="24"/>
          <w:szCs w:val="24"/>
        </w:rPr>
        <w:t xml:space="preserve">had reduced sleep, auditory hallucinations, paranoid delusions </w:t>
      </w:r>
      <w:r w:rsidR="00ED090B" w:rsidRPr="00725F3C">
        <w:rPr>
          <w:rFonts w:ascii="Times New Roman" w:hAnsi="Times New Roman" w:cs="Times New Roman"/>
          <w:sz w:val="24"/>
          <w:szCs w:val="24"/>
        </w:rPr>
        <w:t xml:space="preserve">(suspiciousness) and prefers to stay alone. He also experienced thought withdrawal. </w:t>
      </w:r>
      <w:r w:rsidR="00A86215" w:rsidRPr="00725F3C">
        <w:rPr>
          <w:rFonts w:ascii="Times New Roman" w:hAnsi="Times New Roman" w:cs="Times New Roman"/>
          <w:sz w:val="24"/>
          <w:szCs w:val="24"/>
        </w:rPr>
        <w:t xml:space="preserve">The </w:t>
      </w:r>
      <w:r w:rsidRPr="00725F3C">
        <w:rPr>
          <w:rFonts w:ascii="Times New Roman" w:hAnsi="Times New Roman" w:cs="Times New Roman"/>
          <w:sz w:val="24"/>
          <w:szCs w:val="24"/>
        </w:rPr>
        <w:t>expert opined that at the time of the alleged crime, the accused was mentally disordered, i.e.</w:t>
      </w:r>
      <w:r w:rsidR="00A86215" w:rsidRPr="00725F3C">
        <w:rPr>
          <w:rFonts w:ascii="Times New Roman" w:hAnsi="Times New Roman" w:cs="Times New Roman"/>
          <w:sz w:val="24"/>
          <w:szCs w:val="24"/>
        </w:rPr>
        <w:t xml:space="preserve"> suffering from </w:t>
      </w:r>
      <w:r w:rsidR="00725F3C" w:rsidRPr="00725F3C">
        <w:rPr>
          <w:rFonts w:ascii="Times New Roman" w:hAnsi="Times New Roman" w:cs="Times New Roman"/>
          <w:sz w:val="24"/>
          <w:szCs w:val="24"/>
        </w:rPr>
        <w:t>paranoid schizophrenia.</w:t>
      </w:r>
      <w:r w:rsidRPr="00725F3C">
        <w:rPr>
          <w:rFonts w:ascii="Times New Roman" w:hAnsi="Times New Roman" w:cs="Times New Roman"/>
          <w:sz w:val="24"/>
          <w:szCs w:val="24"/>
        </w:rPr>
        <w:t xml:space="preserve"> He did not appreciate the wrongfulness of his action</w:t>
      </w:r>
      <w:r w:rsidR="0092308A">
        <w:rPr>
          <w:rFonts w:ascii="Times New Roman" w:hAnsi="Times New Roman" w:cs="Times New Roman"/>
          <w:sz w:val="24"/>
          <w:szCs w:val="24"/>
        </w:rPr>
        <w:t>s</w:t>
      </w:r>
      <w:r w:rsidRPr="00725F3C">
        <w:rPr>
          <w:rFonts w:ascii="Times New Roman" w:hAnsi="Times New Roman" w:cs="Times New Roman"/>
          <w:sz w:val="24"/>
          <w:szCs w:val="24"/>
        </w:rPr>
        <w:t>. However, he is now fit to stand tria</w:t>
      </w:r>
      <w:r w:rsidR="00725F3C" w:rsidRPr="00725F3C">
        <w:rPr>
          <w:rFonts w:ascii="Times New Roman" w:hAnsi="Times New Roman" w:cs="Times New Roman"/>
          <w:sz w:val="24"/>
          <w:szCs w:val="24"/>
        </w:rPr>
        <w:t xml:space="preserve">l. </w:t>
      </w:r>
    </w:p>
    <w:p w:rsidR="0092308A" w:rsidRDefault="0092308A" w:rsidP="00877DA6">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238BD">
        <w:rPr>
          <w:rFonts w:ascii="Times New Roman" w:hAnsi="Times New Roman" w:cs="Times New Roman"/>
          <w:sz w:val="24"/>
          <w:szCs w:val="24"/>
        </w:rPr>
        <w:t xml:space="preserve">On the basis of the </w:t>
      </w:r>
      <w:r w:rsidR="004D111A" w:rsidRPr="004D111A">
        <w:rPr>
          <w:rFonts w:ascii="Times New Roman" w:hAnsi="Times New Roman" w:cs="Times New Roman"/>
          <w:sz w:val="24"/>
          <w:szCs w:val="24"/>
        </w:rPr>
        <w:t>evidence that has been adduced</w:t>
      </w:r>
      <w:r w:rsidRPr="004D111A">
        <w:rPr>
          <w:rFonts w:ascii="Times New Roman" w:hAnsi="Times New Roman" w:cs="Times New Roman"/>
          <w:sz w:val="24"/>
          <w:szCs w:val="24"/>
        </w:rPr>
        <w:t xml:space="preserve"> before court we are indeed satisfied that the injuries sustained by the deceased were caused</w:t>
      </w:r>
      <w:r w:rsidR="004D111A" w:rsidRPr="004D111A">
        <w:rPr>
          <w:rFonts w:ascii="Times New Roman" w:hAnsi="Times New Roman" w:cs="Times New Roman"/>
          <w:sz w:val="24"/>
          <w:szCs w:val="24"/>
        </w:rPr>
        <w:t xml:space="preserve"> by the accused. </w:t>
      </w:r>
      <w:r w:rsidR="009C040F">
        <w:rPr>
          <w:rFonts w:ascii="Times New Roman" w:hAnsi="Times New Roman" w:cs="Times New Roman"/>
          <w:sz w:val="24"/>
          <w:szCs w:val="24"/>
        </w:rPr>
        <w:t xml:space="preserve">The accused used the axe and stick before court as Exhibits </w:t>
      </w:r>
      <w:r w:rsidR="00F31397">
        <w:rPr>
          <w:rFonts w:ascii="Times New Roman" w:hAnsi="Times New Roman" w:cs="Times New Roman"/>
          <w:sz w:val="24"/>
          <w:szCs w:val="24"/>
        </w:rPr>
        <w:t xml:space="preserve">4 and 5 respectively to inflict the injuries. </w:t>
      </w:r>
      <w:r w:rsidR="004D111A" w:rsidRPr="004D111A">
        <w:rPr>
          <w:rFonts w:ascii="Times New Roman" w:hAnsi="Times New Roman" w:cs="Times New Roman"/>
          <w:sz w:val="24"/>
          <w:szCs w:val="24"/>
        </w:rPr>
        <w:t>The Post Mortem R</w:t>
      </w:r>
      <w:r w:rsidRPr="004D111A">
        <w:rPr>
          <w:rFonts w:ascii="Times New Roman" w:hAnsi="Times New Roman" w:cs="Times New Roman"/>
          <w:sz w:val="24"/>
          <w:szCs w:val="24"/>
        </w:rPr>
        <w:t>eport shows that the injuries inflicted by the accused caused the death of the deceased.</w:t>
      </w:r>
    </w:p>
    <w:p w:rsidR="002A249D" w:rsidRPr="002A249D" w:rsidRDefault="00801239" w:rsidP="00877DA6">
      <w:pPr>
        <w:tabs>
          <w:tab w:val="left" w:pos="851"/>
        </w:tabs>
        <w:spacing w:line="360" w:lineRule="auto"/>
        <w:jc w:val="both"/>
        <w:rPr>
          <w:rFonts w:ascii="Times New Roman" w:hAnsi="Times New Roman" w:cs="Times New Roman"/>
          <w:sz w:val="20"/>
          <w:szCs w:val="20"/>
        </w:rPr>
      </w:pPr>
      <w:r>
        <w:rPr>
          <w:rFonts w:ascii="Times New Roman" w:hAnsi="Times New Roman" w:cs="Times New Roman"/>
          <w:sz w:val="24"/>
          <w:szCs w:val="24"/>
        </w:rPr>
        <w:tab/>
      </w:r>
      <w:r w:rsidR="001B1AF5" w:rsidRPr="00801239">
        <w:rPr>
          <w:rFonts w:ascii="Times New Roman" w:hAnsi="Times New Roman" w:cs="Times New Roman"/>
          <w:sz w:val="24"/>
          <w:szCs w:val="24"/>
        </w:rPr>
        <w:t xml:space="preserve">In the circumstances of this case, and having regard to the undisputed evidence adduced before court, it is clear that the accused was suffering from a </w:t>
      </w:r>
      <w:r w:rsidR="002D3521">
        <w:rPr>
          <w:rFonts w:ascii="Times New Roman" w:hAnsi="Times New Roman" w:cs="Times New Roman"/>
          <w:sz w:val="24"/>
          <w:szCs w:val="24"/>
        </w:rPr>
        <w:t>mental disorder at the time he caused the death of the deceased</w:t>
      </w:r>
      <w:r w:rsidR="001B1AF5" w:rsidRPr="00801239">
        <w:rPr>
          <w:rFonts w:ascii="Times New Roman" w:hAnsi="Times New Roman" w:cs="Times New Roman"/>
          <w:sz w:val="24"/>
          <w:szCs w:val="24"/>
        </w:rPr>
        <w:t xml:space="preserve"> such </w:t>
      </w:r>
      <w:r w:rsidR="00EA1CE5">
        <w:rPr>
          <w:rFonts w:ascii="Times New Roman" w:hAnsi="Times New Roman" w:cs="Times New Roman"/>
          <w:sz w:val="24"/>
          <w:szCs w:val="24"/>
        </w:rPr>
        <w:t>that</w:t>
      </w:r>
      <w:bookmarkStart w:id="0" w:name="_GoBack"/>
      <w:bookmarkEnd w:id="0"/>
      <w:r w:rsidR="00BF2D0F">
        <w:rPr>
          <w:rFonts w:ascii="Times New Roman" w:hAnsi="Times New Roman" w:cs="Times New Roman"/>
          <w:sz w:val="24"/>
          <w:szCs w:val="24"/>
        </w:rPr>
        <w:t xml:space="preserve"> </w:t>
      </w:r>
      <w:r w:rsidR="001B1AF5" w:rsidRPr="00801239">
        <w:rPr>
          <w:rFonts w:ascii="Times New Roman" w:hAnsi="Times New Roman" w:cs="Times New Roman"/>
          <w:sz w:val="24"/>
          <w:szCs w:val="24"/>
        </w:rPr>
        <w:t>he cannot at law be held responsible for his act</w:t>
      </w:r>
      <w:r w:rsidR="00EA111A">
        <w:rPr>
          <w:rFonts w:ascii="Times New Roman" w:hAnsi="Times New Roman" w:cs="Times New Roman"/>
          <w:sz w:val="24"/>
          <w:szCs w:val="24"/>
        </w:rPr>
        <w:t>ions</w:t>
      </w:r>
      <w:r w:rsidR="001B1AF5" w:rsidRPr="00801239">
        <w:rPr>
          <w:rFonts w:ascii="Times New Roman" w:hAnsi="Times New Roman" w:cs="Times New Roman"/>
          <w:sz w:val="24"/>
          <w:szCs w:val="24"/>
        </w:rPr>
        <w:t xml:space="preserve">. In the circumstances, it is appropriate for the court to return a special verdict, </w:t>
      </w:r>
      <w:r w:rsidR="00EA111A">
        <w:rPr>
          <w:rFonts w:ascii="Times New Roman" w:hAnsi="Times New Roman" w:cs="Times New Roman"/>
          <w:sz w:val="24"/>
          <w:szCs w:val="24"/>
        </w:rPr>
        <w:t xml:space="preserve">being </w:t>
      </w:r>
      <w:r w:rsidR="001B1AF5" w:rsidRPr="00801239">
        <w:rPr>
          <w:rFonts w:ascii="Times New Roman" w:hAnsi="Times New Roman" w:cs="Times New Roman"/>
          <w:sz w:val="24"/>
          <w:szCs w:val="24"/>
        </w:rPr>
        <w:t xml:space="preserve">that the accused is </w:t>
      </w:r>
      <w:r w:rsidRPr="00801239">
        <w:rPr>
          <w:rFonts w:ascii="Times New Roman" w:hAnsi="Times New Roman" w:cs="Times New Roman"/>
          <w:sz w:val="24"/>
          <w:szCs w:val="24"/>
        </w:rPr>
        <w:t>not guilty because of insanity.</w:t>
      </w:r>
      <w:r w:rsidR="002A249D">
        <w:rPr>
          <w:rStyle w:val="FootnoteReference"/>
          <w:rFonts w:ascii="Times New Roman" w:hAnsi="Times New Roman" w:cs="Times New Roman"/>
          <w:sz w:val="24"/>
          <w:szCs w:val="24"/>
        </w:rPr>
        <w:footnoteReference w:id="1"/>
      </w:r>
      <w:r w:rsidR="002A249D" w:rsidRPr="002A249D">
        <w:rPr>
          <w:rFonts w:ascii="Times New Roman" w:hAnsi="Times New Roman" w:cs="Times New Roman"/>
          <w:sz w:val="20"/>
          <w:szCs w:val="20"/>
        </w:rPr>
        <w:t xml:space="preserve"> </w:t>
      </w:r>
    </w:p>
    <w:p w:rsidR="00801239" w:rsidRDefault="00801239" w:rsidP="00877DA6">
      <w:pPr>
        <w:pStyle w:val="Default"/>
        <w:ind w:firstLine="720"/>
        <w:rPr>
          <w:sz w:val="23"/>
          <w:szCs w:val="23"/>
        </w:rPr>
      </w:pPr>
      <w:r>
        <w:rPr>
          <w:sz w:val="23"/>
          <w:szCs w:val="23"/>
        </w:rPr>
        <w:lastRenderedPageBreak/>
        <w:t xml:space="preserve">In the result, the court makes the following order: </w:t>
      </w:r>
    </w:p>
    <w:p w:rsidR="00106C98" w:rsidRDefault="00106C98" w:rsidP="00801239">
      <w:pPr>
        <w:pStyle w:val="Default"/>
        <w:rPr>
          <w:sz w:val="23"/>
          <w:szCs w:val="23"/>
        </w:rPr>
      </w:pPr>
    </w:p>
    <w:p w:rsidR="00801239" w:rsidRPr="003F4BFA" w:rsidRDefault="00801239" w:rsidP="00801239">
      <w:pPr>
        <w:pStyle w:val="Default"/>
        <w:rPr>
          <w:sz w:val="23"/>
          <w:szCs w:val="23"/>
          <w:lang w:val="en-US"/>
        </w:rPr>
      </w:pPr>
    </w:p>
    <w:p w:rsidR="003F4BFA" w:rsidRPr="00C32498" w:rsidRDefault="00801239" w:rsidP="003F4BFA">
      <w:pPr>
        <w:pStyle w:val="Default"/>
        <w:numPr>
          <w:ilvl w:val="0"/>
          <w:numId w:val="5"/>
        </w:numPr>
        <w:spacing w:line="360" w:lineRule="auto"/>
        <w:jc w:val="both"/>
      </w:pPr>
      <w:r w:rsidRPr="00C32498">
        <w:t xml:space="preserve">The accused is found not guilty and acquitted by reason of insanity. </w:t>
      </w:r>
    </w:p>
    <w:p w:rsidR="003F4BFA" w:rsidRPr="00C32498" w:rsidRDefault="003F4BFA" w:rsidP="003F4BFA">
      <w:pPr>
        <w:pStyle w:val="Default"/>
        <w:spacing w:line="360" w:lineRule="auto"/>
        <w:ind w:left="720"/>
        <w:jc w:val="both"/>
      </w:pPr>
    </w:p>
    <w:p w:rsidR="003F4BFA" w:rsidRPr="00C32498" w:rsidRDefault="003F4BFA" w:rsidP="003F4BFA">
      <w:pPr>
        <w:pStyle w:val="Default"/>
        <w:numPr>
          <w:ilvl w:val="0"/>
          <w:numId w:val="5"/>
        </w:numPr>
        <w:spacing w:line="360" w:lineRule="auto"/>
        <w:jc w:val="both"/>
      </w:pPr>
      <w:r w:rsidRPr="00C32498">
        <w:t xml:space="preserve">The accused is hereby returned to prison pending transfer to </w:t>
      </w:r>
      <w:proofErr w:type="spellStart"/>
      <w:r w:rsidRPr="00C32498">
        <w:t>Mlondolozi</w:t>
      </w:r>
      <w:proofErr w:type="spellEnd"/>
      <w:r w:rsidRPr="00C32498">
        <w:t xml:space="preserve"> Special Institution for further examination and treatment in terms of section 29(2)(a) of the Mental Health Act (Chapter 15:23). </w:t>
      </w:r>
    </w:p>
    <w:p w:rsidR="003F4BFA" w:rsidRDefault="003F4BFA" w:rsidP="003F4BFA">
      <w:pPr>
        <w:pStyle w:val="Default"/>
        <w:spacing w:line="360" w:lineRule="auto"/>
        <w:ind w:left="720"/>
        <w:jc w:val="both"/>
        <w:rPr>
          <w:sz w:val="23"/>
          <w:szCs w:val="23"/>
        </w:rPr>
      </w:pPr>
    </w:p>
    <w:p w:rsidR="003F68C6" w:rsidRDefault="003F68C6" w:rsidP="003F4BFA">
      <w:pPr>
        <w:tabs>
          <w:tab w:val="left" w:pos="1260"/>
        </w:tabs>
        <w:spacing w:line="360" w:lineRule="auto"/>
        <w:jc w:val="both"/>
        <w:rPr>
          <w:rFonts w:ascii="Times New Roman" w:hAnsi="Times New Roman" w:cs="Times New Roman"/>
          <w:sz w:val="24"/>
          <w:szCs w:val="24"/>
        </w:rPr>
      </w:pPr>
    </w:p>
    <w:p w:rsidR="00C32498" w:rsidRDefault="00C32498" w:rsidP="00C32498">
      <w:pPr>
        <w:pStyle w:val="Default"/>
      </w:pPr>
    </w:p>
    <w:p w:rsidR="0056255F" w:rsidRDefault="00C32498" w:rsidP="0056255F">
      <w:pPr>
        <w:pStyle w:val="Default"/>
        <w:spacing w:line="276" w:lineRule="auto"/>
      </w:pPr>
      <w:r w:rsidRPr="00C32498">
        <w:rPr>
          <w:i/>
          <w:iCs/>
        </w:rPr>
        <w:t xml:space="preserve">National Prosecuting Authority, </w:t>
      </w:r>
      <w:r w:rsidR="0056255F">
        <w:t xml:space="preserve">state’s legal practitioners </w:t>
      </w:r>
    </w:p>
    <w:p w:rsidR="00C32498" w:rsidRPr="00C32498" w:rsidRDefault="0056255F" w:rsidP="0056255F">
      <w:pPr>
        <w:pStyle w:val="Default"/>
        <w:spacing w:line="276" w:lineRule="auto"/>
      </w:pPr>
      <w:proofErr w:type="spellStart"/>
      <w:r w:rsidRPr="0056255F">
        <w:rPr>
          <w:i/>
        </w:rPr>
        <w:t>Mabundu</w:t>
      </w:r>
      <w:proofErr w:type="spellEnd"/>
      <w:r w:rsidRPr="0056255F">
        <w:rPr>
          <w:i/>
        </w:rPr>
        <w:t xml:space="preserve"> </w:t>
      </w:r>
      <w:proofErr w:type="spellStart"/>
      <w:r w:rsidRPr="0056255F">
        <w:rPr>
          <w:i/>
        </w:rPr>
        <w:t>Ndlovu</w:t>
      </w:r>
      <w:proofErr w:type="spellEnd"/>
      <w:r w:rsidRPr="0056255F">
        <w:rPr>
          <w:i/>
        </w:rPr>
        <w:t xml:space="preserve"> Law Chambers</w:t>
      </w:r>
      <w:r w:rsidR="00C32498" w:rsidRPr="00C32498">
        <w:t>, accused’s legal practitioners</w:t>
      </w:r>
    </w:p>
    <w:sectPr w:rsidR="00C32498" w:rsidRPr="00C3249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E8D" w:rsidRDefault="00120E8D" w:rsidP="002A249D">
      <w:pPr>
        <w:spacing w:after="0" w:line="240" w:lineRule="auto"/>
      </w:pPr>
      <w:r>
        <w:separator/>
      </w:r>
    </w:p>
  </w:endnote>
  <w:endnote w:type="continuationSeparator" w:id="0">
    <w:p w:rsidR="00120E8D" w:rsidRDefault="00120E8D" w:rsidP="002A2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E8D" w:rsidRDefault="00120E8D" w:rsidP="002A249D">
      <w:pPr>
        <w:spacing w:after="0" w:line="240" w:lineRule="auto"/>
      </w:pPr>
      <w:r>
        <w:separator/>
      </w:r>
    </w:p>
  </w:footnote>
  <w:footnote w:type="continuationSeparator" w:id="0">
    <w:p w:rsidR="00120E8D" w:rsidRDefault="00120E8D" w:rsidP="002A249D">
      <w:pPr>
        <w:spacing w:after="0" w:line="240" w:lineRule="auto"/>
      </w:pPr>
      <w:r>
        <w:continuationSeparator/>
      </w:r>
    </w:p>
  </w:footnote>
  <w:footnote w:id="1">
    <w:p w:rsidR="002A249D" w:rsidRPr="003F68C6" w:rsidRDefault="002A249D" w:rsidP="003F68C6">
      <w:pPr>
        <w:tabs>
          <w:tab w:val="left" w:pos="1260"/>
        </w:tabs>
        <w:spacing w:line="276" w:lineRule="auto"/>
        <w:jc w:val="both"/>
        <w:rPr>
          <w:rFonts w:ascii="Times New Roman" w:hAnsi="Times New Roman" w:cs="Times New Roman"/>
          <w:sz w:val="20"/>
          <w:szCs w:val="20"/>
        </w:rPr>
      </w:pPr>
      <w:r w:rsidRPr="003F68C6">
        <w:rPr>
          <w:rStyle w:val="FootnoteReference"/>
          <w:sz w:val="20"/>
          <w:szCs w:val="20"/>
        </w:rPr>
        <w:footnoteRef/>
      </w:r>
      <w:r w:rsidRPr="003F68C6">
        <w:rPr>
          <w:sz w:val="20"/>
          <w:szCs w:val="20"/>
        </w:rPr>
        <w:t xml:space="preserve"> </w:t>
      </w:r>
      <w:r w:rsidRPr="003F68C6">
        <w:rPr>
          <w:rFonts w:ascii="Times New Roman" w:hAnsi="Times New Roman" w:cs="Times New Roman"/>
          <w:sz w:val="20"/>
          <w:szCs w:val="20"/>
        </w:rPr>
        <w:t xml:space="preserve">The law provides in regulating the criminal liability of the mentally ill in s 29 (2) of the Mental Health Act. It states: </w:t>
      </w:r>
    </w:p>
    <w:p w:rsidR="002A249D" w:rsidRPr="003F68C6" w:rsidRDefault="002A249D" w:rsidP="003F68C6">
      <w:pPr>
        <w:tabs>
          <w:tab w:val="left" w:pos="1260"/>
        </w:tabs>
        <w:spacing w:line="276" w:lineRule="auto"/>
        <w:jc w:val="both"/>
        <w:rPr>
          <w:rFonts w:ascii="Times New Roman" w:hAnsi="Times New Roman" w:cs="Times New Roman"/>
          <w:sz w:val="20"/>
          <w:szCs w:val="20"/>
        </w:rPr>
      </w:pPr>
      <w:r w:rsidRPr="003F68C6">
        <w:rPr>
          <w:rFonts w:ascii="Times New Roman" w:hAnsi="Times New Roman" w:cs="Times New Roman"/>
          <w:sz w:val="20"/>
          <w:szCs w:val="20"/>
        </w:rPr>
        <w:t xml:space="preserve">If a Judge or Magistrate presiding over a criminal trial is satisfied from the evidence including medical evidence, given at the trial that the accused person did the act constituting the offence charged or any other offence of which he may be convicted on the charge, but that when he did the act he was mentally disordered or intellectually handicapped so as not to be responsible for the act, the Judge or Magistrate shall return a special verdict to the effect that the accused person is not guilty because of insanity.”  </w:t>
      </w:r>
    </w:p>
    <w:p w:rsidR="002A249D" w:rsidRPr="002A249D" w:rsidRDefault="002A249D">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748119"/>
      <w:docPartObj>
        <w:docPartGallery w:val="Page Numbers (Top of Page)"/>
        <w:docPartUnique/>
      </w:docPartObj>
    </w:sdtPr>
    <w:sdtEndPr>
      <w:rPr>
        <w:noProof/>
      </w:rPr>
    </w:sdtEndPr>
    <w:sdtContent>
      <w:p w:rsidR="00877DA6" w:rsidRDefault="00877DA6">
        <w:pPr>
          <w:pStyle w:val="Header"/>
          <w:jc w:val="right"/>
          <w:rPr>
            <w:noProof/>
          </w:rPr>
        </w:pPr>
        <w:r>
          <w:fldChar w:fldCharType="begin"/>
        </w:r>
        <w:r>
          <w:instrText xml:space="preserve"> PAGE   \* MERGEFORMAT </w:instrText>
        </w:r>
        <w:r>
          <w:fldChar w:fldCharType="separate"/>
        </w:r>
        <w:r w:rsidR="00EA1CE5">
          <w:rPr>
            <w:noProof/>
          </w:rPr>
          <w:t>4</w:t>
        </w:r>
        <w:r>
          <w:rPr>
            <w:noProof/>
          </w:rPr>
          <w:fldChar w:fldCharType="end"/>
        </w:r>
      </w:p>
      <w:p w:rsidR="00877DA6" w:rsidRDefault="00877DA6">
        <w:pPr>
          <w:pStyle w:val="Header"/>
          <w:jc w:val="right"/>
          <w:rPr>
            <w:noProof/>
          </w:rPr>
        </w:pPr>
        <w:r>
          <w:rPr>
            <w:noProof/>
          </w:rPr>
          <w:t>HB 170/21</w:t>
        </w:r>
      </w:p>
      <w:p w:rsidR="00877DA6" w:rsidRDefault="00877DA6">
        <w:pPr>
          <w:pStyle w:val="Header"/>
          <w:jc w:val="right"/>
        </w:pPr>
        <w:r>
          <w:rPr>
            <w:noProof/>
          </w:rPr>
          <w:t>HC (CRB) 38/21</w:t>
        </w:r>
      </w:p>
    </w:sdtContent>
  </w:sdt>
  <w:p w:rsidR="00877DA6" w:rsidRDefault="00877D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F23FD"/>
    <w:multiLevelType w:val="hybridMultilevel"/>
    <w:tmpl w:val="361055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AF62971"/>
    <w:multiLevelType w:val="hybridMultilevel"/>
    <w:tmpl w:val="F84E7D60"/>
    <w:lvl w:ilvl="0" w:tplc="635C5004">
      <w:start w:val="1"/>
      <w:numFmt w:val="decimal"/>
      <w:lvlText w:val="%1."/>
      <w:lvlJc w:val="left"/>
      <w:pPr>
        <w:ind w:left="1620" w:hanging="360"/>
      </w:pPr>
      <w:rPr>
        <w:rFonts w:hint="default"/>
      </w:rPr>
    </w:lvl>
    <w:lvl w:ilvl="1" w:tplc="30090019" w:tentative="1">
      <w:start w:val="1"/>
      <w:numFmt w:val="lowerLetter"/>
      <w:lvlText w:val="%2."/>
      <w:lvlJc w:val="left"/>
      <w:pPr>
        <w:ind w:left="2340" w:hanging="360"/>
      </w:pPr>
    </w:lvl>
    <w:lvl w:ilvl="2" w:tplc="3009001B" w:tentative="1">
      <w:start w:val="1"/>
      <w:numFmt w:val="lowerRoman"/>
      <w:lvlText w:val="%3."/>
      <w:lvlJc w:val="right"/>
      <w:pPr>
        <w:ind w:left="3060" w:hanging="180"/>
      </w:pPr>
    </w:lvl>
    <w:lvl w:ilvl="3" w:tplc="3009000F" w:tentative="1">
      <w:start w:val="1"/>
      <w:numFmt w:val="decimal"/>
      <w:lvlText w:val="%4."/>
      <w:lvlJc w:val="left"/>
      <w:pPr>
        <w:ind w:left="3780" w:hanging="360"/>
      </w:pPr>
    </w:lvl>
    <w:lvl w:ilvl="4" w:tplc="30090019" w:tentative="1">
      <w:start w:val="1"/>
      <w:numFmt w:val="lowerLetter"/>
      <w:lvlText w:val="%5."/>
      <w:lvlJc w:val="left"/>
      <w:pPr>
        <w:ind w:left="4500" w:hanging="360"/>
      </w:pPr>
    </w:lvl>
    <w:lvl w:ilvl="5" w:tplc="3009001B" w:tentative="1">
      <w:start w:val="1"/>
      <w:numFmt w:val="lowerRoman"/>
      <w:lvlText w:val="%6."/>
      <w:lvlJc w:val="right"/>
      <w:pPr>
        <w:ind w:left="5220" w:hanging="180"/>
      </w:pPr>
    </w:lvl>
    <w:lvl w:ilvl="6" w:tplc="3009000F" w:tentative="1">
      <w:start w:val="1"/>
      <w:numFmt w:val="decimal"/>
      <w:lvlText w:val="%7."/>
      <w:lvlJc w:val="left"/>
      <w:pPr>
        <w:ind w:left="5940" w:hanging="360"/>
      </w:pPr>
    </w:lvl>
    <w:lvl w:ilvl="7" w:tplc="30090019" w:tentative="1">
      <w:start w:val="1"/>
      <w:numFmt w:val="lowerLetter"/>
      <w:lvlText w:val="%8."/>
      <w:lvlJc w:val="left"/>
      <w:pPr>
        <w:ind w:left="6660" w:hanging="360"/>
      </w:pPr>
    </w:lvl>
    <w:lvl w:ilvl="8" w:tplc="3009001B" w:tentative="1">
      <w:start w:val="1"/>
      <w:numFmt w:val="lowerRoman"/>
      <w:lvlText w:val="%9."/>
      <w:lvlJc w:val="right"/>
      <w:pPr>
        <w:ind w:left="7380" w:hanging="180"/>
      </w:pPr>
    </w:lvl>
  </w:abstractNum>
  <w:abstractNum w:abstractNumId="2">
    <w:nsid w:val="4CF80910"/>
    <w:multiLevelType w:val="hybridMultilevel"/>
    <w:tmpl w:val="D73CCBCC"/>
    <w:lvl w:ilvl="0" w:tplc="A76C55CC">
      <w:start w:val="1"/>
      <w:numFmt w:val="lowerLetter"/>
      <w:lvlText w:val="%1."/>
      <w:lvlJc w:val="left"/>
      <w:pPr>
        <w:ind w:left="1980" w:hanging="360"/>
      </w:pPr>
      <w:rPr>
        <w:rFonts w:hint="default"/>
      </w:rPr>
    </w:lvl>
    <w:lvl w:ilvl="1" w:tplc="30090019" w:tentative="1">
      <w:start w:val="1"/>
      <w:numFmt w:val="lowerLetter"/>
      <w:lvlText w:val="%2."/>
      <w:lvlJc w:val="left"/>
      <w:pPr>
        <w:ind w:left="2700" w:hanging="360"/>
      </w:pPr>
    </w:lvl>
    <w:lvl w:ilvl="2" w:tplc="3009001B" w:tentative="1">
      <w:start w:val="1"/>
      <w:numFmt w:val="lowerRoman"/>
      <w:lvlText w:val="%3."/>
      <w:lvlJc w:val="right"/>
      <w:pPr>
        <w:ind w:left="3420" w:hanging="180"/>
      </w:pPr>
    </w:lvl>
    <w:lvl w:ilvl="3" w:tplc="3009000F" w:tentative="1">
      <w:start w:val="1"/>
      <w:numFmt w:val="decimal"/>
      <w:lvlText w:val="%4."/>
      <w:lvlJc w:val="left"/>
      <w:pPr>
        <w:ind w:left="4140" w:hanging="360"/>
      </w:pPr>
    </w:lvl>
    <w:lvl w:ilvl="4" w:tplc="30090019" w:tentative="1">
      <w:start w:val="1"/>
      <w:numFmt w:val="lowerLetter"/>
      <w:lvlText w:val="%5."/>
      <w:lvlJc w:val="left"/>
      <w:pPr>
        <w:ind w:left="4860" w:hanging="360"/>
      </w:pPr>
    </w:lvl>
    <w:lvl w:ilvl="5" w:tplc="3009001B" w:tentative="1">
      <w:start w:val="1"/>
      <w:numFmt w:val="lowerRoman"/>
      <w:lvlText w:val="%6."/>
      <w:lvlJc w:val="right"/>
      <w:pPr>
        <w:ind w:left="5580" w:hanging="180"/>
      </w:pPr>
    </w:lvl>
    <w:lvl w:ilvl="6" w:tplc="3009000F" w:tentative="1">
      <w:start w:val="1"/>
      <w:numFmt w:val="decimal"/>
      <w:lvlText w:val="%7."/>
      <w:lvlJc w:val="left"/>
      <w:pPr>
        <w:ind w:left="6300" w:hanging="360"/>
      </w:pPr>
    </w:lvl>
    <w:lvl w:ilvl="7" w:tplc="30090019" w:tentative="1">
      <w:start w:val="1"/>
      <w:numFmt w:val="lowerLetter"/>
      <w:lvlText w:val="%8."/>
      <w:lvlJc w:val="left"/>
      <w:pPr>
        <w:ind w:left="7020" w:hanging="360"/>
      </w:pPr>
    </w:lvl>
    <w:lvl w:ilvl="8" w:tplc="3009001B" w:tentative="1">
      <w:start w:val="1"/>
      <w:numFmt w:val="lowerRoman"/>
      <w:lvlText w:val="%9."/>
      <w:lvlJc w:val="right"/>
      <w:pPr>
        <w:ind w:left="7740" w:hanging="180"/>
      </w:pPr>
    </w:lvl>
  </w:abstractNum>
  <w:abstractNum w:abstractNumId="3">
    <w:nsid w:val="5E13548E"/>
    <w:multiLevelType w:val="hybridMultilevel"/>
    <w:tmpl w:val="D73CCBCC"/>
    <w:lvl w:ilvl="0" w:tplc="A76C55CC">
      <w:start w:val="1"/>
      <w:numFmt w:val="lowerLetter"/>
      <w:lvlText w:val="%1."/>
      <w:lvlJc w:val="left"/>
      <w:pPr>
        <w:ind w:left="1980" w:hanging="360"/>
      </w:pPr>
      <w:rPr>
        <w:rFonts w:hint="default"/>
      </w:rPr>
    </w:lvl>
    <w:lvl w:ilvl="1" w:tplc="30090019" w:tentative="1">
      <w:start w:val="1"/>
      <w:numFmt w:val="lowerLetter"/>
      <w:lvlText w:val="%2."/>
      <w:lvlJc w:val="left"/>
      <w:pPr>
        <w:ind w:left="2700" w:hanging="360"/>
      </w:pPr>
    </w:lvl>
    <w:lvl w:ilvl="2" w:tplc="3009001B" w:tentative="1">
      <w:start w:val="1"/>
      <w:numFmt w:val="lowerRoman"/>
      <w:lvlText w:val="%3."/>
      <w:lvlJc w:val="right"/>
      <w:pPr>
        <w:ind w:left="3420" w:hanging="180"/>
      </w:pPr>
    </w:lvl>
    <w:lvl w:ilvl="3" w:tplc="3009000F" w:tentative="1">
      <w:start w:val="1"/>
      <w:numFmt w:val="decimal"/>
      <w:lvlText w:val="%4."/>
      <w:lvlJc w:val="left"/>
      <w:pPr>
        <w:ind w:left="4140" w:hanging="360"/>
      </w:pPr>
    </w:lvl>
    <w:lvl w:ilvl="4" w:tplc="30090019" w:tentative="1">
      <w:start w:val="1"/>
      <w:numFmt w:val="lowerLetter"/>
      <w:lvlText w:val="%5."/>
      <w:lvlJc w:val="left"/>
      <w:pPr>
        <w:ind w:left="4860" w:hanging="360"/>
      </w:pPr>
    </w:lvl>
    <w:lvl w:ilvl="5" w:tplc="3009001B" w:tentative="1">
      <w:start w:val="1"/>
      <w:numFmt w:val="lowerRoman"/>
      <w:lvlText w:val="%6."/>
      <w:lvlJc w:val="right"/>
      <w:pPr>
        <w:ind w:left="5580" w:hanging="180"/>
      </w:pPr>
    </w:lvl>
    <w:lvl w:ilvl="6" w:tplc="3009000F" w:tentative="1">
      <w:start w:val="1"/>
      <w:numFmt w:val="decimal"/>
      <w:lvlText w:val="%7."/>
      <w:lvlJc w:val="left"/>
      <w:pPr>
        <w:ind w:left="6300" w:hanging="360"/>
      </w:pPr>
    </w:lvl>
    <w:lvl w:ilvl="7" w:tplc="30090019" w:tentative="1">
      <w:start w:val="1"/>
      <w:numFmt w:val="lowerLetter"/>
      <w:lvlText w:val="%8."/>
      <w:lvlJc w:val="left"/>
      <w:pPr>
        <w:ind w:left="7020" w:hanging="360"/>
      </w:pPr>
    </w:lvl>
    <w:lvl w:ilvl="8" w:tplc="3009001B" w:tentative="1">
      <w:start w:val="1"/>
      <w:numFmt w:val="lowerRoman"/>
      <w:lvlText w:val="%9."/>
      <w:lvlJc w:val="right"/>
      <w:pPr>
        <w:ind w:left="7740" w:hanging="180"/>
      </w:pPr>
    </w:lvl>
  </w:abstractNum>
  <w:abstractNum w:abstractNumId="4">
    <w:nsid w:val="65DC6C5A"/>
    <w:multiLevelType w:val="hybridMultilevel"/>
    <w:tmpl w:val="68EA6C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E1F"/>
    <w:rsid w:val="000206EB"/>
    <w:rsid w:val="00022881"/>
    <w:rsid w:val="0003264F"/>
    <w:rsid w:val="000715D3"/>
    <w:rsid w:val="00077B49"/>
    <w:rsid w:val="000C3CEB"/>
    <w:rsid w:val="00106C98"/>
    <w:rsid w:val="00120E8D"/>
    <w:rsid w:val="0012113D"/>
    <w:rsid w:val="00146990"/>
    <w:rsid w:val="00177553"/>
    <w:rsid w:val="00182C4C"/>
    <w:rsid w:val="001B1AF5"/>
    <w:rsid w:val="001B6EFC"/>
    <w:rsid w:val="001C475F"/>
    <w:rsid w:val="001D5DF6"/>
    <w:rsid w:val="001F2F47"/>
    <w:rsid w:val="002450F4"/>
    <w:rsid w:val="00246DF6"/>
    <w:rsid w:val="002A249D"/>
    <w:rsid w:val="002C3448"/>
    <w:rsid w:val="002D3521"/>
    <w:rsid w:val="002E0D25"/>
    <w:rsid w:val="00307A49"/>
    <w:rsid w:val="0032208B"/>
    <w:rsid w:val="003C7895"/>
    <w:rsid w:val="003D1A2C"/>
    <w:rsid w:val="003E367B"/>
    <w:rsid w:val="003F4BFA"/>
    <w:rsid w:val="003F68C6"/>
    <w:rsid w:val="003F6D2B"/>
    <w:rsid w:val="004145B1"/>
    <w:rsid w:val="00421F0D"/>
    <w:rsid w:val="00440928"/>
    <w:rsid w:val="00486E1F"/>
    <w:rsid w:val="004975C4"/>
    <w:rsid w:val="004D111A"/>
    <w:rsid w:val="0056255F"/>
    <w:rsid w:val="00583F0A"/>
    <w:rsid w:val="005C20F1"/>
    <w:rsid w:val="00694C42"/>
    <w:rsid w:val="006D44A5"/>
    <w:rsid w:val="006E2492"/>
    <w:rsid w:val="0070281D"/>
    <w:rsid w:val="00711252"/>
    <w:rsid w:val="0072588D"/>
    <w:rsid w:val="00725F3C"/>
    <w:rsid w:val="00780E87"/>
    <w:rsid w:val="007A0E8F"/>
    <w:rsid w:val="00801239"/>
    <w:rsid w:val="008308BC"/>
    <w:rsid w:val="00830B91"/>
    <w:rsid w:val="008330AF"/>
    <w:rsid w:val="0085311F"/>
    <w:rsid w:val="00864FA7"/>
    <w:rsid w:val="00877DA6"/>
    <w:rsid w:val="0088173E"/>
    <w:rsid w:val="008C39CA"/>
    <w:rsid w:val="009044F6"/>
    <w:rsid w:val="0092308A"/>
    <w:rsid w:val="009238BD"/>
    <w:rsid w:val="009C040F"/>
    <w:rsid w:val="009C6D65"/>
    <w:rsid w:val="00A03A54"/>
    <w:rsid w:val="00A174F3"/>
    <w:rsid w:val="00A3163D"/>
    <w:rsid w:val="00A32BFD"/>
    <w:rsid w:val="00A57333"/>
    <w:rsid w:val="00A86215"/>
    <w:rsid w:val="00A93458"/>
    <w:rsid w:val="00A93812"/>
    <w:rsid w:val="00A96531"/>
    <w:rsid w:val="00A9788A"/>
    <w:rsid w:val="00AD2E78"/>
    <w:rsid w:val="00B10CAD"/>
    <w:rsid w:val="00B61F80"/>
    <w:rsid w:val="00B8345D"/>
    <w:rsid w:val="00BC13E6"/>
    <w:rsid w:val="00BD204E"/>
    <w:rsid w:val="00BE6A34"/>
    <w:rsid w:val="00BF2D0F"/>
    <w:rsid w:val="00C316B0"/>
    <w:rsid w:val="00C32498"/>
    <w:rsid w:val="00C701B3"/>
    <w:rsid w:val="00C74475"/>
    <w:rsid w:val="00C960E2"/>
    <w:rsid w:val="00CC18FA"/>
    <w:rsid w:val="00D368D4"/>
    <w:rsid w:val="00D41A07"/>
    <w:rsid w:val="00DC2FF1"/>
    <w:rsid w:val="00DC6AB3"/>
    <w:rsid w:val="00DD6691"/>
    <w:rsid w:val="00DD66B1"/>
    <w:rsid w:val="00EA111A"/>
    <w:rsid w:val="00EA1CE5"/>
    <w:rsid w:val="00ED090B"/>
    <w:rsid w:val="00EE7BA5"/>
    <w:rsid w:val="00F0455E"/>
    <w:rsid w:val="00F31397"/>
    <w:rsid w:val="00F73AC1"/>
    <w:rsid w:val="00F9170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8E764-8E7C-443B-8718-19BF9999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01B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57333"/>
    <w:pPr>
      <w:ind w:left="720"/>
      <w:contextualSpacing/>
    </w:pPr>
  </w:style>
  <w:style w:type="paragraph" w:styleId="NoSpacing">
    <w:name w:val="No Spacing"/>
    <w:uiPriority w:val="1"/>
    <w:qFormat/>
    <w:rsid w:val="00106C98"/>
    <w:pPr>
      <w:keepLines/>
      <w:spacing w:before="100" w:beforeAutospacing="1" w:after="100" w:afterAutospacing="1" w:line="240" w:lineRule="auto"/>
      <w:contextualSpacing/>
    </w:pPr>
    <w:rPr>
      <w:rFonts w:ascii="Times New Roman" w:hAnsi="Times New Roman"/>
      <w:sz w:val="24"/>
      <w:lang w:val="en-US"/>
    </w:rPr>
  </w:style>
  <w:style w:type="paragraph" w:styleId="FootnoteText">
    <w:name w:val="footnote text"/>
    <w:basedOn w:val="Normal"/>
    <w:link w:val="FootnoteTextChar"/>
    <w:uiPriority w:val="99"/>
    <w:semiHidden/>
    <w:unhideWhenUsed/>
    <w:rsid w:val="002A24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49D"/>
    <w:rPr>
      <w:sz w:val="20"/>
      <w:szCs w:val="20"/>
    </w:rPr>
  </w:style>
  <w:style w:type="character" w:styleId="FootnoteReference">
    <w:name w:val="footnote reference"/>
    <w:basedOn w:val="DefaultParagraphFont"/>
    <w:uiPriority w:val="99"/>
    <w:semiHidden/>
    <w:unhideWhenUsed/>
    <w:rsid w:val="002A249D"/>
    <w:rPr>
      <w:vertAlign w:val="superscript"/>
    </w:rPr>
  </w:style>
  <w:style w:type="paragraph" w:styleId="Header">
    <w:name w:val="header"/>
    <w:basedOn w:val="Normal"/>
    <w:link w:val="HeaderChar"/>
    <w:uiPriority w:val="99"/>
    <w:unhideWhenUsed/>
    <w:rsid w:val="00877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DA6"/>
  </w:style>
  <w:style w:type="paragraph" w:styleId="Footer">
    <w:name w:val="footer"/>
    <w:basedOn w:val="Normal"/>
    <w:link w:val="FooterChar"/>
    <w:uiPriority w:val="99"/>
    <w:unhideWhenUsed/>
    <w:rsid w:val="00877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DA6"/>
  </w:style>
  <w:style w:type="paragraph" w:styleId="BalloonText">
    <w:name w:val="Balloon Text"/>
    <w:basedOn w:val="Normal"/>
    <w:link w:val="BalloonTextChar"/>
    <w:uiPriority w:val="99"/>
    <w:semiHidden/>
    <w:unhideWhenUsed/>
    <w:rsid w:val="00877D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D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3C8B5-E705-424A-87FA-BE51480D4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20</cp:revision>
  <cp:lastPrinted>2021-09-14T06:30:00Z</cp:lastPrinted>
  <dcterms:created xsi:type="dcterms:W3CDTF">2021-09-09T18:32:00Z</dcterms:created>
  <dcterms:modified xsi:type="dcterms:W3CDTF">2021-09-14T06:31:00Z</dcterms:modified>
</cp:coreProperties>
</file>