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86" w:rsidRDefault="00F54986" w:rsidP="00F54986">
      <w:pPr>
        <w:spacing w:after="0" w:line="240" w:lineRule="auto"/>
        <w:jc w:val="both"/>
        <w:rPr>
          <w:rFonts w:ascii="Times New Roman" w:hAnsi="Times New Roman" w:cs="Times New Roman"/>
          <w:sz w:val="24"/>
          <w:szCs w:val="24"/>
        </w:rPr>
      </w:pPr>
    </w:p>
    <w:p w:rsidR="00F54986" w:rsidRPr="00BE16F0" w:rsidRDefault="00F54986" w:rsidP="00F54986">
      <w:pPr>
        <w:spacing w:after="0" w:line="240" w:lineRule="auto"/>
        <w:jc w:val="both"/>
        <w:rPr>
          <w:rFonts w:ascii="Times New Roman" w:hAnsi="Times New Roman" w:cs="Times New Roman"/>
          <w:b/>
          <w:sz w:val="24"/>
          <w:szCs w:val="24"/>
        </w:rPr>
      </w:pPr>
      <w:r w:rsidRPr="00BE16F0">
        <w:rPr>
          <w:rFonts w:ascii="Times New Roman" w:hAnsi="Times New Roman" w:cs="Times New Roman"/>
          <w:b/>
          <w:sz w:val="24"/>
          <w:szCs w:val="24"/>
        </w:rPr>
        <w:t xml:space="preserve">THE STATE </w:t>
      </w:r>
    </w:p>
    <w:p w:rsidR="00BE16F0" w:rsidRDefault="00BE16F0" w:rsidP="00F54986">
      <w:pPr>
        <w:spacing w:after="0" w:line="240" w:lineRule="auto"/>
        <w:jc w:val="both"/>
        <w:rPr>
          <w:rFonts w:ascii="Times New Roman" w:hAnsi="Times New Roman" w:cs="Times New Roman"/>
          <w:b/>
          <w:sz w:val="24"/>
          <w:szCs w:val="24"/>
        </w:rPr>
      </w:pPr>
    </w:p>
    <w:p w:rsidR="00F54986" w:rsidRPr="00BE16F0" w:rsidRDefault="00BE16F0" w:rsidP="00F54986">
      <w:pPr>
        <w:spacing w:after="0" w:line="240" w:lineRule="auto"/>
        <w:jc w:val="both"/>
        <w:rPr>
          <w:rFonts w:ascii="Times New Roman" w:hAnsi="Times New Roman" w:cs="Times New Roman"/>
          <w:b/>
          <w:sz w:val="24"/>
          <w:szCs w:val="24"/>
        </w:rPr>
      </w:pPr>
      <w:r w:rsidRPr="00BE16F0">
        <w:rPr>
          <w:rFonts w:ascii="Times New Roman" w:hAnsi="Times New Roman" w:cs="Times New Roman"/>
          <w:b/>
          <w:sz w:val="24"/>
          <w:szCs w:val="24"/>
        </w:rPr>
        <w:t>Versus</w:t>
      </w:r>
    </w:p>
    <w:p w:rsidR="00BE16F0" w:rsidRDefault="00BE16F0" w:rsidP="00F54986">
      <w:pPr>
        <w:spacing w:after="0" w:line="240" w:lineRule="auto"/>
        <w:jc w:val="both"/>
        <w:rPr>
          <w:rFonts w:ascii="Times New Roman" w:hAnsi="Times New Roman" w:cs="Times New Roman"/>
          <w:b/>
          <w:sz w:val="24"/>
          <w:szCs w:val="24"/>
        </w:rPr>
      </w:pPr>
    </w:p>
    <w:p w:rsidR="00F54986" w:rsidRPr="00BE16F0" w:rsidRDefault="00F54986" w:rsidP="00F54986">
      <w:pPr>
        <w:spacing w:after="0" w:line="240" w:lineRule="auto"/>
        <w:jc w:val="both"/>
        <w:rPr>
          <w:rFonts w:ascii="Times New Roman" w:hAnsi="Times New Roman" w:cs="Times New Roman"/>
          <w:b/>
          <w:sz w:val="24"/>
          <w:szCs w:val="24"/>
        </w:rPr>
      </w:pPr>
      <w:r w:rsidRPr="00BE16F0">
        <w:rPr>
          <w:rFonts w:ascii="Times New Roman" w:hAnsi="Times New Roman" w:cs="Times New Roman"/>
          <w:b/>
          <w:sz w:val="24"/>
          <w:szCs w:val="24"/>
        </w:rPr>
        <w:t>GERALD TSHUMA</w:t>
      </w:r>
    </w:p>
    <w:p w:rsidR="00982CD2" w:rsidRPr="00BE16F0" w:rsidRDefault="00982CD2" w:rsidP="00F54986">
      <w:pPr>
        <w:spacing w:after="0" w:line="240" w:lineRule="auto"/>
        <w:jc w:val="both"/>
        <w:rPr>
          <w:rFonts w:ascii="Times New Roman" w:hAnsi="Times New Roman" w:cs="Times New Roman"/>
          <w:b/>
          <w:sz w:val="24"/>
          <w:szCs w:val="24"/>
        </w:rPr>
      </w:pPr>
    </w:p>
    <w:p w:rsidR="00982CD2" w:rsidRPr="00BE16F0" w:rsidRDefault="00982CD2" w:rsidP="00F54986">
      <w:pPr>
        <w:spacing w:after="0" w:line="240" w:lineRule="auto"/>
        <w:jc w:val="both"/>
        <w:rPr>
          <w:rFonts w:ascii="Times New Roman" w:hAnsi="Times New Roman" w:cs="Times New Roman"/>
          <w:b/>
          <w:sz w:val="24"/>
          <w:szCs w:val="24"/>
        </w:rPr>
      </w:pPr>
    </w:p>
    <w:p w:rsidR="00982CD2" w:rsidRDefault="00982CD2" w:rsidP="00982CD2">
      <w:pPr>
        <w:spacing w:after="0" w:line="240" w:lineRule="auto"/>
        <w:jc w:val="both"/>
        <w:rPr>
          <w:rFonts w:ascii="Times New Roman" w:hAnsi="Times New Roman" w:cs="Times New Roman"/>
          <w:sz w:val="24"/>
          <w:szCs w:val="24"/>
        </w:rPr>
      </w:pPr>
      <w:r w:rsidRPr="00F54986">
        <w:rPr>
          <w:rFonts w:ascii="Times New Roman" w:hAnsi="Times New Roman" w:cs="Times New Roman"/>
          <w:sz w:val="24"/>
          <w:szCs w:val="24"/>
        </w:rPr>
        <w:t>IN THE HIGH COURT OF ZIMBABWE</w:t>
      </w:r>
    </w:p>
    <w:p w:rsidR="00982CD2" w:rsidRPr="00F54986" w:rsidRDefault="00982CD2" w:rsidP="00982C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982CD2" w:rsidRPr="00F54986" w:rsidRDefault="00982CD2" w:rsidP="00982C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w:t>
      </w:r>
      <w:r w:rsidRPr="00F54986">
        <w:rPr>
          <w:rFonts w:ascii="Times New Roman" w:hAnsi="Times New Roman" w:cs="Times New Roman"/>
          <w:sz w:val="24"/>
          <w:szCs w:val="24"/>
        </w:rPr>
        <w:t>7</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w:t>
      </w:r>
      <w:r w:rsidRPr="00F54986">
        <w:rPr>
          <w:rFonts w:ascii="Times New Roman" w:hAnsi="Times New Roman" w:cs="Times New Roman"/>
          <w:sz w:val="24"/>
          <w:szCs w:val="24"/>
        </w:rPr>
        <w:t xml:space="preserve"> 8</w:t>
      </w:r>
      <w:r>
        <w:rPr>
          <w:rFonts w:ascii="Times New Roman" w:hAnsi="Times New Roman" w:cs="Times New Roman"/>
          <w:sz w:val="24"/>
          <w:szCs w:val="24"/>
          <w:vertAlign w:val="superscript"/>
        </w:rPr>
        <w:t xml:space="preserve"> </w:t>
      </w:r>
      <w:r>
        <w:rPr>
          <w:rFonts w:ascii="Times New Roman" w:hAnsi="Times New Roman" w:cs="Times New Roman"/>
          <w:sz w:val="24"/>
          <w:szCs w:val="24"/>
        </w:rPr>
        <w:t>O</w:t>
      </w:r>
      <w:r w:rsidRPr="00F54986">
        <w:rPr>
          <w:rFonts w:ascii="Times New Roman" w:hAnsi="Times New Roman" w:cs="Times New Roman"/>
          <w:sz w:val="24"/>
          <w:szCs w:val="24"/>
        </w:rPr>
        <w:t>CTOBER 2025</w:t>
      </w:r>
    </w:p>
    <w:p w:rsidR="00982CD2" w:rsidRPr="00F54986" w:rsidRDefault="00982CD2" w:rsidP="00982CD2">
      <w:pPr>
        <w:spacing w:after="0" w:line="240" w:lineRule="auto"/>
        <w:jc w:val="both"/>
        <w:rPr>
          <w:rFonts w:ascii="Times New Roman" w:hAnsi="Times New Roman" w:cs="Times New Roman"/>
          <w:sz w:val="24"/>
          <w:szCs w:val="24"/>
        </w:rPr>
      </w:pPr>
    </w:p>
    <w:p w:rsidR="00982CD2" w:rsidRPr="00F54986" w:rsidRDefault="00982CD2" w:rsidP="00982CD2">
      <w:pPr>
        <w:spacing w:after="0" w:line="240" w:lineRule="auto"/>
        <w:jc w:val="both"/>
        <w:rPr>
          <w:rFonts w:ascii="Times New Roman" w:hAnsi="Times New Roman" w:cs="Times New Roman"/>
          <w:sz w:val="24"/>
          <w:szCs w:val="24"/>
        </w:rPr>
      </w:pPr>
    </w:p>
    <w:p w:rsidR="00F54986" w:rsidRPr="00982CD2" w:rsidRDefault="00F54986" w:rsidP="00F54986">
      <w:pPr>
        <w:spacing w:after="0" w:line="240" w:lineRule="auto"/>
        <w:jc w:val="both"/>
        <w:rPr>
          <w:rFonts w:ascii="Times New Roman" w:hAnsi="Times New Roman" w:cs="Times New Roman"/>
          <w:sz w:val="24"/>
          <w:szCs w:val="24"/>
        </w:rPr>
      </w:pPr>
      <w:r w:rsidRPr="00982CD2">
        <w:rPr>
          <w:rFonts w:ascii="Times New Roman" w:hAnsi="Times New Roman" w:cs="Times New Roman"/>
          <w:sz w:val="24"/>
          <w:szCs w:val="24"/>
        </w:rPr>
        <w:t xml:space="preserve">Assessors: Mr </w:t>
      </w:r>
      <w:proofErr w:type="spellStart"/>
      <w:r w:rsidRPr="00982CD2">
        <w:rPr>
          <w:rFonts w:ascii="Times New Roman" w:hAnsi="Times New Roman" w:cs="Times New Roman"/>
          <w:sz w:val="24"/>
          <w:szCs w:val="24"/>
        </w:rPr>
        <w:t>Mbizo</w:t>
      </w:r>
      <w:proofErr w:type="spellEnd"/>
    </w:p>
    <w:p w:rsidR="00F54986" w:rsidRPr="00982CD2" w:rsidRDefault="00F54986" w:rsidP="00F54986">
      <w:pPr>
        <w:spacing w:after="0" w:line="240" w:lineRule="auto"/>
        <w:jc w:val="both"/>
        <w:rPr>
          <w:rFonts w:ascii="Times New Roman" w:hAnsi="Times New Roman" w:cs="Times New Roman"/>
          <w:sz w:val="24"/>
          <w:szCs w:val="24"/>
        </w:rPr>
      </w:pPr>
      <w:r w:rsidRPr="00982CD2">
        <w:rPr>
          <w:rFonts w:ascii="Times New Roman" w:hAnsi="Times New Roman" w:cs="Times New Roman"/>
          <w:sz w:val="24"/>
          <w:szCs w:val="24"/>
        </w:rPr>
        <w:t xml:space="preserve">                  Mrs Tshuma</w:t>
      </w:r>
    </w:p>
    <w:p w:rsidR="00F54986" w:rsidRPr="00982CD2" w:rsidRDefault="00F54986" w:rsidP="00F54986">
      <w:pPr>
        <w:spacing w:after="0" w:line="240" w:lineRule="auto"/>
        <w:jc w:val="both"/>
        <w:rPr>
          <w:rFonts w:ascii="Times New Roman" w:hAnsi="Times New Roman" w:cs="Times New Roman"/>
          <w:sz w:val="24"/>
          <w:szCs w:val="24"/>
        </w:rPr>
      </w:pPr>
    </w:p>
    <w:p w:rsidR="00F54986" w:rsidRPr="00F54986" w:rsidRDefault="00F54986" w:rsidP="00F5498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w:t>
      </w:r>
      <w:r w:rsidRPr="00F54986">
        <w:rPr>
          <w:rFonts w:ascii="Times New Roman" w:hAnsi="Times New Roman" w:cs="Times New Roman"/>
          <w:b/>
          <w:i/>
          <w:sz w:val="24"/>
          <w:szCs w:val="24"/>
        </w:rPr>
        <w:t>riminal trial</w:t>
      </w:r>
    </w:p>
    <w:p w:rsidR="00F54986" w:rsidRDefault="00F54986" w:rsidP="00F54986">
      <w:pPr>
        <w:spacing w:after="0" w:line="240" w:lineRule="auto"/>
        <w:jc w:val="both"/>
        <w:rPr>
          <w:rFonts w:ascii="Times New Roman" w:hAnsi="Times New Roman" w:cs="Times New Roman"/>
          <w:sz w:val="24"/>
          <w:szCs w:val="24"/>
        </w:rPr>
      </w:pPr>
    </w:p>
    <w:p w:rsidR="00F54986" w:rsidRPr="00982CD2" w:rsidRDefault="00F54986" w:rsidP="00F54986">
      <w:pPr>
        <w:spacing w:after="0" w:line="240" w:lineRule="auto"/>
        <w:jc w:val="both"/>
        <w:rPr>
          <w:rFonts w:ascii="Times New Roman" w:hAnsi="Times New Roman" w:cs="Times New Roman"/>
          <w:sz w:val="24"/>
          <w:szCs w:val="24"/>
        </w:rPr>
      </w:pPr>
      <w:r w:rsidRPr="00F54986">
        <w:rPr>
          <w:rFonts w:ascii="Times New Roman" w:hAnsi="Times New Roman" w:cs="Times New Roman"/>
          <w:i/>
          <w:sz w:val="24"/>
          <w:szCs w:val="24"/>
        </w:rPr>
        <w:t>V</w:t>
      </w:r>
      <w:r w:rsidR="00982CD2">
        <w:rPr>
          <w:rFonts w:ascii="Times New Roman" w:hAnsi="Times New Roman" w:cs="Times New Roman"/>
          <w:i/>
          <w:sz w:val="24"/>
          <w:szCs w:val="24"/>
        </w:rPr>
        <w:t xml:space="preserve">. </w:t>
      </w:r>
      <w:proofErr w:type="spellStart"/>
      <w:r w:rsidRPr="00F54986">
        <w:rPr>
          <w:rFonts w:ascii="Times New Roman" w:hAnsi="Times New Roman" w:cs="Times New Roman"/>
          <w:i/>
          <w:sz w:val="24"/>
          <w:szCs w:val="24"/>
        </w:rPr>
        <w:t>Moyo</w:t>
      </w:r>
      <w:proofErr w:type="spellEnd"/>
      <w:r w:rsidR="00982CD2">
        <w:rPr>
          <w:rFonts w:ascii="Times New Roman" w:hAnsi="Times New Roman" w:cs="Times New Roman"/>
          <w:i/>
          <w:sz w:val="24"/>
          <w:szCs w:val="24"/>
        </w:rPr>
        <w:t>,</w:t>
      </w:r>
      <w:r w:rsidRPr="00F54986">
        <w:rPr>
          <w:rFonts w:ascii="Times New Roman" w:hAnsi="Times New Roman" w:cs="Times New Roman"/>
          <w:i/>
          <w:sz w:val="24"/>
          <w:szCs w:val="24"/>
        </w:rPr>
        <w:t xml:space="preserve"> </w:t>
      </w:r>
      <w:r w:rsidRPr="00982CD2">
        <w:rPr>
          <w:rFonts w:ascii="Times New Roman" w:hAnsi="Times New Roman" w:cs="Times New Roman"/>
          <w:sz w:val="24"/>
          <w:szCs w:val="24"/>
        </w:rPr>
        <w:t>for the state</w:t>
      </w:r>
    </w:p>
    <w:p w:rsidR="00625072" w:rsidRDefault="00982CD2" w:rsidP="00F5498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J. </w:t>
      </w:r>
      <w:proofErr w:type="spellStart"/>
      <w:r w:rsidR="00F54986" w:rsidRPr="00F54986">
        <w:rPr>
          <w:rFonts w:ascii="Times New Roman" w:hAnsi="Times New Roman" w:cs="Times New Roman"/>
          <w:i/>
          <w:sz w:val="24"/>
          <w:szCs w:val="24"/>
        </w:rPr>
        <w:t>Chiradza</w:t>
      </w:r>
      <w:proofErr w:type="spellEnd"/>
      <w:r>
        <w:rPr>
          <w:rFonts w:ascii="Times New Roman" w:hAnsi="Times New Roman" w:cs="Times New Roman"/>
          <w:i/>
          <w:sz w:val="24"/>
          <w:szCs w:val="24"/>
        </w:rPr>
        <w:t>,</w:t>
      </w:r>
      <w:r w:rsidR="00F54986" w:rsidRPr="00F54986">
        <w:rPr>
          <w:rFonts w:ascii="Times New Roman" w:hAnsi="Times New Roman" w:cs="Times New Roman"/>
          <w:i/>
          <w:sz w:val="24"/>
          <w:szCs w:val="24"/>
        </w:rPr>
        <w:t xml:space="preserve"> </w:t>
      </w:r>
      <w:r w:rsidR="00F54986" w:rsidRPr="00982CD2">
        <w:rPr>
          <w:rFonts w:ascii="Times New Roman" w:hAnsi="Times New Roman" w:cs="Times New Roman"/>
          <w:sz w:val="24"/>
          <w:szCs w:val="24"/>
        </w:rPr>
        <w:t>for the accused</w:t>
      </w:r>
    </w:p>
    <w:p w:rsidR="00F53290" w:rsidRDefault="00F53290" w:rsidP="00F54986">
      <w:pPr>
        <w:spacing w:after="0" w:line="240" w:lineRule="auto"/>
        <w:jc w:val="both"/>
        <w:rPr>
          <w:rFonts w:ascii="Times New Roman" w:hAnsi="Times New Roman" w:cs="Times New Roman"/>
          <w:i/>
          <w:sz w:val="24"/>
          <w:szCs w:val="24"/>
        </w:rPr>
      </w:pPr>
    </w:p>
    <w:p w:rsidR="00D70D2A" w:rsidRDefault="000C4DE5"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2CD2" w:rsidRPr="00982CD2">
        <w:rPr>
          <w:rFonts w:ascii="Times New Roman" w:hAnsi="Times New Roman" w:cs="Times New Roman"/>
          <w:b/>
          <w:sz w:val="24"/>
          <w:szCs w:val="24"/>
        </w:rPr>
        <w:t>NDUNA J</w:t>
      </w:r>
      <w:r w:rsidR="00F53290" w:rsidRPr="000C4DE5">
        <w:rPr>
          <w:rFonts w:ascii="Times New Roman" w:hAnsi="Times New Roman" w:cs="Times New Roman"/>
          <w:i/>
          <w:sz w:val="24"/>
          <w:szCs w:val="24"/>
        </w:rPr>
        <w:t>:</w:t>
      </w:r>
      <w:r w:rsidR="00F53290">
        <w:rPr>
          <w:rFonts w:ascii="Times New Roman" w:hAnsi="Times New Roman" w:cs="Times New Roman"/>
          <w:sz w:val="24"/>
          <w:szCs w:val="24"/>
        </w:rPr>
        <w:t xml:space="preserve"> </w:t>
      </w:r>
      <w:r w:rsidR="00D70D2A">
        <w:rPr>
          <w:rFonts w:ascii="Times New Roman" w:hAnsi="Times New Roman" w:cs="Times New Roman"/>
          <w:sz w:val="24"/>
          <w:szCs w:val="24"/>
        </w:rPr>
        <w:t>On 14</w:t>
      </w:r>
      <w:r w:rsidR="00D70D2A" w:rsidRPr="00D70D2A">
        <w:rPr>
          <w:rFonts w:ascii="Times New Roman" w:hAnsi="Times New Roman" w:cs="Times New Roman"/>
          <w:sz w:val="24"/>
          <w:szCs w:val="24"/>
          <w:vertAlign w:val="superscript"/>
        </w:rPr>
        <w:t>th</w:t>
      </w:r>
      <w:r w:rsidR="00D70D2A">
        <w:rPr>
          <w:rFonts w:ascii="Times New Roman" w:hAnsi="Times New Roman" w:cs="Times New Roman"/>
          <w:sz w:val="24"/>
          <w:szCs w:val="24"/>
        </w:rPr>
        <w:t xml:space="preserve"> September 2023, the accused stabbed the deceased thereby causing his death at Progress Kiosk, Purpose Mine Esigodini. </w:t>
      </w:r>
      <w:r w:rsidR="005C7140">
        <w:rPr>
          <w:rFonts w:ascii="Times New Roman" w:hAnsi="Times New Roman" w:cs="Times New Roman"/>
          <w:sz w:val="24"/>
          <w:szCs w:val="24"/>
        </w:rPr>
        <w:t xml:space="preserve">The events of the day are in dispute. The court will outline the evidence received in the trial. </w:t>
      </w:r>
    </w:p>
    <w:p w:rsidR="005C7140" w:rsidRDefault="005C7140"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started the case by calling one Portia Ngwenya. Her evidence was that she runs a kiosk at the mine in question. On the day she was about to shut down her business. She observed the accused who was seated with one </w:t>
      </w:r>
      <w:proofErr w:type="spellStart"/>
      <w:r>
        <w:rPr>
          <w:rFonts w:ascii="Times New Roman" w:hAnsi="Times New Roman" w:cs="Times New Roman"/>
          <w:sz w:val="24"/>
          <w:szCs w:val="24"/>
        </w:rPr>
        <w:t>Dedani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She sat as the two were at her back. At some point she turned and observed that the accused was stabbing the deceased. She awoke her husband who was the second state witness. She did not see where the accused stabbed the deceased. </w:t>
      </w:r>
      <w:r w:rsidRPr="005C7140">
        <w:rPr>
          <w:rFonts w:ascii="Times New Roman" w:hAnsi="Times New Roman" w:cs="Times New Roman"/>
          <w:sz w:val="24"/>
          <w:szCs w:val="24"/>
        </w:rPr>
        <w:t xml:space="preserve">The deceased was the first to arrive at </w:t>
      </w:r>
      <w:r>
        <w:rPr>
          <w:rFonts w:ascii="Times New Roman" w:hAnsi="Times New Roman" w:cs="Times New Roman"/>
          <w:sz w:val="24"/>
          <w:szCs w:val="24"/>
        </w:rPr>
        <w:t xml:space="preserve">her </w:t>
      </w:r>
      <w:r w:rsidRPr="005C7140">
        <w:rPr>
          <w:rFonts w:ascii="Times New Roman" w:hAnsi="Times New Roman" w:cs="Times New Roman"/>
          <w:sz w:val="24"/>
          <w:szCs w:val="24"/>
        </w:rPr>
        <w:t xml:space="preserve">shop and sat on the veranda. </w:t>
      </w:r>
      <w:r>
        <w:rPr>
          <w:rFonts w:ascii="Times New Roman" w:hAnsi="Times New Roman" w:cs="Times New Roman"/>
          <w:sz w:val="24"/>
          <w:szCs w:val="24"/>
        </w:rPr>
        <w:t>She had</w:t>
      </w:r>
      <w:r w:rsidRPr="005C7140">
        <w:rPr>
          <w:rFonts w:ascii="Times New Roman" w:hAnsi="Times New Roman" w:cs="Times New Roman"/>
          <w:sz w:val="24"/>
          <w:szCs w:val="24"/>
        </w:rPr>
        <w:t xml:space="preserve"> heard they had earlier had a misunderstanding as they had fought at </w:t>
      </w:r>
      <w:proofErr w:type="spellStart"/>
      <w:r w:rsidRPr="005C7140">
        <w:rPr>
          <w:rFonts w:ascii="Times New Roman" w:hAnsi="Times New Roman" w:cs="Times New Roman"/>
          <w:sz w:val="24"/>
          <w:szCs w:val="24"/>
        </w:rPr>
        <w:t>Balazini</w:t>
      </w:r>
      <w:proofErr w:type="spellEnd"/>
      <w:r w:rsidRPr="005C7140">
        <w:rPr>
          <w:rFonts w:ascii="Times New Roman" w:hAnsi="Times New Roman" w:cs="Times New Roman"/>
          <w:sz w:val="24"/>
          <w:szCs w:val="24"/>
        </w:rPr>
        <w:t xml:space="preserve"> Compound. So when the accused arrived he suddenly stabbed the now deceased without any exchanges. So the only utterance </w:t>
      </w:r>
      <w:r>
        <w:rPr>
          <w:rFonts w:ascii="Times New Roman" w:hAnsi="Times New Roman" w:cs="Times New Roman"/>
          <w:sz w:val="24"/>
          <w:szCs w:val="24"/>
        </w:rPr>
        <w:t>she</w:t>
      </w:r>
      <w:r w:rsidRPr="005C7140">
        <w:rPr>
          <w:rFonts w:ascii="Times New Roman" w:hAnsi="Times New Roman" w:cs="Times New Roman"/>
          <w:sz w:val="24"/>
          <w:szCs w:val="24"/>
        </w:rPr>
        <w:t xml:space="preserve"> heard was by the accused when he uttered obscenities</w:t>
      </w:r>
      <w:r>
        <w:rPr>
          <w:rFonts w:ascii="Times New Roman" w:hAnsi="Times New Roman" w:cs="Times New Roman"/>
          <w:sz w:val="24"/>
          <w:szCs w:val="24"/>
        </w:rPr>
        <w:t xml:space="preserve"> referring to the deceased’s mother’s vagina and stating that he would kill him.</w:t>
      </w:r>
    </w:p>
    <w:p w:rsidR="005C7140" w:rsidRDefault="005C7140"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was cross examined and she stood by her evidence generally. She maintained that there was adequate lighting at the shop in question. Soon after the </w:t>
      </w:r>
      <w:r w:rsidR="005705E2">
        <w:rPr>
          <w:rFonts w:ascii="Times New Roman" w:hAnsi="Times New Roman" w:cs="Times New Roman"/>
          <w:sz w:val="24"/>
          <w:szCs w:val="24"/>
        </w:rPr>
        <w:t>`</w:t>
      </w:r>
      <w:bookmarkStart w:id="0" w:name="_GoBack"/>
      <w:bookmarkEnd w:id="0"/>
      <w:r w:rsidR="009314DB">
        <w:rPr>
          <w:rFonts w:ascii="Times New Roman" w:hAnsi="Times New Roman" w:cs="Times New Roman"/>
          <w:sz w:val="24"/>
          <w:szCs w:val="24"/>
        </w:rPr>
        <w:t>accused</w:t>
      </w:r>
      <w:r>
        <w:rPr>
          <w:rFonts w:ascii="Times New Roman" w:hAnsi="Times New Roman" w:cs="Times New Roman"/>
          <w:sz w:val="24"/>
          <w:szCs w:val="24"/>
        </w:rPr>
        <w:t xml:space="preserve"> had stabbed the </w:t>
      </w:r>
      <w:r w:rsidR="009314DB">
        <w:rPr>
          <w:rFonts w:ascii="Times New Roman" w:hAnsi="Times New Roman" w:cs="Times New Roman"/>
          <w:sz w:val="24"/>
          <w:szCs w:val="24"/>
        </w:rPr>
        <w:t>deceased, he disappeared into the darkness.</w:t>
      </w:r>
    </w:p>
    <w:p w:rsidR="00CE099D" w:rsidRDefault="00CE099D"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state witness was Promise Mpofu. He is husband to the first state witness. He was awakened by the first state witness who advised him that the accused had </w:t>
      </w:r>
      <w:r>
        <w:rPr>
          <w:rFonts w:ascii="Times New Roman" w:hAnsi="Times New Roman" w:cs="Times New Roman"/>
          <w:sz w:val="24"/>
          <w:szCs w:val="24"/>
        </w:rPr>
        <w:lastRenderedPageBreak/>
        <w:t xml:space="preserve">stabbed the deceased. He went over to the seen and the accused took flight. He also maintained that there was adequate lighting of the place. The witness was adamant that the deceased was with </w:t>
      </w:r>
      <w:proofErr w:type="spellStart"/>
      <w:r>
        <w:rPr>
          <w:rFonts w:ascii="Times New Roman" w:hAnsi="Times New Roman" w:cs="Times New Roman"/>
          <w:sz w:val="24"/>
          <w:szCs w:val="24"/>
        </w:rPr>
        <w:t>Dedani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only. He then sought for a motor vehicle to ferry the deceased to hospital. However, the procured vehicle, ferried the deceased for a very short distance and returned pronouncing that the deceased had died.</w:t>
      </w:r>
    </w:p>
    <w:p w:rsidR="00CE099D" w:rsidRDefault="00CE099D"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also maintained his story.</w:t>
      </w:r>
    </w:p>
    <w:p w:rsidR="00CE099D" w:rsidRDefault="00CE099D"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last state witness was </w:t>
      </w:r>
      <w:proofErr w:type="spellStart"/>
      <w:r>
        <w:rPr>
          <w:rFonts w:ascii="Times New Roman" w:hAnsi="Times New Roman" w:cs="Times New Roman"/>
          <w:sz w:val="24"/>
          <w:szCs w:val="24"/>
        </w:rPr>
        <w:t>Dedani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He was going to the shops to purchase what he wanted.  He met the deceased whom he requested to accompany him to the shops. As they went the accused sought to light his cigarette.</w:t>
      </w:r>
      <w:r w:rsidR="007D4C7D">
        <w:rPr>
          <w:rFonts w:ascii="Times New Roman" w:hAnsi="Times New Roman" w:cs="Times New Roman"/>
          <w:sz w:val="24"/>
          <w:szCs w:val="24"/>
        </w:rPr>
        <w:t xml:space="preserve"> He then proceeded to the counter. He had to look back and he saw the deceased and the accused seated very close to each other. The next thing he heard was screams and he turned and he observed the deceased lying down. The accused promptly walked into the dark.</w:t>
      </w:r>
    </w:p>
    <w:p w:rsidR="007D4C7D" w:rsidRDefault="007D4C7D"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were cross examined on their evidence and they maintained what they had told the court in their evidence in chief.</w:t>
      </w:r>
    </w:p>
    <w:p w:rsidR="00C4267A" w:rsidRDefault="00C4267A"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two police officers was admitted by the consent of the accused. So was the evidence of the doctor. Save to note the accused was arrested in Gweru rural area after he had been on the run for all most  a week, there is nothing much to note the evidence</w:t>
      </w:r>
      <w:r w:rsidR="00CE449D">
        <w:rPr>
          <w:rFonts w:ascii="Times New Roman" w:hAnsi="Times New Roman" w:cs="Times New Roman"/>
          <w:sz w:val="24"/>
          <w:szCs w:val="24"/>
        </w:rPr>
        <w:t xml:space="preserve"> of the two police officers and the doctor who did the post mortem</w:t>
      </w:r>
      <w:r>
        <w:rPr>
          <w:rFonts w:ascii="Times New Roman" w:hAnsi="Times New Roman" w:cs="Times New Roman"/>
          <w:sz w:val="24"/>
          <w:szCs w:val="24"/>
        </w:rPr>
        <w:t>.</w:t>
      </w:r>
    </w:p>
    <w:p w:rsidR="007D4C7D" w:rsidRDefault="007D4C7D"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also took to the witness stand. He said that he was drinking his beer when the deceased came over to him. The deceased was aggressive as he allegedly kicked the accused’s beers.  He claims to have been kicked by the deceased and he fell down and lied on his back. He claims the deceased sat on his stomach and throttled him. He had produced a knife</w:t>
      </w:r>
      <w:r w:rsidR="00C4267A">
        <w:rPr>
          <w:rFonts w:ascii="Times New Roman" w:hAnsi="Times New Roman" w:cs="Times New Roman"/>
          <w:sz w:val="24"/>
          <w:szCs w:val="24"/>
        </w:rPr>
        <w:t xml:space="preserve"> and wanted to stab the accused. He alleges to have hit him causing the knife to fall away. As the deceased had throttled him, and he was running out of </w:t>
      </w:r>
      <w:r w:rsidR="00BF7E51">
        <w:rPr>
          <w:rFonts w:ascii="Times New Roman" w:hAnsi="Times New Roman" w:cs="Times New Roman"/>
          <w:sz w:val="24"/>
          <w:szCs w:val="24"/>
        </w:rPr>
        <w:t>breath</w:t>
      </w:r>
      <w:r w:rsidR="00C4267A">
        <w:rPr>
          <w:rFonts w:ascii="Times New Roman" w:hAnsi="Times New Roman" w:cs="Times New Roman"/>
          <w:sz w:val="24"/>
          <w:szCs w:val="24"/>
        </w:rPr>
        <w:t>, he claims to have picked the knife and stabbed the deceased on the leg. However, that stabbing did no help as the accused continued to hold tightly to his throat. He then stabbed the deceased on the chest. He then woke up and he fled form the scene.</w:t>
      </w:r>
    </w:p>
    <w:p w:rsidR="00C4267A" w:rsidRDefault="00C4267A"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position is that all the state witnesses were not there and the evidence which they adopted from other persons. </w:t>
      </w:r>
    </w:p>
    <w:p w:rsidR="00CE449D" w:rsidRDefault="00CE449D"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the state witnesses is quite strong and shows that the persons are speaking to what they observed. The accused would want to raise unrelated issues so as to destroy the authenticity of the evidence. Firstly, he wanted to make the court </w:t>
      </w:r>
      <w:r>
        <w:rPr>
          <w:rFonts w:ascii="Times New Roman" w:hAnsi="Times New Roman" w:cs="Times New Roman"/>
          <w:sz w:val="24"/>
          <w:szCs w:val="24"/>
        </w:rPr>
        <w:lastRenderedPageBreak/>
        <w:t>accept that all the three witnesses must have heard what they testified to. The witnesses did not exaggerate on their evidence. The first witness saw that the accused just arrived to where the deceased was and the next thing she observed was the attack on the deceased. She did not exaggerate in her testimony. She was a very good witness who had all the opportunity to exaggerate on what she saw; she did not so exaggerate. Even the second state witness, he spoke what he observed and did not ex</w:t>
      </w:r>
      <w:r w:rsidR="00C45E50">
        <w:rPr>
          <w:rFonts w:ascii="Times New Roman" w:hAnsi="Times New Roman" w:cs="Times New Roman"/>
          <w:sz w:val="24"/>
          <w:szCs w:val="24"/>
        </w:rPr>
        <w:t>ag</w:t>
      </w:r>
      <w:r>
        <w:rPr>
          <w:rFonts w:ascii="Times New Roman" w:hAnsi="Times New Roman" w:cs="Times New Roman"/>
          <w:sz w:val="24"/>
          <w:szCs w:val="24"/>
        </w:rPr>
        <w:t>g</w:t>
      </w:r>
      <w:r w:rsidR="00C45E50">
        <w:rPr>
          <w:rFonts w:ascii="Times New Roman" w:hAnsi="Times New Roman" w:cs="Times New Roman"/>
          <w:sz w:val="24"/>
          <w:szCs w:val="24"/>
        </w:rPr>
        <w:t>e</w:t>
      </w:r>
      <w:r>
        <w:rPr>
          <w:rFonts w:ascii="Times New Roman" w:hAnsi="Times New Roman" w:cs="Times New Roman"/>
          <w:sz w:val="24"/>
          <w:szCs w:val="24"/>
        </w:rPr>
        <w:t>rate</w:t>
      </w:r>
      <w:r w:rsidR="00C45E50">
        <w:rPr>
          <w:rFonts w:ascii="Times New Roman" w:hAnsi="Times New Roman" w:cs="Times New Roman"/>
          <w:sz w:val="24"/>
          <w:szCs w:val="24"/>
        </w:rPr>
        <w:t xml:space="preserve">. </w:t>
      </w:r>
      <w:r w:rsidR="00BF7E51">
        <w:rPr>
          <w:rFonts w:ascii="Times New Roman" w:hAnsi="Times New Roman" w:cs="Times New Roman"/>
          <w:sz w:val="24"/>
          <w:szCs w:val="24"/>
        </w:rPr>
        <w:t>Their story is contrary to what the accused would want the court to believe. Accused stated that he had to struggle with the deceased and the persons whom he claims were nearby did not attempt to apprehend him. This is extremely questionable conduct.</w:t>
      </w:r>
    </w:p>
    <w:p w:rsidR="00BF7E51" w:rsidRDefault="00BF7E51"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after the accused had run away; he chose not to report the matter to the police. He escaped to his home in Gweru rural area. That conduct is not commensurate with a person who had it that he had assaulted the deceased is self-defence.</w:t>
      </w:r>
    </w:p>
    <w:p w:rsidR="00D33BC8" w:rsidRDefault="00D33BC8"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defence of self- defence is provided for in terms of section 253 of the Criminal Law Code. It provides as follows:</w:t>
      </w:r>
    </w:p>
    <w:p w:rsidR="00D33BC8" w:rsidRPr="001C5611" w:rsidRDefault="00D33BC8" w:rsidP="00982CD2">
      <w:pPr>
        <w:spacing w:after="0" w:line="240" w:lineRule="auto"/>
        <w:ind w:left="720"/>
        <w:jc w:val="both"/>
        <w:rPr>
          <w:rFonts w:ascii="Times New Roman" w:hAnsi="Times New Roman" w:cs="Times New Roman"/>
          <w:b/>
          <w:i/>
        </w:rPr>
      </w:pPr>
      <w:r w:rsidRPr="001C5611">
        <w:rPr>
          <w:rFonts w:ascii="Times New Roman" w:hAnsi="Times New Roman" w:cs="Times New Roman"/>
          <w:b/>
          <w:i/>
        </w:rPr>
        <w:t>253 Requirements for defence of person to be complete defence</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Pr="001C5611">
        <w:rPr>
          <w:rFonts w:ascii="Cambria Math" w:hAnsi="Cambria Math" w:cs="Cambria Math"/>
        </w:rPr>
        <w:t>⎯</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(a) when he or she did or omitted to do the thing, the unlawful attack had commenced or was imminent or he or she believed on reasonable grounds that the unlawful attack had commenced or was imminent, and</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(b)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[Paragraphs (a) and (b) substituted by section 31 of Act 9 of 2006.]</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(c) the means he or she used to avert the unlawful attack were reasonable in all the circumstances; and</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(d) any harm or injury caused by his or her conduct</w:t>
      </w:r>
      <w:r w:rsidRPr="001C5611">
        <w:rPr>
          <w:rFonts w:ascii="Cambria Math" w:hAnsi="Cambria Math" w:cs="Cambria Math"/>
        </w:rPr>
        <w:t>⎯</w:t>
      </w:r>
    </w:p>
    <w:p w:rsidR="00D33BC8" w:rsidRPr="001C5611"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w:t>
      </w:r>
      <w:proofErr w:type="spellStart"/>
      <w:r w:rsidRPr="001C5611">
        <w:rPr>
          <w:rFonts w:ascii="Times New Roman" w:hAnsi="Times New Roman" w:cs="Times New Roman"/>
        </w:rPr>
        <w:t>i</w:t>
      </w:r>
      <w:proofErr w:type="spellEnd"/>
      <w:r w:rsidRPr="001C5611">
        <w:rPr>
          <w:rFonts w:ascii="Times New Roman" w:hAnsi="Times New Roman" w:cs="Times New Roman"/>
        </w:rPr>
        <w:t>) was caused to the attacker and not to any innocent third party; and</w:t>
      </w:r>
    </w:p>
    <w:p w:rsidR="00D33BC8" w:rsidRDefault="00D33BC8" w:rsidP="00982CD2">
      <w:pPr>
        <w:spacing w:after="0" w:line="240" w:lineRule="auto"/>
        <w:ind w:left="720"/>
        <w:jc w:val="both"/>
        <w:rPr>
          <w:rFonts w:ascii="Times New Roman" w:hAnsi="Times New Roman" w:cs="Times New Roman"/>
        </w:rPr>
      </w:pPr>
      <w:r w:rsidRPr="001C5611">
        <w:rPr>
          <w:rFonts w:ascii="Times New Roman" w:hAnsi="Times New Roman" w:cs="Times New Roman"/>
        </w:rPr>
        <w:t>(</w:t>
      </w:r>
      <w:proofErr w:type="gramStart"/>
      <w:r w:rsidRPr="001C5611">
        <w:rPr>
          <w:rFonts w:ascii="Times New Roman" w:hAnsi="Times New Roman" w:cs="Times New Roman"/>
        </w:rPr>
        <w:t>ii</w:t>
      </w:r>
      <w:proofErr w:type="gramEnd"/>
      <w:r w:rsidRPr="001C5611">
        <w:rPr>
          <w:rFonts w:ascii="Times New Roman" w:hAnsi="Times New Roman" w:cs="Times New Roman"/>
        </w:rPr>
        <w:t>) was not grossly disproportionate to that liable to be caused by the unlawful attack.</w:t>
      </w:r>
    </w:p>
    <w:p w:rsidR="00982CD2" w:rsidRDefault="00982CD2" w:rsidP="00982CD2">
      <w:pPr>
        <w:spacing w:after="0" w:line="360" w:lineRule="auto"/>
        <w:ind w:firstLine="720"/>
        <w:jc w:val="both"/>
        <w:rPr>
          <w:rFonts w:ascii="Times New Roman" w:hAnsi="Times New Roman" w:cs="Times New Roman"/>
          <w:sz w:val="24"/>
          <w:szCs w:val="24"/>
        </w:rPr>
      </w:pPr>
    </w:p>
    <w:p w:rsidR="001C5611" w:rsidRDefault="001C5611" w:rsidP="00982CD2">
      <w:pPr>
        <w:spacing w:after="0" w:line="360" w:lineRule="auto"/>
        <w:ind w:firstLine="720"/>
        <w:jc w:val="both"/>
        <w:rPr>
          <w:rFonts w:ascii="Times New Roman" w:hAnsi="Times New Roman" w:cs="Times New Roman"/>
          <w:sz w:val="24"/>
          <w:szCs w:val="24"/>
        </w:rPr>
      </w:pPr>
      <w:r w:rsidRPr="001C5611">
        <w:rPr>
          <w:rFonts w:ascii="Times New Roman" w:hAnsi="Times New Roman" w:cs="Times New Roman"/>
          <w:sz w:val="24"/>
          <w:szCs w:val="24"/>
        </w:rPr>
        <w:t xml:space="preserve">The requirements of the above defence are very clear. The person seeking to rely on it must be a victim of an attack. He then turns it around and he attacks the perpetrator of the violence either injuring him or killing him. You cannot raise it against </w:t>
      </w:r>
      <w:r>
        <w:rPr>
          <w:rFonts w:ascii="Times New Roman" w:hAnsi="Times New Roman" w:cs="Times New Roman"/>
          <w:sz w:val="24"/>
          <w:szCs w:val="24"/>
        </w:rPr>
        <w:t xml:space="preserve">the person whom you have attacked yourself. There is no </w:t>
      </w:r>
      <w:r w:rsidR="009349BE">
        <w:rPr>
          <w:rFonts w:ascii="Times New Roman" w:hAnsi="Times New Roman" w:cs="Times New Roman"/>
          <w:sz w:val="24"/>
          <w:szCs w:val="24"/>
        </w:rPr>
        <w:t xml:space="preserve">acceptable </w:t>
      </w:r>
      <w:r>
        <w:rPr>
          <w:rFonts w:ascii="Times New Roman" w:hAnsi="Times New Roman" w:cs="Times New Roman"/>
          <w:sz w:val="24"/>
          <w:szCs w:val="24"/>
        </w:rPr>
        <w:t>evidence that the victim ever attacked the accused. It is the accused who came and attacked the victim. Throughout their interaction, it was the deceased who was the victim. The law does not work that way.</w:t>
      </w:r>
    </w:p>
    <w:p w:rsidR="000C4DE5" w:rsidRDefault="000C4DE5" w:rsidP="000C4DE5">
      <w:pPr>
        <w:spacing w:after="0" w:line="360" w:lineRule="auto"/>
        <w:jc w:val="both"/>
        <w:rPr>
          <w:rFonts w:ascii="Times New Roman" w:hAnsi="Times New Roman" w:cs="Times New Roman"/>
          <w:sz w:val="24"/>
          <w:szCs w:val="24"/>
        </w:rPr>
      </w:pPr>
      <w:r w:rsidRPr="000C4DE5">
        <w:rPr>
          <w:rFonts w:ascii="Times New Roman" w:hAnsi="Times New Roman" w:cs="Times New Roman"/>
          <w:i/>
          <w:sz w:val="24"/>
          <w:szCs w:val="24"/>
        </w:rPr>
        <w:lastRenderedPageBreak/>
        <w:t>Burchell and Hunt South African Criminal Law and Procedure 2 ed vol 1 at p 326</w:t>
      </w:r>
      <w:r w:rsidRPr="000C4DE5">
        <w:rPr>
          <w:rFonts w:ascii="Times New Roman" w:hAnsi="Times New Roman" w:cs="Times New Roman"/>
          <w:sz w:val="24"/>
          <w:szCs w:val="24"/>
        </w:rPr>
        <w:t xml:space="preserve"> sets out the three criteria for the exclusion of criminal liability. They are:</w:t>
      </w:r>
    </w:p>
    <w:p w:rsidR="000C4DE5" w:rsidRPr="000C4DE5" w:rsidRDefault="000C4DE5" w:rsidP="000C4DE5">
      <w:pPr>
        <w:spacing w:after="0" w:line="360" w:lineRule="auto"/>
        <w:ind w:left="720"/>
        <w:jc w:val="both"/>
        <w:rPr>
          <w:rFonts w:ascii="Times New Roman" w:hAnsi="Times New Roman" w:cs="Times New Roman"/>
          <w:i/>
        </w:rPr>
      </w:pPr>
      <w:r w:rsidRPr="000C4DE5">
        <w:rPr>
          <w:rFonts w:ascii="Times New Roman" w:hAnsi="Times New Roman" w:cs="Times New Roman"/>
          <w:sz w:val="24"/>
          <w:szCs w:val="24"/>
        </w:rPr>
        <w:t xml:space="preserve">1. </w:t>
      </w:r>
      <w:r w:rsidRPr="000C4DE5">
        <w:rPr>
          <w:rFonts w:ascii="Times New Roman" w:hAnsi="Times New Roman" w:cs="Times New Roman"/>
          <w:i/>
        </w:rPr>
        <w:t>the defence must be directed against the attacker;</w:t>
      </w:r>
    </w:p>
    <w:p w:rsidR="000C4DE5" w:rsidRPr="000C4DE5" w:rsidRDefault="000C4DE5" w:rsidP="000C4DE5">
      <w:pPr>
        <w:spacing w:after="0" w:line="360" w:lineRule="auto"/>
        <w:ind w:left="720"/>
        <w:jc w:val="both"/>
        <w:rPr>
          <w:rFonts w:ascii="Times New Roman" w:hAnsi="Times New Roman" w:cs="Times New Roman"/>
          <w:i/>
        </w:rPr>
      </w:pPr>
      <w:r w:rsidRPr="000C4DE5">
        <w:rPr>
          <w:rFonts w:ascii="Times New Roman" w:hAnsi="Times New Roman" w:cs="Times New Roman"/>
          <w:i/>
        </w:rPr>
        <w:t>2. the defence must be necessary to avert the attack;</w:t>
      </w:r>
    </w:p>
    <w:p w:rsidR="001C5611" w:rsidRPr="000C4DE5" w:rsidRDefault="000C4DE5" w:rsidP="000C4DE5">
      <w:pPr>
        <w:spacing w:after="0" w:line="360" w:lineRule="auto"/>
        <w:ind w:left="720"/>
        <w:jc w:val="both"/>
        <w:rPr>
          <w:rFonts w:ascii="Times New Roman" w:hAnsi="Times New Roman" w:cs="Times New Roman"/>
          <w:i/>
        </w:rPr>
      </w:pPr>
      <w:r w:rsidRPr="000C4DE5">
        <w:rPr>
          <w:rFonts w:ascii="Times New Roman" w:hAnsi="Times New Roman" w:cs="Times New Roman"/>
          <w:i/>
        </w:rPr>
        <w:t>3. the means used must be reasonable in the circumstance</w:t>
      </w:r>
    </w:p>
    <w:p w:rsidR="000C4DE5" w:rsidRDefault="000C4DE5"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applicable when the accused has been a victim of an attack by the deceased. We cannot have a situation where the accused is the aggressor and he benefit from the defence. Had the accused been a victim of an attack, the knife he used should have been recovered. It was not recovered. It was seen with the accused. It is clear that the accused took his weapon.</w:t>
      </w:r>
    </w:p>
    <w:p w:rsidR="000C4DE5" w:rsidRDefault="000C4DE5"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story is accordingly dismissed and he is found guilty of the murder of the deceased with actual intent.</w:t>
      </w:r>
    </w:p>
    <w:p w:rsidR="00404CB5" w:rsidRPr="00982CD2" w:rsidRDefault="00404CB5" w:rsidP="000C4DE5">
      <w:pPr>
        <w:spacing w:after="0" w:line="360" w:lineRule="auto"/>
        <w:jc w:val="both"/>
        <w:rPr>
          <w:rFonts w:ascii="Times New Roman" w:hAnsi="Times New Roman" w:cs="Times New Roman"/>
          <w:b/>
          <w:sz w:val="24"/>
          <w:szCs w:val="24"/>
        </w:rPr>
      </w:pPr>
      <w:r w:rsidRPr="00982CD2">
        <w:rPr>
          <w:rFonts w:ascii="Times New Roman" w:hAnsi="Times New Roman" w:cs="Times New Roman"/>
          <w:b/>
          <w:sz w:val="24"/>
          <w:szCs w:val="24"/>
        </w:rPr>
        <w:t>Reasons for Sentence</w:t>
      </w:r>
    </w:p>
    <w:p w:rsidR="00AC4AE2" w:rsidRDefault="00404CB5"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been convicted with the offence of murder</w:t>
      </w:r>
      <w:r w:rsidR="00A004DD">
        <w:rPr>
          <w:rFonts w:ascii="Times New Roman" w:hAnsi="Times New Roman" w:cs="Times New Roman"/>
          <w:sz w:val="24"/>
          <w:szCs w:val="24"/>
        </w:rPr>
        <w:t xml:space="preserve"> with actual intent. He has been a first offender. He is also married and had two children. He has no assets of meaningful value.</w:t>
      </w:r>
      <w:r w:rsidR="00AC4AE2">
        <w:rPr>
          <w:rFonts w:ascii="Times New Roman" w:hAnsi="Times New Roman" w:cs="Times New Roman"/>
          <w:sz w:val="24"/>
          <w:szCs w:val="24"/>
        </w:rPr>
        <w:t xml:space="preserve"> </w:t>
      </w:r>
      <w:r w:rsidR="00AC4AE2" w:rsidRPr="00AC4AE2">
        <w:rPr>
          <w:rFonts w:ascii="Times New Roman" w:hAnsi="Times New Roman" w:cs="Times New Roman"/>
          <w:sz w:val="24"/>
          <w:szCs w:val="24"/>
        </w:rPr>
        <w:t xml:space="preserve">He is also contributed with the help of his family the sum of USD3500. And of that amount USD1000 was paid in September. USD2400 was then paid on the 2nd September and it equated </w:t>
      </w:r>
      <w:r w:rsidR="00AC4AE2">
        <w:rPr>
          <w:rFonts w:ascii="Times New Roman" w:hAnsi="Times New Roman" w:cs="Times New Roman"/>
          <w:sz w:val="24"/>
          <w:szCs w:val="24"/>
        </w:rPr>
        <w:t xml:space="preserve">to </w:t>
      </w:r>
      <w:r w:rsidR="00AC4AE2" w:rsidRPr="00AC4AE2">
        <w:rPr>
          <w:rFonts w:ascii="Times New Roman" w:hAnsi="Times New Roman" w:cs="Times New Roman"/>
          <w:sz w:val="24"/>
          <w:szCs w:val="24"/>
        </w:rPr>
        <w:t>8 beast which the father had charged. Prior to the payment of USD2400 they had been paid 8 beats which then died due to foot and mouth.</w:t>
      </w:r>
    </w:p>
    <w:p w:rsidR="00A004DD" w:rsidRDefault="00AC4AE2"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events show that the accused is really sorry with what he did.</w:t>
      </w:r>
    </w:p>
    <w:p w:rsidR="00A004DD" w:rsidRDefault="005D6B9E"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A004DD">
        <w:rPr>
          <w:rFonts w:ascii="Times New Roman" w:hAnsi="Times New Roman" w:cs="Times New Roman"/>
          <w:sz w:val="24"/>
          <w:szCs w:val="24"/>
        </w:rPr>
        <w:t xml:space="preserve"> the bottom line is that an appropriate penalty must be imposed for the murder of the deceased.</w:t>
      </w:r>
      <w:r w:rsidR="00AC4AE2">
        <w:rPr>
          <w:rFonts w:ascii="Times New Roman" w:hAnsi="Times New Roman" w:cs="Times New Roman"/>
          <w:sz w:val="24"/>
          <w:szCs w:val="24"/>
        </w:rPr>
        <w:t xml:space="preserve"> This is so because whatever the accused has done to the family of the deceased would not bring back the deceased. His two children will remain fatherless.</w:t>
      </w:r>
    </w:p>
    <w:p w:rsidR="00AC4AE2" w:rsidRDefault="00AC4AE2" w:rsidP="00982CD2">
      <w:pPr>
        <w:spacing w:after="0" w:line="360" w:lineRule="auto"/>
        <w:ind w:firstLine="720"/>
        <w:jc w:val="both"/>
        <w:rPr>
          <w:rFonts w:ascii="Times New Roman" w:hAnsi="Times New Roman" w:cs="Times New Roman"/>
          <w:sz w:val="24"/>
          <w:szCs w:val="24"/>
        </w:rPr>
      </w:pPr>
      <w:r w:rsidRPr="00AC4AE2">
        <w:rPr>
          <w:rFonts w:ascii="Times New Roman" w:hAnsi="Times New Roman" w:cs="Times New Roman"/>
          <w:sz w:val="24"/>
          <w:szCs w:val="24"/>
        </w:rPr>
        <w:t>The sentence should however be fair and just instead of excessive, savage and draconian.</w:t>
      </w:r>
      <w:r>
        <w:rPr>
          <w:rFonts w:ascii="Times New Roman" w:hAnsi="Times New Roman" w:cs="Times New Roman"/>
          <w:sz w:val="24"/>
          <w:szCs w:val="24"/>
        </w:rPr>
        <w:t xml:space="preserve"> </w:t>
      </w:r>
      <w:r w:rsidRPr="00AC4AE2">
        <w:rPr>
          <w:rFonts w:ascii="Times New Roman" w:hAnsi="Times New Roman" w:cs="Times New Roman"/>
          <w:sz w:val="24"/>
          <w:szCs w:val="24"/>
        </w:rPr>
        <w:t xml:space="preserve">The sentence should be blended with mercy because mercy is an element of justice itself. </w:t>
      </w:r>
      <w:r>
        <w:rPr>
          <w:rFonts w:ascii="Times New Roman" w:hAnsi="Times New Roman" w:cs="Times New Roman"/>
          <w:sz w:val="24"/>
          <w:szCs w:val="24"/>
        </w:rPr>
        <w:t xml:space="preserve">This has been held to be so in </w:t>
      </w:r>
      <w:r w:rsidRPr="007A65F2">
        <w:rPr>
          <w:rFonts w:ascii="Times New Roman" w:hAnsi="Times New Roman" w:cs="Times New Roman"/>
          <w:i/>
          <w:sz w:val="24"/>
          <w:szCs w:val="24"/>
        </w:rPr>
        <w:t>S v 1972 (3) SA 611 (A) at 614</w:t>
      </w:r>
      <w:r>
        <w:rPr>
          <w:rFonts w:ascii="Times New Roman" w:hAnsi="Times New Roman" w:cs="Times New Roman"/>
          <w:sz w:val="24"/>
          <w:szCs w:val="24"/>
        </w:rPr>
        <w:t xml:space="preserve">. </w:t>
      </w:r>
      <w:r w:rsidR="007A65F2">
        <w:rPr>
          <w:rFonts w:ascii="Times New Roman" w:hAnsi="Times New Roman" w:cs="Times New Roman"/>
          <w:sz w:val="24"/>
          <w:szCs w:val="24"/>
        </w:rPr>
        <w:t>However,</w:t>
      </w:r>
      <w:r>
        <w:rPr>
          <w:rFonts w:ascii="Times New Roman" w:hAnsi="Times New Roman" w:cs="Times New Roman"/>
          <w:sz w:val="24"/>
          <w:szCs w:val="24"/>
        </w:rPr>
        <w:t xml:space="preserve"> the extension of mercy to the accused must not be allowed to lead to an injustice.</w:t>
      </w:r>
      <w:r w:rsidR="007A65F2">
        <w:rPr>
          <w:rFonts w:ascii="Times New Roman" w:hAnsi="Times New Roman" w:cs="Times New Roman"/>
          <w:sz w:val="24"/>
          <w:szCs w:val="24"/>
        </w:rPr>
        <w:t xml:space="preserve"> The court must take into account that the accused assaulted the victim mercilessly for no apparent reason. Any leniency which is to be extended to the accused must be founded on acceptable principles.</w:t>
      </w:r>
    </w:p>
    <w:p w:rsidR="00AC4AE2" w:rsidRDefault="007A65F2" w:rsidP="000C4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held in </w:t>
      </w:r>
      <w:r w:rsidRPr="007A65F2">
        <w:rPr>
          <w:rFonts w:ascii="Times New Roman" w:hAnsi="Times New Roman" w:cs="Times New Roman"/>
          <w:i/>
          <w:sz w:val="24"/>
          <w:szCs w:val="24"/>
        </w:rPr>
        <w:t xml:space="preserve">S </w:t>
      </w:r>
      <w:r w:rsidRPr="00982CD2">
        <w:rPr>
          <w:rFonts w:ascii="Times New Roman" w:hAnsi="Times New Roman" w:cs="Times New Roman"/>
          <w:sz w:val="24"/>
          <w:szCs w:val="24"/>
        </w:rPr>
        <w:t>v</w:t>
      </w:r>
      <w:r w:rsidRPr="007A65F2">
        <w:rPr>
          <w:rFonts w:ascii="Times New Roman" w:hAnsi="Times New Roman" w:cs="Times New Roman"/>
          <w:i/>
          <w:sz w:val="24"/>
          <w:szCs w:val="24"/>
        </w:rPr>
        <w:t xml:space="preserve"> </w:t>
      </w:r>
      <w:proofErr w:type="spellStart"/>
      <w:r w:rsidRPr="007A65F2">
        <w:rPr>
          <w:rFonts w:ascii="Times New Roman" w:hAnsi="Times New Roman" w:cs="Times New Roman"/>
          <w:i/>
          <w:sz w:val="24"/>
          <w:szCs w:val="24"/>
        </w:rPr>
        <w:t>Mukumba</w:t>
      </w:r>
      <w:proofErr w:type="spellEnd"/>
      <w:r w:rsidRPr="007A65F2">
        <w:rPr>
          <w:rFonts w:ascii="Times New Roman" w:hAnsi="Times New Roman" w:cs="Times New Roman"/>
          <w:i/>
          <w:sz w:val="24"/>
          <w:szCs w:val="24"/>
        </w:rPr>
        <w:t xml:space="preserve"> and </w:t>
      </w:r>
      <w:proofErr w:type="gramStart"/>
      <w:r w:rsidRPr="007A65F2">
        <w:rPr>
          <w:rFonts w:ascii="Times New Roman" w:hAnsi="Times New Roman" w:cs="Times New Roman"/>
          <w:i/>
          <w:sz w:val="24"/>
          <w:szCs w:val="24"/>
        </w:rPr>
        <w:t>Another</w:t>
      </w:r>
      <w:proofErr w:type="gramEnd"/>
      <w:r w:rsidRPr="007A65F2">
        <w:rPr>
          <w:rFonts w:ascii="Times New Roman" w:hAnsi="Times New Roman" w:cs="Times New Roman"/>
          <w:i/>
          <w:sz w:val="24"/>
          <w:szCs w:val="24"/>
        </w:rPr>
        <w:t xml:space="preserve"> HH276/ 2023</w:t>
      </w:r>
      <w:r>
        <w:rPr>
          <w:rFonts w:ascii="Times New Roman" w:hAnsi="Times New Roman" w:cs="Times New Roman"/>
          <w:sz w:val="24"/>
          <w:szCs w:val="24"/>
        </w:rPr>
        <w:t xml:space="preserve"> that people should not take the law into their own hands.</w:t>
      </w:r>
    </w:p>
    <w:p w:rsidR="007A65F2" w:rsidRDefault="007A65F2" w:rsidP="00982C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for these reasons that the court would impose a sentence of </w:t>
      </w:r>
      <w:r w:rsidR="00BF0D8D">
        <w:rPr>
          <w:rFonts w:ascii="Times New Roman" w:hAnsi="Times New Roman" w:cs="Times New Roman"/>
          <w:sz w:val="24"/>
          <w:szCs w:val="24"/>
        </w:rPr>
        <w:t>20</w:t>
      </w:r>
      <w:r>
        <w:rPr>
          <w:rFonts w:ascii="Times New Roman" w:hAnsi="Times New Roman" w:cs="Times New Roman"/>
          <w:sz w:val="24"/>
          <w:szCs w:val="24"/>
        </w:rPr>
        <w:t xml:space="preserve"> years’ imprisonment</w:t>
      </w:r>
    </w:p>
    <w:p w:rsidR="007A65F2" w:rsidRDefault="007A65F2" w:rsidP="000C4DE5">
      <w:pPr>
        <w:spacing w:after="0" w:line="360" w:lineRule="auto"/>
        <w:jc w:val="both"/>
        <w:rPr>
          <w:rFonts w:ascii="Times New Roman" w:hAnsi="Times New Roman" w:cs="Times New Roman"/>
          <w:sz w:val="24"/>
          <w:szCs w:val="24"/>
        </w:rPr>
      </w:pPr>
    </w:p>
    <w:p w:rsidR="009D0B2E" w:rsidRDefault="009D0B2E" w:rsidP="009D0B2E">
      <w:pPr>
        <w:spacing w:after="0" w:line="240" w:lineRule="auto"/>
        <w:jc w:val="both"/>
        <w:rPr>
          <w:rFonts w:ascii="Times New Roman" w:hAnsi="Times New Roman" w:cs="Times New Roman"/>
          <w:sz w:val="24"/>
          <w:szCs w:val="24"/>
        </w:rPr>
      </w:pPr>
    </w:p>
    <w:p w:rsidR="009D0B2E" w:rsidRPr="009D0B2E" w:rsidRDefault="009D0B2E" w:rsidP="009D0B2E">
      <w:pPr>
        <w:spacing w:after="0" w:line="240" w:lineRule="auto"/>
        <w:jc w:val="both"/>
        <w:rPr>
          <w:rFonts w:ascii="Times New Roman" w:hAnsi="Times New Roman" w:cs="Times New Roman"/>
          <w:sz w:val="24"/>
          <w:szCs w:val="24"/>
        </w:rPr>
      </w:pPr>
      <w:r w:rsidRPr="005D20A7">
        <w:rPr>
          <w:rFonts w:ascii="Times New Roman" w:hAnsi="Times New Roman" w:cs="Times New Roman"/>
          <w:i/>
          <w:sz w:val="24"/>
          <w:szCs w:val="24"/>
        </w:rPr>
        <w:t>The National Prosecuting Authority</w:t>
      </w:r>
      <w:r>
        <w:rPr>
          <w:rFonts w:ascii="Times New Roman" w:hAnsi="Times New Roman" w:cs="Times New Roman"/>
          <w:sz w:val="24"/>
          <w:szCs w:val="24"/>
        </w:rPr>
        <w:t>, state’s legal practitioners</w:t>
      </w:r>
    </w:p>
    <w:p w:rsidR="007A65F2" w:rsidRPr="009D0B2E" w:rsidRDefault="00982CD2" w:rsidP="00C35FDA">
      <w:pPr>
        <w:spacing w:after="0" w:line="240" w:lineRule="auto"/>
        <w:jc w:val="both"/>
        <w:rPr>
          <w:rFonts w:ascii="Times New Roman" w:hAnsi="Times New Roman" w:cs="Times New Roman"/>
          <w:sz w:val="24"/>
          <w:szCs w:val="24"/>
        </w:rPr>
      </w:pPr>
      <w:proofErr w:type="spellStart"/>
      <w:r w:rsidRPr="005D20A7">
        <w:rPr>
          <w:rFonts w:ascii="Times New Roman" w:hAnsi="Times New Roman" w:cs="Times New Roman"/>
          <w:i/>
          <w:sz w:val="24"/>
          <w:szCs w:val="24"/>
        </w:rPr>
        <w:t>Pundu</w:t>
      </w:r>
      <w:proofErr w:type="spellEnd"/>
      <w:r w:rsidRPr="005D20A7">
        <w:rPr>
          <w:rFonts w:ascii="Times New Roman" w:hAnsi="Times New Roman" w:cs="Times New Roman"/>
          <w:i/>
          <w:sz w:val="24"/>
          <w:szCs w:val="24"/>
        </w:rPr>
        <w:t xml:space="preserve"> &amp; Company</w:t>
      </w:r>
      <w:r w:rsidR="009D0B2E">
        <w:rPr>
          <w:rFonts w:ascii="Times New Roman" w:hAnsi="Times New Roman" w:cs="Times New Roman"/>
          <w:sz w:val="24"/>
          <w:szCs w:val="24"/>
        </w:rPr>
        <w:t>, accused’s legal practitioners</w:t>
      </w:r>
    </w:p>
    <w:sectPr w:rsidR="007A65F2" w:rsidRPr="009D0B2E"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41" w:rsidRDefault="00347441" w:rsidP="00F559E9">
      <w:pPr>
        <w:spacing w:after="0" w:line="240" w:lineRule="auto"/>
      </w:pPr>
      <w:r>
        <w:separator/>
      </w:r>
    </w:p>
  </w:endnote>
  <w:endnote w:type="continuationSeparator" w:id="0">
    <w:p w:rsidR="00347441" w:rsidRDefault="00347441" w:rsidP="00F5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41" w:rsidRDefault="00347441" w:rsidP="00F559E9">
      <w:pPr>
        <w:spacing w:after="0" w:line="240" w:lineRule="auto"/>
      </w:pPr>
      <w:r>
        <w:separator/>
      </w:r>
    </w:p>
  </w:footnote>
  <w:footnote w:type="continuationSeparator" w:id="0">
    <w:p w:rsidR="00347441" w:rsidRDefault="00347441" w:rsidP="00F55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04703"/>
      <w:docPartObj>
        <w:docPartGallery w:val="Page Numbers (Top of Page)"/>
        <w:docPartUnique/>
      </w:docPartObj>
    </w:sdtPr>
    <w:sdtEndPr>
      <w:rPr>
        <w:rFonts w:ascii="Times New Roman" w:hAnsi="Times New Roman" w:cs="Times New Roman"/>
        <w:noProof/>
        <w:sz w:val="24"/>
        <w:szCs w:val="24"/>
      </w:rPr>
    </w:sdtEndPr>
    <w:sdtContent>
      <w:p w:rsidR="006A42AE" w:rsidRPr="006A42AE" w:rsidRDefault="006A42AE">
        <w:pPr>
          <w:pStyle w:val="Header"/>
          <w:jc w:val="right"/>
          <w:rPr>
            <w:rFonts w:ascii="Times New Roman" w:hAnsi="Times New Roman" w:cs="Times New Roman"/>
            <w:noProof/>
            <w:sz w:val="24"/>
            <w:szCs w:val="24"/>
          </w:rPr>
        </w:pPr>
        <w:r w:rsidRPr="006A42AE">
          <w:rPr>
            <w:rFonts w:ascii="Times New Roman" w:hAnsi="Times New Roman" w:cs="Times New Roman"/>
            <w:sz w:val="24"/>
            <w:szCs w:val="24"/>
          </w:rPr>
          <w:fldChar w:fldCharType="begin"/>
        </w:r>
        <w:r w:rsidRPr="006A42AE">
          <w:rPr>
            <w:rFonts w:ascii="Times New Roman" w:hAnsi="Times New Roman" w:cs="Times New Roman"/>
            <w:sz w:val="24"/>
            <w:szCs w:val="24"/>
          </w:rPr>
          <w:instrText xml:space="preserve"> PAGE   \* MERGEFORMAT </w:instrText>
        </w:r>
        <w:r w:rsidRPr="006A42AE">
          <w:rPr>
            <w:rFonts w:ascii="Times New Roman" w:hAnsi="Times New Roman" w:cs="Times New Roman"/>
            <w:sz w:val="24"/>
            <w:szCs w:val="24"/>
          </w:rPr>
          <w:fldChar w:fldCharType="separate"/>
        </w:r>
        <w:r w:rsidR="005705E2">
          <w:rPr>
            <w:rFonts w:ascii="Times New Roman" w:hAnsi="Times New Roman" w:cs="Times New Roman"/>
            <w:noProof/>
            <w:sz w:val="24"/>
            <w:szCs w:val="24"/>
          </w:rPr>
          <w:t>5</w:t>
        </w:r>
        <w:r w:rsidRPr="006A42AE">
          <w:rPr>
            <w:rFonts w:ascii="Times New Roman" w:hAnsi="Times New Roman" w:cs="Times New Roman"/>
            <w:noProof/>
            <w:sz w:val="24"/>
            <w:szCs w:val="24"/>
          </w:rPr>
          <w:fldChar w:fldCharType="end"/>
        </w:r>
      </w:p>
      <w:p w:rsidR="006A42AE" w:rsidRPr="006A42AE" w:rsidRDefault="006A42AE">
        <w:pPr>
          <w:pStyle w:val="Header"/>
          <w:jc w:val="right"/>
          <w:rPr>
            <w:rFonts w:ascii="Times New Roman" w:hAnsi="Times New Roman" w:cs="Times New Roman"/>
            <w:noProof/>
            <w:sz w:val="24"/>
            <w:szCs w:val="24"/>
          </w:rPr>
        </w:pPr>
        <w:r w:rsidRPr="006A42AE">
          <w:rPr>
            <w:rFonts w:ascii="Times New Roman" w:hAnsi="Times New Roman" w:cs="Times New Roman"/>
            <w:noProof/>
            <w:sz w:val="24"/>
            <w:szCs w:val="24"/>
          </w:rPr>
          <w:t>HB</w:t>
        </w:r>
        <w:r>
          <w:rPr>
            <w:rFonts w:ascii="Times New Roman" w:hAnsi="Times New Roman" w:cs="Times New Roman"/>
            <w:noProof/>
            <w:sz w:val="24"/>
            <w:szCs w:val="24"/>
          </w:rPr>
          <w:t xml:space="preserve"> </w:t>
        </w:r>
        <w:r w:rsidRPr="006A42AE">
          <w:rPr>
            <w:rFonts w:ascii="Times New Roman" w:hAnsi="Times New Roman" w:cs="Times New Roman"/>
            <w:noProof/>
            <w:sz w:val="24"/>
            <w:szCs w:val="24"/>
          </w:rPr>
          <w:t>166/25</w:t>
        </w:r>
      </w:p>
      <w:p w:rsidR="006A42AE" w:rsidRPr="006A42AE" w:rsidRDefault="006A42AE">
        <w:pPr>
          <w:pStyle w:val="Header"/>
          <w:jc w:val="right"/>
          <w:rPr>
            <w:rFonts w:ascii="Times New Roman" w:hAnsi="Times New Roman" w:cs="Times New Roman"/>
            <w:sz w:val="24"/>
            <w:szCs w:val="24"/>
          </w:rPr>
        </w:pPr>
        <w:r w:rsidRPr="006A42AE">
          <w:rPr>
            <w:rFonts w:ascii="Times New Roman" w:hAnsi="Times New Roman" w:cs="Times New Roman"/>
            <w:noProof/>
            <w:sz w:val="24"/>
            <w:szCs w:val="24"/>
          </w:rPr>
          <w:t>HCBCR 4279/25</w:t>
        </w:r>
      </w:p>
    </w:sdtContent>
  </w:sdt>
  <w:p w:rsidR="00F559E9" w:rsidRDefault="00F55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84161"/>
    <w:multiLevelType w:val="hybridMultilevel"/>
    <w:tmpl w:val="4A5A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86"/>
    <w:rsid w:val="00027A5F"/>
    <w:rsid w:val="0005515B"/>
    <w:rsid w:val="000C4DE5"/>
    <w:rsid w:val="001743F9"/>
    <w:rsid w:val="001C5611"/>
    <w:rsid w:val="00223598"/>
    <w:rsid w:val="002561A3"/>
    <w:rsid w:val="002A732D"/>
    <w:rsid w:val="00321B49"/>
    <w:rsid w:val="00347441"/>
    <w:rsid w:val="003B2532"/>
    <w:rsid w:val="00404CB5"/>
    <w:rsid w:val="004A6F63"/>
    <w:rsid w:val="004C2234"/>
    <w:rsid w:val="005705E2"/>
    <w:rsid w:val="00585D2F"/>
    <w:rsid w:val="005C7140"/>
    <w:rsid w:val="005D20A7"/>
    <w:rsid w:val="005D6B9E"/>
    <w:rsid w:val="005E066B"/>
    <w:rsid w:val="00625072"/>
    <w:rsid w:val="006A194F"/>
    <w:rsid w:val="006A42AE"/>
    <w:rsid w:val="007A65F2"/>
    <w:rsid w:val="007B71B3"/>
    <w:rsid w:val="007D4C7D"/>
    <w:rsid w:val="007F4ECD"/>
    <w:rsid w:val="008B47E5"/>
    <w:rsid w:val="00907F19"/>
    <w:rsid w:val="009314DB"/>
    <w:rsid w:val="009349BE"/>
    <w:rsid w:val="00944603"/>
    <w:rsid w:val="00982CD2"/>
    <w:rsid w:val="009D0B2E"/>
    <w:rsid w:val="00A004DD"/>
    <w:rsid w:val="00AC4AE2"/>
    <w:rsid w:val="00B86A09"/>
    <w:rsid w:val="00B91F65"/>
    <w:rsid w:val="00BE16F0"/>
    <w:rsid w:val="00BF0D8D"/>
    <w:rsid w:val="00BF7E51"/>
    <w:rsid w:val="00C35FDA"/>
    <w:rsid w:val="00C4267A"/>
    <w:rsid w:val="00C45E50"/>
    <w:rsid w:val="00CE099D"/>
    <w:rsid w:val="00CE449D"/>
    <w:rsid w:val="00D33BC8"/>
    <w:rsid w:val="00D64FC9"/>
    <w:rsid w:val="00D70D2A"/>
    <w:rsid w:val="00DD5639"/>
    <w:rsid w:val="00EE60C5"/>
    <w:rsid w:val="00F53290"/>
    <w:rsid w:val="00F54986"/>
    <w:rsid w:val="00F559E9"/>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C7097-5241-4183-9AE5-26BAD3FF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2A"/>
    <w:pPr>
      <w:ind w:left="720"/>
      <w:contextualSpacing/>
    </w:pPr>
  </w:style>
  <w:style w:type="paragraph" w:styleId="Header">
    <w:name w:val="header"/>
    <w:basedOn w:val="Normal"/>
    <w:link w:val="HeaderChar"/>
    <w:uiPriority w:val="99"/>
    <w:unhideWhenUsed/>
    <w:rsid w:val="00F55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9E9"/>
    <w:rPr>
      <w:lang w:val="en-ZW"/>
    </w:rPr>
  </w:style>
  <w:style w:type="paragraph" w:styleId="Footer">
    <w:name w:val="footer"/>
    <w:basedOn w:val="Normal"/>
    <w:link w:val="FooterChar"/>
    <w:uiPriority w:val="99"/>
    <w:unhideWhenUsed/>
    <w:rsid w:val="00F5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9E9"/>
    <w:rPr>
      <w:lang w:val="en-ZW"/>
    </w:rPr>
  </w:style>
  <w:style w:type="paragraph" w:styleId="BalloonText">
    <w:name w:val="Balloon Text"/>
    <w:basedOn w:val="Normal"/>
    <w:link w:val="BalloonTextChar"/>
    <w:uiPriority w:val="99"/>
    <w:semiHidden/>
    <w:unhideWhenUsed/>
    <w:rsid w:val="006A4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A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30</cp:revision>
  <cp:lastPrinted>2025-10-13T07:40:00Z</cp:lastPrinted>
  <dcterms:created xsi:type="dcterms:W3CDTF">2025-10-08T09:18:00Z</dcterms:created>
  <dcterms:modified xsi:type="dcterms:W3CDTF">2025-10-13T08:10:00Z</dcterms:modified>
</cp:coreProperties>
</file>