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1007F" w14:textId="77777777" w:rsidR="003408AB" w:rsidRPr="00C41C40" w:rsidRDefault="0099662D" w:rsidP="00C41C40">
      <w:pPr>
        <w:pStyle w:val="NoSpacing"/>
        <w:jc w:val="both"/>
        <w:rPr>
          <w:b/>
          <w:sz w:val="24"/>
          <w:szCs w:val="24"/>
          <w:lang w:val="en-US"/>
        </w:rPr>
      </w:pPr>
      <w:r w:rsidRPr="00C41C40">
        <w:rPr>
          <w:b/>
          <w:sz w:val="24"/>
          <w:szCs w:val="24"/>
          <w:lang w:val="en-US"/>
        </w:rPr>
        <w:t>THE STATE</w:t>
      </w:r>
      <w:bookmarkStart w:id="0" w:name="_GoBack"/>
      <w:bookmarkEnd w:id="0"/>
    </w:p>
    <w:p w14:paraId="5E0CCC05" w14:textId="77777777" w:rsidR="0099662D" w:rsidRPr="00C41C40" w:rsidRDefault="0099662D" w:rsidP="00C41C40">
      <w:pPr>
        <w:pStyle w:val="NoSpacing"/>
        <w:jc w:val="both"/>
        <w:rPr>
          <w:b/>
          <w:sz w:val="24"/>
          <w:szCs w:val="24"/>
          <w:lang w:val="en-US"/>
        </w:rPr>
      </w:pPr>
    </w:p>
    <w:p w14:paraId="2BFBCB63" w14:textId="77777777" w:rsidR="0099662D" w:rsidRPr="00C41C40" w:rsidRDefault="0099662D" w:rsidP="00C41C40">
      <w:pPr>
        <w:pStyle w:val="NoSpacing"/>
        <w:jc w:val="both"/>
        <w:rPr>
          <w:b/>
          <w:sz w:val="24"/>
          <w:szCs w:val="24"/>
          <w:lang w:val="en-US"/>
        </w:rPr>
      </w:pPr>
      <w:r w:rsidRPr="00C41C40">
        <w:rPr>
          <w:b/>
          <w:sz w:val="24"/>
          <w:szCs w:val="24"/>
          <w:lang w:val="en-US"/>
        </w:rPr>
        <w:t>Versus</w:t>
      </w:r>
    </w:p>
    <w:p w14:paraId="75B65A32" w14:textId="77777777" w:rsidR="0099662D" w:rsidRPr="00C41C40" w:rsidRDefault="0099662D" w:rsidP="00C41C40">
      <w:pPr>
        <w:pStyle w:val="NoSpacing"/>
        <w:jc w:val="both"/>
        <w:rPr>
          <w:b/>
          <w:sz w:val="24"/>
          <w:szCs w:val="24"/>
          <w:lang w:val="en-US"/>
        </w:rPr>
      </w:pPr>
    </w:p>
    <w:p w14:paraId="6FAF2A12" w14:textId="77777777" w:rsidR="0099662D" w:rsidRPr="00C41C40" w:rsidRDefault="0099662D" w:rsidP="00C41C40">
      <w:pPr>
        <w:pStyle w:val="NoSpacing"/>
        <w:jc w:val="both"/>
        <w:rPr>
          <w:b/>
          <w:sz w:val="24"/>
          <w:szCs w:val="24"/>
          <w:lang w:val="en-US"/>
        </w:rPr>
      </w:pPr>
      <w:r w:rsidRPr="00C41C40">
        <w:rPr>
          <w:b/>
          <w:sz w:val="24"/>
          <w:szCs w:val="24"/>
          <w:lang w:val="en-US"/>
        </w:rPr>
        <w:t>FRANK FADZI</w:t>
      </w:r>
    </w:p>
    <w:p w14:paraId="2DEDE2C3" w14:textId="77777777" w:rsidR="0099662D" w:rsidRPr="00C41C40" w:rsidRDefault="0099662D" w:rsidP="00C41C40">
      <w:pPr>
        <w:pStyle w:val="NoSpacing"/>
        <w:jc w:val="both"/>
        <w:rPr>
          <w:b/>
          <w:sz w:val="24"/>
          <w:szCs w:val="24"/>
          <w:lang w:val="en-US"/>
        </w:rPr>
      </w:pPr>
    </w:p>
    <w:p w14:paraId="1A210DD0" w14:textId="77777777" w:rsidR="0099662D" w:rsidRPr="00C41C40" w:rsidRDefault="0099662D" w:rsidP="00C41C40">
      <w:pPr>
        <w:pStyle w:val="NoSpacing"/>
        <w:jc w:val="both"/>
        <w:rPr>
          <w:sz w:val="24"/>
          <w:szCs w:val="24"/>
          <w:lang w:val="en-US"/>
        </w:rPr>
      </w:pPr>
      <w:r w:rsidRPr="00C41C40">
        <w:rPr>
          <w:sz w:val="24"/>
          <w:szCs w:val="24"/>
          <w:lang w:val="en-US"/>
        </w:rPr>
        <w:t>IN THE HIGH COURT OF ZIMBABWE</w:t>
      </w:r>
    </w:p>
    <w:p w14:paraId="011B962B" w14:textId="77777777" w:rsidR="0099662D" w:rsidRPr="00C41C40" w:rsidRDefault="0099662D" w:rsidP="00C41C40">
      <w:pPr>
        <w:pStyle w:val="NoSpacing"/>
        <w:jc w:val="both"/>
        <w:rPr>
          <w:sz w:val="24"/>
          <w:szCs w:val="24"/>
          <w:lang w:val="en-US"/>
        </w:rPr>
      </w:pPr>
      <w:r w:rsidRPr="00C41C40">
        <w:rPr>
          <w:sz w:val="24"/>
          <w:szCs w:val="24"/>
          <w:lang w:val="en-US"/>
        </w:rPr>
        <w:t xml:space="preserve">MAKONESE J with Assessors </w:t>
      </w:r>
      <w:proofErr w:type="spellStart"/>
      <w:r w:rsidRPr="00C41C40">
        <w:rPr>
          <w:sz w:val="24"/>
          <w:szCs w:val="24"/>
          <w:lang w:val="en-US"/>
        </w:rPr>
        <w:t>Mr</w:t>
      </w:r>
      <w:proofErr w:type="spellEnd"/>
      <w:r w:rsidRPr="00C41C40">
        <w:rPr>
          <w:sz w:val="24"/>
          <w:szCs w:val="24"/>
          <w:lang w:val="en-US"/>
        </w:rPr>
        <w:t xml:space="preserve"> E. </w:t>
      </w:r>
      <w:proofErr w:type="spellStart"/>
      <w:r w:rsidRPr="00C41C40">
        <w:rPr>
          <w:sz w:val="24"/>
          <w:szCs w:val="24"/>
          <w:lang w:val="en-US"/>
        </w:rPr>
        <w:t>Shumba</w:t>
      </w:r>
      <w:proofErr w:type="spellEnd"/>
      <w:r w:rsidRPr="00C41C40">
        <w:rPr>
          <w:sz w:val="24"/>
          <w:szCs w:val="24"/>
          <w:lang w:val="en-US"/>
        </w:rPr>
        <w:t xml:space="preserve"> &amp; </w:t>
      </w:r>
      <w:proofErr w:type="spellStart"/>
      <w:r w:rsidRPr="00C41C40">
        <w:rPr>
          <w:sz w:val="24"/>
          <w:szCs w:val="24"/>
          <w:lang w:val="en-US"/>
        </w:rPr>
        <w:t>Mr</w:t>
      </w:r>
      <w:proofErr w:type="spellEnd"/>
      <w:r w:rsidRPr="00C41C40">
        <w:rPr>
          <w:sz w:val="24"/>
          <w:szCs w:val="24"/>
          <w:lang w:val="en-US"/>
        </w:rPr>
        <w:t xml:space="preserve"> </w:t>
      </w:r>
      <w:r w:rsidR="00E52ABB" w:rsidRPr="00C41C40">
        <w:rPr>
          <w:sz w:val="24"/>
          <w:szCs w:val="24"/>
          <w:lang w:val="en-US"/>
        </w:rPr>
        <w:t xml:space="preserve">A. </w:t>
      </w:r>
      <w:r w:rsidRPr="00C41C40">
        <w:rPr>
          <w:sz w:val="24"/>
          <w:szCs w:val="24"/>
          <w:lang w:val="en-US"/>
        </w:rPr>
        <w:t xml:space="preserve">B. </w:t>
      </w:r>
      <w:proofErr w:type="spellStart"/>
      <w:r w:rsidRPr="00C41C40">
        <w:rPr>
          <w:sz w:val="24"/>
          <w:szCs w:val="24"/>
          <w:lang w:val="en-US"/>
        </w:rPr>
        <w:t>Mpofu</w:t>
      </w:r>
      <w:proofErr w:type="spellEnd"/>
    </w:p>
    <w:p w14:paraId="1A5CAC8A" w14:textId="77777777" w:rsidR="0099662D" w:rsidRPr="00C41C40" w:rsidRDefault="0099662D" w:rsidP="00C41C40">
      <w:pPr>
        <w:pStyle w:val="NoSpacing"/>
        <w:jc w:val="both"/>
        <w:rPr>
          <w:sz w:val="24"/>
          <w:szCs w:val="24"/>
          <w:lang w:val="en-US"/>
        </w:rPr>
      </w:pPr>
      <w:r w:rsidRPr="00C41C40">
        <w:rPr>
          <w:sz w:val="24"/>
          <w:szCs w:val="24"/>
          <w:lang w:val="en-US"/>
        </w:rPr>
        <w:t>GWERU CIRCUIT COURT 31 JANUARY 2023</w:t>
      </w:r>
    </w:p>
    <w:p w14:paraId="7053F775" w14:textId="77777777" w:rsidR="0099662D" w:rsidRPr="00C41C40" w:rsidRDefault="0099662D" w:rsidP="00C41C40">
      <w:pPr>
        <w:pStyle w:val="NoSpacing"/>
        <w:jc w:val="both"/>
        <w:rPr>
          <w:sz w:val="24"/>
          <w:szCs w:val="24"/>
          <w:lang w:val="en-US"/>
        </w:rPr>
      </w:pPr>
    </w:p>
    <w:p w14:paraId="60493A3A" w14:textId="77777777" w:rsidR="0099662D" w:rsidRPr="00C41C40" w:rsidRDefault="0099662D" w:rsidP="00C41C40">
      <w:pPr>
        <w:pStyle w:val="NoSpacing"/>
        <w:jc w:val="both"/>
        <w:rPr>
          <w:b/>
          <w:sz w:val="24"/>
          <w:szCs w:val="24"/>
          <w:lang w:val="en-US"/>
        </w:rPr>
      </w:pPr>
      <w:r w:rsidRPr="00C41C40">
        <w:rPr>
          <w:b/>
          <w:sz w:val="24"/>
          <w:szCs w:val="24"/>
          <w:lang w:val="en-US"/>
        </w:rPr>
        <w:t>Criminal Trial</w:t>
      </w:r>
    </w:p>
    <w:p w14:paraId="744BA8E5" w14:textId="77777777" w:rsidR="0099662D" w:rsidRPr="00C41C40" w:rsidRDefault="0099662D" w:rsidP="00C41C40">
      <w:pPr>
        <w:pStyle w:val="NoSpacing"/>
        <w:jc w:val="both"/>
        <w:rPr>
          <w:b/>
          <w:sz w:val="24"/>
          <w:szCs w:val="24"/>
          <w:lang w:val="en-US"/>
        </w:rPr>
      </w:pPr>
    </w:p>
    <w:p w14:paraId="159B53A1" w14:textId="77777777" w:rsidR="0099662D" w:rsidRPr="00C41C40" w:rsidRDefault="0099662D" w:rsidP="00C41C40">
      <w:pPr>
        <w:pStyle w:val="NoSpacing"/>
        <w:jc w:val="both"/>
        <w:rPr>
          <w:sz w:val="24"/>
          <w:szCs w:val="24"/>
          <w:lang w:val="en-US"/>
        </w:rPr>
      </w:pPr>
      <w:proofErr w:type="spellStart"/>
      <w:r w:rsidRPr="00C41C40">
        <w:rPr>
          <w:i/>
          <w:sz w:val="24"/>
          <w:szCs w:val="24"/>
          <w:lang w:val="en-US"/>
        </w:rPr>
        <w:t>Ms</w:t>
      </w:r>
      <w:proofErr w:type="spellEnd"/>
      <w:r w:rsidRPr="00C41C40">
        <w:rPr>
          <w:i/>
          <w:sz w:val="24"/>
          <w:szCs w:val="24"/>
          <w:lang w:val="en-US"/>
        </w:rPr>
        <w:t xml:space="preserve"> L. </w:t>
      </w:r>
      <w:proofErr w:type="spellStart"/>
      <w:r w:rsidRPr="00C41C40">
        <w:rPr>
          <w:i/>
          <w:sz w:val="24"/>
          <w:szCs w:val="24"/>
          <w:lang w:val="en-US"/>
        </w:rPr>
        <w:t>Mamombe</w:t>
      </w:r>
      <w:proofErr w:type="spellEnd"/>
      <w:r w:rsidRPr="00C41C40">
        <w:rPr>
          <w:sz w:val="24"/>
          <w:szCs w:val="24"/>
          <w:lang w:val="en-US"/>
        </w:rPr>
        <w:t xml:space="preserve"> for the state</w:t>
      </w:r>
    </w:p>
    <w:p w14:paraId="02E3F37A" w14:textId="0097D1A1" w:rsidR="0099662D" w:rsidRPr="00C41C40" w:rsidRDefault="0099662D" w:rsidP="00C41C40">
      <w:pPr>
        <w:pStyle w:val="NoSpacing"/>
        <w:jc w:val="both"/>
        <w:rPr>
          <w:sz w:val="24"/>
          <w:szCs w:val="24"/>
          <w:lang w:val="en-US"/>
        </w:rPr>
      </w:pPr>
      <w:proofErr w:type="spellStart"/>
      <w:r w:rsidRPr="00C41C40">
        <w:rPr>
          <w:i/>
          <w:sz w:val="24"/>
          <w:szCs w:val="24"/>
          <w:lang w:val="en-US"/>
        </w:rPr>
        <w:t>Ms</w:t>
      </w:r>
      <w:proofErr w:type="spellEnd"/>
      <w:r w:rsidRPr="00C41C40">
        <w:rPr>
          <w:i/>
          <w:sz w:val="24"/>
          <w:szCs w:val="24"/>
          <w:lang w:val="en-US"/>
        </w:rPr>
        <w:t xml:space="preserve"> F. </w:t>
      </w:r>
      <w:proofErr w:type="spellStart"/>
      <w:r w:rsidR="00E52ABB" w:rsidRPr="00C41C40">
        <w:rPr>
          <w:i/>
          <w:sz w:val="24"/>
          <w:szCs w:val="24"/>
          <w:lang w:val="en-US"/>
        </w:rPr>
        <w:t>Mrewa</w:t>
      </w:r>
      <w:proofErr w:type="spellEnd"/>
      <w:r w:rsidR="00E52ABB" w:rsidRPr="00C41C40">
        <w:rPr>
          <w:sz w:val="24"/>
          <w:szCs w:val="24"/>
          <w:lang w:val="en-US"/>
        </w:rPr>
        <w:t xml:space="preserve"> for the accused</w:t>
      </w:r>
    </w:p>
    <w:p w14:paraId="7E003455" w14:textId="77777777" w:rsidR="00E52ABB" w:rsidRPr="00C41C40" w:rsidRDefault="00E52ABB" w:rsidP="00C41C40">
      <w:pPr>
        <w:pStyle w:val="NoSpacing"/>
        <w:jc w:val="both"/>
        <w:rPr>
          <w:sz w:val="24"/>
          <w:szCs w:val="24"/>
          <w:lang w:val="en-US"/>
        </w:rPr>
      </w:pPr>
    </w:p>
    <w:p w14:paraId="68E496BE" w14:textId="47795BDF" w:rsidR="00E52ABB" w:rsidRPr="00C41C40" w:rsidRDefault="00E52ABB" w:rsidP="00C41C40">
      <w:pPr>
        <w:jc w:val="both"/>
        <w:rPr>
          <w:sz w:val="24"/>
          <w:szCs w:val="24"/>
          <w:lang w:val="en-US"/>
        </w:rPr>
      </w:pPr>
      <w:r w:rsidRPr="00C41C40">
        <w:rPr>
          <w:sz w:val="24"/>
          <w:szCs w:val="24"/>
          <w:lang w:val="en-US"/>
        </w:rPr>
        <w:tab/>
      </w:r>
      <w:r w:rsidRPr="00C41C40">
        <w:rPr>
          <w:b/>
          <w:sz w:val="24"/>
          <w:szCs w:val="24"/>
          <w:lang w:val="en-US"/>
        </w:rPr>
        <w:t>MAKONESE J:</w:t>
      </w:r>
      <w:r w:rsidRPr="00C41C40">
        <w:rPr>
          <w:b/>
          <w:sz w:val="24"/>
          <w:szCs w:val="24"/>
          <w:lang w:val="en-US"/>
        </w:rPr>
        <w:tab/>
      </w:r>
      <w:r w:rsidRPr="00C41C40">
        <w:rPr>
          <w:sz w:val="24"/>
          <w:szCs w:val="24"/>
          <w:lang w:val="en-US"/>
        </w:rPr>
        <w:t>The accused has been arraigned in this court on a charge of murder in contravention of section 47 (1) of the Criminal Law Codification and Reform Act (Chapter 9:22).  Accused pleads not guilty to the charge of murder.  Accused tenders a plea of guilty with respect to the less</w:t>
      </w:r>
      <w:r w:rsidR="00725572">
        <w:rPr>
          <w:sz w:val="24"/>
          <w:szCs w:val="24"/>
          <w:lang w:val="en-US"/>
        </w:rPr>
        <w:t>e</w:t>
      </w:r>
      <w:r w:rsidRPr="00C41C40">
        <w:rPr>
          <w:sz w:val="24"/>
          <w:szCs w:val="24"/>
          <w:lang w:val="en-US"/>
        </w:rPr>
        <w:t xml:space="preserve">r charge of culpable homicide.  The State accepts the limited </w:t>
      </w:r>
      <w:proofErr w:type="gramStart"/>
      <w:r w:rsidRPr="00C41C40">
        <w:rPr>
          <w:sz w:val="24"/>
          <w:szCs w:val="24"/>
          <w:lang w:val="en-US"/>
        </w:rPr>
        <w:t>plea</w:t>
      </w:r>
      <w:proofErr w:type="gramEnd"/>
      <w:r w:rsidRPr="00C41C40">
        <w:rPr>
          <w:sz w:val="24"/>
          <w:szCs w:val="24"/>
          <w:lang w:val="en-US"/>
        </w:rPr>
        <w:t>.</w:t>
      </w:r>
    </w:p>
    <w:p w14:paraId="2477DD27" w14:textId="69EA449E" w:rsidR="00E52ABB" w:rsidRPr="00C41C40" w:rsidRDefault="00E52ABB" w:rsidP="00C41C40">
      <w:pPr>
        <w:jc w:val="both"/>
        <w:rPr>
          <w:sz w:val="24"/>
          <w:szCs w:val="24"/>
          <w:lang w:val="en-US"/>
        </w:rPr>
      </w:pPr>
      <w:r w:rsidRPr="00C41C40">
        <w:rPr>
          <w:sz w:val="24"/>
          <w:szCs w:val="24"/>
          <w:lang w:val="en-US"/>
        </w:rPr>
        <w:tab/>
        <w:t>A statement of agreed facts has been tendered into the record by the State.  The brief facts surrounding the circumstances of this offence are that on the 24</w:t>
      </w:r>
      <w:r w:rsidRPr="00C41C40">
        <w:rPr>
          <w:sz w:val="24"/>
          <w:szCs w:val="24"/>
          <w:vertAlign w:val="superscript"/>
          <w:lang w:val="en-US"/>
        </w:rPr>
        <w:t>th</w:t>
      </w:r>
      <w:r w:rsidRPr="00C41C40">
        <w:rPr>
          <w:sz w:val="24"/>
          <w:szCs w:val="24"/>
          <w:lang w:val="en-US"/>
        </w:rPr>
        <w:t xml:space="preserve"> day of </w:t>
      </w:r>
      <w:r w:rsidR="00440522" w:rsidRPr="00C41C40">
        <w:rPr>
          <w:sz w:val="24"/>
          <w:szCs w:val="24"/>
          <w:lang w:val="en-US"/>
        </w:rPr>
        <w:t>Dec</w:t>
      </w:r>
      <w:r w:rsidRPr="00C41C40">
        <w:rPr>
          <w:sz w:val="24"/>
          <w:szCs w:val="24"/>
          <w:lang w:val="en-US"/>
        </w:rPr>
        <w:t>ember 2020 at around 20:00 hours the accused arrived at his place of residence at 3116 Woodlands Phase 2, Gweru.  The accused person was in a drunken state.  He knocked at the door but the deceased</w:t>
      </w:r>
      <w:r w:rsidR="00E550A1" w:rsidRPr="00C41C40">
        <w:rPr>
          <w:sz w:val="24"/>
          <w:szCs w:val="24"/>
          <w:lang w:val="en-US"/>
        </w:rPr>
        <w:t xml:space="preserve"> took long to open the door.  When the accused opened the door a misunderstanding arose after accused asked the decease</w:t>
      </w:r>
      <w:r w:rsidR="000F4ADC" w:rsidRPr="00C41C40">
        <w:rPr>
          <w:sz w:val="24"/>
          <w:szCs w:val="24"/>
          <w:lang w:val="en-US"/>
        </w:rPr>
        <w:t xml:space="preserve">d </w:t>
      </w:r>
      <w:r w:rsidR="00E550A1" w:rsidRPr="00C41C40">
        <w:rPr>
          <w:sz w:val="24"/>
          <w:szCs w:val="24"/>
          <w:lang w:val="en-US"/>
        </w:rPr>
        <w:t xml:space="preserve">to explain the </w:t>
      </w:r>
      <w:r w:rsidR="000F4ADC" w:rsidRPr="00C41C40">
        <w:rPr>
          <w:sz w:val="24"/>
          <w:szCs w:val="24"/>
          <w:lang w:val="en-US"/>
        </w:rPr>
        <w:t>presence of used condoms he had found in the hou</w:t>
      </w:r>
      <w:r w:rsidR="00440522" w:rsidRPr="00C41C40">
        <w:rPr>
          <w:sz w:val="24"/>
          <w:szCs w:val="24"/>
          <w:lang w:val="en-US"/>
        </w:rPr>
        <w:t>s</w:t>
      </w:r>
      <w:r w:rsidR="000F4ADC" w:rsidRPr="00C41C40">
        <w:rPr>
          <w:sz w:val="24"/>
          <w:szCs w:val="24"/>
          <w:lang w:val="en-US"/>
        </w:rPr>
        <w:t xml:space="preserve">e.  The accused also demanded to know </w:t>
      </w:r>
      <w:r w:rsidR="00440522" w:rsidRPr="00C41C40">
        <w:rPr>
          <w:sz w:val="24"/>
          <w:szCs w:val="24"/>
          <w:lang w:val="en-US"/>
        </w:rPr>
        <w:t xml:space="preserve">about the </w:t>
      </w:r>
      <w:r w:rsidR="00DC2C68">
        <w:rPr>
          <w:sz w:val="24"/>
          <w:szCs w:val="24"/>
          <w:lang w:val="en-US"/>
        </w:rPr>
        <w:t>A</w:t>
      </w:r>
      <w:r w:rsidR="00440522" w:rsidRPr="00C41C40">
        <w:rPr>
          <w:sz w:val="24"/>
          <w:szCs w:val="24"/>
          <w:lang w:val="en-US"/>
        </w:rPr>
        <w:t>nti-</w:t>
      </w:r>
      <w:r w:rsidR="00DC2C68">
        <w:rPr>
          <w:sz w:val="24"/>
          <w:szCs w:val="24"/>
          <w:lang w:val="en-US"/>
        </w:rPr>
        <w:t>R</w:t>
      </w:r>
      <w:r w:rsidR="00440522" w:rsidRPr="00C41C40">
        <w:rPr>
          <w:sz w:val="24"/>
          <w:szCs w:val="24"/>
          <w:lang w:val="en-US"/>
        </w:rPr>
        <w:t>etroviral (ARV</w:t>
      </w:r>
      <w:r w:rsidR="000F4ADC" w:rsidRPr="00C41C40">
        <w:rPr>
          <w:sz w:val="24"/>
          <w:szCs w:val="24"/>
          <w:lang w:val="en-US"/>
        </w:rPr>
        <w:t>) tablets he had discovered in their residence.  The accused assaulted the deceased with a baton stick all ov</w:t>
      </w:r>
      <w:r w:rsidR="00440522" w:rsidRPr="00C41C40">
        <w:rPr>
          <w:sz w:val="24"/>
          <w:szCs w:val="24"/>
          <w:lang w:val="en-US"/>
        </w:rPr>
        <w:t>e</w:t>
      </w:r>
      <w:r w:rsidR="000F4ADC" w:rsidRPr="00C41C40">
        <w:rPr>
          <w:sz w:val="24"/>
          <w:szCs w:val="24"/>
          <w:lang w:val="en-US"/>
        </w:rPr>
        <w:t>r the body severely.  The accused and dec</w:t>
      </w:r>
      <w:r w:rsidR="00440522" w:rsidRPr="00C41C40">
        <w:rPr>
          <w:sz w:val="24"/>
          <w:szCs w:val="24"/>
          <w:lang w:val="en-US"/>
        </w:rPr>
        <w:t>e</w:t>
      </w:r>
      <w:r w:rsidR="000F4ADC" w:rsidRPr="00C41C40">
        <w:rPr>
          <w:sz w:val="24"/>
          <w:szCs w:val="24"/>
          <w:lang w:val="en-US"/>
        </w:rPr>
        <w:t>ased retired to bed.  On the 25</w:t>
      </w:r>
      <w:r w:rsidR="000F4ADC" w:rsidRPr="00C41C40">
        <w:rPr>
          <w:sz w:val="24"/>
          <w:szCs w:val="24"/>
          <w:vertAlign w:val="superscript"/>
          <w:lang w:val="en-US"/>
        </w:rPr>
        <w:t>th</w:t>
      </w:r>
      <w:r w:rsidR="000F4ADC" w:rsidRPr="00C41C40">
        <w:rPr>
          <w:sz w:val="24"/>
          <w:szCs w:val="24"/>
          <w:lang w:val="en-US"/>
        </w:rPr>
        <w:t xml:space="preserve"> of December 2020 at round 0600 hours the accused observed that the deceased was not breathing.  He poured water on her in a bid to resuscitate </w:t>
      </w:r>
      <w:r w:rsidR="00F05E16" w:rsidRPr="00C41C40">
        <w:rPr>
          <w:sz w:val="24"/>
          <w:szCs w:val="24"/>
          <w:lang w:val="en-US"/>
        </w:rPr>
        <w:t xml:space="preserve">her.  Accused </w:t>
      </w:r>
      <w:r w:rsidR="0080573C" w:rsidRPr="00C41C40">
        <w:rPr>
          <w:sz w:val="24"/>
          <w:szCs w:val="24"/>
          <w:lang w:val="en-US"/>
        </w:rPr>
        <w:t>realized</w:t>
      </w:r>
      <w:r w:rsidR="000F4ADC" w:rsidRPr="00C41C40">
        <w:rPr>
          <w:sz w:val="24"/>
          <w:szCs w:val="24"/>
          <w:lang w:val="en-US"/>
        </w:rPr>
        <w:t xml:space="preserve"> that his wife had died.  He informed one </w:t>
      </w:r>
      <w:r w:rsidR="00F05E16" w:rsidRPr="00C41C40">
        <w:rPr>
          <w:sz w:val="24"/>
          <w:szCs w:val="24"/>
          <w:lang w:val="en-US"/>
        </w:rPr>
        <w:t xml:space="preserve">Linnet </w:t>
      </w:r>
      <w:proofErr w:type="spellStart"/>
      <w:r w:rsidR="00F05E16" w:rsidRPr="00C41C40">
        <w:rPr>
          <w:sz w:val="24"/>
          <w:szCs w:val="24"/>
          <w:lang w:val="en-US"/>
        </w:rPr>
        <w:t>Rusere</w:t>
      </w:r>
      <w:proofErr w:type="spellEnd"/>
      <w:r w:rsidR="00F05E16" w:rsidRPr="00C41C40">
        <w:rPr>
          <w:sz w:val="24"/>
          <w:szCs w:val="24"/>
          <w:lang w:val="en-US"/>
        </w:rPr>
        <w:t xml:space="preserve"> about the death.  The a</w:t>
      </w:r>
      <w:r w:rsidR="00440522" w:rsidRPr="00C41C40">
        <w:rPr>
          <w:sz w:val="24"/>
          <w:szCs w:val="24"/>
          <w:lang w:val="en-US"/>
        </w:rPr>
        <w:t>c</w:t>
      </w:r>
      <w:r w:rsidR="00F05E16" w:rsidRPr="00C41C40">
        <w:rPr>
          <w:sz w:val="24"/>
          <w:szCs w:val="24"/>
          <w:lang w:val="en-US"/>
        </w:rPr>
        <w:t>cused fled the house and was later arrested on allegations of murd</w:t>
      </w:r>
      <w:r w:rsidR="00440522" w:rsidRPr="00C41C40">
        <w:rPr>
          <w:sz w:val="24"/>
          <w:szCs w:val="24"/>
          <w:lang w:val="en-US"/>
        </w:rPr>
        <w:t>e</w:t>
      </w:r>
      <w:r w:rsidR="00F05E16" w:rsidRPr="00C41C40">
        <w:rPr>
          <w:sz w:val="24"/>
          <w:szCs w:val="24"/>
          <w:lang w:val="en-US"/>
        </w:rPr>
        <w:t>r.</w:t>
      </w:r>
    </w:p>
    <w:p w14:paraId="256BEAC0" w14:textId="77777777" w:rsidR="00F05E16" w:rsidRPr="00C41C40" w:rsidRDefault="00F05E16" w:rsidP="00C41C40">
      <w:pPr>
        <w:jc w:val="both"/>
        <w:rPr>
          <w:sz w:val="24"/>
          <w:szCs w:val="24"/>
          <w:lang w:val="en-US"/>
        </w:rPr>
      </w:pPr>
      <w:r w:rsidRPr="00C41C40">
        <w:rPr>
          <w:sz w:val="24"/>
          <w:szCs w:val="24"/>
          <w:lang w:val="en-US"/>
        </w:rPr>
        <w:tab/>
        <w:t xml:space="preserve">The remains of the deceased were conveyed to United Bulawayo Hospitals for a post mortem examination.  </w:t>
      </w:r>
      <w:proofErr w:type="spellStart"/>
      <w:r w:rsidRPr="00C41C40">
        <w:rPr>
          <w:sz w:val="24"/>
          <w:szCs w:val="24"/>
          <w:lang w:val="en-US"/>
        </w:rPr>
        <w:t>Dr</w:t>
      </w:r>
      <w:proofErr w:type="spellEnd"/>
      <w:r w:rsidRPr="00C41C40">
        <w:rPr>
          <w:sz w:val="24"/>
          <w:szCs w:val="24"/>
          <w:lang w:val="en-US"/>
        </w:rPr>
        <w:t xml:space="preserve"> Juana Rodriguez </w:t>
      </w:r>
      <w:proofErr w:type="spellStart"/>
      <w:r w:rsidRPr="00C41C40">
        <w:rPr>
          <w:sz w:val="24"/>
          <w:szCs w:val="24"/>
          <w:lang w:val="en-US"/>
        </w:rPr>
        <w:t>Greegori</w:t>
      </w:r>
      <w:proofErr w:type="spellEnd"/>
      <w:r w:rsidRPr="00C41C40">
        <w:rPr>
          <w:sz w:val="24"/>
          <w:szCs w:val="24"/>
          <w:lang w:val="en-US"/>
        </w:rPr>
        <w:t xml:space="preserve"> a forensic pathologist concluded that the c</w:t>
      </w:r>
      <w:r w:rsidR="00440522" w:rsidRPr="00C41C40">
        <w:rPr>
          <w:sz w:val="24"/>
          <w:szCs w:val="24"/>
          <w:lang w:val="en-US"/>
        </w:rPr>
        <w:t>au</w:t>
      </w:r>
      <w:r w:rsidRPr="00C41C40">
        <w:rPr>
          <w:sz w:val="24"/>
          <w:szCs w:val="24"/>
          <w:lang w:val="en-US"/>
        </w:rPr>
        <w:t>se of death was;</w:t>
      </w:r>
    </w:p>
    <w:p w14:paraId="38198977" w14:textId="7737C516" w:rsidR="00F05E16" w:rsidRPr="00C41C40" w:rsidRDefault="00F05E16" w:rsidP="00C41C40">
      <w:pPr>
        <w:pStyle w:val="ListParagraph"/>
        <w:numPr>
          <w:ilvl w:val="0"/>
          <w:numId w:val="1"/>
        </w:numPr>
        <w:jc w:val="both"/>
        <w:rPr>
          <w:sz w:val="24"/>
          <w:szCs w:val="24"/>
          <w:lang w:val="en-US"/>
        </w:rPr>
      </w:pPr>
      <w:r w:rsidRPr="00C41C40">
        <w:rPr>
          <w:sz w:val="24"/>
          <w:szCs w:val="24"/>
          <w:lang w:val="en-US"/>
        </w:rPr>
        <w:lastRenderedPageBreak/>
        <w:t xml:space="preserve"> Encephalic con</w:t>
      </w:r>
      <w:r w:rsidR="00725572">
        <w:rPr>
          <w:sz w:val="24"/>
          <w:szCs w:val="24"/>
          <w:lang w:val="en-US"/>
        </w:rPr>
        <w:t>t</w:t>
      </w:r>
      <w:r w:rsidRPr="00C41C40">
        <w:rPr>
          <w:sz w:val="24"/>
          <w:szCs w:val="24"/>
          <w:lang w:val="en-US"/>
        </w:rPr>
        <w:t>usion</w:t>
      </w:r>
    </w:p>
    <w:p w14:paraId="46BB592C" w14:textId="77777777" w:rsidR="00F05E16" w:rsidRPr="00C41C40" w:rsidRDefault="00F05E16" w:rsidP="00C41C40">
      <w:pPr>
        <w:pStyle w:val="ListParagraph"/>
        <w:numPr>
          <w:ilvl w:val="0"/>
          <w:numId w:val="1"/>
        </w:numPr>
        <w:jc w:val="both"/>
        <w:rPr>
          <w:sz w:val="24"/>
          <w:szCs w:val="24"/>
          <w:lang w:val="en-US"/>
        </w:rPr>
      </w:pPr>
      <w:r w:rsidRPr="00C41C40">
        <w:rPr>
          <w:sz w:val="24"/>
          <w:szCs w:val="24"/>
          <w:lang w:val="en-US"/>
        </w:rPr>
        <w:t>Head trauma</w:t>
      </w:r>
    </w:p>
    <w:p w14:paraId="1C58B6A4" w14:textId="4C54B56E" w:rsidR="00F05E16" w:rsidRPr="00C41C40" w:rsidRDefault="00F05E16" w:rsidP="00C41C40">
      <w:pPr>
        <w:ind w:firstLine="720"/>
        <w:jc w:val="both"/>
        <w:rPr>
          <w:sz w:val="24"/>
          <w:szCs w:val="24"/>
          <w:lang w:val="en-US"/>
        </w:rPr>
      </w:pPr>
      <w:r w:rsidRPr="00C41C40">
        <w:rPr>
          <w:sz w:val="24"/>
          <w:szCs w:val="24"/>
          <w:lang w:val="en-US"/>
        </w:rPr>
        <w:t xml:space="preserve">On marks of violence the pathologist observed that there were excoriations and </w:t>
      </w:r>
      <w:r w:rsidR="00375E0A">
        <w:rPr>
          <w:sz w:val="24"/>
          <w:szCs w:val="24"/>
          <w:lang w:val="en-US"/>
        </w:rPr>
        <w:t>ec</w:t>
      </w:r>
      <w:r w:rsidRPr="00C41C40">
        <w:rPr>
          <w:sz w:val="24"/>
          <w:szCs w:val="24"/>
          <w:lang w:val="en-US"/>
        </w:rPr>
        <w:t>chy</w:t>
      </w:r>
      <w:r w:rsidR="00375E0A">
        <w:rPr>
          <w:sz w:val="24"/>
          <w:szCs w:val="24"/>
          <w:lang w:val="en-US"/>
        </w:rPr>
        <w:t>mo</w:t>
      </w:r>
      <w:r w:rsidRPr="00C41C40">
        <w:rPr>
          <w:sz w:val="24"/>
          <w:szCs w:val="24"/>
          <w:lang w:val="en-US"/>
        </w:rPr>
        <w:t xml:space="preserve">sis </w:t>
      </w:r>
      <w:r w:rsidR="00375E0A">
        <w:rPr>
          <w:sz w:val="24"/>
          <w:szCs w:val="24"/>
          <w:lang w:val="en-US"/>
        </w:rPr>
        <w:t>c</w:t>
      </w:r>
      <w:r w:rsidRPr="00C41C40">
        <w:rPr>
          <w:sz w:val="24"/>
          <w:szCs w:val="24"/>
          <w:lang w:val="en-US"/>
        </w:rPr>
        <w:t>on the right for</w:t>
      </w:r>
      <w:r w:rsidR="00C41C40" w:rsidRPr="00C41C40">
        <w:rPr>
          <w:sz w:val="24"/>
          <w:szCs w:val="24"/>
          <w:lang w:val="en-US"/>
        </w:rPr>
        <w:t>eh</w:t>
      </w:r>
      <w:r w:rsidRPr="00C41C40">
        <w:rPr>
          <w:sz w:val="24"/>
          <w:szCs w:val="24"/>
          <w:lang w:val="en-US"/>
        </w:rPr>
        <w:t xml:space="preserve">ead and </w:t>
      </w:r>
      <w:r w:rsidR="00375E0A" w:rsidRPr="00C41C40">
        <w:rPr>
          <w:sz w:val="24"/>
          <w:szCs w:val="24"/>
          <w:lang w:val="en-US"/>
        </w:rPr>
        <w:t>ecchym</w:t>
      </w:r>
      <w:r w:rsidR="00375E0A">
        <w:rPr>
          <w:sz w:val="24"/>
          <w:szCs w:val="24"/>
          <w:lang w:val="en-US"/>
        </w:rPr>
        <w:t>osis</w:t>
      </w:r>
      <w:r w:rsidRPr="00C41C40">
        <w:rPr>
          <w:sz w:val="24"/>
          <w:szCs w:val="24"/>
          <w:lang w:val="en-US"/>
        </w:rPr>
        <w:t xml:space="preserve"> on the left hand.  There was a con</w:t>
      </w:r>
      <w:r w:rsidR="00440522" w:rsidRPr="00C41C40">
        <w:rPr>
          <w:sz w:val="24"/>
          <w:szCs w:val="24"/>
          <w:lang w:val="en-US"/>
        </w:rPr>
        <w:t>t</w:t>
      </w:r>
      <w:r w:rsidRPr="00C41C40">
        <w:rPr>
          <w:sz w:val="24"/>
          <w:szCs w:val="24"/>
          <w:lang w:val="en-US"/>
        </w:rPr>
        <w:t>used wound 2cm in length between the 4</w:t>
      </w:r>
      <w:r w:rsidRPr="00C41C40">
        <w:rPr>
          <w:sz w:val="24"/>
          <w:szCs w:val="24"/>
          <w:vertAlign w:val="superscript"/>
          <w:lang w:val="en-US"/>
        </w:rPr>
        <w:t>th</w:t>
      </w:r>
      <w:r w:rsidRPr="00C41C40">
        <w:rPr>
          <w:sz w:val="24"/>
          <w:szCs w:val="24"/>
          <w:lang w:val="en-US"/>
        </w:rPr>
        <w:t xml:space="preserve"> and 5</w:t>
      </w:r>
      <w:r w:rsidRPr="00C41C40">
        <w:rPr>
          <w:sz w:val="24"/>
          <w:szCs w:val="24"/>
          <w:vertAlign w:val="superscript"/>
          <w:lang w:val="en-US"/>
        </w:rPr>
        <w:t>th</w:t>
      </w:r>
      <w:r w:rsidRPr="00C41C40">
        <w:rPr>
          <w:sz w:val="24"/>
          <w:szCs w:val="24"/>
          <w:lang w:val="en-US"/>
        </w:rPr>
        <w:t xml:space="preserve"> finger.  There was evidence </w:t>
      </w:r>
      <w:r w:rsidR="00375E0A" w:rsidRPr="00C41C40">
        <w:rPr>
          <w:sz w:val="24"/>
          <w:szCs w:val="24"/>
          <w:lang w:val="en-US"/>
        </w:rPr>
        <w:t xml:space="preserve">of </w:t>
      </w:r>
      <w:r w:rsidR="00375E0A">
        <w:rPr>
          <w:sz w:val="24"/>
          <w:szCs w:val="24"/>
          <w:lang w:val="en-US"/>
        </w:rPr>
        <w:t xml:space="preserve">hemorrhage infiltrate in the </w:t>
      </w:r>
      <w:r w:rsidR="0080573C" w:rsidRPr="00C41C40">
        <w:rPr>
          <w:sz w:val="24"/>
          <w:szCs w:val="24"/>
          <w:lang w:val="en-US"/>
        </w:rPr>
        <w:t>occipital</w:t>
      </w:r>
      <w:r w:rsidRPr="00C41C40">
        <w:rPr>
          <w:sz w:val="24"/>
          <w:szCs w:val="24"/>
          <w:lang w:val="en-US"/>
        </w:rPr>
        <w:t xml:space="preserve"> region.</w:t>
      </w:r>
    </w:p>
    <w:p w14:paraId="12637A43" w14:textId="63330273" w:rsidR="00F05E16" w:rsidRPr="00C41C40" w:rsidRDefault="00F05E16" w:rsidP="00C41C40">
      <w:pPr>
        <w:ind w:firstLine="720"/>
        <w:jc w:val="both"/>
        <w:rPr>
          <w:sz w:val="24"/>
          <w:szCs w:val="24"/>
          <w:lang w:val="en-US"/>
        </w:rPr>
      </w:pPr>
      <w:r w:rsidRPr="00C41C40">
        <w:rPr>
          <w:sz w:val="24"/>
          <w:szCs w:val="24"/>
          <w:lang w:val="en-US"/>
        </w:rPr>
        <w:t>In a confirmed warned and cautioned statement dated 26</w:t>
      </w:r>
      <w:r w:rsidRPr="00C41C40">
        <w:rPr>
          <w:sz w:val="24"/>
          <w:szCs w:val="24"/>
          <w:vertAlign w:val="superscript"/>
          <w:lang w:val="en-US"/>
        </w:rPr>
        <w:t>th</w:t>
      </w:r>
      <w:r w:rsidRPr="00C41C40">
        <w:rPr>
          <w:sz w:val="24"/>
          <w:szCs w:val="24"/>
          <w:lang w:val="en-US"/>
        </w:rPr>
        <w:t xml:space="preserve"> December 2020</w:t>
      </w:r>
      <w:r w:rsidR="00C76A96">
        <w:rPr>
          <w:sz w:val="24"/>
          <w:szCs w:val="24"/>
          <w:lang w:val="en-US"/>
        </w:rPr>
        <w:t>,</w:t>
      </w:r>
      <w:r w:rsidRPr="00C41C40">
        <w:rPr>
          <w:sz w:val="24"/>
          <w:szCs w:val="24"/>
          <w:lang w:val="en-US"/>
        </w:rPr>
        <w:t xml:space="preserve"> the accused admitted causing the death of the deceased.</w:t>
      </w:r>
    </w:p>
    <w:p w14:paraId="0D561729" w14:textId="77777777" w:rsidR="00F05E16" w:rsidRPr="00C41C40" w:rsidRDefault="00F05E16" w:rsidP="00C41C40">
      <w:pPr>
        <w:ind w:firstLine="720"/>
        <w:jc w:val="both"/>
        <w:rPr>
          <w:sz w:val="24"/>
          <w:szCs w:val="24"/>
          <w:lang w:val="en-US"/>
        </w:rPr>
      </w:pPr>
      <w:r w:rsidRPr="00C41C40">
        <w:rPr>
          <w:sz w:val="24"/>
          <w:szCs w:val="24"/>
          <w:lang w:val="en-US"/>
        </w:rPr>
        <w:t>A b</w:t>
      </w:r>
      <w:r w:rsidR="00440522" w:rsidRPr="00C41C40">
        <w:rPr>
          <w:sz w:val="24"/>
          <w:szCs w:val="24"/>
          <w:lang w:val="en-US"/>
        </w:rPr>
        <w:t>a</w:t>
      </w:r>
      <w:r w:rsidRPr="00C41C40">
        <w:rPr>
          <w:sz w:val="24"/>
          <w:szCs w:val="24"/>
          <w:lang w:val="en-US"/>
        </w:rPr>
        <w:t>ton stick us</w:t>
      </w:r>
      <w:r w:rsidR="00440522" w:rsidRPr="00C41C40">
        <w:rPr>
          <w:sz w:val="24"/>
          <w:szCs w:val="24"/>
          <w:lang w:val="en-US"/>
        </w:rPr>
        <w:t>e</w:t>
      </w:r>
      <w:r w:rsidRPr="00C41C40">
        <w:rPr>
          <w:sz w:val="24"/>
          <w:szCs w:val="24"/>
          <w:lang w:val="en-US"/>
        </w:rPr>
        <w:t>d in the assault was produced as an exhibit.  The deceased used the b</w:t>
      </w:r>
      <w:r w:rsidR="00440522" w:rsidRPr="00C41C40">
        <w:rPr>
          <w:sz w:val="24"/>
          <w:szCs w:val="24"/>
          <w:lang w:val="en-US"/>
        </w:rPr>
        <w:t>a</w:t>
      </w:r>
      <w:r w:rsidRPr="00C41C40">
        <w:rPr>
          <w:sz w:val="24"/>
          <w:szCs w:val="24"/>
          <w:lang w:val="en-US"/>
        </w:rPr>
        <w:t>ton stick during her lifetime, and in</w:t>
      </w:r>
      <w:r w:rsidR="00165FA0" w:rsidRPr="00C41C40">
        <w:rPr>
          <w:sz w:val="24"/>
          <w:szCs w:val="24"/>
          <w:lang w:val="en-US"/>
        </w:rPr>
        <w:t xml:space="preserve"> her course of employment as a security guard.</w:t>
      </w:r>
    </w:p>
    <w:p w14:paraId="3AC349ED" w14:textId="77777777" w:rsidR="00165FA0" w:rsidRPr="00C41C40" w:rsidRDefault="00165FA0" w:rsidP="00C41C40">
      <w:pPr>
        <w:ind w:firstLine="720"/>
        <w:jc w:val="both"/>
        <w:rPr>
          <w:sz w:val="24"/>
          <w:szCs w:val="24"/>
          <w:lang w:val="en-US"/>
        </w:rPr>
      </w:pPr>
      <w:r w:rsidRPr="00C41C40">
        <w:rPr>
          <w:sz w:val="24"/>
          <w:szCs w:val="24"/>
          <w:lang w:val="en-US"/>
        </w:rPr>
        <w:t>From the evidence that has been placed before this court we are satisfied that the accused is not guilty of murder.  The accused is found guilty of culpable homicide.</w:t>
      </w:r>
    </w:p>
    <w:p w14:paraId="70F7CE41" w14:textId="77777777" w:rsidR="00165FA0" w:rsidRPr="00C41C40" w:rsidRDefault="00165FA0" w:rsidP="00C41C40">
      <w:pPr>
        <w:jc w:val="both"/>
        <w:rPr>
          <w:b/>
          <w:sz w:val="24"/>
          <w:szCs w:val="24"/>
          <w:lang w:val="en-US"/>
        </w:rPr>
      </w:pPr>
      <w:r w:rsidRPr="00C41C40">
        <w:rPr>
          <w:b/>
          <w:sz w:val="24"/>
          <w:szCs w:val="24"/>
          <w:lang w:val="en-US"/>
        </w:rPr>
        <w:t>Sentence</w:t>
      </w:r>
    </w:p>
    <w:p w14:paraId="6DB0868D" w14:textId="15E8791C" w:rsidR="00165FA0" w:rsidRPr="00C41C40" w:rsidRDefault="00165FA0" w:rsidP="00C41C40">
      <w:pPr>
        <w:jc w:val="both"/>
        <w:rPr>
          <w:sz w:val="24"/>
          <w:szCs w:val="24"/>
          <w:lang w:val="en-US"/>
        </w:rPr>
      </w:pPr>
      <w:r w:rsidRPr="00C41C40">
        <w:rPr>
          <w:sz w:val="24"/>
          <w:szCs w:val="24"/>
          <w:lang w:val="en-US"/>
        </w:rPr>
        <w:tab/>
        <w:t>The accused has been convicted of a very serious offence.  This is one of those</w:t>
      </w:r>
      <w:r w:rsidR="00C76A96">
        <w:rPr>
          <w:sz w:val="24"/>
          <w:szCs w:val="24"/>
          <w:lang w:val="en-US"/>
        </w:rPr>
        <w:t xml:space="preserve"> bad</w:t>
      </w:r>
      <w:r w:rsidRPr="00C41C40">
        <w:rPr>
          <w:sz w:val="24"/>
          <w:szCs w:val="24"/>
          <w:lang w:val="en-US"/>
        </w:rPr>
        <w:t xml:space="preserve"> cases of domestic violence.  The deceased in this matter was aged 26 years at the time she met her demise.  In assessing an appropriate sentence the court takes into accused the </w:t>
      </w:r>
      <w:proofErr w:type="spellStart"/>
      <w:r w:rsidRPr="00C41C40">
        <w:rPr>
          <w:sz w:val="24"/>
          <w:szCs w:val="24"/>
          <w:lang w:val="en-US"/>
        </w:rPr>
        <w:t>mitigatory</w:t>
      </w:r>
      <w:proofErr w:type="spellEnd"/>
      <w:r w:rsidRPr="00C41C40">
        <w:rPr>
          <w:sz w:val="24"/>
          <w:szCs w:val="24"/>
          <w:lang w:val="en-US"/>
        </w:rPr>
        <w:t xml:space="preserve"> features of the case as outlined by </w:t>
      </w:r>
      <w:proofErr w:type="spellStart"/>
      <w:r w:rsidRPr="00C41C40">
        <w:rPr>
          <w:i/>
          <w:sz w:val="24"/>
          <w:szCs w:val="24"/>
          <w:lang w:val="en-US"/>
        </w:rPr>
        <w:t>Ms</w:t>
      </w:r>
      <w:proofErr w:type="spellEnd"/>
      <w:r w:rsidRPr="00C41C40">
        <w:rPr>
          <w:i/>
          <w:sz w:val="24"/>
          <w:szCs w:val="24"/>
          <w:lang w:val="en-US"/>
        </w:rPr>
        <w:t xml:space="preserve"> </w:t>
      </w:r>
      <w:proofErr w:type="spellStart"/>
      <w:r w:rsidRPr="00C41C40">
        <w:rPr>
          <w:i/>
          <w:sz w:val="24"/>
          <w:szCs w:val="24"/>
          <w:lang w:val="en-US"/>
        </w:rPr>
        <w:t>Mrewa</w:t>
      </w:r>
      <w:proofErr w:type="spellEnd"/>
      <w:r w:rsidRPr="00C41C40">
        <w:rPr>
          <w:i/>
          <w:sz w:val="24"/>
          <w:szCs w:val="24"/>
          <w:lang w:val="en-US"/>
        </w:rPr>
        <w:t>,</w:t>
      </w:r>
      <w:r w:rsidRPr="00C41C40">
        <w:rPr>
          <w:sz w:val="24"/>
          <w:szCs w:val="24"/>
          <w:lang w:val="en-US"/>
        </w:rPr>
        <w:t xml:space="preserve"> appearing for the accused.  The court shall take into consideration that accused pleaded guilty to the less</w:t>
      </w:r>
      <w:r w:rsidR="00C76A96">
        <w:rPr>
          <w:sz w:val="24"/>
          <w:szCs w:val="24"/>
          <w:lang w:val="en-US"/>
        </w:rPr>
        <w:t>e</w:t>
      </w:r>
      <w:r w:rsidRPr="00C41C40">
        <w:rPr>
          <w:sz w:val="24"/>
          <w:szCs w:val="24"/>
          <w:lang w:val="en-US"/>
        </w:rPr>
        <w:t xml:space="preserve">r charge of culpable homicide.  The accused took full responsibility for his actions.  </w:t>
      </w:r>
      <w:r w:rsidR="00C76A96" w:rsidRPr="00C41C40">
        <w:rPr>
          <w:sz w:val="24"/>
          <w:szCs w:val="24"/>
          <w:lang w:val="en-US"/>
        </w:rPr>
        <w:t xml:space="preserve">Accused </w:t>
      </w:r>
      <w:r w:rsidR="00C76A96">
        <w:rPr>
          <w:sz w:val="24"/>
          <w:szCs w:val="24"/>
          <w:lang w:val="en-US"/>
        </w:rPr>
        <w:t xml:space="preserve">who </w:t>
      </w:r>
      <w:r w:rsidRPr="00C41C40">
        <w:rPr>
          <w:sz w:val="24"/>
          <w:szCs w:val="24"/>
          <w:lang w:val="en-US"/>
        </w:rPr>
        <w:t>was out o</w:t>
      </w:r>
      <w:r w:rsidR="00440522" w:rsidRPr="00C41C40">
        <w:rPr>
          <w:sz w:val="24"/>
          <w:szCs w:val="24"/>
          <w:lang w:val="en-US"/>
        </w:rPr>
        <w:t>n</w:t>
      </w:r>
      <w:r w:rsidRPr="00C41C40">
        <w:rPr>
          <w:sz w:val="24"/>
          <w:szCs w:val="24"/>
          <w:lang w:val="en-US"/>
        </w:rPr>
        <w:t xml:space="preserve"> bail pending trial chose to attend court in order to receive his punishment.  Accused is to be commended</w:t>
      </w:r>
      <w:r w:rsidR="00C76A96">
        <w:rPr>
          <w:sz w:val="24"/>
          <w:szCs w:val="24"/>
          <w:lang w:val="en-US"/>
        </w:rPr>
        <w:t xml:space="preserve"> and c</w:t>
      </w:r>
      <w:r w:rsidR="0065222D">
        <w:rPr>
          <w:sz w:val="24"/>
          <w:szCs w:val="24"/>
          <w:lang w:val="en-US"/>
        </w:rPr>
        <w:t>r</w:t>
      </w:r>
      <w:r w:rsidR="00C76A96">
        <w:rPr>
          <w:sz w:val="24"/>
          <w:szCs w:val="24"/>
          <w:lang w:val="en-US"/>
        </w:rPr>
        <w:t>edited</w:t>
      </w:r>
      <w:r w:rsidRPr="00C41C40">
        <w:rPr>
          <w:sz w:val="24"/>
          <w:szCs w:val="24"/>
          <w:lang w:val="en-US"/>
        </w:rPr>
        <w:t xml:space="preserve"> for that conduct.  He spent 8 month</w:t>
      </w:r>
      <w:r w:rsidR="0065222D">
        <w:rPr>
          <w:sz w:val="24"/>
          <w:szCs w:val="24"/>
          <w:lang w:val="en-US"/>
        </w:rPr>
        <w:t>s</w:t>
      </w:r>
      <w:r w:rsidRPr="00C41C40">
        <w:rPr>
          <w:sz w:val="24"/>
          <w:szCs w:val="24"/>
          <w:lang w:val="en-US"/>
        </w:rPr>
        <w:t xml:space="preserve"> in custody before</w:t>
      </w:r>
      <w:r w:rsidR="0065222D">
        <w:rPr>
          <w:sz w:val="24"/>
          <w:szCs w:val="24"/>
          <w:lang w:val="en-US"/>
        </w:rPr>
        <w:t xml:space="preserve"> he was</w:t>
      </w:r>
      <w:r w:rsidRPr="00C41C40">
        <w:rPr>
          <w:sz w:val="24"/>
          <w:szCs w:val="24"/>
          <w:lang w:val="en-US"/>
        </w:rPr>
        <w:t xml:space="preserve"> granted</w:t>
      </w:r>
      <w:r w:rsidR="0065222D">
        <w:rPr>
          <w:sz w:val="24"/>
          <w:szCs w:val="24"/>
          <w:lang w:val="en-US"/>
        </w:rPr>
        <w:t xml:space="preserve"> bail.</w:t>
      </w:r>
      <w:r w:rsidRPr="00C41C40">
        <w:rPr>
          <w:sz w:val="24"/>
          <w:szCs w:val="24"/>
          <w:lang w:val="en-US"/>
        </w:rPr>
        <w:t xml:space="preserve">  Accused is a first offender.  He is a family man with the usual responsibilities.  The accused assaulted the deceased after discovering used condoms and ARV tables in the house.  Accused chose to take ma</w:t>
      </w:r>
      <w:r w:rsidR="00B30B8A" w:rsidRPr="00C41C40">
        <w:rPr>
          <w:sz w:val="24"/>
          <w:szCs w:val="24"/>
          <w:lang w:val="en-US"/>
        </w:rPr>
        <w:t>tters into his own hands and used deceased’s own b</w:t>
      </w:r>
      <w:r w:rsidR="00440522" w:rsidRPr="00C41C40">
        <w:rPr>
          <w:sz w:val="24"/>
          <w:szCs w:val="24"/>
          <w:lang w:val="en-US"/>
        </w:rPr>
        <w:t>a</w:t>
      </w:r>
      <w:r w:rsidR="00B30B8A" w:rsidRPr="00C41C40">
        <w:rPr>
          <w:sz w:val="24"/>
          <w:szCs w:val="24"/>
          <w:lang w:val="en-US"/>
        </w:rPr>
        <w:t>ton stick to indiscriminately and savagely attack her all over the body.  The post mortem reveals that the cause of death was encephalic con</w:t>
      </w:r>
      <w:r w:rsidR="0065222D">
        <w:rPr>
          <w:sz w:val="24"/>
          <w:szCs w:val="24"/>
          <w:lang w:val="en-US"/>
        </w:rPr>
        <w:t>t</w:t>
      </w:r>
      <w:r w:rsidR="00B30B8A" w:rsidRPr="00C41C40">
        <w:rPr>
          <w:sz w:val="24"/>
          <w:szCs w:val="24"/>
          <w:lang w:val="en-US"/>
        </w:rPr>
        <w:t>usion and head trauma.</w:t>
      </w:r>
    </w:p>
    <w:p w14:paraId="2826C1A4" w14:textId="04EE033F" w:rsidR="00B30B8A" w:rsidRPr="00C41C40" w:rsidRDefault="00B30B8A" w:rsidP="00C41C40">
      <w:pPr>
        <w:jc w:val="both"/>
        <w:rPr>
          <w:sz w:val="24"/>
          <w:szCs w:val="24"/>
          <w:lang w:val="en-US"/>
        </w:rPr>
      </w:pPr>
      <w:r w:rsidRPr="00C41C40">
        <w:rPr>
          <w:sz w:val="24"/>
          <w:szCs w:val="24"/>
          <w:lang w:val="en-US"/>
        </w:rPr>
        <w:tab/>
        <w:t xml:space="preserve"> </w:t>
      </w:r>
      <w:r w:rsidR="00345979">
        <w:rPr>
          <w:sz w:val="24"/>
          <w:szCs w:val="24"/>
          <w:lang w:val="en-US"/>
        </w:rPr>
        <w:t>A</w:t>
      </w:r>
      <w:r w:rsidR="00345979" w:rsidRPr="00C41C40">
        <w:rPr>
          <w:sz w:val="24"/>
          <w:szCs w:val="24"/>
          <w:lang w:val="en-US"/>
        </w:rPr>
        <w:t xml:space="preserve">ccused </w:t>
      </w:r>
      <w:r w:rsidR="00345979">
        <w:rPr>
          <w:sz w:val="24"/>
          <w:szCs w:val="24"/>
          <w:lang w:val="en-US"/>
        </w:rPr>
        <w:t>evidently</w:t>
      </w:r>
      <w:r w:rsidR="0065222D">
        <w:rPr>
          <w:sz w:val="24"/>
          <w:szCs w:val="24"/>
          <w:lang w:val="en-US"/>
        </w:rPr>
        <w:t xml:space="preserve"> </w:t>
      </w:r>
      <w:r w:rsidRPr="00C41C40">
        <w:rPr>
          <w:sz w:val="24"/>
          <w:szCs w:val="24"/>
          <w:lang w:val="en-US"/>
        </w:rPr>
        <w:t xml:space="preserve">used extreme force.  He acted recklessly without regard to life.  After assaulting the deceased and </w:t>
      </w:r>
      <w:r w:rsidR="0080573C" w:rsidRPr="00C41C40">
        <w:rPr>
          <w:sz w:val="24"/>
          <w:szCs w:val="24"/>
          <w:lang w:val="en-US"/>
        </w:rPr>
        <w:t>realizing</w:t>
      </w:r>
      <w:r w:rsidRPr="00C41C40">
        <w:rPr>
          <w:sz w:val="24"/>
          <w:szCs w:val="24"/>
          <w:lang w:val="en-US"/>
        </w:rPr>
        <w:t xml:space="preserve"> that she was dead accused fled the scene.  </w:t>
      </w:r>
      <w:proofErr w:type="spellStart"/>
      <w:r w:rsidRPr="00C41C40">
        <w:rPr>
          <w:i/>
          <w:sz w:val="24"/>
          <w:szCs w:val="24"/>
          <w:lang w:val="en-US"/>
        </w:rPr>
        <w:t>Ms</w:t>
      </w:r>
      <w:proofErr w:type="spellEnd"/>
      <w:r w:rsidRPr="00C41C40">
        <w:rPr>
          <w:i/>
          <w:sz w:val="24"/>
          <w:szCs w:val="24"/>
          <w:lang w:val="en-US"/>
        </w:rPr>
        <w:t xml:space="preserve"> </w:t>
      </w:r>
      <w:proofErr w:type="spellStart"/>
      <w:r w:rsidRPr="00C41C40">
        <w:rPr>
          <w:i/>
          <w:sz w:val="24"/>
          <w:szCs w:val="24"/>
          <w:lang w:val="en-US"/>
        </w:rPr>
        <w:t>Mamombe</w:t>
      </w:r>
      <w:proofErr w:type="spellEnd"/>
      <w:r w:rsidRPr="00C41C40">
        <w:rPr>
          <w:sz w:val="24"/>
          <w:szCs w:val="24"/>
          <w:lang w:val="en-US"/>
        </w:rPr>
        <w:t>, appearing for the state has submitted that a custodial sentence is called for.  We</w:t>
      </w:r>
      <w:r w:rsidR="00345979">
        <w:rPr>
          <w:sz w:val="24"/>
          <w:szCs w:val="24"/>
          <w:lang w:val="en-US"/>
        </w:rPr>
        <w:t xml:space="preserve"> are in</w:t>
      </w:r>
      <w:r w:rsidRPr="00C41C40">
        <w:rPr>
          <w:sz w:val="24"/>
          <w:szCs w:val="24"/>
          <w:lang w:val="en-US"/>
        </w:rPr>
        <w:t xml:space="preserve"> agree</w:t>
      </w:r>
      <w:r w:rsidR="00345979">
        <w:rPr>
          <w:sz w:val="24"/>
          <w:szCs w:val="24"/>
          <w:lang w:val="en-US"/>
        </w:rPr>
        <w:t>ment</w:t>
      </w:r>
      <w:r w:rsidRPr="00C41C40">
        <w:rPr>
          <w:sz w:val="24"/>
          <w:szCs w:val="24"/>
          <w:lang w:val="en-US"/>
        </w:rPr>
        <w:t xml:space="preserve"> with that submission.  The aggravating features of the case far out-weigh the </w:t>
      </w:r>
      <w:r w:rsidRPr="00C41C40">
        <w:rPr>
          <w:sz w:val="24"/>
          <w:szCs w:val="24"/>
          <w:lang w:val="en-US"/>
        </w:rPr>
        <w:lastRenderedPageBreak/>
        <w:t>mitigating factors.  These courts ha</w:t>
      </w:r>
      <w:r w:rsidR="00C41C40" w:rsidRPr="00C41C40">
        <w:rPr>
          <w:sz w:val="24"/>
          <w:szCs w:val="24"/>
          <w:lang w:val="en-US"/>
        </w:rPr>
        <w:t>ve</w:t>
      </w:r>
      <w:r w:rsidRPr="00C41C40">
        <w:rPr>
          <w:sz w:val="24"/>
          <w:szCs w:val="24"/>
          <w:lang w:val="en-US"/>
        </w:rPr>
        <w:t xml:space="preserve"> time without number indicated that the use of violence against other human being</w:t>
      </w:r>
      <w:r w:rsidR="00C41C40" w:rsidRPr="00C41C40">
        <w:rPr>
          <w:sz w:val="24"/>
          <w:szCs w:val="24"/>
          <w:lang w:val="en-US"/>
        </w:rPr>
        <w:t>s</w:t>
      </w:r>
      <w:r w:rsidRPr="00C41C40">
        <w:rPr>
          <w:sz w:val="24"/>
          <w:szCs w:val="24"/>
          <w:lang w:val="en-US"/>
        </w:rPr>
        <w:t xml:space="preserve"> is never tolerated.  It is important to observe here that much has been said on mitigation about the accused’s personal circumstances wh</w:t>
      </w:r>
      <w:r w:rsidR="00EB7EFF">
        <w:rPr>
          <w:sz w:val="24"/>
          <w:szCs w:val="24"/>
          <w:lang w:val="en-US"/>
        </w:rPr>
        <w:t>ile</w:t>
      </w:r>
      <w:r w:rsidRPr="00C41C40">
        <w:rPr>
          <w:sz w:val="24"/>
          <w:szCs w:val="24"/>
          <w:lang w:val="en-US"/>
        </w:rPr>
        <w:t xml:space="preserve"> </w:t>
      </w:r>
      <w:r w:rsidR="00A847DD" w:rsidRPr="00C41C40">
        <w:rPr>
          <w:sz w:val="24"/>
          <w:szCs w:val="24"/>
          <w:lang w:val="en-US"/>
        </w:rPr>
        <w:t xml:space="preserve">little attention is paid to the victim’s family.  The loss of a young woman aged 26 years is a huge loss to the deceased’s family.  </w:t>
      </w:r>
      <w:r w:rsidR="00EB7EFF">
        <w:rPr>
          <w:sz w:val="24"/>
          <w:szCs w:val="24"/>
          <w:lang w:val="en-US"/>
        </w:rPr>
        <w:t>D</w:t>
      </w:r>
      <w:r w:rsidR="00A847DD" w:rsidRPr="00C41C40">
        <w:rPr>
          <w:sz w:val="24"/>
          <w:szCs w:val="24"/>
          <w:lang w:val="en-US"/>
        </w:rPr>
        <w:t>eceased</w:t>
      </w:r>
      <w:r w:rsidR="00EB7EFF">
        <w:rPr>
          <w:sz w:val="24"/>
          <w:szCs w:val="24"/>
          <w:lang w:val="en-US"/>
        </w:rPr>
        <w:t>’s children</w:t>
      </w:r>
      <w:r w:rsidR="00A847DD" w:rsidRPr="00C41C40">
        <w:rPr>
          <w:sz w:val="24"/>
          <w:szCs w:val="24"/>
          <w:lang w:val="en-US"/>
        </w:rPr>
        <w:t xml:space="preserve"> will grow up without the </w:t>
      </w:r>
      <w:r w:rsidR="00EB7EFF" w:rsidRPr="00C41C40">
        <w:rPr>
          <w:sz w:val="24"/>
          <w:szCs w:val="24"/>
          <w:lang w:val="en-US"/>
        </w:rPr>
        <w:t>much-needed</w:t>
      </w:r>
      <w:r w:rsidR="00A847DD" w:rsidRPr="00C41C40">
        <w:rPr>
          <w:sz w:val="24"/>
          <w:szCs w:val="24"/>
          <w:lang w:val="en-US"/>
        </w:rPr>
        <w:t xml:space="preserve"> motherly care.</w:t>
      </w:r>
    </w:p>
    <w:p w14:paraId="71DF7223" w14:textId="786206BE" w:rsidR="00A847DD" w:rsidRPr="00C41C40" w:rsidRDefault="00EB7EFF" w:rsidP="00C41C40">
      <w:pPr>
        <w:jc w:val="both"/>
        <w:rPr>
          <w:sz w:val="24"/>
          <w:szCs w:val="24"/>
          <w:lang w:val="en-US"/>
        </w:rPr>
      </w:pPr>
      <w:r>
        <w:rPr>
          <w:sz w:val="24"/>
          <w:szCs w:val="24"/>
          <w:lang w:val="en-US"/>
        </w:rPr>
        <w:t>Accordingly, and i</w:t>
      </w:r>
      <w:r w:rsidR="00A847DD" w:rsidRPr="00C41C40">
        <w:rPr>
          <w:sz w:val="24"/>
          <w:szCs w:val="24"/>
          <w:lang w:val="en-US"/>
        </w:rPr>
        <w:t>n the circumstances</w:t>
      </w:r>
      <w:r>
        <w:rPr>
          <w:sz w:val="24"/>
          <w:szCs w:val="24"/>
          <w:lang w:val="en-US"/>
        </w:rPr>
        <w:t>,</w:t>
      </w:r>
      <w:r w:rsidR="00A847DD" w:rsidRPr="00C41C40">
        <w:rPr>
          <w:sz w:val="24"/>
          <w:szCs w:val="24"/>
          <w:lang w:val="en-US"/>
        </w:rPr>
        <w:t xml:space="preserve"> the following is deemed to be an appropriate sentence.</w:t>
      </w:r>
    </w:p>
    <w:p w14:paraId="242AA672" w14:textId="6F061805" w:rsidR="00A847DD" w:rsidRPr="00C41C40" w:rsidRDefault="00A847DD" w:rsidP="00C41C40">
      <w:pPr>
        <w:jc w:val="both"/>
        <w:rPr>
          <w:sz w:val="24"/>
          <w:szCs w:val="24"/>
          <w:lang w:val="en-US"/>
        </w:rPr>
      </w:pPr>
      <w:r w:rsidRPr="00C41C40">
        <w:rPr>
          <w:sz w:val="24"/>
          <w:szCs w:val="24"/>
          <w:lang w:val="en-US"/>
        </w:rPr>
        <w:tab/>
      </w:r>
      <w:r w:rsidR="00EB7EFF">
        <w:rPr>
          <w:sz w:val="24"/>
          <w:szCs w:val="24"/>
          <w:lang w:val="en-US"/>
        </w:rPr>
        <w:t>‘</w:t>
      </w:r>
      <w:r w:rsidRPr="00C41C40">
        <w:rPr>
          <w:sz w:val="24"/>
          <w:szCs w:val="24"/>
          <w:lang w:val="en-US"/>
        </w:rPr>
        <w:t>Accused is sentenced to 8 years imprisonment.</w:t>
      </w:r>
      <w:r w:rsidR="00EB7EFF">
        <w:rPr>
          <w:sz w:val="24"/>
          <w:szCs w:val="24"/>
          <w:lang w:val="en-US"/>
        </w:rPr>
        <w:t>’</w:t>
      </w:r>
    </w:p>
    <w:p w14:paraId="13403577" w14:textId="77777777" w:rsidR="00A847DD" w:rsidRPr="00C41C40" w:rsidRDefault="00A847DD" w:rsidP="00C41C40">
      <w:pPr>
        <w:jc w:val="both"/>
        <w:rPr>
          <w:sz w:val="24"/>
          <w:szCs w:val="24"/>
          <w:lang w:val="en-US"/>
        </w:rPr>
      </w:pPr>
    </w:p>
    <w:p w14:paraId="214FC5BD" w14:textId="77777777" w:rsidR="00A847DD" w:rsidRPr="00C41C40" w:rsidRDefault="00A847DD" w:rsidP="00C41C40">
      <w:pPr>
        <w:jc w:val="both"/>
        <w:rPr>
          <w:sz w:val="24"/>
          <w:szCs w:val="24"/>
          <w:lang w:val="en-US"/>
        </w:rPr>
      </w:pPr>
    </w:p>
    <w:p w14:paraId="0C619D49" w14:textId="77777777" w:rsidR="00A847DD" w:rsidRPr="00C41C40" w:rsidRDefault="00A847DD" w:rsidP="00C41C40">
      <w:pPr>
        <w:pStyle w:val="NoSpacing"/>
        <w:jc w:val="both"/>
        <w:rPr>
          <w:sz w:val="24"/>
          <w:szCs w:val="24"/>
          <w:lang w:val="en-US"/>
        </w:rPr>
      </w:pPr>
      <w:r w:rsidRPr="00C41C40">
        <w:rPr>
          <w:i/>
          <w:sz w:val="24"/>
          <w:szCs w:val="24"/>
          <w:lang w:val="en-US"/>
        </w:rPr>
        <w:t>National Prosecuting Authority</w:t>
      </w:r>
      <w:r w:rsidRPr="00C41C40">
        <w:rPr>
          <w:sz w:val="24"/>
          <w:szCs w:val="24"/>
          <w:lang w:val="en-US"/>
        </w:rPr>
        <w:t>, state’s legal practitioners</w:t>
      </w:r>
    </w:p>
    <w:p w14:paraId="17DBA0C9" w14:textId="77777777" w:rsidR="00A847DD" w:rsidRPr="00C41C40" w:rsidRDefault="00A847DD" w:rsidP="00C41C40">
      <w:pPr>
        <w:pStyle w:val="NoSpacing"/>
        <w:jc w:val="both"/>
        <w:rPr>
          <w:sz w:val="24"/>
          <w:szCs w:val="24"/>
          <w:lang w:val="en-US"/>
        </w:rPr>
      </w:pPr>
      <w:proofErr w:type="spellStart"/>
      <w:r w:rsidRPr="00C41C40">
        <w:rPr>
          <w:i/>
          <w:sz w:val="24"/>
          <w:szCs w:val="24"/>
          <w:lang w:val="en-US"/>
        </w:rPr>
        <w:t>Gundu</w:t>
      </w:r>
      <w:proofErr w:type="spellEnd"/>
      <w:r w:rsidRPr="00C41C40">
        <w:rPr>
          <w:i/>
          <w:sz w:val="24"/>
          <w:szCs w:val="24"/>
          <w:lang w:val="en-US"/>
        </w:rPr>
        <w:t xml:space="preserve">, </w:t>
      </w:r>
      <w:proofErr w:type="spellStart"/>
      <w:r w:rsidRPr="00C41C40">
        <w:rPr>
          <w:i/>
          <w:sz w:val="24"/>
          <w:szCs w:val="24"/>
          <w:lang w:val="en-US"/>
        </w:rPr>
        <w:t>Dube</w:t>
      </w:r>
      <w:proofErr w:type="spellEnd"/>
      <w:r w:rsidRPr="00C41C40">
        <w:rPr>
          <w:i/>
          <w:sz w:val="24"/>
          <w:szCs w:val="24"/>
          <w:lang w:val="en-US"/>
        </w:rPr>
        <w:t xml:space="preserve"> and </w:t>
      </w:r>
      <w:proofErr w:type="spellStart"/>
      <w:r w:rsidRPr="00C41C40">
        <w:rPr>
          <w:i/>
          <w:sz w:val="24"/>
          <w:szCs w:val="24"/>
          <w:lang w:val="en-US"/>
        </w:rPr>
        <w:t>Pamacheche</w:t>
      </w:r>
      <w:proofErr w:type="spellEnd"/>
      <w:r w:rsidRPr="00C41C40">
        <w:rPr>
          <w:sz w:val="24"/>
          <w:szCs w:val="24"/>
          <w:lang w:val="en-US"/>
        </w:rPr>
        <w:t xml:space="preserve">. </w:t>
      </w:r>
      <w:proofErr w:type="gramStart"/>
      <w:r w:rsidR="00C41C40">
        <w:rPr>
          <w:sz w:val="24"/>
          <w:szCs w:val="24"/>
          <w:lang w:val="en-US"/>
        </w:rPr>
        <w:t>accused’s</w:t>
      </w:r>
      <w:proofErr w:type="gramEnd"/>
      <w:r w:rsidRPr="00C41C40">
        <w:rPr>
          <w:sz w:val="24"/>
          <w:szCs w:val="24"/>
          <w:lang w:val="en-US"/>
        </w:rPr>
        <w:t xml:space="preserve"> legal practitioners</w:t>
      </w:r>
    </w:p>
    <w:p w14:paraId="5FB3F963" w14:textId="77777777" w:rsidR="00A847DD" w:rsidRPr="00C41C40" w:rsidRDefault="00A847DD" w:rsidP="00C41C40">
      <w:pPr>
        <w:pStyle w:val="NoSpacing"/>
        <w:jc w:val="both"/>
        <w:rPr>
          <w:sz w:val="24"/>
          <w:szCs w:val="24"/>
          <w:lang w:val="en-US"/>
        </w:rPr>
      </w:pPr>
    </w:p>
    <w:sectPr w:rsidR="00A847DD" w:rsidRPr="00C41C4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12D68" w14:textId="77777777" w:rsidR="00DF56AF" w:rsidRDefault="00DF56AF" w:rsidP="00440522">
      <w:pPr>
        <w:spacing w:after="0" w:line="240" w:lineRule="auto"/>
      </w:pPr>
      <w:r>
        <w:separator/>
      </w:r>
    </w:p>
  </w:endnote>
  <w:endnote w:type="continuationSeparator" w:id="0">
    <w:p w14:paraId="12D8B503" w14:textId="77777777" w:rsidR="00DF56AF" w:rsidRDefault="00DF56AF" w:rsidP="0044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88209" w14:textId="77777777" w:rsidR="00DF56AF" w:rsidRDefault="00DF56AF" w:rsidP="00440522">
      <w:pPr>
        <w:spacing w:after="0" w:line="240" w:lineRule="auto"/>
      </w:pPr>
      <w:r>
        <w:separator/>
      </w:r>
    </w:p>
  </w:footnote>
  <w:footnote w:type="continuationSeparator" w:id="0">
    <w:p w14:paraId="365CCF8A" w14:textId="77777777" w:rsidR="00DF56AF" w:rsidRDefault="00DF56AF" w:rsidP="00440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495343"/>
      <w:docPartObj>
        <w:docPartGallery w:val="Page Numbers (Top of Page)"/>
        <w:docPartUnique/>
      </w:docPartObj>
    </w:sdtPr>
    <w:sdtEndPr>
      <w:rPr>
        <w:noProof/>
      </w:rPr>
    </w:sdtEndPr>
    <w:sdtContent>
      <w:p w14:paraId="741A9CDB" w14:textId="77777777" w:rsidR="00440522" w:rsidRDefault="00440522">
        <w:pPr>
          <w:pStyle w:val="Header"/>
          <w:jc w:val="right"/>
          <w:rPr>
            <w:noProof/>
          </w:rPr>
        </w:pPr>
        <w:r>
          <w:fldChar w:fldCharType="begin"/>
        </w:r>
        <w:r>
          <w:instrText xml:space="preserve"> PAGE   \* MERGEFORMAT </w:instrText>
        </w:r>
        <w:r>
          <w:fldChar w:fldCharType="separate"/>
        </w:r>
        <w:r w:rsidR="008E2AF8">
          <w:rPr>
            <w:noProof/>
          </w:rPr>
          <w:t>3</w:t>
        </w:r>
        <w:r>
          <w:rPr>
            <w:noProof/>
          </w:rPr>
          <w:fldChar w:fldCharType="end"/>
        </w:r>
      </w:p>
      <w:p w14:paraId="3C0078BE" w14:textId="189CE6FC" w:rsidR="00440522" w:rsidRDefault="00440522">
        <w:pPr>
          <w:pStyle w:val="Header"/>
          <w:jc w:val="right"/>
          <w:rPr>
            <w:noProof/>
          </w:rPr>
        </w:pPr>
        <w:r>
          <w:rPr>
            <w:noProof/>
          </w:rPr>
          <w:t xml:space="preserve">HB </w:t>
        </w:r>
        <w:r w:rsidR="008E2AF8">
          <w:rPr>
            <w:noProof/>
          </w:rPr>
          <w:t>27</w:t>
        </w:r>
        <w:r>
          <w:rPr>
            <w:noProof/>
          </w:rPr>
          <w:t>/23</w:t>
        </w:r>
      </w:p>
      <w:p w14:paraId="7924DC2C" w14:textId="77777777" w:rsidR="00440522" w:rsidRDefault="00440522">
        <w:pPr>
          <w:pStyle w:val="Header"/>
          <w:jc w:val="right"/>
        </w:pPr>
        <w:r>
          <w:rPr>
            <w:noProof/>
          </w:rPr>
          <w:t>HC (CRB) 04/23</w:t>
        </w:r>
      </w:p>
    </w:sdtContent>
  </w:sdt>
  <w:p w14:paraId="161F8B4F" w14:textId="77777777" w:rsidR="00440522" w:rsidRDefault="004405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716EB"/>
    <w:multiLevelType w:val="hybridMultilevel"/>
    <w:tmpl w:val="F6523FF6"/>
    <w:lvl w:ilvl="0" w:tplc="007006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2D"/>
    <w:rsid w:val="000F4ADC"/>
    <w:rsid w:val="00165FA0"/>
    <w:rsid w:val="003408AB"/>
    <w:rsid w:val="00345979"/>
    <w:rsid w:val="0036243D"/>
    <w:rsid w:val="00375E0A"/>
    <w:rsid w:val="00440522"/>
    <w:rsid w:val="0065222D"/>
    <w:rsid w:val="0067339E"/>
    <w:rsid w:val="006B1BA8"/>
    <w:rsid w:val="00725572"/>
    <w:rsid w:val="0080573C"/>
    <w:rsid w:val="008E2AF8"/>
    <w:rsid w:val="0099662D"/>
    <w:rsid w:val="00A847DD"/>
    <w:rsid w:val="00B30B8A"/>
    <w:rsid w:val="00B403DA"/>
    <w:rsid w:val="00C41C40"/>
    <w:rsid w:val="00C76A96"/>
    <w:rsid w:val="00DC2C68"/>
    <w:rsid w:val="00DF56AF"/>
    <w:rsid w:val="00E52ABB"/>
    <w:rsid w:val="00E550A1"/>
    <w:rsid w:val="00EB7EFF"/>
    <w:rsid w:val="00F05E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166B"/>
  <w15:chartTrackingRefBased/>
  <w15:docId w15:val="{EC4A318B-D60A-4937-80CE-4CC5ADDF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62D"/>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2D"/>
    <w:pPr>
      <w:spacing w:after="0" w:line="240" w:lineRule="auto"/>
    </w:pPr>
    <w:rPr>
      <w:rFonts w:ascii="Times New Roman" w:hAnsi="Times New Roman"/>
      <w:sz w:val="28"/>
    </w:rPr>
  </w:style>
  <w:style w:type="paragraph" w:styleId="ListParagraph">
    <w:name w:val="List Paragraph"/>
    <w:basedOn w:val="Normal"/>
    <w:uiPriority w:val="34"/>
    <w:qFormat/>
    <w:rsid w:val="00F05E16"/>
    <w:pPr>
      <w:ind w:left="720"/>
      <w:contextualSpacing/>
    </w:pPr>
  </w:style>
  <w:style w:type="paragraph" w:styleId="Header">
    <w:name w:val="header"/>
    <w:basedOn w:val="Normal"/>
    <w:link w:val="HeaderChar"/>
    <w:uiPriority w:val="99"/>
    <w:unhideWhenUsed/>
    <w:rsid w:val="00440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522"/>
    <w:rPr>
      <w:rFonts w:ascii="Times New Roman" w:hAnsi="Times New Roman"/>
      <w:sz w:val="28"/>
    </w:rPr>
  </w:style>
  <w:style w:type="paragraph" w:styleId="Footer">
    <w:name w:val="footer"/>
    <w:basedOn w:val="Normal"/>
    <w:link w:val="FooterChar"/>
    <w:uiPriority w:val="99"/>
    <w:unhideWhenUsed/>
    <w:rsid w:val="00440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52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5481-BF06-42CB-8AF9-41AD0DBC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dcterms:created xsi:type="dcterms:W3CDTF">2023-02-06T07:34:00Z</dcterms:created>
  <dcterms:modified xsi:type="dcterms:W3CDTF">2023-02-16T10:42:00Z</dcterms:modified>
</cp:coreProperties>
</file>