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EVANS GAPARE</w:t>
      </w: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4D55A9" w:rsidRDefault="004D55A9" w:rsidP="004D5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4 June 2020</w:t>
      </w:r>
    </w:p>
    <w:p w:rsidR="004D55A9" w:rsidRDefault="004D55A9" w:rsidP="004D55A9">
      <w:pPr>
        <w:spacing w:after="0" w:line="240" w:lineRule="auto"/>
        <w:jc w:val="both"/>
        <w:rPr>
          <w:rFonts w:ascii="Times New Roman" w:hAnsi="Times New Roman" w:cs="Times New Roman"/>
          <w:sz w:val="24"/>
          <w:szCs w:val="24"/>
        </w:rPr>
      </w:pPr>
    </w:p>
    <w:p w:rsidR="004D55A9" w:rsidRDefault="004D55A9" w:rsidP="004D55A9">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D55A9" w:rsidRDefault="004D55A9" w:rsidP="004D55A9">
      <w:pPr>
        <w:tabs>
          <w:tab w:val="left" w:pos="3879"/>
        </w:tabs>
        <w:spacing w:after="0" w:line="240" w:lineRule="auto"/>
        <w:jc w:val="both"/>
        <w:rPr>
          <w:rFonts w:ascii="Times New Roman" w:hAnsi="Times New Roman" w:cs="Times New Roman"/>
          <w:sz w:val="24"/>
          <w:szCs w:val="24"/>
        </w:rPr>
      </w:pPr>
    </w:p>
    <w:p w:rsidR="004D55A9" w:rsidRDefault="004D55A9" w:rsidP="004D55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 Sentence </w:t>
      </w:r>
    </w:p>
    <w:p w:rsidR="004D55A9" w:rsidRDefault="004D55A9" w:rsidP="004D55A9">
      <w:pPr>
        <w:spacing w:after="0" w:line="360" w:lineRule="auto"/>
        <w:jc w:val="both"/>
        <w:rPr>
          <w:rFonts w:ascii="Times New Roman" w:hAnsi="Times New Roman" w:cs="Times New Roman"/>
          <w:b/>
          <w:sz w:val="24"/>
          <w:szCs w:val="24"/>
        </w:rPr>
      </w:pPr>
    </w:p>
    <w:p w:rsidR="004D55A9" w:rsidRDefault="004D55A9" w:rsidP="004D55A9">
      <w:pPr>
        <w:spacing w:after="0" w:line="360" w:lineRule="auto"/>
        <w:jc w:val="both"/>
        <w:rPr>
          <w:rFonts w:ascii="Times New Roman" w:hAnsi="Times New Roman" w:cs="Times New Roman"/>
          <w:b/>
          <w:sz w:val="24"/>
          <w:szCs w:val="24"/>
        </w:rPr>
      </w:pPr>
    </w:p>
    <w:p w:rsidR="004D55A9" w:rsidRDefault="004D55A9" w:rsidP="004D55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4D55A9" w:rsidRDefault="004D55A9" w:rsidP="004D55A9">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Gweru</w:t>
      </w:r>
    </w:p>
    <w:p w:rsidR="004D55A9" w:rsidRDefault="004D55A9" w:rsidP="004D55A9">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Mr Mutomba </w:t>
      </w:r>
    </w:p>
    <w:p w:rsidR="004D55A9" w:rsidRDefault="004D55A9" w:rsidP="004D55A9">
      <w:pPr>
        <w:spacing w:after="0" w:line="240" w:lineRule="auto"/>
        <w:jc w:val="both"/>
        <w:rPr>
          <w:rFonts w:ascii="Times New Roman" w:hAnsi="Times New Roman" w:cs="Times New Roman"/>
          <w:b/>
          <w:sz w:val="24"/>
          <w:szCs w:val="24"/>
        </w:rPr>
      </w:pPr>
    </w:p>
    <w:p w:rsidR="004D55A9" w:rsidRDefault="004D55A9" w:rsidP="004D55A9">
      <w:pPr>
        <w:spacing w:after="0" w:line="240" w:lineRule="auto"/>
        <w:jc w:val="both"/>
        <w:rPr>
          <w:rFonts w:ascii="Times New Roman" w:hAnsi="Times New Roman" w:cs="Times New Roman"/>
          <w:b/>
          <w:sz w:val="24"/>
          <w:szCs w:val="24"/>
        </w:rPr>
      </w:pPr>
    </w:p>
    <w:p w:rsidR="004D55A9" w:rsidRDefault="004D55A9" w:rsidP="004D55A9">
      <w:pPr>
        <w:spacing w:after="0" w:line="240" w:lineRule="auto"/>
        <w:jc w:val="both"/>
        <w:rPr>
          <w:rFonts w:ascii="Times New Roman" w:hAnsi="Times New Roman" w:cs="Times New Roman"/>
          <w:b/>
          <w:sz w:val="24"/>
          <w:szCs w:val="24"/>
        </w:rPr>
      </w:pPr>
    </w:p>
    <w:p w:rsidR="004D55A9" w:rsidRDefault="004D55A9" w:rsidP="004D55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Mbavavarira, for the State</w:t>
      </w:r>
    </w:p>
    <w:p w:rsidR="004D55A9" w:rsidRDefault="004D55A9" w:rsidP="004D55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J. </w:t>
      </w:r>
      <w:proofErr w:type="spellStart"/>
      <w:r>
        <w:rPr>
          <w:rFonts w:ascii="Times New Roman" w:hAnsi="Times New Roman" w:cs="Times New Roman"/>
          <w:b/>
          <w:sz w:val="24"/>
          <w:szCs w:val="24"/>
        </w:rPr>
        <w:t>Ruvengo</w:t>
      </w:r>
      <w:proofErr w:type="spellEnd"/>
      <w:r w:rsidR="00ED5DE8">
        <w:rPr>
          <w:rFonts w:ascii="Times New Roman" w:hAnsi="Times New Roman" w:cs="Times New Roman"/>
          <w:b/>
          <w:sz w:val="24"/>
          <w:szCs w:val="24"/>
        </w:rPr>
        <w:t>,</w:t>
      </w:r>
      <w:r>
        <w:rPr>
          <w:rFonts w:ascii="Times New Roman" w:hAnsi="Times New Roman" w:cs="Times New Roman"/>
          <w:b/>
          <w:sz w:val="24"/>
          <w:szCs w:val="24"/>
        </w:rPr>
        <w:t xml:space="preserve"> for the accused</w:t>
      </w:r>
    </w:p>
    <w:p w:rsidR="004D55A9" w:rsidRDefault="004D55A9" w:rsidP="004D55A9">
      <w:pPr>
        <w:spacing w:after="0" w:line="240" w:lineRule="auto"/>
        <w:jc w:val="both"/>
        <w:rPr>
          <w:rFonts w:ascii="Times New Roman" w:hAnsi="Times New Roman" w:cs="Times New Roman"/>
          <w:b/>
          <w:sz w:val="24"/>
          <w:szCs w:val="24"/>
        </w:rPr>
      </w:pPr>
    </w:p>
    <w:p w:rsidR="004D55A9" w:rsidRDefault="004D55A9" w:rsidP="004D55A9">
      <w:pPr>
        <w:spacing w:after="0" w:line="240" w:lineRule="auto"/>
        <w:jc w:val="both"/>
        <w:rPr>
          <w:rFonts w:ascii="Times New Roman" w:hAnsi="Times New Roman" w:cs="Times New Roman"/>
          <w:b/>
          <w:sz w:val="24"/>
          <w:szCs w:val="24"/>
        </w:rPr>
      </w:pPr>
    </w:p>
    <w:p w:rsidR="004D55A9" w:rsidRPr="004D55A9" w:rsidRDefault="004D55A9" w:rsidP="004D55A9">
      <w:pPr>
        <w:spacing w:after="0" w:line="240" w:lineRule="auto"/>
        <w:jc w:val="both"/>
        <w:rPr>
          <w:rFonts w:ascii="Times New Roman" w:hAnsi="Times New Roman" w:cs="Times New Roman"/>
          <w:b/>
          <w:sz w:val="24"/>
          <w:szCs w:val="24"/>
        </w:rPr>
      </w:pPr>
    </w:p>
    <w:p w:rsidR="004D55A9" w:rsidRDefault="004D55A9" w:rsidP="004D55A9">
      <w:pPr>
        <w:spacing w:after="0" w:line="240" w:lineRule="auto"/>
        <w:jc w:val="both"/>
        <w:rPr>
          <w:rFonts w:ascii="Times New Roman" w:hAnsi="Times New Roman" w:cs="Times New Roman"/>
          <w:sz w:val="24"/>
          <w:szCs w:val="24"/>
        </w:rPr>
      </w:pPr>
    </w:p>
    <w:p w:rsidR="00AA252F" w:rsidRDefault="004D55A9"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6F28DF">
        <w:rPr>
          <w:rFonts w:ascii="Times New Roman" w:hAnsi="Times New Roman" w:cs="Times New Roman"/>
          <w:sz w:val="24"/>
          <w:szCs w:val="24"/>
        </w:rPr>
        <w:t xml:space="preserve">Sentencing in any criminal matter, entails a delicate balancing act between mitigatory and aggravating factors in each case. It </w:t>
      </w:r>
      <w:r w:rsidR="00A91B88">
        <w:rPr>
          <w:rFonts w:ascii="Times New Roman" w:hAnsi="Times New Roman" w:cs="Times New Roman"/>
          <w:sz w:val="24"/>
          <w:szCs w:val="24"/>
        </w:rPr>
        <w:t>is a</w:t>
      </w:r>
      <w:r w:rsidR="006F28DF">
        <w:rPr>
          <w:rFonts w:ascii="Times New Roman" w:hAnsi="Times New Roman" w:cs="Times New Roman"/>
          <w:sz w:val="24"/>
          <w:szCs w:val="24"/>
        </w:rPr>
        <w:t xml:space="preserve"> matter of discretion which can never be as precise as any mathematical calculation. It should however not be capriciously done but should generally capture the set legal guidelines. Above all punishment should be less retribut</w:t>
      </w:r>
      <w:r w:rsidR="00ED5DE8">
        <w:rPr>
          <w:rFonts w:ascii="Times New Roman" w:hAnsi="Times New Roman" w:cs="Times New Roman"/>
          <w:sz w:val="24"/>
          <w:szCs w:val="24"/>
        </w:rPr>
        <w:t>iv</w:t>
      </w:r>
      <w:r w:rsidR="006F28DF">
        <w:rPr>
          <w:rFonts w:ascii="Times New Roman" w:hAnsi="Times New Roman" w:cs="Times New Roman"/>
          <w:sz w:val="24"/>
          <w:szCs w:val="24"/>
        </w:rPr>
        <w:t xml:space="preserve">e and more rehabilitative. </w:t>
      </w:r>
    </w:p>
    <w:p w:rsidR="00ED5DE8" w:rsidRDefault="006F28DF"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20 year old accused was arraigned initially for contravening section 47(1) of the Criminal Law (Codification and Reform) Act  [</w:t>
      </w:r>
      <w:r w:rsidRPr="00A91B88">
        <w:rPr>
          <w:rFonts w:ascii="Times New Roman" w:hAnsi="Times New Roman" w:cs="Times New Roman"/>
          <w:i/>
          <w:sz w:val="24"/>
          <w:szCs w:val="24"/>
        </w:rPr>
        <w:t>Chap</w:t>
      </w:r>
      <w:r w:rsidR="00A91B88" w:rsidRPr="00A91B88">
        <w:rPr>
          <w:rFonts w:ascii="Times New Roman" w:hAnsi="Times New Roman" w:cs="Times New Roman"/>
          <w:i/>
          <w:sz w:val="24"/>
          <w:szCs w:val="24"/>
        </w:rPr>
        <w:t>t</w:t>
      </w:r>
      <w:r w:rsidRPr="00A91B88">
        <w:rPr>
          <w:rFonts w:ascii="Times New Roman" w:hAnsi="Times New Roman" w:cs="Times New Roman"/>
          <w:i/>
          <w:sz w:val="24"/>
          <w:szCs w:val="24"/>
        </w:rPr>
        <w:t>er 9:23</w:t>
      </w:r>
      <w:r>
        <w:rPr>
          <w:rFonts w:ascii="Times New Roman" w:hAnsi="Times New Roman" w:cs="Times New Roman"/>
          <w:sz w:val="24"/>
          <w:szCs w:val="24"/>
        </w:rPr>
        <w:t>] but w</w:t>
      </w:r>
      <w:r w:rsidR="00A91B88">
        <w:rPr>
          <w:rFonts w:ascii="Times New Roman" w:hAnsi="Times New Roman" w:cs="Times New Roman"/>
          <w:sz w:val="24"/>
          <w:szCs w:val="24"/>
        </w:rPr>
        <w:t>a</w:t>
      </w:r>
      <w:r>
        <w:rPr>
          <w:rFonts w:ascii="Times New Roman" w:hAnsi="Times New Roman" w:cs="Times New Roman"/>
          <w:sz w:val="24"/>
          <w:szCs w:val="24"/>
        </w:rPr>
        <w:t xml:space="preserve">s </w:t>
      </w:r>
      <w:r w:rsidR="00A91B88">
        <w:rPr>
          <w:rFonts w:ascii="Times New Roman" w:hAnsi="Times New Roman" w:cs="Times New Roman"/>
          <w:sz w:val="24"/>
          <w:szCs w:val="24"/>
        </w:rPr>
        <w:t>subsequently</w:t>
      </w:r>
      <w:r>
        <w:rPr>
          <w:rFonts w:ascii="Times New Roman" w:hAnsi="Times New Roman" w:cs="Times New Roman"/>
          <w:sz w:val="24"/>
          <w:szCs w:val="24"/>
        </w:rPr>
        <w:t xml:space="preserve"> convicted on his own plea of guilty of contravening section </w:t>
      </w:r>
      <w:r w:rsidR="00A91B88">
        <w:rPr>
          <w:rFonts w:ascii="Times New Roman" w:hAnsi="Times New Roman" w:cs="Times New Roman"/>
          <w:sz w:val="24"/>
          <w:szCs w:val="24"/>
        </w:rPr>
        <w:t>49 of the Criminal Law (Codification and Reform) Act  [</w:t>
      </w:r>
      <w:r w:rsidR="00A91B88" w:rsidRPr="00A91B88">
        <w:rPr>
          <w:rFonts w:ascii="Times New Roman" w:hAnsi="Times New Roman" w:cs="Times New Roman"/>
          <w:i/>
          <w:sz w:val="24"/>
          <w:szCs w:val="24"/>
        </w:rPr>
        <w:t>Chapter 9:23</w:t>
      </w:r>
      <w:r w:rsidR="00A91B88">
        <w:rPr>
          <w:rFonts w:ascii="Times New Roman" w:hAnsi="Times New Roman" w:cs="Times New Roman"/>
          <w:sz w:val="24"/>
          <w:szCs w:val="24"/>
        </w:rPr>
        <w:t xml:space="preserve">] which relates not to murder but to culpable homicide. Indeed all the evidence </w:t>
      </w:r>
      <w:r w:rsidR="00A91B88">
        <w:rPr>
          <w:rFonts w:ascii="Times New Roman" w:hAnsi="Times New Roman" w:cs="Times New Roman"/>
          <w:sz w:val="24"/>
          <w:szCs w:val="24"/>
        </w:rPr>
        <w:lastRenderedPageBreak/>
        <w:t xml:space="preserve">support the lesser charge of culpable homicide. The concession by both counsel is therefore well informed. </w:t>
      </w:r>
    </w:p>
    <w:p w:rsidR="00A91B88" w:rsidRDefault="00A91B88" w:rsidP="00ED5D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statement of agreed facts both the 20 year old accused and the 22 year old now deceased were friends residing in Village 3 Mukosi, Chief </w:t>
      </w:r>
      <w:proofErr w:type="spellStart"/>
      <w:r>
        <w:rPr>
          <w:rFonts w:ascii="Times New Roman" w:hAnsi="Times New Roman" w:cs="Times New Roman"/>
          <w:sz w:val="24"/>
          <w:szCs w:val="24"/>
        </w:rPr>
        <w:t>Mapanzure</w:t>
      </w:r>
      <w:proofErr w:type="spellEnd"/>
      <w:r>
        <w:rPr>
          <w:rFonts w:ascii="Times New Roman" w:hAnsi="Times New Roman" w:cs="Times New Roman"/>
          <w:sz w:val="24"/>
          <w:szCs w:val="24"/>
        </w:rPr>
        <w:t xml:space="preserve"> in Masvingo.</w:t>
      </w:r>
      <w:r w:rsidR="00ED5DE8">
        <w:rPr>
          <w:rFonts w:ascii="Times New Roman" w:hAnsi="Times New Roman" w:cs="Times New Roman"/>
          <w:sz w:val="24"/>
          <w:szCs w:val="24"/>
        </w:rPr>
        <w:t xml:space="preserve"> </w:t>
      </w:r>
      <w:r>
        <w:rPr>
          <w:rFonts w:ascii="Times New Roman" w:hAnsi="Times New Roman" w:cs="Times New Roman"/>
          <w:sz w:val="24"/>
          <w:szCs w:val="24"/>
        </w:rPr>
        <w:t xml:space="preserve">On 16 November 2019 both the accused and the now deceased decided to proceed to Maringire business centre in Chivi in the afternoon to enjoy themselves in the afternoon. They consumed copious quantities of opaque beer from the afternoon until late into the night at Zizhou bar. For unclear reasons the now deceased took accused’s cellphone stealthily. He refused to hand it back. A misunderstanding between the two ensued. It degenerated into fist fight. The accused was over powered and fell down. The accused then picked a stone weighing 2,725 kg and bashed the now deceased three time on the back of the head until the now deceased was unconscious. The accused triumphantly left the now deceased lying on the ground. The now deceased died moments later and his body was only discovered the next morning. </w:t>
      </w:r>
    </w:p>
    <w:p w:rsidR="00A91B88" w:rsidRDefault="00A91B88"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 mortem report shows that the following injuries were inflicted; </w:t>
      </w:r>
    </w:p>
    <w:p w:rsidR="00A91B88" w:rsidRPr="00A91B88" w:rsidRDefault="00A91B88" w:rsidP="00A91B8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A91B88">
        <w:rPr>
          <w:rFonts w:ascii="Times New Roman" w:hAnsi="Times New Roman" w:cs="Times New Roman"/>
          <w:i/>
          <w:sz w:val="24"/>
          <w:szCs w:val="24"/>
        </w:rPr>
        <w:t>1. Left sided haematoma on occipital area</w:t>
      </w:r>
    </w:p>
    <w:p w:rsidR="006F28DF" w:rsidRDefault="00A91B88" w:rsidP="00A91B88">
      <w:pPr>
        <w:spacing w:after="0" w:line="360" w:lineRule="auto"/>
        <w:ind w:firstLine="720"/>
        <w:jc w:val="both"/>
        <w:rPr>
          <w:rFonts w:ascii="Times New Roman" w:hAnsi="Times New Roman" w:cs="Times New Roman"/>
          <w:sz w:val="24"/>
          <w:szCs w:val="24"/>
        </w:rPr>
      </w:pPr>
      <w:r w:rsidRPr="00A91B88">
        <w:rPr>
          <w:rFonts w:ascii="Times New Roman" w:hAnsi="Times New Roman" w:cs="Times New Roman"/>
          <w:i/>
          <w:sz w:val="24"/>
          <w:szCs w:val="24"/>
        </w:rPr>
        <w:t xml:space="preserve">  2. underlying depressed occipital skull fracture</w:t>
      </w:r>
      <w:r>
        <w:rPr>
          <w:rFonts w:ascii="Times New Roman" w:hAnsi="Times New Roman" w:cs="Times New Roman"/>
          <w:sz w:val="24"/>
          <w:szCs w:val="24"/>
        </w:rPr>
        <w:t xml:space="preserve">” </w:t>
      </w:r>
    </w:p>
    <w:p w:rsidR="008D2972" w:rsidRDefault="008D2972"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 severe head injury caused by blunt trauma of the head.</w:t>
      </w:r>
    </w:p>
    <w:p w:rsidR="008D2972" w:rsidRDefault="008D2972"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task is to assess the appropriate sentence in this case.</w:t>
      </w:r>
    </w:p>
    <w:p w:rsidR="008D2972" w:rsidRDefault="008D2972"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stand convicted of a very serious offence which invariably attracts a custodial sentence unless there are other important mitigatory factors. This is so because the offence of culpable homicide entails use of violence leading to the loss of life. The sanctity of human life cannot be over emphasised. No one has the right to take the life of another whether intentionally </w:t>
      </w:r>
      <w:r w:rsidR="00ED5DE8">
        <w:rPr>
          <w:rFonts w:ascii="Times New Roman" w:hAnsi="Times New Roman" w:cs="Times New Roman"/>
          <w:sz w:val="24"/>
          <w:szCs w:val="24"/>
        </w:rPr>
        <w:t>o</w:t>
      </w:r>
      <w:r>
        <w:rPr>
          <w:rFonts w:ascii="Times New Roman" w:hAnsi="Times New Roman" w:cs="Times New Roman"/>
          <w:sz w:val="24"/>
          <w:szCs w:val="24"/>
        </w:rPr>
        <w:t xml:space="preserve">r negligently. </w:t>
      </w:r>
      <w:r w:rsidRPr="008D2972">
        <w:rPr>
          <w:rFonts w:ascii="Times New Roman" w:hAnsi="Times New Roman" w:cs="Times New Roman"/>
          <w:i/>
          <w:sz w:val="24"/>
          <w:szCs w:val="24"/>
        </w:rPr>
        <w:t>In casu</w:t>
      </w:r>
      <w:r>
        <w:rPr>
          <w:rFonts w:ascii="Times New Roman" w:hAnsi="Times New Roman" w:cs="Times New Roman"/>
          <w:sz w:val="24"/>
          <w:szCs w:val="24"/>
        </w:rPr>
        <w:t xml:space="preserve"> a young life was needlessly lost due to the accused’s negligence. It is very disturbing to note that such offences remain very prevalent in Masvingo province. Worse still such offences are being committed by young persons. The mind boggles as to why young persons readily resort to deadly violence and resort to the use of all manner of weapons at the slightest provocation. In most cases this arises after the abuse of alcohol and/or drugs. A loud and clear message should therefore be sent by the courts that such conduct would be visited with the full wrath of the law. Deterrent sentences are called for.</w:t>
      </w:r>
    </w:p>
    <w:p w:rsidR="008D2972" w:rsidRDefault="008D2972"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degree of negligence in this matter is quite high. The accused decided to use a stone almost 3 kg to bash the now deceased’s head after coming s</w:t>
      </w:r>
      <w:r w:rsidR="00ED5DE8">
        <w:rPr>
          <w:rFonts w:ascii="Times New Roman" w:hAnsi="Times New Roman" w:cs="Times New Roman"/>
          <w:sz w:val="24"/>
          <w:szCs w:val="24"/>
        </w:rPr>
        <w:t>econd best from the fi</w:t>
      </w:r>
      <w:r>
        <w:rPr>
          <w:rFonts w:ascii="Times New Roman" w:hAnsi="Times New Roman" w:cs="Times New Roman"/>
          <w:sz w:val="24"/>
          <w:szCs w:val="24"/>
        </w:rPr>
        <w:t xml:space="preserve">st fight. The accused did not deliver a single blow but 3 blows. He directed three blows to the back of the head, a vulnerable part of the human anatomy housing the brain. It is clear severe force was used as the now deceased’s skull was fractured. After fatally injuring the now deceased the accused simply walked away as if nothing serious had happened. He offered no help to his friend. The accused’s moral blameworthiness is therefore very high. As per s 221 (2) of the Criminal Law (Codification and Reform) </w:t>
      </w:r>
      <w:r w:rsidR="00E7027E">
        <w:rPr>
          <w:rFonts w:ascii="Times New Roman" w:hAnsi="Times New Roman" w:cs="Times New Roman"/>
          <w:sz w:val="24"/>
          <w:szCs w:val="24"/>
        </w:rPr>
        <w:t>Act [</w:t>
      </w:r>
      <w:r w:rsidRPr="00A91B88">
        <w:rPr>
          <w:rFonts w:ascii="Times New Roman" w:hAnsi="Times New Roman" w:cs="Times New Roman"/>
          <w:i/>
          <w:sz w:val="24"/>
          <w:szCs w:val="24"/>
        </w:rPr>
        <w:t>Chapter 9:23</w:t>
      </w:r>
      <w:r>
        <w:rPr>
          <w:rFonts w:ascii="Times New Roman" w:hAnsi="Times New Roman" w:cs="Times New Roman"/>
          <w:sz w:val="24"/>
          <w:szCs w:val="24"/>
        </w:rPr>
        <w:t>] voluntary intoxication cannot be a mitigatory factor.</w:t>
      </w:r>
      <w:r w:rsidR="00334150">
        <w:rPr>
          <w:rFonts w:ascii="Times New Roman" w:hAnsi="Times New Roman" w:cs="Times New Roman"/>
          <w:sz w:val="24"/>
          <w:szCs w:val="24"/>
        </w:rPr>
        <w:t xml:space="preserve">     </w:t>
      </w:r>
    </w:p>
    <w:p w:rsidR="003314B3" w:rsidRDefault="0041170C"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side of the divide we noted that the accused at 20 years age is a youthful offender</w:t>
      </w:r>
      <w:r w:rsidR="003314B3">
        <w:rPr>
          <w:rFonts w:ascii="Times New Roman" w:hAnsi="Times New Roman" w:cs="Times New Roman"/>
          <w:sz w:val="24"/>
          <w:szCs w:val="24"/>
        </w:rPr>
        <w:t>. It would be remise to condemn accused to a lengthy custodial sentence and totally ruin his life. The accused is yet to marry. He is still to have children. He is unemployed without any savings or assets. Infact he is still under the care of his parents whom he assists with manual labour.</w:t>
      </w:r>
    </w:p>
    <w:p w:rsidR="003314B3"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he deserves leniency and one hopes he has learnt his lesson.</w:t>
      </w:r>
    </w:p>
    <w:p w:rsidR="0041170C"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plea of guilty tendered by the accused</w:t>
      </w:r>
      <w:r w:rsidR="00ED5DE8">
        <w:rPr>
          <w:rFonts w:ascii="Times New Roman" w:hAnsi="Times New Roman" w:cs="Times New Roman"/>
          <w:sz w:val="24"/>
          <w:szCs w:val="24"/>
        </w:rPr>
        <w:t xml:space="preserve"> i</w:t>
      </w:r>
      <w:r>
        <w:rPr>
          <w:rFonts w:ascii="Times New Roman" w:hAnsi="Times New Roman" w:cs="Times New Roman"/>
          <w:sz w:val="24"/>
          <w:szCs w:val="24"/>
        </w:rPr>
        <w:t xml:space="preserve">s a sign of contrition. He admitted causing the death of his friend the now deceased from the time of his arrest. </w:t>
      </w:r>
      <w:r w:rsidR="0041170C">
        <w:rPr>
          <w:rFonts w:ascii="Times New Roman" w:hAnsi="Times New Roman" w:cs="Times New Roman"/>
          <w:sz w:val="24"/>
          <w:szCs w:val="24"/>
        </w:rPr>
        <w:t xml:space="preserve"> </w:t>
      </w:r>
      <w:r>
        <w:rPr>
          <w:rFonts w:ascii="Times New Roman" w:hAnsi="Times New Roman" w:cs="Times New Roman"/>
          <w:sz w:val="24"/>
          <w:szCs w:val="24"/>
        </w:rPr>
        <w:t>It is in his favour that he did not waste the court’s time. Less resources were used in prosecuting him. The State witnesses present were saved the time to testify. This matter has been finalised expeditiously thus contributing to the swift administrations of justice. Indeed the court should reward the accused for all this by being lenient.</w:t>
      </w:r>
    </w:p>
    <w:p w:rsidR="003314B3"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public makes no distinction between the offence of murder and that of culpable homicide. In the court of the public the accused would still be viewed as a murdere</w:t>
      </w:r>
      <w:r w:rsidR="00ED5DE8">
        <w:rPr>
          <w:rFonts w:ascii="Times New Roman" w:hAnsi="Times New Roman" w:cs="Times New Roman"/>
          <w:sz w:val="24"/>
          <w:szCs w:val="24"/>
        </w:rPr>
        <w:t>r</w:t>
      </w:r>
      <w:r>
        <w:rPr>
          <w:rFonts w:ascii="Times New Roman" w:hAnsi="Times New Roman" w:cs="Times New Roman"/>
          <w:sz w:val="24"/>
          <w:szCs w:val="24"/>
        </w:rPr>
        <w:t>. This stigma shall forever torment the accused and is punishment on its own. In addition to that accused has to live with the fact that he caused the death of his friend. That mental torture may forever haunt the accused.</w:t>
      </w:r>
    </w:p>
    <w:p w:rsidR="003314B3"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suffered from pre-trial incarceration of seven months. During that period accused remained anxious unaware how this matter would unfold. He could not plan his life whilst behind prison walls</w:t>
      </w:r>
      <w:r w:rsidR="00ED5DE8">
        <w:rPr>
          <w:rFonts w:ascii="Times New Roman" w:hAnsi="Times New Roman" w:cs="Times New Roman"/>
          <w:sz w:val="24"/>
          <w:szCs w:val="24"/>
        </w:rPr>
        <w:t xml:space="preserve"> before trial</w:t>
      </w:r>
      <w:bookmarkStart w:id="0" w:name="_GoBack"/>
      <w:bookmarkEnd w:id="0"/>
      <w:r>
        <w:rPr>
          <w:rFonts w:ascii="Times New Roman" w:hAnsi="Times New Roman" w:cs="Times New Roman"/>
          <w:sz w:val="24"/>
          <w:szCs w:val="24"/>
        </w:rPr>
        <w:t>.</w:t>
      </w:r>
    </w:p>
    <w:p w:rsidR="003314B3"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agreed facts the now deceased should also take some blame leading to this tragic event. It is the now deceased who started this dispute when he took the accused’s cellphone and proceeded to refuse to hand it back. The attack perpetrated on the now deceased with the stone </w:t>
      </w:r>
      <w:r>
        <w:rPr>
          <w:rFonts w:ascii="Times New Roman" w:hAnsi="Times New Roman" w:cs="Times New Roman"/>
          <w:sz w:val="24"/>
          <w:szCs w:val="24"/>
        </w:rPr>
        <w:lastRenderedPageBreak/>
        <w:t>was preceded by a fist fight which the accused lost. In that vein the accused deserves some measure of leniency.</w:t>
      </w:r>
    </w:p>
    <w:p w:rsidR="003314B3" w:rsidRDefault="003314B3" w:rsidP="00A91B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sentence is appropriate;</w:t>
      </w:r>
    </w:p>
    <w:p w:rsidR="000335AA" w:rsidRPr="000335AA" w:rsidRDefault="000335AA" w:rsidP="000335A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335AA">
        <w:rPr>
          <w:rFonts w:ascii="Times New Roman" w:hAnsi="Times New Roman" w:cs="Times New Roman"/>
          <w:i/>
          <w:sz w:val="24"/>
          <w:szCs w:val="24"/>
        </w:rPr>
        <w:t>5 years imprisonment of which 1 year imprisonment is suspended for 5 years on condition the accused does not within that period commit any offence involving the use of violence upon the person of another and/or negligently causing the death of another through the use of violence and for which accused is sentenced to a term of imprisonment without the option of a fine.</w:t>
      </w:r>
    </w:p>
    <w:p w:rsidR="000335AA" w:rsidRPr="000335AA" w:rsidRDefault="000335AA" w:rsidP="000335AA">
      <w:pPr>
        <w:spacing w:after="0" w:line="360" w:lineRule="auto"/>
        <w:ind w:left="720"/>
        <w:jc w:val="both"/>
        <w:rPr>
          <w:rFonts w:ascii="Times New Roman" w:hAnsi="Times New Roman" w:cs="Times New Roman"/>
          <w:b/>
          <w:i/>
          <w:sz w:val="24"/>
          <w:szCs w:val="24"/>
          <w:u w:val="single"/>
        </w:rPr>
      </w:pPr>
      <w:r w:rsidRPr="000335AA">
        <w:rPr>
          <w:rFonts w:ascii="Times New Roman" w:hAnsi="Times New Roman" w:cs="Times New Roman"/>
          <w:b/>
          <w:i/>
          <w:sz w:val="24"/>
          <w:szCs w:val="24"/>
          <w:u w:val="single"/>
        </w:rPr>
        <w:t>Effective</w:t>
      </w:r>
    </w:p>
    <w:p w:rsidR="000335AA" w:rsidRDefault="000335AA" w:rsidP="000335AA">
      <w:pPr>
        <w:spacing w:after="0" w:line="360" w:lineRule="auto"/>
        <w:ind w:left="720"/>
        <w:jc w:val="both"/>
        <w:rPr>
          <w:rFonts w:ascii="Times New Roman" w:hAnsi="Times New Roman" w:cs="Times New Roman"/>
          <w:sz w:val="24"/>
          <w:szCs w:val="24"/>
        </w:rPr>
      </w:pPr>
      <w:r w:rsidRPr="000335AA">
        <w:rPr>
          <w:rFonts w:ascii="Times New Roman" w:hAnsi="Times New Roman" w:cs="Times New Roman"/>
          <w:i/>
          <w:sz w:val="24"/>
          <w:szCs w:val="24"/>
        </w:rPr>
        <w:t>4 years imprisonment</w:t>
      </w:r>
      <w:r>
        <w:rPr>
          <w:rFonts w:ascii="Times New Roman" w:hAnsi="Times New Roman" w:cs="Times New Roman"/>
          <w:sz w:val="24"/>
          <w:szCs w:val="24"/>
        </w:rPr>
        <w:t>.”</w:t>
      </w:r>
    </w:p>
    <w:p w:rsidR="000335AA" w:rsidRDefault="000335AA" w:rsidP="000335AA">
      <w:pPr>
        <w:spacing w:after="0" w:line="360" w:lineRule="auto"/>
        <w:jc w:val="both"/>
        <w:rPr>
          <w:rFonts w:ascii="Times New Roman" w:hAnsi="Times New Roman" w:cs="Times New Roman"/>
          <w:sz w:val="24"/>
          <w:szCs w:val="24"/>
        </w:rPr>
      </w:pPr>
    </w:p>
    <w:p w:rsidR="000335AA" w:rsidRDefault="000335AA" w:rsidP="000335AA">
      <w:pPr>
        <w:spacing w:after="0" w:line="360" w:lineRule="auto"/>
        <w:jc w:val="both"/>
        <w:rPr>
          <w:rFonts w:ascii="Times New Roman" w:hAnsi="Times New Roman" w:cs="Times New Roman"/>
          <w:sz w:val="24"/>
          <w:szCs w:val="24"/>
        </w:rPr>
      </w:pPr>
    </w:p>
    <w:p w:rsidR="000335AA" w:rsidRDefault="000335AA" w:rsidP="000335AA">
      <w:pPr>
        <w:spacing w:after="0" w:line="360" w:lineRule="auto"/>
        <w:jc w:val="both"/>
        <w:rPr>
          <w:rFonts w:ascii="Times New Roman" w:hAnsi="Times New Roman" w:cs="Times New Roman"/>
          <w:sz w:val="24"/>
          <w:szCs w:val="24"/>
        </w:rPr>
      </w:pPr>
    </w:p>
    <w:p w:rsidR="000335AA" w:rsidRDefault="000335AA" w:rsidP="000335AA">
      <w:pPr>
        <w:spacing w:after="0" w:line="360" w:lineRule="auto"/>
        <w:jc w:val="both"/>
        <w:rPr>
          <w:rFonts w:ascii="Times New Roman" w:hAnsi="Times New Roman" w:cs="Times New Roman"/>
          <w:sz w:val="24"/>
          <w:szCs w:val="24"/>
        </w:rPr>
      </w:pPr>
    </w:p>
    <w:p w:rsidR="000335AA" w:rsidRDefault="000335AA" w:rsidP="000335AA">
      <w:pPr>
        <w:spacing w:after="0" w:line="240" w:lineRule="auto"/>
        <w:jc w:val="both"/>
        <w:rPr>
          <w:rFonts w:ascii="Times New Roman" w:hAnsi="Times New Roman" w:cs="Times New Roman"/>
          <w:sz w:val="24"/>
          <w:szCs w:val="24"/>
        </w:rPr>
      </w:pPr>
      <w:r w:rsidRPr="000335AA">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0335AA" w:rsidRDefault="000335AA" w:rsidP="000335AA">
      <w:pPr>
        <w:spacing w:after="0" w:line="240" w:lineRule="auto"/>
        <w:jc w:val="both"/>
        <w:rPr>
          <w:rFonts w:ascii="Times New Roman" w:hAnsi="Times New Roman" w:cs="Times New Roman"/>
          <w:sz w:val="24"/>
          <w:szCs w:val="24"/>
        </w:rPr>
      </w:pPr>
      <w:r w:rsidRPr="000335AA">
        <w:rPr>
          <w:rFonts w:ascii="Times New Roman" w:hAnsi="Times New Roman" w:cs="Times New Roman"/>
          <w:i/>
          <w:sz w:val="24"/>
          <w:szCs w:val="24"/>
        </w:rPr>
        <w:t>Ruvengo, Maboke &amp; Company</w:t>
      </w:r>
      <w:r>
        <w:rPr>
          <w:rFonts w:ascii="Times New Roman" w:hAnsi="Times New Roman" w:cs="Times New Roman"/>
          <w:sz w:val="24"/>
          <w:szCs w:val="24"/>
        </w:rPr>
        <w:t>, pro deo counsel for the accused</w:t>
      </w:r>
    </w:p>
    <w:p w:rsidR="00A91B88" w:rsidRDefault="00A91B88" w:rsidP="000335AA">
      <w:pPr>
        <w:spacing w:after="0" w:line="240" w:lineRule="auto"/>
        <w:ind w:firstLine="720"/>
        <w:jc w:val="both"/>
      </w:pPr>
    </w:p>
    <w:sectPr w:rsidR="00A91B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25E" w:rsidRDefault="006A125E" w:rsidP="004D55A9">
      <w:pPr>
        <w:spacing w:after="0" w:line="240" w:lineRule="auto"/>
      </w:pPr>
      <w:r>
        <w:separator/>
      </w:r>
    </w:p>
  </w:endnote>
  <w:endnote w:type="continuationSeparator" w:id="0">
    <w:p w:rsidR="006A125E" w:rsidRDefault="006A125E" w:rsidP="004D5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25E" w:rsidRDefault="006A125E" w:rsidP="004D55A9">
      <w:pPr>
        <w:spacing w:after="0" w:line="240" w:lineRule="auto"/>
      </w:pPr>
      <w:r>
        <w:separator/>
      </w:r>
    </w:p>
  </w:footnote>
  <w:footnote w:type="continuationSeparator" w:id="0">
    <w:p w:rsidR="006A125E" w:rsidRDefault="006A125E" w:rsidP="004D5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611748"/>
      <w:docPartObj>
        <w:docPartGallery w:val="Page Numbers (Top of Page)"/>
        <w:docPartUnique/>
      </w:docPartObj>
    </w:sdtPr>
    <w:sdtEndPr>
      <w:rPr>
        <w:noProof/>
      </w:rPr>
    </w:sdtEndPr>
    <w:sdtContent>
      <w:p w:rsidR="004D55A9" w:rsidRDefault="004D55A9">
        <w:pPr>
          <w:pStyle w:val="Header"/>
          <w:jc w:val="right"/>
          <w:rPr>
            <w:noProof/>
          </w:rPr>
        </w:pPr>
        <w:r>
          <w:fldChar w:fldCharType="begin"/>
        </w:r>
        <w:r>
          <w:instrText xml:space="preserve"> PAGE   \* MERGEFORMAT </w:instrText>
        </w:r>
        <w:r>
          <w:fldChar w:fldCharType="separate"/>
        </w:r>
        <w:r w:rsidR="00ED5DE8">
          <w:rPr>
            <w:noProof/>
          </w:rPr>
          <w:t>4</w:t>
        </w:r>
        <w:r>
          <w:rPr>
            <w:noProof/>
          </w:rPr>
          <w:fldChar w:fldCharType="end"/>
        </w:r>
      </w:p>
      <w:p w:rsidR="004D55A9" w:rsidRDefault="004D55A9">
        <w:pPr>
          <w:pStyle w:val="Header"/>
          <w:jc w:val="right"/>
          <w:rPr>
            <w:noProof/>
          </w:rPr>
        </w:pPr>
        <w:r>
          <w:rPr>
            <w:noProof/>
          </w:rPr>
          <w:t>HMA 23-20</w:t>
        </w:r>
      </w:p>
      <w:p w:rsidR="004D55A9" w:rsidRDefault="004D55A9">
        <w:pPr>
          <w:pStyle w:val="Header"/>
          <w:jc w:val="right"/>
        </w:pPr>
        <w:r>
          <w:rPr>
            <w:noProof/>
          </w:rPr>
          <w:t>CRB 31-20</w:t>
        </w:r>
      </w:p>
    </w:sdtContent>
  </w:sdt>
  <w:p w:rsidR="004D55A9" w:rsidRDefault="004D5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31A29"/>
    <w:multiLevelType w:val="hybridMultilevel"/>
    <w:tmpl w:val="12B06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A9"/>
    <w:rsid w:val="0000669C"/>
    <w:rsid w:val="000335AA"/>
    <w:rsid w:val="003314B3"/>
    <w:rsid w:val="00334150"/>
    <w:rsid w:val="0041170C"/>
    <w:rsid w:val="004D55A9"/>
    <w:rsid w:val="006A125E"/>
    <w:rsid w:val="006F28DF"/>
    <w:rsid w:val="00825D97"/>
    <w:rsid w:val="008D2972"/>
    <w:rsid w:val="00A91B88"/>
    <w:rsid w:val="00AA252F"/>
    <w:rsid w:val="00E7027E"/>
    <w:rsid w:val="00ED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F7168-C2CA-4499-B908-FA529413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5A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5A9"/>
    <w:rPr>
      <w:lang w:val="en-ZW"/>
    </w:rPr>
  </w:style>
  <w:style w:type="paragraph" w:styleId="Footer">
    <w:name w:val="footer"/>
    <w:basedOn w:val="Normal"/>
    <w:link w:val="FooterChar"/>
    <w:uiPriority w:val="99"/>
    <w:unhideWhenUsed/>
    <w:rsid w:val="004D5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5A9"/>
    <w:rPr>
      <w:lang w:val="en-ZW"/>
    </w:rPr>
  </w:style>
  <w:style w:type="paragraph" w:styleId="ListParagraph">
    <w:name w:val="List Paragraph"/>
    <w:basedOn w:val="Normal"/>
    <w:uiPriority w:val="34"/>
    <w:qFormat/>
    <w:rsid w:val="004D55A9"/>
    <w:pPr>
      <w:ind w:left="720"/>
      <w:contextualSpacing/>
    </w:pPr>
  </w:style>
  <w:style w:type="paragraph" w:styleId="BalloonText">
    <w:name w:val="Balloon Text"/>
    <w:basedOn w:val="Normal"/>
    <w:link w:val="BalloonTextChar"/>
    <w:uiPriority w:val="99"/>
    <w:semiHidden/>
    <w:unhideWhenUsed/>
    <w:rsid w:val="00033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5A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cp:lastPrinted>2020-06-04T13:17:00Z</cp:lastPrinted>
  <dcterms:created xsi:type="dcterms:W3CDTF">2020-06-04T12:02:00Z</dcterms:created>
  <dcterms:modified xsi:type="dcterms:W3CDTF">2020-06-04T13:19:00Z</dcterms:modified>
</cp:coreProperties>
</file>