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D8FE3" w14:textId="2FADD37E" w:rsidR="002E34BC" w:rsidRPr="001E07BF" w:rsidRDefault="002E34BC" w:rsidP="001E07BF">
      <w:pPr>
        <w:spacing w:after="0" w:line="240" w:lineRule="auto"/>
        <w:jc w:val="both"/>
        <w:rPr>
          <w:rFonts w:ascii="Times New Roman" w:hAnsi="Times New Roman" w:cs="Times New Roman"/>
          <w:sz w:val="24"/>
          <w:szCs w:val="24"/>
        </w:rPr>
      </w:pPr>
      <w:r w:rsidRPr="007B795D">
        <w:rPr>
          <w:rFonts w:ascii="Times New Roman" w:hAnsi="Times New Roman" w:cs="Times New Roman"/>
          <w:sz w:val="24"/>
          <w:szCs w:val="24"/>
        </w:rPr>
        <w:t>THE STATE</w:t>
      </w:r>
    </w:p>
    <w:p w14:paraId="487BF5CA" w14:textId="62D9D915" w:rsidR="002E34BC" w:rsidRDefault="001F3409" w:rsidP="001E0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E34BC">
        <w:rPr>
          <w:rFonts w:ascii="Times New Roman" w:hAnsi="Times New Roman" w:cs="Times New Roman"/>
          <w:sz w:val="24"/>
          <w:szCs w:val="24"/>
        </w:rPr>
        <w:t>ersus</w:t>
      </w:r>
    </w:p>
    <w:p w14:paraId="18CA59AA" w14:textId="74A1161A" w:rsidR="002E34BC" w:rsidRDefault="007B795D" w:rsidP="001E0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EPHRAIM TINASHE MUNGAREKA</w:t>
      </w:r>
    </w:p>
    <w:p w14:paraId="1B9CF274" w14:textId="516A4335" w:rsidR="007B795D" w:rsidRDefault="007B795D" w:rsidP="001E0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4B29D59" w14:textId="4F39FF09" w:rsidR="007B795D" w:rsidRDefault="001E07BF" w:rsidP="001E0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FAITH GUMBO</w:t>
      </w:r>
    </w:p>
    <w:p w14:paraId="0D5C0E5A" w14:textId="7EF9C911" w:rsidR="007B795D" w:rsidRDefault="007B795D" w:rsidP="001E0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A00C47A" w14:textId="4FA39859" w:rsidR="007B795D" w:rsidRDefault="001E07BF" w:rsidP="001E0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MAKAZVEI ZVIHARI</w:t>
      </w:r>
    </w:p>
    <w:p w14:paraId="1F9F5B9A" w14:textId="52185BE2" w:rsidR="007B795D" w:rsidRDefault="007B795D" w:rsidP="001E0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82B5789" w14:textId="53D96D79" w:rsidR="007B795D" w:rsidRDefault="001E07BF" w:rsidP="001E0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EU</w:t>
      </w:r>
      <w:r w:rsidR="00293783">
        <w:rPr>
          <w:rFonts w:ascii="Times New Roman" w:hAnsi="Times New Roman" w:cs="Times New Roman"/>
          <w:sz w:val="24"/>
          <w:szCs w:val="24"/>
        </w:rPr>
        <w:t>D</w:t>
      </w:r>
      <w:r>
        <w:rPr>
          <w:rFonts w:ascii="Times New Roman" w:hAnsi="Times New Roman" w:cs="Times New Roman"/>
          <w:sz w:val="24"/>
          <w:szCs w:val="24"/>
        </w:rPr>
        <w:t>IBORN MUNGAREKA</w:t>
      </w:r>
    </w:p>
    <w:p w14:paraId="04721CEB" w14:textId="3F9EFD5A" w:rsidR="007B795D" w:rsidRDefault="007B795D" w:rsidP="001E0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6A57CAA9" w14:textId="29CE2A28" w:rsidR="007B795D" w:rsidRDefault="007B795D" w:rsidP="001E0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TELLMORE MUNGAREKA</w:t>
      </w:r>
    </w:p>
    <w:p w14:paraId="45069D52" w14:textId="77777777" w:rsidR="007B795D" w:rsidRDefault="007B795D" w:rsidP="001E07BF">
      <w:pPr>
        <w:spacing w:after="0" w:line="240" w:lineRule="auto"/>
        <w:jc w:val="both"/>
        <w:rPr>
          <w:rFonts w:ascii="Times New Roman" w:hAnsi="Times New Roman" w:cs="Times New Roman"/>
          <w:sz w:val="24"/>
          <w:szCs w:val="24"/>
        </w:rPr>
      </w:pPr>
    </w:p>
    <w:p w14:paraId="6534126D" w14:textId="77777777" w:rsidR="007B795D" w:rsidRDefault="007B795D" w:rsidP="002E34BC">
      <w:pPr>
        <w:spacing w:after="0" w:line="240" w:lineRule="auto"/>
        <w:jc w:val="both"/>
        <w:rPr>
          <w:rFonts w:ascii="Times New Roman" w:hAnsi="Times New Roman" w:cs="Times New Roman"/>
          <w:sz w:val="24"/>
          <w:szCs w:val="24"/>
        </w:rPr>
      </w:pPr>
    </w:p>
    <w:p w14:paraId="19B3CDE5" w14:textId="77777777" w:rsidR="007B795D" w:rsidRDefault="007B795D" w:rsidP="002E34BC">
      <w:pPr>
        <w:spacing w:after="0" w:line="240" w:lineRule="auto"/>
        <w:jc w:val="both"/>
        <w:rPr>
          <w:rFonts w:ascii="Times New Roman" w:hAnsi="Times New Roman" w:cs="Times New Roman"/>
          <w:sz w:val="24"/>
          <w:szCs w:val="24"/>
        </w:rPr>
      </w:pPr>
    </w:p>
    <w:p w14:paraId="715471F3" w14:textId="77777777" w:rsidR="002E34BC" w:rsidRDefault="002E34BC" w:rsidP="002E3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FA47109" w14:textId="77777777" w:rsidR="002E34BC" w:rsidRDefault="002E34BC" w:rsidP="002E3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14:paraId="7291468D" w14:textId="5EFC6F2A" w:rsidR="002E34BC" w:rsidRDefault="002E34BC" w:rsidP="002E34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7B795D">
        <w:rPr>
          <w:rFonts w:ascii="Times New Roman" w:hAnsi="Times New Roman" w:cs="Times New Roman"/>
          <w:sz w:val="24"/>
          <w:szCs w:val="24"/>
        </w:rPr>
        <w:t>6</w:t>
      </w:r>
      <w:r>
        <w:rPr>
          <w:rFonts w:ascii="Times New Roman" w:hAnsi="Times New Roman" w:cs="Times New Roman"/>
          <w:sz w:val="24"/>
          <w:szCs w:val="24"/>
        </w:rPr>
        <w:t xml:space="preserve"> OCTOBER, 2020</w:t>
      </w:r>
    </w:p>
    <w:p w14:paraId="4A4C78B9" w14:textId="77777777" w:rsidR="002E34BC" w:rsidRDefault="002E34BC" w:rsidP="002E34BC">
      <w:pPr>
        <w:spacing w:after="0" w:line="240" w:lineRule="auto"/>
        <w:jc w:val="both"/>
        <w:rPr>
          <w:rFonts w:ascii="Times New Roman" w:hAnsi="Times New Roman" w:cs="Times New Roman"/>
          <w:sz w:val="24"/>
          <w:szCs w:val="24"/>
        </w:rPr>
      </w:pPr>
    </w:p>
    <w:p w14:paraId="72C02174" w14:textId="77777777" w:rsidR="002E34BC" w:rsidRDefault="002E34BC" w:rsidP="002E34BC">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FD04D96" w14:textId="77777777" w:rsidR="002E34BC" w:rsidRDefault="002E34BC" w:rsidP="002E34BC">
      <w:pPr>
        <w:tabs>
          <w:tab w:val="left" w:pos="3879"/>
        </w:tabs>
        <w:spacing w:after="0" w:line="240" w:lineRule="auto"/>
        <w:jc w:val="both"/>
        <w:rPr>
          <w:rFonts w:ascii="Times New Roman" w:hAnsi="Times New Roman" w:cs="Times New Roman"/>
          <w:sz w:val="24"/>
          <w:szCs w:val="24"/>
        </w:rPr>
      </w:pPr>
    </w:p>
    <w:p w14:paraId="465972C0" w14:textId="3C0A044F" w:rsidR="007B795D" w:rsidRDefault="007B795D" w:rsidP="002E34BC">
      <w:pPr>
        <w:tabs>
          <w:tab w:val="left" w:pos="3879"/>
        </w:tabs>
        <w:spacing w:after="0" w:line="240" w:lineRule="auto"/>
        <w:jc w:val="both"/>
        <w:rPr>
          <w:rFonts w:ascii="Times New Roman" w:hAnsi="Times New Roman" w:cs="Times New Roman"/>
          <w:b/>
          <w:sz w:val="24"/>
          <w:szCs w:val="24"/>
        </w:rPr>
      </w:pPr>
      <w:r w:rsidRPr="007B795D">
        <w:rPr>
          <w:rFonts w:ascii="Times New Roman" w:hAnsi="Times New Roman" w:cs="Times New Roman"/>
          <w:b/>
          <w:sz w:val="24"/>
          <w:szCs w:val="24"/>
        </w:rPr>
        <w:t>A</w:t>
      </w:r>
      <w:r w:rsidR="001E07BF">
        <w:rPr>
          <w:rFonts w:ascii="Times New Roman" w:hAnsi="Times New Roman" w:cs="Times New Roman"/>
          <w:b/>
          <w:sz w:val="24"/>
          <w:szCs w:val="24"/>
        </w:rPr>
        <w:t>ssessors</w:t>
      </w:r>
    </w:p>
    <w:p w14:paraId="705B5D4B" w14:textId="77777777" w:rsidR="00075D7E" w:rsidRPr="001E07BF" w:rsidRDefault="00075D7E" w:rsidP="002E34BC">
      <w:pPr>
        <w:tabs>
          <w:tab w:val="left" w:pos="3879"/>
        </w:tabs>
        <w:spacing w:after="0" w:line="240" w:lineRule="auto"/>
        <w:jc w:val="both"/>
        <w:rPr>
          <w:rFonts w:ascii="Times New Roman" w:hAnsi="Times New Roman" w:cs="Times New Roman"/>
          <w:b/>
          <w:sz w:val="24"/>
          <w:szCs w:val="24"/>
        </w:rPr>
      </w:pPr>
    </w:p>
    <w:p w14:paraId="7B910865" w14:textId="67137171" w:rsidR="007B795D" w:rsidRDefault="007B795D" w:rsidP="007B795D">
      <w:pPr>
        <w:pStyle w:val="ListParagraph"/>
        <w:numPr>
          <w:ilvl w:val="0"/>
          <w:numId w:val="6"/>
        </w:num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 Gweru</w:t>
      </w:r>
    </w:p>
    <w:p w14:paraId="6B02D788" w14:textId="2E3D52C2" w:rsidR="007B795D" w:rsidRDefault="007B795D" w:rsidP="007B795D">
      <w:pPr>
        <w:pStyle w:val="ListParagraph"/>
        <w:numPr>
          <w:ilvl w:val="0"/>
          <w:numId w:val="6"/>
        </w:num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 Mutomba</w:t>
      </w:r>
    </w:p>
    <w:p w14:paraId="4AE0D44C" w14:textId="77777777" w:rsidR="007B795D" w:rsidRDefault="007B795D" w:rsidP="007B795D">
      <w:pPr>
        <w:pStyle w:val="ListParagraph"/>
        <w:tabs>
          <w:tab w:val="left" w:pos="3879"/>
        </w:tabs>
        <w:spacing w:after="0" w:line="240" w:lineRule="auto"/>
        <w:jc w:val="both"/>
        <w:rPr>
          <w:rFonts w:ascii="Times New Roman" w:hAnsi="Times New Roman" w:cs="Times New Roman"/>
          <w:sz w:val="24"/>
          <w:szCs w:val="24"/>
        </w:rPr>
      </w:pPr>
    </w:p>
    <w:p w14:paraId="019CAC94" w14:textId="77777777" w:rsidR="007B795D" w:rsidRDefault="007B795D" w:rsidP="007B795D">
      <w:pPr>
        <w:pStyle w:val="ListParagraph"/>
        <w:tabs>
          <w:tab w:val="left" w:pos="3879"/>
        </w:tabs>
        <w:spacing w:after="0" w:line="240" w:lineRule="auto"/>
        <w:jc w:val="both"/>
        <w:rPr>
          <w:rFonts w:ascii="Times New Roman" w:hAnsi="Times New Roman" w:cs="Times New Roman"/>
          <w:sz w:val="24"/>
          <w:szCs w:val="24"/>
        </w:rPr>
      </w:pPr>
    </w:p>
    <w:p w14:paraId="729563E8" w14:textId="77777777" w:rsidR="007B795D" w:rsidRPr="007B795D" w:rsidRDefault="007B795D" w:rsidP="007B795D">
      <w:pPr>
        <w:pStyle w:val="ListParagraph"/>
        <w:tabs>
          <w:tab w:val="left" w:pos="3879"/>
        </w:tabs>
        <w:spacing w:after="0" w:line="240" w:lineRule="auto"/>
        <w:jc w:val="both"/>
        <w:rPr>
          <w:rFonts w:ascii="Times New Roman" w:hAnsi="Times New Roman" w:cs="Times New Roman"/>
          <w:sz w:val="24"/>
          <w:szCs w:val="24"/>
        </w:rPr>
      </w:pPr>
    </w:p>
    <w:p w14:paraId="5845FBAB" w14:textId="05A507DB" w:rsidR="001E07BF" w:rsidRDefault="002E34BC" w:rsidP="001E07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7B795D">
        <w:rPr>
          <w:rFonts w:ascii="Times New Roman" w:hAnsi="Times New Roman" w:cs="Times New Roman"/>
          <w:b/>
          <w:sz w:val="24"/>
          <w:szCs w:val="24"/>
        </w:rPr>
        <w:t xml:space="preserve">Trial </w:t>
      </w:r>
      <w:r w:rsidR="001E07BF">
        <w:rPr>
          <w:rFonts w:ascii="Times New Roman" w:hAnsi="Times New Roman" w:cs="Times New Roman"/>
          <w:b/>
          <w:sz w:val="24"/>
          <w:szCs w:val="24"/>
        </w:rPr>
        <w:t>–</w:t>
      </w:r>
      <w:r w:rsidR="007B795D">
        <w:rPr>
          <w:rFonts w:ascii="Times New Roman" w:hAnsi="Times New Roman" w:cs="Times New Roman"/>
          <w:b/>
          <w:sz w:val="24"/>
          <w:szCs w:val="24"/>
        </w:rPr>
        <w:t xml:space="preserve"> Sentence</w:t>
      </w:r>
    </w:p>
    <w:p w14:paraId="6B7701A4" w14:textId="77777777" w:rsidR="001E07BF" w:rsidRPr="001E07BF" w:rsidRDefault="001E07BF" w:rsidP="001E07BF">
      <w:pPr>
        <w:spacing w:after="0" w:line="360" w:lineRule="auto"/>
        <w:jc w:val="both"/>
        <w:rPr>
          <w:rFonts w:ascii="Times New Roman" w:hAnsi="Times New Roman" w:cs="Times New Roman"/>
          <w:b/>
          <w:sz w:val="24"/>
          <w:szCs w:val="24"/>
        </w:rPr>
      </w:pPr>
    </w:p>
    <w:p w14:paraId="4D99D643" w14:textId="25C96F5C" w:rsidR="001E07BF" w:rsidRDefault="001E07BF" w:rsidP="002E34BC">
      <w:pPr>
        <w:spacing w:after="0" w:line="240" w:lineRule="auto"/>
        <w:jc w:val="both"/>
        <w:rPr>
          <w:rFonts w:ascii="Times New Roman" w:hAnsi="Times New Roman" w:cs="Times New Roman"/>
          <w:sz w:val="24"/>
          <w:szCs w:val="24"/>
        </w:rPr>
      </w:pPr>
      <w:r w:rsidRPr="001E07BF">
        <w:rPr>
          <w:rFonts w:ascii="Times New Roman" w:hAnsi="Times New Roman" w:cs="Times New Roman"/>
          <w:i/>
          <w:sz w:val="24"/>
          <w:szCs w:val="24"/>
        </w:rPr>
        <w:t>Ms M. Mutumhe</w:t>
      </w:r>
      <w:r>
        <w:rPr>
          <w:rFonts w:ascii="Times New Roman" w:hAnsi="Times New Roman" w:cs="Times New Roman"/>
          <w:i/>
          <w:sz w:val="24"/>
          <w:szCs w:val="24"/>
        </w:rPr>
        <w:t>,</w:t>
      </w:r>
      <w:r>
        <w:rPr>
          <w:rFonts w:ascii="Times New Roman" w:hAnsi="Times New Roman" w:cs="Times New Roman"/>
          <w:sz w:val="24"/>
          <w:szCs w:val="24"/>
        </w:rPr>
        <w:t xml:space="preserve"> for the State</w:t>
      </w:r>
    </w:p>
    <w:p w14:paraId="4E6CBBF4" w14:textId="3BC1D8AA" w:rsidR="001E07BF" w:rsidRDefault="001E07BF" w:rsidP="002E34BC">
      <w:pPr>
        <w:spacing w:after="0" w:line="240" w:lineRule="auto"/>
        <w:jc w:val="both"/>
        <w:rPr>
          <w:rFonts w:ascii="Times New Roman" w:hAnsi="Times New Roman" w:cs="Times New Roman"/>
          <w:sz w:val="24"/>
          <w:szCs w:val="24"/>
        </w:rPr>
      </w:pPr>
      <w:r w:rsidRPr="001E07BF">
        <w:rPr>
          <w:rFonts w:ascii="Times New Roman" w:hAnsi="Times New Roman" w:cs="Times New Roman"/>
          <w:i/>
          <w:sz w:val="24"/>
          <w:szCs w:val="24"/>
        </w:rPr>
        <w:t>Ms E.Y. Zvanaka</w:t>
      </w:r>
      <w:r>
        <w:rPr>
          <w:rFonts w:ascii="Times New Roman" w:hAnsi="Times New Roman" w:cs="Times New Roman"/>
          <w:i/>
          <w:sz w:val="24"/>
          <w:szCs w:val="24"/>
        </w:rPr>
        <w:t>,</w:t>
      </w:r>
      <w:r>
        <w:rPr>
          <w:rFonts w:ascii="Times New Roman" w:hAnsi="Times New Roman" w:cs="Times New Roman"/>
          <w:sz w:val="24"/>
          <w:szCs w:val="24"/>
        </w:rPr>
        <w:t xml:space="preserve"> for accused 1</w:t>
      </w:r>
    </w:p>
    <w:p w14:paraId="4C7549FF" w14:textId="16A1CD19" w:rsidR="001E07BF" w:rsidRDefault="001E07BF" w:rsidP="002E34BC">
      <w:pPr>
        <w:spacing w:after="0" w:line="240" w:lineRule="auto"/>
        <w:jc w:val="both"/>
        <w:rPr>
          <w:rFonts w:ascii="Times New Roman" w:hAnsi="Times New Roman" w:cs="Times New Roman"/>
          <w:sz w:val="24"/>
          <w:szCs w:val="24"/>
        </w:rPr>
      </w:pPr>
      <w:r w:rsidRPr="001E07BF">
        <w:rPr>
          <w:rFonts w:ascii="Times New Roman" w:hAnsi="Times New Roman" w:cs="Times New Roman"/>
          <w:i/>
          <w:sz w:val="24"/>
          <w:szCs w:val="24"/>
        </w:rPr>
        <w:t>M. Vengesai</w:t>
      </w:r>
      <w:r>
        <w:rPr>
          <w:rFonts w:ascii="Times New Roman" w:hAnsi="Times New Roman" w:cs="Times New Roman"/>
          <w:sz w:val="24"/>
          <w:szCs w:val="24"/>
        </w:rPr>
        <w:t>, for accused 2</w:t>
      </w:r>
    </w:p>
    <w:p w14:paraId="1722F566" w14:textId="72032D43" w:rsidR="001E07BF" w:rsidRDefault="001E07BF" w:rsidP="002E34BC">
      <w:pPr>
        <w:spacing w:after="0" w:line="240" w:lineRule="auto"/>
        <w:jc w:val="both"/>
        <w:rPr>
          <w:rFonts w:ascii="Times New Roman" w:hAnsi="Times New Roman" w:cs="Times New Roman"/>
          <w:sz w:val="24"/>
          <w:szCs w:val="24"/>
        </w:rPr>
      </w:pPr>
      <w:r w:rsidRPr="001E07BF">
        <w:rPr>
          <w:rFonts w:ascii="Times New Roman" w:hAnsi="Times New Roman" w:cs="Times New Roman"/>
          <w:i/>
          <w:sz w:val="24"/>
          <w:szCs w:val="24"/>
        </w:rPr>
        <w:t>Ms P. Chimwanda</w:t>
      </w:r>
      <w:r>
        <w:rPr>
          <w:rFonts w:ascii="Times New Roman" w:hAnsi="Times New Roman" w:cs="Times New Roman"/>
          <w:sz w:val="24"/>
          <w:szCs w:val="24"/>
        </w:rPr>
        <w:t>, for accused 4</w:t>
      </w:r>
    </w:p>
    <w:p w14:paraId="7E893D57" w14:textId="6DCCAD5E" w:rsidR="001E07BF" w:rsidRDefault="001E07BF" w:rsidP="002E34BC">
      <w:pPr>
        <w:spacing w:after="0" w:line="240" w:lineRule="auto"/>
        <w:jc w:val="both"/>
        <w:rPr>
          <w:rFonts w:ascii="Times New Roman" w:hAnsi="Times New Roman" w:cs="Times New Roman"/>
          <w:sz w:val="24"/>
          <w:szCs w:val="24"/>
        </w:rPr>
      </w:pPr>
      <w:r w:rsidRPr="001E07BF">
        <w:rPr>
          <w:rFonts w:ascii="Times New Roman" w:hAnsi="Times New Roman" w:cs="Times New Roman"/>
          <w:i/>
          <w:sz w:val="24"/>
          <w:szCs w:val="24"/>
        </w:rPr>
        <w:t>L. Muvengeranwa</w:t>
      </w:r>
      <w:r>
        <w:rPr>
          <w:rFonts w:ascii="Times New Roman" w:hAnsi="Times New Roman" w:cs="Times New Roman"/>
          <w:sz w:val="24"/>
          <w:szCs w:val="24"/>
        </w:rPr>
        <w:t>, for accused 5</w:t>
      </w:r>
    </w:p>
    <w:p w14:paraId="21F92351" w14:textId="12CCBDC4" w:rsidR="001E07BF" w:rsidRDefault="001E07BF" w:rsidP="002E34BC">
      <w:pPr>
        <w:spacing w:after="0" w:line="240" w:lineRule="auto"/>
        <w:jc w:val="both"/>
        <w:rPr>
          <w:rFonts w:ascii="Times New Roman" w:hAnsi="Times New Roman" w:cs="Times New Roman"/>
          <w:sz w:val="24"/>
          <w:szCs w:val="24"/>
        </w:rPr>
      </w:pPr>
      <w:r w:rsidRPr="001E07BF">
        <w:rPr>
          <w:rFonts w:ascii="Times New Roman" w:hAnsi="Times New Roman" w:cs="Times New Roman"/>
          <w:i/>
          <w:sz w:val="24"/>
          <w:szCs w:val="24"/>
        </w:rPr>
        <w:t>Ms M. Moffat</w:t>
      </w:r>
      <w:r>
        <w:rPr>
          <w:rFonts w:ascii="Times New Roman" w:hAnsi="Times New Roman" w:cs="Times New Roman"/>
          <w:sz w:val="24"/>
          <w:szCs w:val="24"/>
        </w:rPr>
        <w:t>, for accused 6</w:t>
      </w:r>
    </w:p>
    <w:p w14:paraId="606B6348" w14:textId="77777777" w:rsidR="001E07BF" w:rsidRDefault="001E07BF" w:rsidP="002E34BC">
      <w:pPr>
        <w:spacing w:after="0" w:line="240" w:lineRule="auto"/>
        <w:jc w:val="both"/>
        <w:rPr>
          <w:rFonts w:ascii="Times New Roman" w:hAnsi="Times New Roman" w:cs="Times New Roman"/>
          <w:sz w:val="24"/>
          <w:szCs w:val="24"/>
        </w:rPr>
      </w:pPr>
    </w:p>
    <w:p w14:paraId="5398BE4D" w14:textId="77777777" w:rsidR="001E07BF" w:rsidRDefault="001E07BF" w:rsidP="002E34BC">
      <w:pPr>
        <w:spacing w:after="0" w:line="240" w:lineRule="auto"/>
        <w:jc w:val="both"/>
        <w:rPr>
          <w:rFonts w:ascii="Times New Roman" w:hAnsi="Times New Roman" w:cs="Times New Roman"/>
          <w:sz w:val="24"/>
          <w:szCs w:val="24"/>
        </w:rPr>
      </w:pPr>
    </w:p>
    <w:p w14:paraId="29642397" w14:textId="77777777" w:rsidR="00075D7E" w:rsidRDefault="00075D7E" w:rsidP="002E34BC">
      <w:pPr>
        <w:spacing w:after="0" w:line="240" w:lineRule="auto"/>
        <w:jc w:val="both"/>
        <w:rPr>
          <w:rFonts w:ascii="Times New Roman" w:hAnsi="Times New Roman" w:cs="Times New Roman"/>
          <w:sz w:val="24"/>
          <w:szCs w:val="24"/>
        </w:rPr>
      </w:pPr>
    </w:p>
    <w:p w14:paraId="18541310" w14:textId="40228E21" w:rsidR="00075D7E" w:rsidRDefault="002E34BC"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075D7E">
        <w:rPr>
          <w:rFonts w:ascii="Times New Roman" w:hAnsi="Times New Roman" w:cs="Times New Roman"/>
          <w:sz w:val="24"/>
          <w:szCs w:val="24"/>
        </w:rPr>
        <w:t xml:space="preserve">At the commencement of the hearing of this matter which had 8 accused persons the State withdrew charges before plea in respect of accused 3 Ratidzo Ndambakuwa, accused 7 Robert Mungareka  a juvenile aged 17 years and accused 8 Garikai Mungareka also a juvenile aged 15 years who was being assisted by his mother Agnes Mungareka. </w:t>
      </w:r>
      <w:r w:rsidR="00075D7E">
        <w:rPr>
          <w:rFonts w:ascii="Times New Roman" w:hAnsi="Times New Roman" w:cs="Times New Roman"/>
          <w:sz w:val="24"/>
          <w:szCs w:val="24"/>
        </w:rPr>
        <w:lastRenderedPageBreak/>
        <w:t>These proceedings are there</w:t>
      </w:r>
      <w:r w:rsidR="00B763AC">
        <w:rPr>
          <w:rFonts w:ascii="Times New Roman" w:hAnsi="Times New Roman" w:cs="Times New Roman"/>
          <w:sz w:val="24"/>
          <w:szCs w:val="24"/>
        </w:rPr>
        <w:t>fore</w:t>
      </w:r>
      <w:r w:rsidR="00075D7E">
        <w:rPr>
          <w:rFonts w:ascii="Times New Roman" w:hAnsi="Times New Roman" w:cs="Times New Roman"/>
          <w:sz w:val="24"/>
          <w:szCs w:val="24"/>
        </w:rPr>
        <w:t xml:space="preserve"> in respect of the remaining 5 accused persons 2 of which are adult women, 2 are adult men and one juvenile Tellmore Mungareka aged 17 years.</w:t>
      </w:r>
    </w:p>
    <w:p w14:paraId="28B5E41B" w14:textId="08B37024" w:rsidR="00075D7E" w:rsidRDefault="00075D7E"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Initially the accused were arraigned for murder as defined in s 47(1) of the Criminal Law (Codification and Reform) Act [</w:t>
      </w:r>
      <w:r w:rsidRPr="00075D7E">
        <w:rPr>
          <w:rFonts w:ascii="Times New Roman" w:hAnsi="Times New Roman" w:cs="Times New Roman"/>
          <w:i/>
          <w:sz w:val="24"/>
          <w:szCs w:val="24"/>
        </w:rPr>
        <w:t>Cap 9:23</w:t>
      </w:r>
      <w:r>
        <w:rPr>
          <w:rFonts w:ascii="Times New Roman" w:hAnsi="Times New Roman" w:cs="Times New Roman"/>
          <w:sz w:val="24"/>
          <w:szCs w:val="24"/>
        </w:rPr>
        <w:t>]. However the State counsel and the respective counsel for all the accused managed to find each other. All the 5 accused persons pleaded guilty to the lesser charge of culpable homicide as defined in s 49 of the Criminal Law (Codification and Reform) Act [</w:t>
      </w:r>
      <w:r w:rsidRPr="00075D7E">
        <w:rPr>
          <w:rFonts w:ascii="Times New Roman" w:hAnsi="Times New Roman" w:cs="Times New Roman"/>
          <w:i/>
          <w:sz w:val="24"/>
          <w:szCs w:val="24"/>
        </w:rPr>
        <w:t>Cap 9:23</w:t>
      </w:r>
      <w:r>
        <w:rPr>
          <w:rFonts w:ascii="Times New Roman" w:hAnsi="Times New Roman" w:cs="Times New Roman"/>
          <w:sz w:val="24"/>
          <w:szCs w:val="24"/>
        </w:rPr>
        <w:t>]. The matter therefore proceeded on the basis of a statement of agreed fact</w:t>
      </w:r>
      <w:r w:rsidR="00B763AC">
        <w:rPr>
          <w:rFonts w:ascii="Times New Roman" w:hAnsi="Times New Roman" w:cs="Times New Roman"/>
          <w:sz w:val="24"/>
          <w:szCs w:val="24"/>
        </w:rPr>
        <w:t>s</w:t>
      </w:r>
      <w:r>
        <w:rPr>
          <w:rFonts w:ascii="Times New Roman" w:hAnsi="Times New Roman" w:cs="Times New Roman"/>
          <w:sz w:val="24"/>
          <w:szCs w:val="24"/>
        </w:rPr>
        <w:t xml:space="preserve"> and all the 5 accused were dully convicted on their own pleas of guilty.</w:t>
      </w:r>
    </w:p>
    <w:p w14:paraId="55B00F0C" w14:textId="7BA5C135" w:rsidR="00293783" w:rsidRDefault="00293783"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Ephraim Tinashe Mungareka is aged 24 years, accused 2 Faith Gumbo is aged 44 years, accused 4 Makazvei Zvihari is aged 42 years, accused 5 Eudiborn Mungareka is aged 22 years and accused 6 Tellmore Mungareka is aged 17 years and is in Form 3.</w:t>
      </w:r>
    </w:p>
    <w:p w14:paraId="2690CA50" w14:textId="75C262FD" w:rsidR="00293783" w:rsidRDefault="00293783"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Ephraim Hlazo Mungareka was 77 years old. He was a grandfather to accused 1, 5 and 6 and a father in law to accused 2 and 4.</w:t>
      </w:r>
    </w:p>
    <w:p w14:paraId="32FB824C" w14:textId="6385F536" w:rsidR="00293783" w:rsidRDefault="00293783"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 facts giving rise to this charge are as follows;</w:t>
      </w:r>
    </w:p>
    <w:p w14:paraId="41553D67" w14:textId="66E1DAFC" w:rsidR="006F30AD" w:rsidRDefault="00293783"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Sometime in 2017 the now deceased is said to have been arraigned before Chief Ziki in Bikita for practising witchcraft which allegation it is said he admitted</w:t>
      </w:r>
      <w:r w:rsidR="009B7A91">
        <w:rPr>
          <w:rFonts w:ascii="Times New Roman" w:hAnsi="Times New Roman" w:cs="Times New Roman"/>
          <w:sz w:val="24"/>
          <w:szCs w:val="24"/>
        </w:rPr>
        <w:t xml:space="preserve">. He was ordered to pay a beast. Thereafter son of accused 2 Faith Gumbo and a sibling of accused Ephraim Tinashe Mungareka one Clive Mungareka died. The accused persons and other relatives smelt a rat as it were. They consulted 4 different traditional healers. The now deceased was implicated as the culprit who had bewitched Clive Mungareka </w:t>
      </w:r>
      <w:r w:rsidR="006F30AD">
        <w:rPr>
          <w:rFonts w:ascii="Times New Roman" w:hAnsi="Times New Roman" w:cs="Times New Roman"/>
          <w:sz w:val="24"/>
          <w:szCs w:val="24"/>
        </w:rPr>
        <w:t>resulting in his death. The family members who strongly believe in witchcraft including the accused persons were incensed.</w:t>
      </w:r>
    </w:p>
    <w:p w14:paraId="0B69AA04" w14:textId="77777777" w:rsidR="00355DC0" w:rsidRDefault="006F30AD"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who was implicated in the death of Clive Mungareka was approached by the accused persons on 21 June, 2019. He was labelled a witch and accused of having caused the death of Clive Mungareka. The accused persons decided to take matters into their hands by assaulting the now deceased. They used an assortment of weapons which included leather whip, electric cables, sjambok, mulberry tree switches and whips. This assault was prolonged and sustained. It was done in the full glare of fellow villagers from morning until noon when the accused persons indicated that they were tired. They left the now deceased severely injured and helpless but they nonetheless promised to return in the evening to resume the assault</w:t>
      </w:r>
      <w:r w:rsidR="00355DC0">
        <w:rPr>
          <w:rFonts w:ascii="Times New Roman" w:hAnsi="Times New Roman" w:cs="Times New Roman"/>
          <w:sz w:val="24"/>
          <w:szCs w:val="24"/>
        </w:rPr>
        <w:t xml:space="preserve">. The now deceased was ferried to his homestead in a wheelbarrow by his daughter Sipiwe Mungareka who </w:t>
      </w:r>
      <w:r w:rsidR="00355DC0">
        <w:rPr>
          <w:rFonts w:ascii="Times New Roman" w:hAnsi="Times New Roman" w:cs="Times New Roman"/>
          <w:sz w:val="24"/>
          <w:szCs w:val="24"/>
        </w:rPr>
        <w:lastRenderedPageBreak/>
        <w:t>vainly tried to nurse him. The now deceased passed on at his homestead on 23 June, 2019, just 2 days after this assault.</w:t>
      </w:r>
    </w:p>
    <w:p w14:paraId="4EC7D6BD" w14:textId="30599949" w:rsidR="00293783" w:rsidRDefault="00355DC0"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doctor who examined the remains of the now deceased as per Exhibit 2 the </w:t>
      </w:r>
      <w:r w:rsidR="009376B3">
        <w:rPr>
          <w:rFonts w:ascii="Times New Roman" w:hAnsi="Times New Roman" w:cs="Times New Roman"/>
          <w:sz w:val="24"/>
          <w:szCs w:val="24"/>
        </w:rPr>
        <w:t>post mortem</w:t>
      </w:r>
      <w:r>
        <w:rPr>
          <w:rFonts w:ascii="Times New Roman" w:hAnsi="Times New Roman" w:cs="Times New Roman"/>
          <w:sz w:val="24"/>
          <w:szCs w:val="24"/>
        </w:rPr>
        <w:t xml:space="preserve"> report observed the following;</w:t>
      </w:r>
    </w:p>
    <w:p w14:paraId="05413330" w14:textId="7E5376EA" w:rsidR="00355DC0" w:rsidRPr="00355DC0" w:rsidRDefault="00355DC0" w:rsidP="00175789">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355DC0">
        <w:rPr>
          <w:rFonts w:ascii="Times New Roman" w:hAnsi="Times New Roman" w:cs="Times New Roman"/>
          <w:i/>
          <w:sz w:val="24"/>
          <w:szCs w:val="24"/>
        </w:rPr>
        <w:t xml:space="preserve">1. </w:t>
      </w:r>
      <w:r w:rsidRPr="00355DC0">
        <w:rPr>
          <w:rFonts w:ascii="Times New Roman" w:hAnsi="Times New Roman" w:cs="Times New Roman"/>
          <w:i/>
          <w:sz w:val="24"/>
          <w:szCs w:val="24"/>
        </w:rPr>
        <w:tab/>
        <w:t xml:space="preserve">Multiple whip lashes on trunk, abdomen and chest </w:t>
      </w:r>
    </w:p>
    <w:p w14:paraId="697310AC" w14:textId="423BE031" w:rsidR="00355DC0" w:rsidRPr="00355DC0" w:rsidRDefault="00355DC0" w:rsidP="00175789">
      <w:pPr>
        <w:spacing w:after="0" w:line="360" w:lineRule="auto"/>
        <w:ind w:firstLine="720"/>
        <w:jc w:val="both"/>
        <w:rPr>
          <w:rFonts w:ascii="Times New Roman" w:hAnsi="Times New Roman" w:cs="Times New Roman"/>
          <w:i/>
          <w:sz w:val="24"/>
          <w:szCs w:val="24"/>
        </w:rPr>
      </w:pPr>
      <w:r w:rsidRPr="00355DC0">
        <w:rPr>
          <w:rFonts w:ascii="Times New Roman" w:hAnsi="Times New Roman" w:cs="Times New Roman"/>
          <w:i/>
          <w:sz w:val="24"/>
          <w:szCs w:val="24"/>
        </w:rPr>
        <w:t xml:space="preserve">  2.</w:t>
      </w:r>
      <w:r w:rsidRPr="00355DC0">
        <w:rPr>
          <w:rFonts w:ascii="Times New Roman" w:hAnsi="Times New Roman" w:cs="Times New Roman"/>
          <w:i/>
          <w:sz w:val="24"/>
          <w:szCs w:val="24"/>
        </w:rPr>
        <w:tab/>
        <w:t>Distended abdomen</w:t>
      </w:r>
    </w:p>
    <w:p w14:paraId="155A96C5" w14:textId="7DCCC5A7" w:rsidR="00355DC0" w:rsidRDefault="00355DC0" w:rsidP="00355DC0">
      <w:pPr>
        <w:spacing w:after="0" w:line="360" w:lineRule="auto"/>
        <w:ind w:firstLine="720"/>
        <w:jc w:val="both"/>
        <w:rPr>
          <w:rFonts w:ascii="Times New Roman" w:hAnsi="Times New Roman" w:cs="Times New Roman"/>
          <w:sz w:val="24"/>
          <w:szCs w:val="24"/>
        </w:rPr>
      </w:pPr>
      <w:r w:rsidRPr="00355DC0">
        <w:rPr>
          <w:rFonts w:ascii="Times New Roman" w:hAnsi="Times New Roman" w:cs="Times New Roman"/>
          <w:i/>
          <w:sz w:val="24"/>
          <w:szCs w:val="24"/>
        </w:rPr>
        <w:t xml:space="preserve">  3. </w:t>
      </w:r>
      <w:r w:rsidRPr="00355DC0">
        <w:rPr>
          <w:rFonts w:ascii="Times New Roman" w:hAnsi="Times New Roman" w:cs="Times New Roman"/>
          <w:i/>
          <w:sz w:val="24"/>
          <w:szCs w:val="24"/>
        </w:rPr>
        <w:tab/>
        <w:t>Bruising of intestines, raptured spleen with intra-abdominal bleeding</w:t>
      </w:r>
      <w:r>
        <w:rPr>
          <w:rFonts w:ascii="Times New Roman" w:hAnsi="Times New Roman" w:cs="Times New Roman"/>
          <w:sz w:val="24"/>
          <w:szCs w:val="24"/>
        </w:rPr>
        <w:t>”</w:t>
      </w:r>
    </w:p>
    <w:p w14:paraId="4F56C85A" w14:textId="2B39D925" w:rsidR="00355DC0" w:rsidRDefault="00355DC0"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deceased’s death is said to be;</w:t>
      </w:r>
    </w:p>
    <w:p w14:paraId="7B98AD36" w14:textId="7D6B2313" w:rsidR="00355DC0" w:rsidRPr="00355DC0" w:rsidRDefault="00355DC0" w:rsidP="00175789">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355DC0">
        <w:rPr>
          <w:rFonts w:ascii="Times New Roman" w:hAnsi="Times New Roman" w:cs="Times New Roman"/>
          <w:i/>
          <w:sz w:val="24"/>
          <w:szCs w:val="24"/>
        </w:rPr>
        <w:t xml:space="preserve">1. </w:t>
      </w:r>
      <w:r w:rsidRPr="00355DC0">
        <w:rPr>
          <w:rFonts w:ascii="Times New Roman" w:hAnsi="Times New Roman" w:cs="Times New Roman"/>
          <w:i/>
          <w:sz w:val="24"/>
          <w:szCs w:val="24"/>
        </w:rPr>
        <w:tab/>
        <w:t>Haemorrhagic shock</w:t>
      </w:r>
    </w:p>
    <w:p w14:paraId="122D9547" w14:textId="184557B0" w:rsidR="00355DC0" w:rsidRPr="00355DC0" w:rsidRDefault="00355DC0" w:rsidP="00175789">
      <w:pPr>
        <w:spacing w:after="0" w:line="360" w:lineRule="auto"/>
        <w:ind w:firstLine="720"/>
        <w:jc w:val="both"/>
        <w:rPr>
          <w:rFonts w:ascii="Times New Roman" w:hAnsi="Times New Roman" w:cs="Times New Roman"/>
          <w:i/>
          <w:sz w:val="24"/>
          <w:szCs w:val="24"/>
        </w:rPr>
      </w:pPr>
      <w:r w:rsidRPr="00355DC0">
        <w:rPr>
          <w:rFonts w:ascii="Times New Roman" w:hAnsi="Times New Roman" w:cs="Times New Roman"/>
          <w:i/>
          <w:sz w:val="24"/>
          <w:szCs w:val="24"/>
        </w:rPr>
        <w:t xml:space="preserve">  2.       Abdominal bleeding</w:t>
      </w:r>
    </w:p>
    <w:p w14:paraId="4DBAF492" w14:textId="17C65203" w:rsidR="00355DC0" w:rsidRDefault="00355DC0" w:rsidP="00175789">
      <w:pPr>
        <w:spacing w:after="0" w:line="360" w:lineRule="auto"/>
        <w:ind w:firstLine="720"/>
        <w:jc w:val="both"/>
        <w:rPr>
          <w:rFonts w:ascii="Times New Roman" w:hAnsi="Times New Roman" w:cs="Times New Roman"/>
          <w:sz w:val="24"/>
          <w:szCs w:val="24"/>
        </w:rPr>
      </w:pPr>
      <w:r w:rsidRPr="00355DC0">
        <w:rPr>
          <w:rFonts w:ascii="Times New Roman" w:hAnsi="Times New Roman" w:cs="Times New Roman"/>
          <w:i/>
          <w:sz w:val="24"/>
          <w:szCs w:val="24"/>
        </w:rPr>
        <w:t xml:space="preserve">  3. </w:t>
      </w:r>
      <w:r w:rsidRPr="00355DC0">
        <w:rPr>
          <w:rFonts w:ascii="Times New Roman" w:hAnsi="Times New Roman" w:cs="Times New Roman"/>
          <w:i/>
          <w:sz w:val="24"/>
          <w:szCs w:val="24"/>
        </w:rPr>
        <w:tab/>
        <w:t>Abdominal trauma</w:t>
      </w:r>
      <w:r>
        <w:rPr>
          <w:rFonts w:ascii="Times New Roman" w:hAnsi="Times New Roman" w:cs="Times New Roman"/>
          <w:sz w:val="24"/>
          <w:szCs w:val="24"/>
        </w:rPr>
        <w:t>”</w:t>
      </w:r>
    </w:p>
    <w:p w14:paraId="2E44F942" w14:textId="59BF3C02" w:rsidR="00355DC0" w:rsidRDefault="00355DC0"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that the accused persons are facing a very serious offence which entails loss of life through their negligent conduct. The degree of negligence is very high and this elevates their moral blameworthiness.</w:t>
      </w:r>
    </w:p>
    <w:p w14:paraId="75BD7863" w14:textId="019AE173" w:rsidR="00355DC0" w:rsidRDefault="00355DC0"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assault on the now deceased was both prolonged and sustained by a group of visibly fit and younger persons compared to the now deceased. The assault itself was indiscriminate with an assortment of weapons. The now deceased was injured all over the body. It is without doubt that severe force was used as the now deceased’s internal organ</w:t>
      </w:r>
      <w:r w:rsidR="00B763AC">
        <w:rPr>
          <w:rFonts w:ascii="Times New Roman" w:hAnsi="Times New Roman" w:cs="Times New Roman"/>
          <w:sz w:val="24"/>
          <w:szCs w:val="24"/>
        </w:rPr>
        <w:t>s</w:t>
      </w:r>
      <w:r>
        <w:rPr>
          <w:rFonts w:ascii="Times New Roman" w:hAnsi="Times New Roman" w:cs="Times New Roman"/>
          <w:sz w:val="24"/>
          <w:szCs w:val="24"/>
        </w:rPr>
        <w:t xml:space="preserve"> being the intestines and the spleen were damaged.</w:t>
      </w:r>
    </w:p>
    <w:p w14:paraId="5622E83D" w14:textId="7850004E" w:rsidR="00355DC0" w:rsidRDefault="00355DC0"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77 years of age the now deceased was at the sunset of his life. There was no reason why the accused persons literally </w:t>
      </w:r>
      <w:r w:rsidR="00D133EF">
        <w:rPr>
          <w:rFonts w:ascii="Times New Roman" w:hAnsi="Times New Roman" w:cs="Times New Roman"/>
          <w:sz w:val="24"/>
          <w:szCs w:val="24"/>
        </w:rPr>
        <w:t>pushed him into his grave as it were. The conduct of the accused persons shows total disrespect of their elderly relative. It is taboo in our African custom for the accused persons to administer corporal punishment to their grandfather and father in law even if they believed he was wrong. There are proper lawful traditional ways of resolving such disputes rather than taking the law into their own hands.</w:t>
      </w:r>
    </w:p>
    <w:p w14:paraId="50661C14" w14:textId="2DC79B78" w:rsidR="00D133EF" w:rsidRDefault="00D133EF"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None of the accused persons offered any help, medical or otherwise to the now deceased. They simply left him to die. The sacred nature of human blood and the sanctity of human life cannot be over emphasised. It is therefore the duty of the courts to protect human life and to punish those who fail to value human life. In that vein therefore deterrent sentences are called for due to the alarming prevalence of offense</w:t>
      </w:r>
      <w:r w:rsidR="00B763AC">
        <w:rPr>
          <w:rFonts w:ascii="Times New Roman" w:hAnsi="Times New Roman" w:cs="Times New Roman"/>
          <w:sz w:val="24"/>
          <w:szCs w:val="24"/>
        </w:rPr>
        <w:t>s</w:t>
      </w:r>
      <w:r>
        <w:rPr>
          <w:rFonts w:ascii="Times New Roman" w:hAnsi="Times New Roman" w:cs="Times New Roman"/>
          <w:sz w:val="24"/>
          <w:szCs w:val="24"/>
        </w:rPr>
        <w:t xml:space="preserve"> of a violent nature leading to loss of life.</w:t>
      </w:r>
    </w:p>
    <w:p w14:paraId="4F13E48B" w14:textId="15741C6F" w:rsidR="00D133EF" w:rsidRDefault="00D133EF"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no objective basis to treat the accused persons differently except for accused 6 Tellmore Mungareka who is a 17 year old juvenile and is in Form 3. It is very possible that he acted under the influence of the other 4 adult accused persons. Further, there is need to give him a chance to continue with his education and allow him to mend his ways. A wholly suspended prison term would be proper for him.</w:t>
      </w:r>
    </w:p>
    <w:p w14:paraId="7362195E" w14:textId="7DA92CE6" w:rsidR="00D133EF" w:rsidRDefault="00D133EF"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be remis</w:t>
      </w:r>
      <w:r w:rsidR="00B763AC">
        <w:rPr>
          <w:rFonts w:ascii="Times New Roman" w:hAnsi="Times New Roman" w:cs="Times New Roman"/>
          <w:sz w:val="24"/>
          <w:szCs w:val="24"/>
        </w:rPr>
        <w:t>s</w:t>
      </w:r>
      <w:r>
        <w:rPr>
          <w:rFonts w:ascii="Times New Roman" w:hAnsi="Times New Roman" w:cs="Times New Roman"/>
          <w:sz w:val="24"/>
          <w:szCs w:val="24"/>
        </w:rPr>
        <w:t xml:space="preserve"> for me to treat the other 4 accused persons differently on the basis of gender alone. They all took active roles in assaulting the now deceased.</w:t>
      </w:r>
    </w:p>
    <w:p w14:paraId="42733FA3" w14:textId="106F9E6C" w:rsidR="00D133EF" w:rsidRDefault="00D133EF"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common mitigatory factor in respect of all the accused are that they are all first offenders. They therefore deserve some measure of leniency.</w:t>
      </w:r>
    </w:p>
    <w:p w14:paraId="74CDA63E" w14:textId="237736FC" w:rsidR="00D133EF" w:rsidRDefault="00D133EF"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accused persons pleaded guilty </w:t>
      </w:r>
      <w:r w:rsidR="00E40539">
        <w:rPr>
          <w:rFonts w:ascii="Times New Roman" w:hAnsi="Times New Roman" w:cs="Times New Roman"/>
          <w:sz w:val="24"/>
          <w:szCs w:val="24"/>
        </w:rPr>
        <w:t>to the charge of culpable homicide. They all co-operated with the police. They all admitted to have assaulted the now deceased. In court they did not waster time raising flimsy defences. Less resources were used in prosecuting them. The State witnesses were saved the time and trauma of testifying in this matter. This matter was expeditiously completed thus contributing to the smooth administration of justice. The accused are therefore contrite and should be rewarded by being treated with some degree of leniency.</w:t>
      </w:r>
    </w:p>
    <w:p w14:paraId="6DDE8E45" w14:textId="77777777" w:rsidR="00807F17" w:rsidRDefault="00E40539"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accused are related to the now deceased. They will forever live with the stigma that they caused the now deceased</w:t>
      </w:r>
      <w:r w:rsidR="00807F17">
        <w:rPr>
          <w:rFonts w:ascii="Times New Roman" w:hAnsi="Times New Roman" w:cs="Times New Roman"/>
          <w:sz w:val="24"/>
          <w:szCs w:val="24"/>
        </w:rPr>
        <w:t>’s death, moreso as society generally does not distinguish murder from culpable homicide. They will just be viewed by their relatives and other people as murders.</w:t>
      </w:r>
    </w:p>
    <w:p w14:paraId="04AE080B" w14:textId="28E008B1" w:rsidR="00E40539" w:rsidRDefault="00807F17"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persons who are unsophisticated rural people from Bikita, Masvingo clearly share strong belief in witchcraft. This explains why they consulted traditional healers after the death of their relative. To them death may not visit anyone naturally. After the now deceased was implicated they rightly felt provoked. They believed it was probably their duty to lynch the witch and revenge the loss of their beloved relative. To our min</w:t>
      </w:r>
      <w:r w:rsidR="00B763AC">
        <w:rPr>
          <w:rFonts w:ascii="Times New Roman" w:hAnsi="Times New Roman" w:cs="Times New Roman"/>
          <w:sz w:val="24"/>
          <w:szCs w:val="24"/>
        </w:rPr>
        <w:t>d</w:t>
      </w:r>
      <w:r w:rsidR="00327F9D">
        <w:rPr>
          <w:rFonts w:ascii="Times New Roman" w:hAnsi="Times New Roman" w:cs="Times New Roman"/>
          <w:sz w:val="24"/>
          <w:szCs w:val="24"/>
        </w:rPr>
        <w:t>s</w:t>
      </w:r>
      <w:bookmarkStart w:id="0" w:name="_GoBack"/>
      <w:bookmarkEnd w:id="0"/>
      <w:r>
        <w:rPr>
          <w:rFonts w:ascii="Times New Roman" w:hAnsi="Times New Roman" w:cs="Times New Roman"/>
          <w:sz w:val="24"/>
          <w:szCs w:val="24"/>
        </w:rPr>
        <w:t xml:space="preserve"> this explains the accused persons’ conduct as they are not inherently wicked persons.</w:t>
      </w:r>
      <w:r w:rsidR="00E40539">
        <w:rPr>
          <w:rFonts w:ascii="Times New Roman" w:hAnsi="Times New Roman" w:cs="Times New Roman"/>
          <w:sz w:val="24"/>
          <w:szCs w:val="24"/>
        </w:rPr>
        <w:t xml:space="preserve"> </w:t>
      </w:r>
    </w:p>
    <w:p w14:paraId="6B80090D" w14:textId="3DFF99BD" w:rsidR="00124288" w:rsidRDefault="00807F17"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taken on board </w:t>
      </w:r>
      <w:r w:rsidR="00F0057C">
        <w:rPr>
          <w:rFonts w:ascii="Times New Roman" w:hAnsi="Times New Roman" w:cs="Times New Roman"/>
          <w:sz w:val="24"/>
          <w:szCs w:val="24"/>
        </w:rPr>
        <w:t xml:space="preserve">the personal </w:t>
      </w:r>
      <w:r w:rsidR="00124288">
        <w:rPr>
          <w:rFonts w:ascii="Times New Roman" w:hAnsi="Times New Roman" w:cs="Times New Roman"/>
          <w:sz w:val="24"/>
          <w:szCs w:val="24"/>
        </w:rPr>
        <w:t>circumstances of each of the accused persons. These include inter alia their ages, marital status, family responsibilities and that they are generally rural people of no means. Their incarceration would no doubt negatively impact upon their families and dependants as they survive on manual labour.</w:t>
      </w:r>
    </w:p>
    <w:p w14:paraId="0DE33E29" w14:textId="3B34748F" w:rsidR="00807F17" w:rsidRDefault="00124288"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a fine is inappropriate in such a serious matter. In the same vein a sentence of community service would send wrong and harmful signals to the society who. may harbour the </w:t>
      </w:r>
      <w:r>
        <w:rPr>
          <w:rFonts w:ascii="Times New Roman" w:hAnsi="Times New Roman" w:cs="Times New Roman"/>
          <w:sz w:val="24"/>
          <w:szCs w:val="24"/>
        </w:rPr>
        <w:lastRenderedPageBreak/>
        <w:t xml:space="preserve">view that those accused of witchcraft should be violently dealt with. It is only fair and just that each of the accused save for accused 6 Tellmore Mungareka should be visited with a minimal custodial sentence. </w:t>
      </w:r>
    </w:p>
    <w:p w14:paraId="65DD3568" w14:textId="66685E00" w:rsidR="00124288" w:rsidRDefault="00F0057C" w:rsidP="001242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we believe the following sentence will meet the justice of this case;</w:t>
      </w:r>
    </w:p>
    <w:p w14:paraId="7968A122" w14:textId="37FBF772" w:rsidR="00F0057C" w:rsidRPr="00124288" w:rsidRDefault="00F0057C" w:rsidP="00175789">
      <w:pPr>
        <w:spacing w:after="0" w:line="360" w:lineRule="auto"/>
        <w:ind w:firstLine="720"/>
        <w:jc w:val="both"/>
        <w:rPr>
          <w:rFonts w:ascii="Times New Roman" w:hAnsi="Times New Roman" w:cs="Times New Roman"/>
          <w:sz w:val="24"/>
          <w:szCs w:val="24"/>
          <w:u w:val="single"/>
        </w:rPr>
      </w:pPr>
      <w:r w:rsidRPr="00124288">
        <w:rPr>
          <w:rFonts w:ascii="Times New Roman" w:hAnsi="Times New Roman" w:cs="Times New Roman"/>
          <w:sz w:val="24"/>
          <w:szCs w:val="24"/>
          <w:u w:val="single"/>
        </w:rPr>
        <w:t>SENTENCE</w:t>
      </w:r>
    </w:p>
    <w:p w14:paraId="4E629BB3" w14:textId="50539250" w:rsidR="00F0057C" w:rsidRDefault="00F0057C"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Eph</w:t>
      </w:r>
      <w:r w:rsidR="00124288">
        <w:rPr>
          <w:rFonts w:ascii="Times New Roman" w:hAnsi="Times New Roman" w:cs="Times New Roman"/>
          <w:sz w:val="24"/>
          <w:szCs w:val="24"/>
        </w:rPr>
        <w:t>r</w:t>
      </w:r>
      <w:r>
        <w:rPr>
          <w:rFonts w:ascii="Times New Roman" w:hAnsi="Times New Roman" w:cs="Times New Roman"/>
          <w:sz w:val="24"/>
          <w:szCs w:val="24"/>
        </w:rPr>
        <w:t>aim Tinashe Mungareka; accused 2 Faith Gumbo, accused 4 Makazvei Zvihari</w:t>
      </w:r>
      <w:r w:rsidR="00124288">
        <w:rPr>
          <w:rFonts w:ascii="Times New Roman" w:hAnsi="Times New Roman" w:cs="Times New Roman"/>
          <w:sz w:val="24"/>
          <w:szCs w:val="24"/>
        </w:rPr>
        <w:t xml:space="preserve"> and accused 5 Eudiborn Mungareka</w:t>
      </w:r>
      <w:r w:rsidR="009376B3">
        <w:rPr>
          <w:rFonts w:ascii="Times New Roman" w:hAnsi="Times New Roman" w:cs="Times New Roman"/>
          <w:sz w:val="24"/>
          <w:szCs w:val="24"/>
        </w:rPr>
        <w:t>: -</w:t>
      </w:r>
      <w:r w:rsidR="00124288">
        <w:rPr>
          <w:rFonts w:ascii="Times New Roman" w:hAnsi="Times New Roman" w:cs="Times New Roman"/>
          <w:sz w:val="24"/>
          <w:szCs w:val="24"/>
        </w:rPr>
        <w:t xml:space="preserve"> Each accused is sentenced to 3 years imprisonment of which 1 ½ years imprisonment is suspended for 5 years on condition each accused does not commit within</w:t>
      </w:r>
      <w:r>
        <w:rPr>
          <w:rFonts w:ascii="Times New Roman" w:hAnsi="Times New Roman" w:cs="Times New Roman"/>
          <w:sz w:val="24"/>
          <w:szCs w:val="24"/>
        </w:rPr>
        <w:t xml:space="preserve"> </w:t>
      </w:r>
      <w:r w:rsidR="00124288">
        <w:rPr>
          <w:rFonts w:ascii="Times New Roman" w:hAnsi="Times New Roman" w:cs="Times New Roman"/>
          <w:sz w:val="24"/>
          <w:szCs w:val="24"/>
        </w:rPr>
        <w:t>that period any offence involving the use of violence upon the person of another for which each accused is sentenced to a term of imprisonment without the option of a fine.</w:t>
      </w:r>
    </w:p>
    <w:p w14:paraId="5EFC003A" w14:textId="41C878C1" w:rsidR="00124288" w:rsidRDefault="00124288"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 for each accused is 1 ½ years imprisonment.</w:t>
      </w:r>
    </w:p>
    <w:p w14:paraId="3509532B" w14:textId="529743DB" w:rsidR="00124288" w:rsidRDefault="00124288" w:rsidP="00175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6 Tellmore Mungareka </w:t>
      </w:r>
      <w:r w:rsidR="009376B3">
        <w:rPr>
          <w:rFonts w:ascii="Times New Roman" w:hAnsi="Times New Roman" w:cs="Times New Roman"/>
          <w:sz w:val="24"/>
          <w:szCs w:val="24"/>
        </w:rPr>
        <w:t>is sentenced to 2 years imprisonment wholly suspended for 5 years on condition accused does not within that period commit an offence involving the use of violence upon the person of another for which accused is sentenced to a term of imprisonment without the option of a fine.</w:t>
      </w:r>
    </w:p>
    <w:p w14:paraId="4538AA40" w14:textId="77777777" w:rsidR="009376B3" w:rsidRDefault="009376B3" w:rsidP="009376B3">
      <w:pPr>
        <w:spacing w:after="0" w:line="360" w:lineRule="auto"/>
        <w:jc w:val="both"/>
        <w:rPr>
          <w:rFonts w:ascii="Times New Roman" w:hAnsi="Times New Roman" w:cs="Times New Roman"/>
          <w:sz w:val="24"/>
          <w:szCs w:val="24"/>
        </w:rPr>
      </w:pPr>
    </w:p>
    <w:p w14:paraId="29E83E1B" w14:textId="77777777" w:rsidR="009376B3" w:rsidRDefault="009376B3" w:rsidP="009376B3">
      <w:pPr>
        <w:spacing w:after="0" w:line="360" w:lineRule="auto"/>
        <w:jc w:val="both"/>
        <w:rPr>
          <w:rFonts w:ascii="Times New Roman" w:hAnsi="Times New Roman" w:cs="Times New Roman"/>
          <w:sz w:val="24"/>
          <w:szCs w:val="24"/>
        </w:rPr>
      </w:pPr>
    </w:p>
    <w:p w14:paraId="4DA35804" w14:textId="77777777" w:rsidR="009376B3" w:rsidRDefault="009376B3" w:rsidP="009376B3">
      <w:pPr>
        <w:spacing w:after="0" w:line="360" w:lineRule="auto"/>
        <w:jc w:val="both"/>
        <w:rPr>
          <w:rFonts w:ascii="Times New Roman" w:hAnsi="Times New Roman" w:cs="Times New Roman"/>
          <w:sz w:val="24"/>
          <w:szCs w:val="24"/>
        </w:rPr>
      </w:pPr>
    </w:p>
    <w:p w14:paraId="3B99058B" w14:textId="77777777" w:rsidR="009376B3" w:rsidRDefault="009376B3" w:rsidP="009376B3">
      <w:pPr>
        <w:spacing w:after="0" w:line="240" w:lineRule="auto"/>
        <w:jc w:val="both"/>
        <w:rPr>
          <w:rFonts w:ascii="Times New Roman" w:hAnsi="Times New Roman" w:cs="Times New Roman"/>
          <w:sz w:val="24"/>
          <w:szCs w:val="24"/>
        </w:rPr>
      </w:pPr>
      <w:r w:rsidRPr="009376B3">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14:paraId="5ABA3A1B" w14:textId="0ECEEA36" w:rsidR="009376B3" w:rsidRDefault="009376B3" w:rsidP="009376B3">
      <w:pPr>
        <w:spacing w:after="0" w:line="240" w:lineRule="auto"/>
        <w:jc w:val="both"/>
        <w:rPr>
          <w:rFonts w:ascii="Times New Roman" w:hAnsi="Times New Roman" w:cs="Times New Roman"/>
          <w:sz w:val="24"/>
          <w:szCs w:val="24"/>
        </w:rPr>
      </w:pPr>
      <w:r w:rsidRPr="009376B3">
        <w:rPr>
          <w:rFonts w:ascii="Times New Roman" w:hAnsi="Times New Roman" w:cs="Times New Roman"/>
          <w:i/>
          <w:sz w:val="24"/>
          <w:szCs w:val="24"/>
        </w:rPr>
        <w:t>Saratoga Makausi Law Chamber</w:t>
      </w:r>
      <w:r w:rsidR="00B763AC">
        <w:rPr>
          <w:rFonts w:ascii="Times New Roman" w:hAnsi="Times New Roman" w:cs="Times New Roman"/>
          <w:i/>
          <w:sz w:val="24"/>
          <w:szCs w:val="24"/>
        </w:rPr>
        <w:t>s</w:t>
      </w:r>
      <w:r w:rsidRPr="009376B3">
        <w:rPr>
          <w:rFonts w:ascii="Times New Roman" w:hAnsi="Times New Roman" w:cs="Times New Roman"/>
          <w:i/>
          <w:sz w:val="24"/>
          <w:szCs w:val="24"/>
        </w:rPr>
        <w:t>, pro deo</w:t>
      </w:r>
      <w:r>
        <w:rPr>
          <w:rFonts w:ascii="Times New Roman" w:hAnsi="Times New Roman" w:cs="Times New Roman"/>
          <w:sz w:val="24"/>
          <w:szCs w:val="24"/>
        </w:rPr>
        <w:t xml:space="preserve"> counsel for accused 1</w:t>
      </w:r>
    </w:p>
    <w:p w14:paraId="0E7472DD" w14:textId="23350328" w:rsidR="009376B3" w:rsidRDefault="009376B3" w:rsidP="009376B3">
      <w:pPr>
        <w:spacing w:after="0" w:line="240" w:lineRule="auto"/>
        <w:jc w:val="both"/>
        <w:rPr>
          <w:rFonts w:ascii="Times New Roman" w:hAnsi="Times New Roman" w:cs="Times New Roman"/>
          <w:sz w:val="24"/>
          <w:szCs w:val="24"/>
        </w:rPr>
      </w:pPr>
      <w:r w:rsidRPr="009376B3">
        <w:rPr>
          <w:rFonts w:ascii="Times New Roman" w:hAnsi="Times New Roman" w:cs="Times New Roman"/>
          <w:i/>
          <w:sz w:val="24"/>
          <w:szCs w:val="24"/>
        </w:rPr>
        <w:t>Mugiya and Macharaga, pro deo</w:t>
      </w:r>
      <w:r>
        <w:rPr>
          <w:rFonts w:ascii="Times New Roman" w:hAnsi="Times New Roman" w:cs="Times New Roman"/>
          <w:sz w:val="24"/>
          <w:szCs w:val="24"/>
        </w:rPr>
        <w:t xml:space="preserve"> counsel for accused 2 </w:t>
      </w:r>
    </w:p>
    <w:p w14:paraId="53B3BD82" w14:textId="067B72DE" w:rsidR="009376B3" w:rsidRDefault="009376B3" w:rsidP="009376B3">
      <w:pPr>
        <w:spacing w:after="0" w:line="240" w:lineRule="auto"/>
        <w:jc w:val="both"/>
        <w:rPr>
          <w:rFonts w:ascii="Times New Roman" w:hAnsi="Times New Roman" w:cs="Times New Roman"/>
          <w:sz w:val="24"/>
          <w:szCs w:val="24"/>
        </w:rPr>
      </w:pPr>
      <w:r w:rsidRPr="009376B3">
        <w:rPr>
          <w:rFonts w:ascii="Times New Roman" w:hAnsi="Times New Roman" w:cs="Times New Roman"/>
          <w:i/>
          <w:sz w:val="24"/>
          <w:szCs w:val="24"/>
        </w:rPr>
        <w:t>Nyawo Ruzive Legal Practitioners, pro deo</w:t>
      </w:r>
      <w:r>
        <w:rPr>
          <w:rFonts w:ascii="Times New Roman" w:hAnsi="Times New Roman" w:cs="Times New Roman"/>
          <w:sz w:val="24"/>
          <w:szCs w:val="24"/>
        </w:rPr>
        <w:t xml:space="preserve"> counsel for accused 4</w:t>
      </w:r>
    </w:p>
    <w:p w14:paraId="3E1D5610" w14:textId="6AD3BFC4" w:rsidR="009376B3" w:rsidRDefault="009376B3" w:rsidP="009376B3">
      <w:pPr>
        <w:spacing w:after="0" w:line="240" w:lineRule="auto"/>
        <w:jc w:val="both"/>
        <w:rPr>
          <w:rFonts w:ascii="Times New Roman" w:hAnsi="Times New Roman" w:cs="Times New Roman"/>
          <w:sz w:val="24"/>
          <w:szCs w:val="24"/>
        </w:rPr>
      </w:pPr>
      <w:r w:rsidRPr="009376B3">
        <w:rPr>
          <w:rFonts w:ascii="Times New Roman" w:hAnsi="Times New Roman" w:cs="Times New Roman"/>
          <w:i/>
          <w:sz w:val="24"/>
          <w:szCs w:val="24"/>
        </w:rPr>
        <w:t>Legal Aid Directorate, pro deo</w:t>
      </w:r>
      <w:r>
        <w:rPr>
          <w:rFonts w:ascii="Times New Roman" w:hAnsi="Times New Roman" w:cs="Times New Roman"/>
          <w:sz w:val="24"/>
          <w:szCs w:val="24"/>
        </w:rPr>
        <w:t xml:space="preserve"> counsel for accused 5</w:t>
      </w:r>
    </w:p>
    <w:p w14:paraId="0A7B78B5" w14:textId="1CDC5390" w:rsidR="00075D7E" w:rsidRDefault="009376B3" w:rsidP="00E431C7">
      <w:pPr>
        <w:spacing w:after="0" w:line="240" w:lineRule="auto"/>
        <w:jc w:val="both"/>
        <w:rPr>
          <w:rFonts w:ascii="Times New Roman" w:hAnsi="Times New Roman" w:cs="Times New Roman"/>
          <w:sz w:val="24"/>
          <w:szCs w:val="24"/>
        </w:rPr>
      </w:pPr>
      <w:r w:rsidRPr="009376B3">
        <w:rPr>
          <w:rFonts w:ascii="Times New Roman" w:hAnsi="Times New Roman" w:cs="Times New Roman"/>
          <w:i/>
          <w:sz w:val="24"/>
          <w:szCs w:val="24"/>
        </w:rPr>
        <w:t>Legal Resources Foundation, Masvingo, pro deo</w:t>
      </w:r>
      <w:r>
        <w:rPr>
          <w:rFonts w:ascii="Times New Roman" w:hAnsi="Times New Roman" w:cs="Times New Roman"/>
          <w:sz w:val="24"/>
          <w:szCs w:val="24"/>
        </w:rPr>
        <w:t xml:space="preserve"> counsel for accused 6</w:t>
      </w:r>
    </w:p>
    <w:sectPr w:rsidR="00075D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4C09F" w14:textId="77777777" w:rsidR="00870999" w:rsidRDefault="00870999" w:rsidP="003A33AC">
      <w:pPr>
        <w:spacing w:after="0" w:line="240" w:lineRule="auto"/>
      </w:pPr>
      <w:r>
        <w:separator/>
      </w:r>
    </w:p>
  </w:endnote>
  <w:endnote w:type="continuationSeparator" w:id="0">
    <w:p w14:paraId="5A7EDB21" w14:textId="77777777" w:rsidR="00870999" w:rsidRDefault="00870999" w:rsidP="003A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21F82" w14:textId="77777777" w:rsidR="00870999" w:rsidRDefault="00870999" w:rsidP="003A33AC">
      <w:pPr>
        <w:spacing w:after="0" w:line="240" w:lineRule="auto"/>
      </w:pPr>
      <w:r>
        <w:separator/>
      </w:r>
    </w:p>
  </w:footnote>
  <w:footnote w:type="continuationSeparator" w:id="0">
    <w:p w14:paraId="788B306A" w14:textId="77777777" w:rsidR="00870999" w:rsidRDefault="00870999" w:rsidP="003A3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105278"/>
      <w:docPartObj>
        <w:docPartGallery w:val="Page Numbers (Top of Page)"/>
        <w:docPartUnique/>
      </w:docPartObj>
    </w:sdtPr>
    <w:sdtEndPr>
      <w:rPr>
        <w:noProof/>
      </w:rPr>
    </w:sdtEndPr>
    <w:sdtContent>
      <w:p w14:paraId="53247253" w14:textId="77777777" w:rsidR="006E7704" w:rsidRDefault="006E7704">
        <w:pPr>
          <w:pStyle w:val="Header"/>
          <w:jc w:val="right"/>
          <w:rPr>
            <w:noProof/>
          </w:rPr>
        </w:pPr>
        <w:r>
          <w:fldChar w:fldCharType="begin"/>
        </w:r>
        <w:r>
          <w:instrText xml:space="preserve"> PAGE   \* MERGEFORMAT </w:instrText>
        </w:r>
        <w:r>
          <w:fldChar w:fldCharType="separate"/>
        </w:r>
        <w:r w:rsidR="00327F9D">
          <w:rPr>
            <w:noProof/>
          </w:rPr>
          <w:t>5</w:t>
        </w:r>
        <w:r>
          <w:rPr>
            <w:noProof/>
          </w:rPr>
          <w:fldChar w:fldCharType="end"/>
        </w:r>
      </w:p>
      <w:p w14:paraId="400D745C" w14:textId="6123F7D1" w:rsidR="006E7704" w:rsidRDefault="006E7704">
        <w:pPr>
          <w:pStyle w:val="Header"/>
          <w:jc w:val="right"/>
          <w:rPr>
            <w:noProof/>
          </w:rPr>
        </w:pPr>
        <w:r>
          <w:rPr>
            <w:noProof/>
          </w:rPr>
          <w:t>HMA 5</w:t>
        </w:r>
        <w:r w:rsidR="007B795D">
          <w:rPr>
            <w:noProof/>
          </w:rPr>
          <w:t>5</w:t>
        </w:r>
        <w:r>
          <w:rPr>
            <w:noProof/>
          </w:rPr>
          <w:t>-20</w:t>
        </w:r>
      </w:p>
      <w:p w14:paraId="2C3E719E" w14:textId="6D803C08" w:rsidR="006E7704" w:rsidRDefault="006E7704">
        <w:pPr>
          <w:pStyle w:val="Header"/>
          <w:jc w:val="right"/>
          <w:rPr>
            <w:noProof/>
          </w:rPr>
        </w:pPr>
        <w:r>
          <w:rPr>
            <w:noProof/>
          </w:rPr>
          <w:t xml:space="preserve">CRB </w:t>
        </w:r>
        <w:r w:rsidR="007B795D">
          <w:rPr>
            <w:noProof/>
          </w:rPr>
          <w:t xml:space="preserve">42 – 44 </w:t>
        </w:r>
        <w:r>
          <w:rPr>
            <w:noProof/>
          </w:rPr>
          <w:t>-20</w:t>
        </w:r>
      </w:p>
      <w:p w14:paraId="2698DF46" w14:textId="46991283" w:rsidR="006E7704" w:rsidRDefault="00870999">
        <w:pPr>
          <w:pStyle w:val="Header"/>
          <w:jc w:val="right"/>
        </w:pPr>
      </w:p>
    </w:sdtContent>
  </w:sdt>
  <w:p w14:paraId="2F57C2E5" w14:textId="77777777" w:rsidR="003A33AC" w:rsidRDefault="003A33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8344C"/>
    <w:multiLevelType w:val="hybridMultilevel"/>
    <w:tmpl w:val="60564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73164"/>
    <w:multiLevelType w:val="hybridMultilevel"/>
    <w:tmpl w:val="4F54DE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8270E4"/>
    <w:multiLevelType w:val="hybridMultilevel"/>
    <w:tmpl w:val="B89E1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00E1D"/>
    <w:multiLevelType w:val="hybridMultilevel"/>
    <w:tmpl w:val="35D22CA6"/>
    <w:lvl w:ilvl="0" w:tplc="AAD8A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55469A"/>
    <w:multiLevelType w:val="hybridMultilevel"/>
    <w:tmpl w:val="FA40F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81739"/>
    <w:multiLevelType w:val="hybridMultilevel"/>
    <w:tmpl w:val="32E83CD0"/>
    <w:lvl w:ilvl="0" w:tplc="432C7E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BC"/>
    <w:rsid w:val="000033F0"/>
    <w:rsid w:val="0006571D"/>
    <w:rsid w:val="00075D7E"/>
    <w:rsid w:val="000A433E"/>
    <w:rsid w:val="000C56ED"/>
    <w:rsid w:val="00124288"/>
    <w:rsid w:val="001332A5"/>
    <w:rsid w:val="00175789"/>
    <w:rsid w:val="00196A71"/>
    <w:rsid w:val="001A61BE"/>
    <w:rsid w:val="001C4CE2"/>
    <w:rsid w:val="001E07BF"/>
    <w:rsid w:val="001F17E1"/>
    <w:rsid w:val="001F3409"/>
    <w:rsid w:val="001F581B"/>
    <w:rsid w:val="00217FC0"/>
    <w:rsid w:val="00246FC1"/>
    <w:rsid w:val="002503B2"/>
    <w:rsid w:val="002534BC"/>
    <w:rsid w:val="00293783"/>
    <w:rsid w:val="002A74FC"/>
    <w:rsid w:val="002E2D9C"/>
    <w:rsid w:val="002E34BC"/>
    <w:rsid w:val="00302212"/>
    <w:rsid w:val="00327F9D"/>
    <w:rsid w:val="00352C34"/>
    <w:rsid w:val="00355DC0"/>
    <w:rsid w:val="003747F4"/>
    <w:rsid w:val="00390FB0"/>
    <w:rsid w:val="00393494"/>
    <w:rsid w:val="003A33AC"/>
    <w:rsid w:val="003A4D99"/>
    <w:rsid w:val="003C64B9"/>
    <w:rsid w:val="003E00BC"/>
    <w:rsid w:val="003E5CD1"/>
    <w:rsid w:val="00431EED"/>
    <w:rsid w:val="0046570C"/>
    <w:rsid w:val="004C6671"/>
    <w:rsid w:val="004E7059"/>
    <w:rsid w:val="00501FB6"/>
    <w:rsid w:val="00593C84"/>
    <w:rsid w:val="005A6311"/>
    <w:rsid w:val="00604FE3"/>
    <w:rsid w:val="00617619"/>
    <w:rsid w:val="00622E39"/>
    <w:rsid w:val="006C4AFA"/>
    <w:rsid w:val="006E7704"/>
    <w:rsid w:val="006F01E2"/>
    <w:rsid w:val="006F09BD"/>
    <w:rsid w:val="006F30AD"/>
    <w:rsid w:val="00743678"/>
    <w:rsid w:val="00777C7A"/>
    <w:rsid w:val="007869E3"/>
    <w:rsid w:val="007B795D"/>
    <w:rsid w:val="007E0E40"/>
    <w:rsid w:val="007F45BD"/>
    <w:rsid w:val="00807F17"/>
    <w:rsid w:val="008351CB"/>
    <w:rsid w:val="00863E81"/>
    <w:rsid w:val="00870999"/>
    <w:rsid w:val="0089241F"/>
    <w:rsid w:val="008B34FE"/>
    <w:rsid w:val="008D305F"/>
    <w:rsid w:val="008D7C70"/>
    <w:rsid w:val="008F2FA9"/>
    <w:rsid w:val="008F49FB"/>
    <w:rsid w:val="00931C05"/>
    <w:rsid w:val="009376B3"/>
    <w:rsid w:val="00946FFC"/>
    <w:rsid w:val="00952472"/>
    <w:rsid w:val="00952BAC"/>
    <w:rsid w:val="009B7A91"/>
    <w:rsid w:val="00A93DE6"/>
    <w:rsid w:val="00AC7E6F"/>
    <w:rsid w:val="00AE0F6A"/>
    <w:rsid w:val="00AE1D07"/>
    <w:rsid w:val="00B0241C"/>
    <w:rsid w:val="00B16E8E"/>
    <w:rsid w:val="00B74F37"/>
    <w:rsid w:val="00B763AC"/>
    <w:rsid w:val="00BE58FD"/>
    <w:rsid w:val="00BE70BA"/>
    <w:rsid w:val="00C405A0"/>
    <w:rsid w:val="00C531F6"/>
    <w:rsid w:val="00C577A8"/>
    <w:rsid w:val="00C728AF"/>
    <w:rsid w:val="00C82785"/>
    <w:rsid w:val="00C93EF1"/>
    <w:rsid w:val="00D133EF"/>
    <w:rsid w:val="00D811C9"/>
    <w:rsid w:val="00DC4377"/>
    <w:rsid w:val="00DE3B53"/>
    <w:rsid w:val="00DE7A65"/>
    <w:rsid w:val="00E2506C"/>
    <w:rsid w:val="00E40539"/>
    <w:rsid w:val="00E431C7"/>
    <w:rsid w:val="00E819BA"/>
    <w:rsid w:val="00F0057C"/>
    <w:rsid w:val="00F0156F"/>
    <w:rsid w:val="00F15E39"/>
    <w:rsid w:val="00F24E39"/>
    <w:rsid w:val="00F3136D"/>
    <w:rsid w:val="00F426CC"/>
    <w:rsid w:val="00F8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7B3A"/>
  <w15:chartTrackingRefBased/>
  <w15:docId w15:val="{A25B895B-710D-4E0C-BD28-173A41B5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4B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4BC"/>
    <w:pPr>
      <w:ind w:left="720"/>
      <w:contextualSpacing/>
    </w:pPr>
  </w:style>
  <w:style w:type="paragraph" w:styleId="Header">
    <w:name w:val="header"/>
    <w:basedOn w:val="Normal"/>
    <w:link w:val="HeaderChar"/>
    <w:uiPriority w:val="99"/>
    <w:unhideWhenUsed/>
    <w:rsid w:val="003A3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3AC"/>
    <w:rPr>
      <w:lang w:val="en-ZW"/>
    </w:rPr>
  </w:style>
  <w:style w:type="paragraph" w:styleId="Footer">
    <w:name w:val="footer"/>
    <w:basedOn w:val="Normal"/>
    <w:link w:val="FooterChar"/>
    <w:uiPriority w:val="99"/>
    <w:unhideWhenUsed/>
    <w:rsid w:val="003A3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3AC"/>
    <w:rPr>
      <w:lang w:val="en-ZW"/>
    </w:rPr>
  </w:style>
  <w:style w:type="paragraph" w:styleId="BalloonText">
    <w:name w:val="Balloon Text"/>
    <w:basedOn w:val="Normal"/>
    <w:link w:val="BalloonTextChar"/>
    <w:uiPriority w:val="99"/>
    <w:semiHidden/>
    <w:unhideWhenUsed/>
    <w:rsid w:val="008D3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5F"/>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6</cp:revision>
  <cp:lastPrinted>2020-10-07T12:30:00Z</cp:lastPrinted>
  <dcterms:created xsi:type="dcterms:W3CDTF">2020-10-07T09:33:00Z</dcterms:created>
  <dcterms:modified xsi:type="dcterms:W3CDTF">2020-10-07T12:31:00Z</dcterms:modified>
</cp:coreProperties>
</file>