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FA3154" w:rsidRDefault="00FA3154"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A3154" w:rsidRDefault="00941EA9"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CRI</w:t>
      </w:r>
      <w:r w:rsidR="00FA3154">
        <w:rPr>
          <w:rFonts w:ascii="Times New Roman" w:hAnsi="Times New Roman" w:cs="Times New Roman"/>
          <w:sz w:val="24"/>
          <w:szCs w:val="24"/>
        </w:rPr>
        <w:t>PS MUPATIKI</w:t>
      </w:r>
    </w:p>
    <w:p w:rsidR="00FA3154" w:rsidRDefault="00FA3154"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MINDLAW MASUNDA</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bookmarkStart w:id="0" w:name="_GoBack"/>
      <w:bookmarkEnd w:id="0"/>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206C40">
        <w:rPr>
          <w:rFonts w:ascii="Times New Roman" w:hAnsi="Times New Roman" w:cs="Times New Roman"/>
          <w:sz w:val="24"/>
          <w:szCs w:val="24"/>
        </w:rPr>
        <w:t>18, 21, 25, 28 June</w:t>
      </w:r>
      <w:r>
        <w:rPr>
          <w:rFonts w:ascii="Times New Roman" w:hAnsi="Times New Roman" w:cs="Times New Roman"/>
          <w:sz w:val="24"/>
          <w:szCs w:val="24"/>
        </w:rPr>
        <w:t xml:space="preserve"> and </w:t>
      </w:r>
      <w:r w:rsidR="00A603FE">
        <w:rPr>
          <w:rFonts w:ascii="Times New Roman" w:hAnsi="Times New Roman" w:cs="Times New Roman"/>
          <w:sz w:val="24"/>
          <w:szCs w:val="24"/>
        </w:rPr>
        <w:t xml:space="preserve">4 </w:t>
      </w:r>
      <w:r w:rsidR="00206C40">
        <w:rPr>
          <w:rFonts w:ascii="Times New Roman" w:hAnsi="Times New Roman" w:cs="Times New Roman"/>
          <w:sz w:val="24"/>
          <w:szCs w:val="24"/>
        </w:rPr>
        <w:t>July 2019</w:t>
      </w:r>
      <w:r>
        <w:rPr>
          <w:rFonts w:ascii="Times New Roman" w:hAnsi="Times New Roman" w:cs="Times New Roman"/>
          <w:sz w:val="24"/>
          <w:szCs w:val="24"/>
        </w:rPr>
        <w:t xml:space="preserve"> </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FA3154" w:rsidRDefault="00FA3154" w:rsidP="00FA315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Trial </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1. Mr</w:t>
      </w:r>
      <w:r w:rsidR="00206C40">
        <w:rPr>
          <w:rFonts w:ascii="Times New Roman" w:hAnsi="Times New Roman" w:cs="Times New Roman"/>
          <w:sz w:val="24"/>
          <w:szCs w:val="24"/>
        </w:rPr>
        <w:t xml:space="preserve">s </w:t>
      </w:r>
      <w:proofErr w:type="spellStart"/>
      <w:r w:rsidR="00206C40">
        <w:rPr>
          <w:rFonts w:ascii="Times New Roman" w:hAnsi="Times New Roman" w:cs="Times New Roman"/>
          <w:sz w:val="24"/>
          <w:szCs w:val="24"/>
        </w:rPr>
        <w:t>Mudzinge</w:t>
      </w:r>
      <w:proofErr w:type="spellEnd"/>
      <w:r>
        <w:rPr>
          <w:rFonts w:ascii="Times New Roman" w:hAnsi="Times New Roman" w:cs="Times New Roman"/>
          <w:sz w:val="24"/>
          <w:szCs w:val="24"/>
        </w:rPr>
        <w:tab/>
      </w:r>
      <w:r>
        <w:rPr>
          <w:rFonts w:ascii="Times New Roman" w:hAnsi="Times New Roman" w:cs="Times New Roman"/>
          <w:sz w:val="24"/>
          <w:szCs w:val="24"/>
        </w:rPr>
        <w:tab/>
      </w:r>
    </w:p>
    <w:p w:rsidR="00FA3154" w:rsidRDefault="00FA3154" w:rsidP="00FA3154">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sidR="00206C40">
        <w:rPr>
          <w:rFonts w:ascii="Times New Roman" w:hAnsi="Times New Roman" w:cs="Times New Roman"/>
          <w:sz w:val="24"/>
          <w:szCs w:val="24"/>
        </w:rPr>
        <w:t>Magorokosho</w:t>
      </w:r>
      <w:proofErr w:type="spellEnd"/>
    </w:p>
    <w:p w:rsidR="00FA3154" w:rsidRDefault="00FA3154" w:rsidP="00FA3154">
      <w:pPr>
        <w:spacing w:after="0" w:line="240" w:lineRule="auto"/>
        <w:rPr>
          <w:rFonts w:ascii="Times New Roman" w:hAnsi="Times New Roman" w:cs="Times New Roman"/>
          <w:b/>
          <w:sz w:val="24"/>
          <w:szCs w:val="24"/>
        </w:rPr>
      </w:pPr>
    </w:p>
    <w:p w:rsidR="00FA3154" w:rsidRDefault="00FA3154" w:rsidP="00FA3154">
      <w:pPr>
        <w:spacing w:after="0" w:line="240" w:lineRule="auto"/>
        <w:rPr>
          <w:rFonts w:ascii="Times New Roman" w:hAnsi="Times New Roman" w:cs="Times New Roman"/>
          <w:b/>
          <w:sz w:val="24"/>
          <w:szCs w:val="24"/>
        </w:rPr>
      </w:pPr>
    </w:p>
    <w:p w:rsidR="00FA3154" w:rsidRDefault="00206C40" w:rsidP="00FA315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sidR="00FA3154">
        <w:rPr>
          <w:rFonts w:ascii="Times New Roman" w:hAnsi="Times New Roman" w:cs="Times New Roman"/>
          <w:sz w:val="24"/>
          <w:szCs w:val="24"/>
        </w:rPr>
        <w:t xml:space="preserve">, for the State </w:t>
      </w:r>
    </w:p>
    <w:p w:rsidR="00FA3154" w:rsidRDefault="00206C40" w:rsidP="00FA3154">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B.N. </w:t>
      </w:r>
      <w:proofErr w:type="spellStart"/>
      <w:r>
        <w:rPr>
          <w:rFonts w:ascii="Times New Roman" w:hAnsi="Times New Roman" w:cs="Times New Roman"/>
          <w:i/>
          <w:sz w:val="24"/>
          <w:szCs w:val="24"/>
        </w:rPr>
        <w:t>Mungure</w:t>
      </w:r>
      <w:proofErr w:type="spellEnd"/>
      <w:r w:rsidR="00FA3154">
        <w:rPr>
          <w:rFonts w:ascii="Times New Roman" w:hAnsi="Times New Roman" w:cs="Times New Roman"/>
          <w:sz w:val="24"/>
          <w:szCs w:val="24"/>
        </w:rPr>
        <w:t>, for the</w:t>
      </w:r>
      <w:r>
        <w:rPr>
          <w:rFonts w:ascii="Times New Roman" w:hAnsi="Times New Roman" w:cs="Times New Roman"/>
          <w:sz w:val="24"/>
          <w:szCs w:val="24"/>
        </w:rPr>
        <w:t xml:space="preserve"> </w:t>
      </w:r>
      <w:r w:rsidR="006E5CB4">
        <w:rPr>
          <w:rFonts w:ascii="Times New Roman" w:hAnsi="Times New Roman" w:cs="Times New Roman"/>
          <w:sz w:val="24"/>
          <w:szCs w:val="24"/>
        </w:rPr>
        <w:t>first</w:t>
      </w:r>
      <w:r w:rsidR="00FA3154">
        <w:rPr>
          <w:rFonts w:ascii="Times New Roman" w:hAnsi="Times New Roman" w:cs="Times New Roman"/>
          <w:sz w:val="24"/>
          <w:szCs w:val="24"/>
        </w:rPr>
        <w:t xml:space="preserve"> Accused</w:t>
      </w:r>
    </w:p>
    <w:p w:rsidR="00206C40" w:rsidRPr="00206C40" w:rsidRDefault="00206C40" w:rsidP="00FA3154">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K.G. </w:t>
      </w:r>
      <w:proofErr w:type="spellStart"/>
      <w:r>
        <w:rPr>
          <w:rFonts w:ascii="Times New Roman" w:hAnsi="Times New Roman" w:cs="Times New Roman"/>
          <w:i/>
          <w:sz w:val="24"/>
          <w:szCs w:val="24"/>
        </w:rPr>
        <w:t>Muraicho</w:t>
      </w:r>
      <w:proofErr w:type="spellEnd"/>
      <w:r w:rsidRPr="00206C40">
        <w:rPr>
          <w:rFonts w:ascii="Times New Roman" w:hAnsi="Times New Roman" w:cs="Times New Roman"/>
          <w:sz w:val="24"/>
          <w:szCs w:val="24"/>
        </w:rPr>
        <w:t>,</w:t>
      </w:r>
      <w:r>
        <w:rPr>
          <w:rFonts w:ascii="Times New Roman" w:hAnsi="Times New Roman" w:cs="Times New Roman"/>
          <w:i/>
          <w:sz w:val="24"/>
          <w:szCs w:val="24"/>
        </w:rPr>
        <w:t xml:space="preserve"> </w:t>
      </w:r>
      <w:r w:rsidRPr="00206C40">
        <w:rPr>
          <w:rFonts w:ascii="Times New Roman" w:hAnsi="Times New Roman" w:cs="Times New Roman"/>
          <w:sz w:val="24"/>
          <w:szCs w:val="24"/>
        </w:rPr>
        <w:t xml:space="preserve">for the </w:t>
      </w:r>
      <w:r w:rsidR="006E5CB4">
        <w:rPr>
          <w:rFonts w:ascii="Times New Roman" w:hAnsi="Times New Roman" w:cs="Times New Roman"/>
          <w:sz w:val="24"/>
          <w:szCs w:val="24"/>
        </w:rPr>
        <w:t>second accused</w:t>
      </w:r>
    </w:p>
    <w:p w:rsidR="0027142C" w:rsidRPr="00206C40"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206C40" w:rsidRDefault="00D8392F" w:rsidP="00206C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206C40">
        <w:rPr>
          <w:rFonts w:ascii="Times New Roman" w:hAnsi="Times New Roman" w:cs="Times New Roman"/>
          <w:sz w:val="24"/>
          <w:szCs w:val="24"/>
        </w:rPr>
        <w:t>Both accused appeared before the court facing murder allegation</w:t>
      </w:r>
      <w:r w:rsidR="008F5DCC">
        <w:rPr>
          <w:rFonts w:ascii="Times New Roman" w:hAnsi="Times New Roman" w:cs="Times New Roman"/>
          <w:sz w:val="24"/>
          <w:szCs w:val="24"/>
        </w:rPr>
        <w:t>s as defined in s 47 (1) (a) or</w:t>
      </w:r>
      <w:r w:rsidR="00206C40">
        <w:rPr>
          <w:rFonts w:ascii="Times New Roman" w:hAnsi="Times New Roman" w:cs="Times New Roman"/>
          <w:sz w:val="24"/>
          <w:szCs w:val="24"/>
        </w:rPr>
        <w:t xml:space="preserve"> (b) </w:t>
      </w:r>
      <w:r w:rsidR="000D35D5">
        <w:rPr>
          <w:rFonts w:ascii="Times New Roman" w:hAnsi="Times New Roman" w:cs="Times New Roman"/>
          <w:sz w:val="24"/>
          <w:szCs w:val="24"/>
        </w:rPr>
        <w:t xml:space="preserve">of the </w:t>
      </w:r>
      <w:r w:rsidR="005407AD">
        <w:rPr>
          <w:rFonts w:ascii="Times New Roman" w:hAnsi="Times New Roman" w:cs="Times New Roman"/>
          <w:sz w:val="24"/>
          <w:szCs w:val="24"/>
        </w:rPr>
        <w:t>Criminal Law (Codification and Reform) Act [</w:t>
      </w:r>
      <w:r w:rsidR="005407AD">
        <w:rPr>
          <w:rFonts w:ascii="Times New Roman" w:hAnsi="Times New Roman" w:cs="Times New Roman"/>
          <w:i/>
          <w:sz w:val="24"/>
          <w:szCs w:val="24"/>
        </w:rPr>
        <w:t>Chapter 9:23</w:t>
      </w:r>
      <w:r w:rsidR="00206C40">
        <w:rPr>
          <w:rFonts w:ascii="Times New Roman" w:hAnsi="Times New Roman" w:cs="Times New Roman"/>
          <w:sz w:val="24"/>
          <w:szCs w:val="24"/>
        </w:rPr>
        <w:t xml:space="preserve">]. It is alleged that on 12 October 2015 at around 0300 hours and at </w:t>
      </w:r>
      <w:proofErr w:type="spellStart"/>
      <w:r w:rsidR="00206C40">
        <w:rPr>
          <w:rFonts w:ascii="Times New Roman" w:hAnsi="Times New Roman" w:cs="Times New Roman"/>
          <w:sz w:val="24"/>
          <w:szCs w:val="24"/>
        </w:rPr>
        <w:t>Chemushowe</w:t>
      </w:r>
      <w:proofErr w:type="spellEnd"/>
      <w:r w:rsidR="00206C40">
        <w:rPr>
          <w:rFonts w:ascii="Times New Roman" w:hAnsi="Times New Roman" w:cs="Times New Roman"/>
          <w:sz w:val="24"/>
          <w:szCs w:val="24"/>
        </w:rPr>
        <w:t xml:space="preserve"> Business Centre, Chief </w:t>
      </w:r>
      <w:proofErr w:type="spellStart"/>
      <w:r w:rsidR="00206C40">
        <w:rPr>
          <w:rFonts w:ascii="Times New Roman" w:hAnsi="Times New Roman" w:cs="Times New Roman"/>
          <w:sz w:val="24"/>
          <w:szCs w:val="24"/>
        </w:rPr>
        <w:t>Chitsunge</w:t>
      </w:r>
      <w:proofErr w:type="spellEnd"/>
      <w:r w:rsidR="00206C40">
        <w:rPr>
          <w:rFonts w:ascii="Times New Roman" w:hAnsi="Times New Roman" w:cs="Times New Roman"/>
          <w:sz w:val="24"/>
          <w:szCs w:val="24"/>
        </w:rPr>
        <w:t xml:space="preserve">, </w:t>
      </w:r>
      <w:proofErr w:type="spellStart"/>
      <w:r w:rsidR="00206C40">
        <w:rPr>
          <w:rFonts w:ascii="Times New Roman" w:hAnsi="Times New Roman" w:cs="Times New Roman"/>
          <w:sz w:val="24"/>
          <w:szCs w:val="24"/>
        </w:rPr>
        <w:t>Buhera</w:t>
      </w:r>
      <w:proofErr w:type="spellEnd"/>
      <w:r w:rsidR="00206C40">
        <w:rPr>
          <w:rFonts w:ascii="Times New Roman" w:hAnsi="Times New Roman" w:cs="Times New Roman"/>
          <w:sz w:val="24"/>
          <w:szCs w:val="24"/>
        </w:rPr>
        <w:t xml:space="preserve">, the two accused persons interchangeably assaulted the now deceased using switches all over the body several times. The deceased sustained serious injuries from which he died. The body was examined by Doctor </w:t>
      </w:r>
      <w:proofErr w:type="spellStart"/>
      <w:r w:rsidR="00206C40">
        <w:rPr>
          <w:rFonts w:ascii="Times New Roman" w:hAnsi="Times New Roman" w:cs="Times New Roman"/>
          <w:sz w:val="24"/>
          <w:szCs w:val="24"/>
        </w:rPr>
        <w:t>Tendayi</w:t>
      </w:r>
      <w:proofErr w:type="spellEnd"/>
      <w:r w:rsidR="00206C40">
        <w:rPr>
          <w:rFonts w:ascii="Times New Roman" w:hAnsi="Times New Roman" w:cs="Times New Roman"/>
          <w:sz w:val="24"/>
          <w:szCs w:val="24"/>
        </w:rPr>
        <w:t xml:space="preserve"> </w:t>
      </w:r>
      <w:proofErr w:type="spellStart"/>
      <w:r w:rsidR="00206C40">
        <w:rPr>
          <w:rFonts w:ascii="Times New Roman" w:hAnsi="Times New Roman" w:cs="Times New Roman"/>
          <w:sz w:val="24"/>
          <w:szCs w:val="24"/>
        </w:rPr>
        <w:t>Mutsvayi</w:t>
      </w:r>
      <w:proofErr w:type="spellEnd"/>
      <w:r w:rsidR="00206C40">
        <w:rPr>
          <w:rFonts w:ascii="Times New Roman" w:hAnsi="Times New Roman" w:cs="Times New Roman"/>
          <w:sz w:val="24"/>
          <w:szCs w:val="24"/>
        </w:rPr>
        <w:t xml:space="preserve"> who concluded that cause of death was </w:t>
      </w:r>
      <w:proofErr w:type="spellStart"/>
      <w:r w:rsidR="00206C40">
        <w:rPr>
          <w:rFonts w:ascii="Times New Roman" w:hAnsi="Times New Roman" w:cs="Times New Roman"/>
          <w:sz w:val="24"/>
          <w:szCs w:val="24"/>
        </w:rPr>
        <w:t>haemathorax</w:t>
      </w:r>
      <w:proofErr w:type="spellEnd"/>
      <w:r w:rsidR="00206C40">
        <w:rPr>
          <w:rFonts w:ascii="Times New Roman" w:hAnsi="Times New Roman" w:cs="Times New Roman"/>
          <w:sz w:val="24"/>
          <w:szCs w:val="24"/>
        </w:rPr>
        <w:t xml:space="preserve"> (in sim</w:t>
      </w:r>
      <w:r w:rsidR="008F5DCC">
        <w:rPr>
          <w:rFonts w:ascii="Times New Roman" w:hAnsi="Times New Roman" w:cs="Times New Roman"/>
          <w:sz w:val="24"/>
          <w:szCs w:val="24"/>
        </w:rPr>
        <w:t>ple terms collection of blood between chest walls and lungs</w:t>
      </w:r>
      <w:r w:rsidR="00206C40">
        <w:rPr>
          <w:rFonts w:ascii="Times New Roman" w:hAnsi="Times New Roman" w:cs="Times New Roman"/>
          <w:sz w:val="24"/>
          <w:szCs w:val="24"/>
        </w:rPr>
        <w:t xml:space="preserve"> due to blunt trauma causing shock to the body). Both accused pleaded not guilty to the charge.</w:t>
      </w:r>
    </w:p>
    <w:p w:rsidR="00206C40" w:rsidRDefault="00206C40" w:rsidP="00206C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accused denied assaulting the deceased with an </w:t>
      </w:r>
      <w:r w:rsidR="001552CF">
        <w:rPr>
          <w:rFonts w:ascii="Times New Roman" w:hAnsi="Times New Roman" w:cs="Times New Roman"/>
          <w:sz w:val="24"/>
          <w:szCs w:val="24"/>
        </w:rPr>
        <w:t>intention</w:t>
      </w:r>
      <w:r>
        <w:rPr>
          <w:rFonts w:ascii="Times New Roman" w:hAnsi="Times New Roman" w:cs="Times New Roman"/>
          <w:sz w:val="24"/>
          <w:szCs w:val="24"/>
        </w:rPr>
        <w:t xml:space="preserve"> to kill the </w:t>
      </w:r>
      <w:r w:rsidR="001552CF">
        <w:rPr>
          <w:rFonts w:ascii="Times New Roman" w:hAnsi="Times New Roman" w:cs="Times New Roman"/>
          <w:sz w:val="24"/>
          <w:szCs w:val="24"/>
        </w:rPr>
        <w:t xml:space="preserve">latter. He admitted assaulting the deceased while in the company of the </w:t>
      </w:r>
      <w:r w:rsidR="006E5CB4">
        <w:rPr>
          <w:rFonts w:ascii="Times New Roman" w:hAnsi="Times New Roman" w:cs="Times New Roman"/>
          <w:sz w:val="24"/>
          <w:szCs w:val="24"/>
        </w:rPr>
        <w:t>second accused</w:t>
      </w:r>
      <w:r w:rsidR="001552CF">
        <w:rPr>
          <w:rFonts w:ascii="Times New Roman" w:hAnsi="Times New Roman" w:cs="Times New Roman"/>
          <w:sz w:val="24"/>
          <w:szCs w:val="24"/>
        </w:rPr>
        <w:t xml:space="preserve"> and admitted his conduct was negligent and thus proffered a plea of guilty to culpable homicide.</w:t>
      </w:r>
    </w:p>
    <w:p w:rsidR="001552CF" w:rsidRDefault="001552CF" w:rsidP="00206C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t>
      </w:r>
      <w:r w:rsidR="00403588">
        <w:rPr>
          <w:rFonts w:ascii="Times New Roman" w:hAnsi="Times New Roman" w:cs="Times New Roman"/>
          <w:sz w:val="24"/>
          <w:szCs w:val="24"/>
        </w:rPr>
        <w:t xml:space="preserve">accused denied assaulting the deceased although he was at the scene. He blamed accused </w:t>
      </w:r>
      <w:r w:rsidR="0010639E">
        <w:rPr>
          <w:rFonts w:ascii="Times New Roman" w:hAnsi="Times New Roman" w:cs="Times New Roman"/>
          <w:sz w:val="24"/>
          <w:szCs w:val="24"/>
        </w:rPr>
        <w:t xml:space="preserve">1 </w:t>
      </w:r>
      <w:r w:rsidR="00403588">
        <w:rPr>
          <w:rFonts w:ascii="Times New Roman" w:hAnsi="Times New Roman" w:cs="Times New Roman"/>
          <w:sz w:val="24"/>
          <w:szCs w:val="24"/>
        </w:rPr>
        <w:t>for assaulting and occasioning the death of the deceased.</w:t>
      </w:r>
    </w:p>
    <w:p w:rsidR="00403588" w:rsidRDefault="00403588" w:rsidP="00206C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w:t>
      </w:r>
      <w:r w:rsidR="0010639E">
        <w:rPr>
          <w:rFonts w:ascii="Times New Roman" w:hAnsi="Times New Roman" w:cs="Times New Roman"/>
          <w:sz w:val="24"/>
          <w:szCs w:val="24"/>
        </w:rPr>
        <w:t xml:space="preserve">dduced the following evidence: </w:t>
      </w:r>
      <w:r>
        <w:rPr>
          <w:rFonts w:ascii="Times New Roman" w:hAnsi="Times New Roman" w:cs="Times New Roman"/>
          <w:sz w:val="24"/>
          <w:szCs w:val="24"/>
        </w:rPr>
        <w:t xml:space="preserve">The post mortem report by Doctor </w:t>
      </w:r>
      <w:proofErr w:type="spellStart"/>
      <w:r>
        <w:rPr>
          <w:rFonts w:ascii="Times New Roman" w:hAnsi="Times New Roman" w:cs="Times New Roman"/>
          <w:sz w:val="24"/>
          <w:szCs w:val="24"/>
        </w:rPr>
        <w:t>Tendayi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Mutsvayi</w:t>
      </w:r>
      <w:proofErr w:type="spellEnd"/>
      <w:r>
        <w:rPr>
          <w:rFonts w:ascii="Times New Roman" w:hAnsi="Times New Roman" w:cs="Times New Roman"/>
          <w:sz w:val="24"/>
          <w:szCs w:val="24"/>
        </w:rPr>
        <w:t xml:space="preserve"> outlining the cause of death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by consent. The first accused’s confirmed warned and cautioned statement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by </w:t>
      </w:r>
      <w:r w:rsidR="0036289A">
        <w:rPr>
          <w:rFonts w:ascii="Times New Roman" w:hAnsi="Times New Roman" w:cs="Times New Roman"/>
          <w:sz w:val="24"/>
          <w:szCs w:val="24"/>
        </w:rPr>
        <w:t>consent,</w:t>
      </w:r>
      <w:r>
        <w:rPr>
          <w:rFonts w:ascii="Times New Roman" w:hAnsi="Times New Roman" w:cs="Times New Roman"/>
          <w:sz w:val="24"/>
          <w:szCs w:val="24"/>
        </w:rPr>
        <w:t xml:space="preserve"> the sketch plan of the general layout of the scene </w:t>
      </w:r>
      <w:proofErr w:type="spellStart"/>
      <w:r>
        <w:rPr>
          <w:rFonts w:ascii="Times New Roman" w:hAnsi="Times New Roman" w:cs="Times New Roman"/>
          <w:sz w:val="24"/>
          <w:szCs w:val="24"/>
        </w:rPr>
        <w:lastRenderedPageBreak/>
        <w:t>exh</w:t>
      </w:r>
      <w:proofErr w:type="spellEnd"/>
      <w:r>
        <w:rPr>
          <w:rFonts w:ascii="Times New Roman" w:hAnsi="Times New Roman" w:cs="Times New Roman"/>
          <w:sz w:val="24"/>
          <w:szCs w:val="24"/>
        </w:rPr>
        <w:t xml:space="preserve"> 3 by consent, certi</w:t>
      </w:r>
      <w:r w:rsidR="00853A1A">
        <w:rPr>
          <w:rFonts w:ascii="Times New Roman" w:hAnsi="Times New Roman" w:cs="Times New Roman"/>
          <w:sz w:val="24"/>
          <w:szCs w:val="24"/>
        </w:rPr>
        <w:t xml:space="preserve">ficate of weight of sticks </w:t>
      </w:r>
      <w:proofErr w:type="spellStart"/>
      <w:r w:rsidR="00853A1A">
        <w:rPr>
          <w:rFonts w:ascii="Times New Roman" w:hAnsi="Times New Roman" w:cs="Times New Roman"/>
          <w:sz w:val="24"/>
          <w:szCs w:val="24"/>
        </w:rPr>
        <w:t>exh</w:t>
      </w:r>
      <w:proofErr w:type="spellEnd"/>
      <w:r w:rsidR="00853A1A">
        <w:rPr>
          <w:rFonts w:ascii="Times New Roman" w:hAnsi="Times New Roman" w:cs="Times New Roman"/>
          <w:sz w:val="24"/>
          <w:szCs w:val="24"/>
        </w:rPr>
        <w:t xml:space="preserve"> 4 and 4 (a) and bundle of sticks </w:t>
      </w:r>
      <w:proofErr w:type="spellStart"/>
      <w:r w:rsidR="00853A1A">
        <w:rPr>
          <w:rFonts w:ascii="Times New Roman" w:hAnsi="Times New Roman" w:cs="Times New Roman"/>
          <w:sz w:val="24"/>
          <w:szCs w:val="24"/>
        </w:rPr>
        <w:t>exh</w:t>
      </w:r>
      <w:proofErr w:type="spellEnd"/>
      <w:r w:rsidR="00853A1A">
        <w:rPr>
          <w:rFonts w:ascii="Times New Roman" w:hAnsi="Times New Roman" w:cs="Times New Roman"/>
          <w:sz w:val="24"/>
          <w:szCs w:val="24"/>
        </w:rPr>
        <w:t xml:space="preserve"> 5</w:t>
      </w:r>
      <w:r>
        <w:rPr>
          <w:rFonts w:ascii="Times New Roman" w:hAnsi="Times New Roman" w:cs="Times New Roman"/>
          <w:sz w:val="24"/>
          <w:szCs w:val="24"/>
        </w:rPr>
        <w:t xml:space="preserve"> by consent.</w:t>
      </w:r>
    </w:p>
    <w:p w:rsidR="00403588" w:rsidRDefault="00403588" w:rsidP="00206C4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Fanuel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Muchengeti</w:t>
      </w:r>
      <w:proofErr w:type="spellEnd"/>
      <w:r>
        <w:rPr>
          <w:rFonts w:ascii="Times New Roman" w:hAnsi="Times New Roman" w:cs="Times New Roman"/>
          <w:sz w:val="24"/>
          <w:szCs w:val="24"/>
        </w:rPr>
        <w:t xml:space="preserve"> gave oral evidence while the rest of the witnesses </w:t>
      </w:r>
      <w:r w:rsidR="008A2C72">
        <w:rPr>
          <w:rFonts w:ascii="Times New Roman" w:hAnsi="Times New Roman" w:cs="Times New Roman"/>
          <w:sz w:val="24"/>
          <w:szCs w:val="24"/>
        </w:rPr>
        <w:t xml:space="preserve">namely </w:t>
      </w:r>
      <w:r>
        <w:rPr>
          <w:rFonts w:ascii="Times New Roman" w:hAnsi="Times New Roman" w:cs="Times New Roman"/>
          <w:sz w:val="24"/>
          <w:szCs w:val="24"/>
        </w:rPr>
        <w:t xml:space="preserve">Joyce </w:t>
      </w:r>
      <w:proofErr w:type="spellStart"/>
      <w:r w:rsidR="0036289A">
        <w:rPr>
          <w:rFonts w:ascii="Times New Roman" w:hAnsi="Times New Roman" w:cs="Times New Roman"/>
          <w:sz w:val="24"/>
          <w:szCs w:val="24"/>
        </w:rPr>
        <w:t>Masunda</w:t>
      </w:r>
      <w:proofErr w:type="spellEnd"/>
      <w:r w:rsidR="0036289A">
        <w:rPr>
          <w:rFonts w:ascii="Times New Roman" w:hAnsi="Times New Roman" w:cs="Times New Roman"/>
          <w:sz w:val="24"/>
          <w:szCs w:val="24"/>
        </w:rPr>
        <w:t xml:space="preserve">, </w:t>
      </w:r>
      <w:proofErr w:type="spellStart"/>
      <w:r w:rsidR="0036289A">
        <w:rPr>
          <w:rFonts w:ascii="Times New Roman" w:hAnsi="Times New Roman" w:cs="Times New Roman"/>
          <w:sz w:val="24"/>
          <w:szCs w:val="24"/>
        </w:rPr>
        <w:t>Mateya</w:t>
      </w:r>
      <w:proofErr w:type="spellEnd"/>
      <w:r w:rsidR="0036289A">
        <w:rPr>
          <w:rFonts w:ascii="Times New Roman" w:hAnsi="Times New Roman" w:cs="Times New Roman"/>
          <w:sz w:val="24"/>
          <w:szCs w:val="24"/>
        </w:rPr>
        <w:t xml:space="preserve"> </w:t>
      </w:r>
      <w:proofErr w:type="spellStart"/>
      <w:r w:rsidR="0036289A">
        <w:rPr>
          <w:rFonts w:ascii="Times New Roman" w:hAnsi="Times New Roman" w:cs="Times New Roman"/>
          <w:sz w:val="24"/>
          <w:szCs w:val="24"/>
        </w:rPr>
        <w:t>Tawanda</w:t>
      </w:r>
      <w:proofErr w:type="spellEnd"/>
      <w:r w:rsidR="0036289A">
        <w:rPr>
          <w:rFonts w:ascii="Times New Roman" w:hAnsi="Times New Roman" w:cs="Times New Roman"/>
          <w:sz w:val="24"/>
          <w:szCs w:val="24"/>
        </w:rPr>
        <w:t xml:space="preserve"> </w:t>
      </w:r>
      <w:proofErr w:type="spellStart"/>
      <w:r w:rsidR="0036289A">
        <w:rPr>
          <w:rFonts w:ascii="Times New Roman" w:hAnsi="Times New Roman" w:cs="Times New Roman"/>
          <w:sz w:val="24"/>
          <w:szCs w:val="24"/>
        </w:rPr>
        <w:t>Pa</w:t>
      </w:r>
      <w:r>
        <w:rPr>
          <w:rFonts w:ascii="Times New Roman" w:hAnsi="Times New Roman" w:cs="Times New Roman"/>
          <w:sz w:val="24"/>
          <w:szCs w:val="24"/>
        </w:rPr>
        <w:t>tson</w:t>
      </w:r>
      <w:proofErr w:type="spellEnd"/>
      <w:r>
        <w:rPr>
          <w:rFonts w:ascii="Times New Roman" w:hAnsi="Times New Roman" w:cs="Times New Roman"/>
          <w:sz w:val="24"/>
          <w:szCs w:val="24"/>
        </w:rPr>
        <w:t xml:space="preserve">, Sophia </w:t>
      </w:r>
      <w:proofErr w:type="spellStart"/>
      <w:r>
        <w:rPr>
          <w:rFonts w:ascii="Times New Roman" w:hAnsi="Times New Roman" w:cs="Times New Roman"/>
          <w:sz w:val="24"/>
          <w:szCs w:val="24"/>
        </w:rPr>
        <w:t>Dhenya</w:t>
      </w:r>
      <w:proofErr w:type="spellEnd"/>
      <w:r>
        <w:rPr>
          <w:rFonts w:ascii="Times New Roman" w:hAnsi="Times New Roman" w:cs="Times New Roman"/>
          <w:sz w:val="24"/>
          <w:szCs w:val="24"/>
        </w:rPr>
        <w:t xml:space="preserve">, Lloyd </w:t>
      </w:r>
      <w:proofErr w:type="spellStart"/>
      <w:r>
        <w:rPr>
          <w:rFonts w:ascii="Times New Roman" w:hAnsi="Times New Roman" w:cs="Times New Roman"/>
          <w:sz w:val="24"/>
          <w:szCs w:val="24"/>
        </w:rPr>
        <w:t>Jonhera</w:t>
      </w:r>
      <w:proofErr w:type="spellEnd"/>
      <w:r>
        <w:rPr>
          <w:rFonts w:ascii="Times New Roman" w:hAnsi="Times New Roman" w:cs="Times New Roman"/>
          <w:sz w:val="24"/>
          <w:szCs w:val="24"/>
        </w:rPr>
        <w:t xml:space="preserve">, George </w:t>
      </w:r>
      <w:proofErr w:type="spellStart"/>
      <w:r>
        <w:rPr>
          <w:rFonts w:ascii="Times New Roman" w:hAnsi="Times New Roman" w:cs="Times New Roman"/>
          <w:sz w:val="24"/>
          <w:szCs w:val="24"/>
        </w:rPr>
        <w:t>Chematumba</w:t>
      </w:r>
      <w:proofErr w:type="spellEnd"/>
      <w:r>
        <w:rPr>
          <w:rFonts w:ascii="Times New Roman" w:hAnsi="Times New Roman" w:cs="Times New Roman"/>
          <w:sz w:val="24"/>
          <w:szCs w:val="24"/>
        </w:rPr>
        <w:t xml:space="preserve">, Timothy </w:t>
      </w:r>
      <w:proofErr w:type="spellStart"/>
      <w:r>
        <w:rPr>
          <w:rFonts w:ascii="Times New Roman" w:hAnsi="Times New Roman" w:cs="Times New Roman"/>
          <w:sz w:val="24"/>
          <w:szCs w:val="24"/>
        </w:rPr>
        <w:t>Kapesu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Tendayi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Mutsvayi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Marazi</w:t>
      </w:r>
      <w:proofErr w:type="spellEnd"/>
      <w:r>
        <w:rPr>
          <w:rFonts w:ascii="Times New Roman" w:hAnsi="Times New Roman" w:cs="Times New Roman"/>
          <w:sz w:val="24"/>
          <w:szCs w:val="24"/>
        </w:rPr>
        <w:t xml:space="preserve"> Liberty’s evidence was formerly admitted in terms of s 314</w:t>
      </w:r>
      <w:r w:rsidRPr="00403588">
        <w:rPr>
          <w:rFonts w:ascii="Times New Roman" w:hAnsi="Times New Roman" w:cs="Times New Roman"/>
          <w:sz w:val="24"/>
          <w:szCs w:val="24"/>
        </w:rPr>
        <w:t xml:space="preserve"> </w:t>
      </w:r>
      <w:r w:rsidR="0036289A">
        <w:rPr>
          <w:rFonts w:ascii="Times New Roman" w:hAnsi="Times New Roman" w:cs="Times New Roman"/>
          <w:sz w:val="24"/>
          <w:szCs w:val="24"/>
        </w:rPr>
        <w:t xml:space="preserve">Criminal Procedure and Evidence Act </w:t>
      </w:r>
      <w:r>
        <w:rPr>
          <w:rFonts w:ascii="Times New Roman" w:hAnsi="Times New Roman" w:cs="Times New Roman"/>
          <w:sz w:val="24"/>
          <w:szCs w:val="24"/>
        </w:rPr>
        <w:t>[</w:t>
      </w:r>
      <w:r w:rsidR="0036289A">
        <w:rPr>
          <w:rFonts w:ascii="Times New Roman" w:hAnsi="Times New Roman" w:cs="Times New Roman"/>
          <w:i/>
          <w:sz w:val="24"/>
          <w:szCs w:val="24"/>
        </w:rPr>
        <w:t>Chapter 9:07</w:t>
      </w:r>
      <w:r>
        <w:rPr>
          <w:rFonts w:ascii="Times New Roman" w:hAnsi="Times New Roman" w:cs="Times New Roman"/>
          <w:sz w:val="24"/>
          <w:szCs w:val="24"/>
        </w:rPr>
        <w:t>]</w:t>
      </w:r>
      <w:r w:rsidR="0036289A">
        <w:rPr>
          <w:rFonts w:ascii="Times New Roman" w:hAnsi="Times New Roman" w:cs="Times New Roman"/>
          <w:sz w:val="24"/>
          <w:szCs w:val="24"/>
        </w:rPr>
        <w:t>.</w:t>
      </w:r>
    </w:p>
    <w:p w:rsidR="0036289A" w:rsidRDefault="0036289A" w:rsidP="0036289A">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Fanuel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Muchengeti</w:t>
      </w:r>
      <w:proofErr w:type="spellEnd"/>
      <w:r>
        <w:rPr>
          <w:rFonts w:ascii="Times New Roman" w:hAnsi="Times New Roman" w:cs="Times New Roman"/>
          <w:sz w:val="24"/>
          <w:szCs w:val="24"/>
        </w:rPr>
        <w:t xml:space="preserve"> was apparently the only eye witness. His evidence was to the effect that he witnessed both the accused assault the deceased with switches especially at the front of the </w:t>
      </w:r>
      <w:r w:rsidR="006E5CB4">
        <w:rPr>
          <w:rFonts w:ascii="Times New Roman" w:hAnsi="Times New Roman" w:cs="Times New Roman"/>
          <w:sz w:val="24"/>
          <w:szCs w:val="24"/>
        </w:rPr>
        <w:t>second accused</w:t>
      </w:r>
      <w:r>
        <w:rPr>
          <w:rFonts w:ascii="Times New Roman" w:hAnsi="Times New Roman" w:cs="Times New Roman"/>
          <w:sz w:val="24"/>
          <w:szCs w:val="24"/>
        </w:rPr>
        <w:t xml:space="preserve">’s shop. The witness who was an employee of the </w:t>
      </w:r>
      <w:r w:rsidR="006E5CB4">
        <w:rPr>
          <w:rFonts w:ascii="Times New Roman" w:hAnsi="Times New Roman" w:cs="Times New Roman"/>
          <w:sz w:val="24"/>
          <w:szCs w:val="24"/>
        </w:rPr>
        <w:t>second accused</w:t>
      </w:r>
      <w:r>
        <w:rPr>
          <w:rFonts w:ascii="Times New Roman" w:hAnsi="Times New Roman" w:cs="Times New Roman"/>
          <w:sz w:val="24"/>
          <w:szCs w:val="24"/>
        </w:rPr>
        <w:t xml:space="preserve"> told the court that he proceeded to raise alarm with the </w:t>
      </w:r>
      <w:r w:rsidR="006E5CB4">
        <w:rPr>
          <w:rFonts w:ascii="Times New Roman" w:hAnsi="Times New Roman" w:cs="Times New Roman"/>
          <w:sz w:val="24"/>
          <w:szCs w:val="24"/>
        </w:rPr>
        <w:t>second accused</w:t>
      </w:r>
      <w:r>
        <w:rPr>
          <w:rFonts w:ascii="Times New Roman" w:hAnsi="Times New Roman" w:cs="Times New Roman"/>
          <w:sz w:val="24"/>
          <w:szCs w:val="24"/>
        </w:rPr>
        <w:t xml:space="preserve">’s wife Joyce </w:t>
      </w:r>
      <w:proofErr w:type="spellStart"/>
      <w:r>
        <w:rPr>
          <w:rFonts w:ascii="Times New Roman" w:hAnsi="Times New Roman" w:cs="Times New Roman"/>
          <w:sz w:val="24"/>
          <w:szCs w:val="24"/>
        </w:rPr>
        <w:t>Masunda</w:t>
      </w:r>
      <w:proofErr w:type="spellEnd"/>
      <w:r>
        <w:rPr>
          <w:rFonts w:ascii="Times New Roman" w:hAnsi="Times New Roman" w:cs="Times New Roman"/>
          <w:sz w:val="24"/>
          <w:szCs w:val="24"/>
        </w:rPr>
        <w:t xml:space="preserve"> the second State witness. According to the witness,</w:t>
      </w:r>
      <w:r w:rsidR="008F5DCC" w:rsidRPr="008F5DCC">
        <w:rPr>
          <w:rFonts w:ascii="Times New Roman" w:hAnsi="Times New Roman" w:cs="Times New Roman"/>
          <w:sz w:val="24"/>
          <w:szCs w:val="24"/>
        </w:rPr>
        <w:t xml:space="preserve"> </w:t>
      </w:r>
      <w:proofErr w:type="spellStart"/>
      <w:r w:rsidR="008F5DCC">
        <w:rPr>
          <w:rFonts w:ascii="Times New Roman" w:hAnsi="Times New Roman" w:cs="Times New Roman"/>
          <w:sz w:val="24"/>
          <w:szCs w:val="24"/>
        </w:rPr>
        <w:t>Fanuel</w:t>
      </w:r>
      <w:proofErr w:type="spellEnd"/>
      <w:r w:rsidR="008F5DCC">
        <w:rPr>
          <w:rFonts w:ascii="Times New Roman" w:hAnsi="Times New Roman" w:cs="Times New Roman"/>
          <w:sz w:val="24"/>
          <w:szCs w:val="24"/>
        </w:rPr>
        <w:t xml:space="preserve"> </w:t>
      </w:r>
      <w:proofErr w:type="spellStart"/>
      <w:r w:rsidR="008F5DCC">
        <w:rPr>
          <w:rFonts w:ascii="Times New Roman" w:hAnsi="Times New Roman" w:cs="Times New Roman"/>
          <w:sz w:val="24"/>
          <w:szCs w:val="24"/>
        </w:rPr>
        <w:t>Muchengeti</w:t>
      </w:r>
      <w:proofErr w:type="spellEnd"/>
      <w:r w:rsidR="008F5DCC">
        <w:rPr>
          <w:rFonts w:ascii="Times New Roman" w:hAnsi="Times New Roman" w:cs="Times New Roman"/>
          <w:sz w:val="24"/>
          <w:szCs w:val="24"/>
        </w:rPr>
        <w:t>,</w:t>
      </w:r>
      <w:r>
        <w:rPr>
          <w:rFonts w:ascii="Times New Roman" w:hAnsi="Times New Roman" w:cs="Times New Roman"/>
          <w:sz w:val="24"/>
          <w:szCs w:val="24"/>
        </w:rPr>
        <w:t xml:space="preserve"> the deceased was now lying down when the </w:t>
      </w:r>
      <w:r w:rsidR="006E5CB4">
        <w:rPr>
          <w:rFonts w:ascii="Times New Roman" w:hAnsi="Times New Roman" w:cs="Times New Roman"/>
          <w:sz w:val="24"/>
          <w:szCs w:val="24"/>
        </w:rPr>
        <w:t>second accused</w:t>
      </w:r>
      <w:r w:rsidR="0010639E">
        <w:rPr>
          <w:rFonts w:ascii="Times New Roman" w:hAnsi="Times New Roman" w:cs="Times New Roman"/>
          <w:sz w:val="24"/>
          <w:szCs w:val="24"/>
        </w:rPr>
        <w:t>’s wife came and restrained her</w:t>
      </w:r>
      <w:r>
        <w:rPr>
          <w:rFonts w:ascii="Times New Roman" w:hAnsi="Times New Roman" w:cs="Times New Roman"/>
          <w:sz w:val="24"/>
          <w:szCs w:val="24"/>
        </w:rPr>
        <w:t xml:space="preserve"> husband. The witness also took away the stick which accused 2 was holding as he restrained further assaults by switches. The witness told the court that the switches used were plucked from nearby trees. He later heard that the deceased had passed on behind a grinding mill at the same shopping centre.</w:t>
      </w:r>
      <w:r w:rsidR="00356C34">
        <w:rPr>
          <w:rFonts w:ascii="Times New Roman" w:hAnsi="Times New Roman" w:cs="Times New Roman"/>
          <w:sz w:val="24"/>
          <w:szCs w:val="24"/>
        </w:rPr>
        <w:t xml:space="preserve"> The assaults were perpetrated in the early morning hours around 0300 hours and he learnt of the death around 1000 am on the same day.</w:t>
      </w:r>
    </w:p>
    <w:p w:rsidR="00356C34" w:rsidRDefault="00356C34" w:rsidP="00362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appeared to </w:t>
      </w:r>
      <w:r w:rsidR="002B2A86">
        <w:rPr>
          <w:rFonts w:ascii="Times New Roman" w:hAnsi="Times New Roman" w:cs="Times New Roman"/>
          <w:sz w:val="24"/>
          <w:szCs w:val="24"/>
        </w:rPr>
        <w:t xml:space="preserve">have been shocked by the events of the day on question as he appeared to be in a state of fright when he testified on the actual assault and eventual death. The fear however did not cloud his evidence as clearly what prompted him to go and call the </w:t>
      </w:r>
      <w:r w:rsidR="006E5CB4">
        <w:rPr>
          <w:rFonts w:ascii="Times New Roman" w:hAnsi="Times New Roman" w:cs="Times New Roman"/>
          <w:sz w:val="24"/>
          <w:szCs w:val="24"/>
        </w:rPr>
        <w:t>second accused</w:t>
      </w:r>
      <w:r w:rsidR="002B2A86">
        <w:rPr>
          <w:rFonts w:ascii="Times New Roman" w:hAnsi="Times New Roman" w:cs="Times New Roman"/>
          <w:sz w:val="24"/>
          <w:szCs w:val="24"/>
        </w:rPr>
        <w:t xml:space="preserve">’s wife </w:t>
      </w:r>
      <w:r w:rsidR="0010639E">
        <w:rPr>
          <w:rFonts w:ascii="Times New Roman" w:hAnsi="Times New Roman" w:cs="Times New Roman"/>
          <w:sz w:val="24"/>
          <w:szCs w:val="24"/>
        </w:rPr>
        <w:t xml:space="preserve">was </w:t>
      </w:r>
      <w:r w:rsidR="002B2A86">
        <w:rPr>
          <w:rFonts w:ascii="Times New Roman" w:hAnsi="Times New Roman" w:cs="Times New Roman"/>
          <w:sz w:val="24"/>
          <w:szCs w:val="24"/>
        </w:rPr>
        <w:t xml:space="preserve">the attack on the deceased. His evidence in so far as the two accused both assaulted the deceased tallied with the </w:t>
      </w:r>
      <w:r w:rsidR="006E5CB4">
        <w:rPr>
          <w:rFonts w:ascii="Times New Roman" w:hAnsi="Times New Roman" w:cs="Times New Roman"/>
          <w:sz w:val="24"/>
          <w:szCs w:val="24"/>
        </w:rPr>
        <w:t>first</w:t>
      </w:r>
      <w:r w:rsidR="0010639E">
        <w:rPr>
          <w:rFonts w:ascii="Times New Roman" w:hAnsi="Times New Roman" w:cs="Times New Roman"/>
          <w:sz w:val="24"/>
          <w:szCs w:val="24"/>
        </w:rPr>
        <w:t xml:space="preserve"> accused’s ver</w:t>
      </w:r>
      <w:r w:rsidR="002B2A86">
        <w:rPr>
          <w:rFonts w:ascii="Times New Roman" w:hAnsi="Times New Roman" w:cs="Times New Roman"/>
          <w:sz w:val="24"/>
          <w:szCs w:val="24"/>
        </w:rPr>
        <w:t xml:space="preserve">sion to a great extent. The witness generally gave his evidence in a straight forward manner. He was economical with detail but was sincere with </w:t>
      </w:r>
      <w:r w:rsidR="0010639E">
        <w:rPr>
          <w:rFonts w:ascii="Times New Roman" w:hAnsi="Times New Roman" w:cs="Times New Roman"/>
          <w:sz w:val="24"/>
          <w:szCs w:val="24"/>
        </w:rPr>
        <w:t xml:space="preserve">the </w:t>
      </w:r>
      <w:r w:rsidR="002B2A86">
        <w:rPr>
          <w:rFonts w:ascii="Times New Roman" w:hAnsi="Times New Roman" w:cs="Times New Roman"/>
          <w:sz w:val="24"/>
          <w:szCs w:val="24"/>
        </w:rPr>
        <w:t>court that both accused assaulted the deceased who was very drunk compared to the two accused persons.</w:t>
      </w:r>
    </w:p>
    <w:p w:rsidR="0057321E" w:rsidRDefault="002B2A86" w:rsidP="008F5D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accused maintained his plea of guilty to culpable homicide. He pointed out that accused 2 alerted him that he suspected the deceased was a thief who wanted </w:t>
      </w:r>
      <w:r w:rsidR="0057321E">
        <w:rPr>
          <w:rFonts w:ascii="Times New Roman" w:hAnsi="Times New Roman" w:cs="Times New Roman"/>
          <w:sz w:val="24"/>
          <w:szCs w:val="24"/>
        </w:rPr>
        <w:t xml:space="preserve">to steal from him. He was invited to assist in handling the thief and he </w:t>
      </w:r>
      <w:r w:rsidR="008F5DCC">
        <w:rPr>
          <w:rFonts w:ascii="Times New Roman" w:hAnsi="Times New Roman" w:cs="Times New Roman"/>
          <w:sz w:val="24"/>
          <w:szCs w:val="24"/>
        </w:rPr>
        <w:t xml:space="preserve">responded and </w:t>
      </w:r>
      <w:r w:rsidR="0057321E">
        <w:rPr>
          <w:rFonts w:ascii="Times New Roman" w:hAnsi="Times New Roman" w:cs="Times New Roman"/>
          <w:sz w:val="24"/>
          <w:szCs w:val="24"/>
        </w:rPr>
        <w:t xml:space="preserve">assaulted the deceased with switches. According to the </w:t>
      </w:r>
      <w:r w:rsidR="006E5CB4">
        <w:rPr>
          <w:rFonts w:ascii="Times New Roman" w:hAnsi="Times New Roman" w:cs="Times New Roman"/>
          <w:sz w:val="24"/>
          <w:szCs w:val="24"/>
        </w:rPr>
        <w:t>first</w:t>
      </w:r>
      <w:r w:rsidR="0057321E">
        <w:rPr>
          <w:rFonts w:ascii="Times New Roman" w:hAnsi="Times New Roman" w:cs="Times New Roman"/>
          <w:sz w:val="24"/>
          <w:szCs w:val="24"/>
        </w:rPr>
        <w:t xml:space="preserve"> accused, the </w:t>
      </w:r>
      <w:r w:rsidR="006E5CB4">
        <w:rPr>
          <w:rFonts w:ascii="Times New Roman" w:hAnsi="Times New Roman" w:cs="Times New Roman"/>
          <w:sz w:val="24"/>
          <w:szCs w:val="24"/>
        </w:rPr>
        <w:t>second accused</w:t>
      </w:r>
      <w:r w:rsidR="0057321E">
        <w:rPr>
          <w:rFonts w:ascii="Times New Roman" w:hAnsi="Times New Roman" w:cs="Times New Roman"/>
          <w:sz w:val="24"/>
          <w:szCs w:val="24"/>
        </w:rPr>
        <w:t xml:space="preserve"> </w:t>
      </w:r>
      <w:r w:rsidR="0010639E">
        <w:rPr>
          <w:rFonts w:ascii="Times New Roman" w:hAnsi="Times New Roman" w:cs="Times New Roman"/>
          <w:sz w:val="24"/>
          <w:szCs w:val="24"/>
        </w:rPr>
        <w:t xml:space="preserve">also </w:t>
      </w:r>
      <w:r w:rsidR="0057321E">
        <w:rPr>
          <w:rFonts w:ascii="Times New Roman" w:hAnsi="Times New Roman" w:cs="Times New Roman"/>
          <w:sz w:val="24"/>
          <w:szCs w:val="24"/>
        </w:rPr>
        <w:t>assaulted the decea</w:t>
      </w:r>
      <w:r w:rsidR="008F5DCC">
        <w:rPr>
          <w:rFonts w:ascii="Times New Roman" w:hAnsi="Times New Roman" w:cs="Times New Roman"/>
          <w:sz w:val="24"/>
          <w:szCs w:val="24"/>
        </w:rPr>
        <w:t>sed with switches tendered as</w:t>
      </w:r>
      <w:r w:rsidR="0057321E">
        <w:rPr>
          <w:rFonts w:ascii="Times New Roman" w:hAnsi="Times New Roman" w:cs="Times New Roman"/>
          <w:sz w:val="24"/>
          <w:szCs w:val="24"/>
        </w:rPr>
        <w:t xml:space="preserve"> exhibit</w:t>
      </w:r>
      <w:r w:rsidR="008F5DCC">
        <w:rPr>
          <w:rFonts w:ascii="Times New Roman" w:hAnsi="Times New Roman" w:cs="Times New Roman"/>
          <w:sz w:val="24"/>
          <w:szCs w:val="24"/>
        </w:rPr>
        <w:t>s</w:t>
      </w:r>
      <w:r w:rsidR="0057321E">
        <w:rPr>
          <w:rFonts w:ascii="Times New Roman" w:hAnsi="Times New Roman" w:cs="Times New Roman"/>
          <w:sz w:val="24"/>
          <w:szCs w:val="24"/>
        </w:rPr>
        <w:t xml:space="preserve"> in court. The </w:t>
      </w:r>
      <w:r w:rsidR="006E5CB4">
        <w:rPr>
          <w:rFonts w:ascii="Times New Roman" w:hAnsi="Times New Roman" w:cs="Times New Roman"/>
          <w:sz w:val="24"/>
          <w:szCs w:val="24"/>
        </w:rPr>
        <w:t>first</w:t>
      </w:r>
      <w:r w:rsidR="0057321E">
        <w:rPr>
          <w:rFonts w:ascii="Times New Roman" w:hAnsi="Times New Roman" w:cs="Times New Roman"/>
          <w:sz w:val="24"/>
          <w:szCs w:val="24"/>
        </w:rPr>
        <w:t xml:space="preserve"> accused </w:t>
      </w:r>
      <w:r w:rsidR="0010639E">
        <w:rPr>
          <w:rFonts w:ascii="Times New Roman" w:hAnsi="Times New Roman" w:cs="Times New Roman"/>
          <w:sz w:val="24"/>
          <w:szCs w:val="24"/>
        </w:rPr>
        <w:t xml:space="preserve">as </w:t>
      </w:r>
      <w:r w:rsidR="0057321E">
        <w:rPr>
          <w:rFonts w:ascii="Times New Roman" w:hAnsi="Times New Roman" w:cs="Times New Roman"/>
          <w:sz w:val="24"/>
          <w:szCs w:val="24"/>
        </w:rPr>
        <w:t>outlined in his confirmed warned and cautioned statement, defence outline and evidence in chief</w:t>
      </w:r>
      <w:r w:rsidR="0010639E">
        <w:rPr>
          <w:rFonts w:ascii="Times New Roman" w:hAnsi="Times New Roman" w:cs="Times New Roman"/>
          <w:sz w:val="24"/>
          <w:szCs w:val="24"/>
        </w:rPr>
        <w:t xml:space="preserve"> was consistent in his narration of what transpired on the fateful day</w:t>
      </w:r>
      <w:r w:rsidR="008F5DCC">
        <w:rPr>
          <w:rFonts w:ascii="Times New Roman" w:hAnsi="Times New Roman" w:cs="Times New Roman"/>
          <w:sz w:val="24"/>
          <w:szCs w:val="24"/>
        </w:rPr>
        <w:t xml:space="preserve">. </w:t>
      </w:r>
      <w:r w:rsidR="0057321E">
        <w:rPr>
          <w:rFonts w:ascii="Times New Roman" w:hAnsi="Times New Roman" w:cs="Times New Roman"/>
          <w:sz w:val="24"/>
          <w:szCs w:val="24"/>
        </w:rPr>
        <w:t xml:space="preserve">The </w:t>
      </w:r>
      <w:r w:rsidR="006E5CB4">
        <w:rPr>
          <w:rFonts w:ascii="Times New Roman" w:hAnsi="Times New Roman" w:cs="Times New Roman"/>
          <w:sz w:val="24"/>
          <w:szCs w:val="24"/>
        </w:rPr>
        <w:t>first</w:t>
      </w:r>
      <w:r w:rsidR="0057321E">
        <w:rPr>
          <w:rFonts w:ascii="Times New Roman" w:hAnsi="Times New Roman" w:cs="Times New Roman"/>
          <w:sz w:val="24"/>
          <w:szCs w:val="24"/>
        </w:rPr>
        <w:t xml:space="preserve"> accused together with accused 2 suspected that the deceased wanted to enter into </w:t>
      </w:r>
      <w:r w:rsidR="006E5CB4">
        <w:rPr>
          <w:rFonts w:ascii="Times New Roman" w:hAnsi="Times New Roman" w:cs="Times New Roman"/>
          <w:sz w:val="24"/>
          <w:szCs w:val="24"/>
        </w:rPr>
        <w:t>second accused</w:t>
      </w:r>
      <w:r w:rsidR="0057321E">
        <w:rPr>
          <w:rFonts w:ascii="Times New Roman" w:hAnsi="Times New Roman" w:cs="Times New Roman"/>
          <w:sz w:val="24"/>
          <w:szCs w:val="24"/>
        </w:rPr>
        <w:t xml:space="preserve">’s shop to steal hence they </w:t>
      </w:r>
      <w:r w:rsidR="0057321E">
        <w:rPr>
          <w:rFonts w:ascii="Times New Roman" w:hAnsi="Times New Roman" w:cs="Times New Roman"/>
          <w:sz w:val="24"/>
          <w:szCs w:val="24"/>
        </w:rPr>
        <w:lastRenderedPageBreak/>
        <w:t>unleashed the assaults on him causing injuries from whi</w:t>
      </w:r>
      <w:r w:rsidR="004E29E2">
        <w:rPr>
          <w:rFonts w:ascii="Times New Roman" w:hAnsi="Times New Roman" w:cs="Times New Roman"/>
          <w:sz w:val="24"/>
          <w:szCs w:val="24"/>
        </w:rPr>
        <w:t xml:space="preserve">ch the deceased passed on. The </w:t>
      </w:r>
      <w:r w:rsidR="006E5CB4">
        <w:rPr>
          <w:rFonts w:ascii="Times New Roman" w:hAnsi="Times New Roman" w:cs="Times New Roman"/>
          <w:sz w:val="24"/>
          <w:szCs w:val="24"/>
        </w:rPr>
        <w:t>first</w:t>
      </w:r>
      <w:r w:rsidR="0057321E">
        <w:rPr>
          <w:rFonts w:ascii="Times New Roman" w:hAnsi="Times New Roman" w:cs="Times New Roman"/>
          <w:sz w:val="24"/>
          <w:szCs w:val="24"/>
        </w:rPr>
        <w:t xml:space="preserve"> accused was generally viewed as being genuine with the court given the manner he testified.</w:t>
      </w:r>
      <w:r w:rsidR="0010639E">
        <w:rPr>
          <w:rFonts w:ascii="Times New Roman" w:hAnsi="Times New Roman" w:cs="Times New Roman"/>
          <w:sz w:val="24"/>
          <w:szCs w:val="24"/>
        </w:rPr>
        <w:t xml:space="preserve"> He was candid with the court.</w:t>
      </w:r>
    </w:p>
    <w:p w:rsidR="00F404AE" w:rsidRDefault="0057321E" w:rsidP="00F404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E5CB4">
        <w:rPr>
          <w:rFonts w:ascii="Times New Roman" w:hAnsi="Times New Roman" w:cs="Times New Roman"/>
          <w:sz w:val="24"/>
          <w:szCs w:val="24"/>
        </w:rPr>
        <w:t>second accused</w:t>
      </w:r>
      <w:r>
        <w:rPr>
          <w:rFonts w:ascii="Times New Roman" w:hAnsi="Times New Roman" w:cs="Times New Roman"/>
          <w:sz w:val="24"/>
          <w:szCs w:val="24"/>
        </w:rPr>
        <w:t xml:space="preserve"> was adamant that he did not</w:t>
      </w:r>
      <w:r w:rsidR="003B35DF">
        <w:rPr>
          <w:rFonts w:ascii="Times New Roman" w:hAnsi="Times New Roman" w:cs="Times New Roman"/>
          <w:sz w:val="24"/>
          <w:szCs w:val="24"/>
        </w:rPr>
        <w:t xml:space="preserve"> assault the deceased but that it was </w:t>
      </w:r>
      <w:r w:rsidR="006E5CB4">
        <w:rPr>
          <w:rFonts w:ascii="Times New Roman" w:hAnsi="Times New Roman" w:cs="Times New Roman"/>
          <w:sz w:val="24"/>
          <w:szCs w:val="24"/>
        </w:rPr>
        <w:t>first</w:t>
      </w:r>
      <w:r w:rsidR="003B35DF">
        <w:rPr>
          <w:rFonts w:ascii="Times New Roman" w:hAnsi="Times New Roman" w:cs="Times New Roman"/>
          <w:sz w:val="24"/>
          <w:szCs w:val="24"/>
        </w:rPr>
        <w:t xml:space="preserve"> accus</w:t>
      </w:r>
      <w:r w:rsidR="004E29E2">
        <w:rPr>
          <w:rFonts w:ascii="Times New Roman" w:hAnsi="Times New Roman" w:cs="Times New Roman"/>
          <w:sz w:val="24"/>
          <w:szCs w:val="24"/>
        </w:rPr>
        <w:t>ed</w:t>
      </w:r>
      <w:r w:rsidR="0010639E">
        <w:rPr>
          <w:rFonts w:ascii="Times New Roman" w:hAnsi="Times New Roman" w:cs="Times New Roman"/>
          <w:sz w:val="24"/>
          <w:szCs w:val="24"/>
        </w:rPr>
        <w:t xml:space="preserve"> who assaulted the deceased</w:t>
      </w:r>
      <w:r w:rsidR="004E29E2">
        <w:rPr>
          <w:rFonts w:ascii="Times New Roman" w:hAnsi="Times New Roman" w:cs="Times New Roman"/>
          <w:sz w:val="24"/>
          <w:szCs w:val="24"/>
        </w:rPr>
        <w:t>. He stated that he was througho</w:t>
      </w:r>
      <w:r w:rsidR="003B35DF">
        <w:rPr>
          <w:rFonts w:ascii="Times New Roman" w:hAnsi="Times New Roman" w:cs="Times New Roman"/>
          <w:sz w:val="24"/>
          <w:szCs w:val="24"/>
        </w:rPr>
        <w:t xml:space="preserve">ut the assault not involved at all. Despite this denial, it was clear the </w:t>
      </w:r>
      <w:r w:rsidR="006E5CB4">
        <w:rPr>
          <w:rFonts w:ascii="Times New Roman" w:hAnsi="Times New Roman" w:cs="Times New Roman"/>
          <w:sz w:val="24"/>
          <w:szCs w:val="24"/>
        </w:rPr>
        <w:t>second accused</w:t>
      </w:r>
      <w:r w:rsidR="003B35DF">
        <w:rPr>
          <w:rFonts w:ascii="Times New Roman" w:hAnsi="Times New Roman" w:cs="Times New Roman"/>
          <w:sz w:val="24"/>
          <w:szCs w:val="24"/>
        </w:rPr>
        <w:t xml:space="preserve"> as the shop owner had more to protect and could not fold his arms on a suspected thief. In fact during cross examination by both counsel for the </w:t>
      </w:r>
      <w:r w:rsidR="006E5CB4">
        <w:rPr>
          <w:rFonts w:ascii="Times New Roman" w:hAnsi="Times New Roman" w:cs="Times New Roman"/>
          <w:sz w:val="24"/>
          <w:szCs w:val="24"/>
        </w:rPr>
        <w:t>first</w:t>
      </w:r>
      <w:r w:rsidR="003B35DF">
        <w:rPr>
          <w:rFonts w:ascii="Times New Roman" w:hAnsi="Times New Roman" w:cs="Times New Roman"/>
          <w:sz w:val="24"/>
          <w:szCs w:val="24"/>
        </w:rPr>
        <w:t xml:space="preserve"> accused and State</w:t>
      </w:r>
      <w:r w:rsidR="004E29E2">
        <w:rPr>
          <w:rFonts w:ascii="Times New Roman" w:hAnsi="Times New Roman" w:cs="Times New Roman"/>
          <w:sz w:val="24"/>
          <w:szCs w:val="24"/>
        </w:rPr>
        <w:t>,</w:t>
      </w:r>
      <w:r w:rsidR="003B35DF">
        <w:rPr>
          <w:rFonts w:ascii="Times New Roman" w:hAnsi="Times New Roman" w:cs="Times New Roman"/>
          <w:sz w:val="24"/>
          <w:szCs w:val="24"/>
        </w:rPr>
        <w:t xml:space="preserve"> the </w:t>
      </w:r>
      <w:r w:rsidR="006E5CB4">
        <w:rPr>
          <w:rFonts w:ascii="Times New Roman" w:hAnsi="Times New Roman" w:cs="Times New Roman"/>
          <w:sz w:val="24"/>
          <w:szCs w:val="24"/>
        </w:rPr>
        <w:t>second accused</w:t>
      </w:r>
      <w:r w:rsidR="003B35DF">
        <w:rPr>
          <w:rFonts w:ascii="Times New Roman" w:hAnsi="Times New Roman" w:cs="Times New Roman"/>
          <w:sz w:val="24"/>
          <w:szCs w:val="24"/>
        </w:rPr>
        <w:t xml:space="preserve"> was exposed as being economical</w:t>
      </w:r>
      <w:r w:rsidR="00A515F7">
        <w:rPr>
          <w:rFonts w:ascii="Times New Roman" w:hAnsi="Times New Roman" w:cs="Times New Roman"/>
          <w:sz w:val="24"/>
          <w:szCs w:val="24"/>
        </w:rPr>
        <w:t xml:space="preserve"> with the truth. He was exposed as a man bend on exploiting the</w:t>
      </w:r>
      <w:r w:rsidR="008F5DCC">
        <w:rPr>
          <w:rFonts w:ascii="Times New Roman" w:hAnsi="Times New Roman" w:cs="Times New Roman"/>
          <w:sz w:val="24"/>
          <w:szCs w:val="24"/>
        </w:rPr>
        <w:t xml:space="preserve"> economically</w:t>
      </w:r>
      <w:r w:rsidR="00A515F7">
        <w:rPr>
          <w:rFonts w:ascii="Times New Roman" w:hAnsi="Times New Roman" w:cs="Times New Roman"/>
          <w:sz w:val="24"/>
          <w:szCs w:val="24"/>
        </w:rPr>
        <w:t xml:space="preserve"> wea</w:t>
      </w:r>
      <w:r w:rsidR="00F404AE">
        <w:rPr>
          <w:rFonts w:ascii="Times New Roman" w:hAnsi="Times New Roman" w:cs="Times New Roman"/>
          <w:sz w:val="24"/>
          <w:szCs w:val="24"/>
        </w:rPr>
        <w:t>ker for his own</w:t>
      </w:r>
      <w:r w:rsidR="0010639E">
        <w:rPr>
          <w:rFonts w:ascii="Times New Roman" w:hAnsi="Times New Roman" w:cs="Times New Roman"/>
          <w:sz w:val="24"/>
          <w:szCs w:val="24"/>
        </w:rPr>
        <w:t xml:space="preserve"> benefit. He portrayed the first accused</w:t>
      </w:r>
      <w:r w:rsidR="00F404AE">
        <w:rPr>
          <w:rFonts w:ascii="Times New Roman" w:hAnsi="Times New Roman" w:cs="Times New Roman"/>
          <w:sz w:val="24"/>
          <w:szCs w:val="24"/>
        </w:rPr>
        <w:t xml:space="preserve"> as an overzealous violent person. He sought unconvincingly to portray himself as an innocent bystander while at the same time admitting that he suspected that the deceased was a thief. The second accused was holding a switch when his wife arrived. He accepted that the sticks produced in court were used to assault the deceased by accused 1 and t</w:t>
      </w:r>
      <w:r w:rsidR="004E29E2">
        <w:rPr>
          <w:rFonts w:ascii="Times New Roman" w:hAnsi="Times New Roman" w:cs="Times New Roman"/>
          <w:sz w:val="24"/>
          <w:szCs w:val="24"/>
        </w:rPr>
        <w:t>hat the other 3 sticks he did not</w:t>
      </w:r>
      <w:r w:rsidR="00F404AE">
        <w:rPr>
          <w:rFonts w:ascii="Times New Roman" w:hAnsi="Times New Roman" w:cs="Times New Roman"/>
          <w:sz w:val="24"/>
          <w:szCs w:val="24"/>
        </w:rPr>
        <w:t xml:space="preserve"> see them being used. He was exposed as an untruthful witness for clearly he also used switches to assault the deceased. The sticks he said he did not observe accused 1 use are stick</w:t>
      </w:r>
      <w:r w:rsidR="004E29E2">
        <w:rPr>
          <w:rFonts w:ascii="Times New Roman" w:hAnsi="Times New Roman" w:cs="Times New Roman"/>
          <w:sz w:val="24"/>
          <w:szCs w:val="24"/>
        </w:rPr>
        <w:t xml:space="preserve">s </w:t>
      </w:r>
      <w:r w:rsidR="00F404AE">
        <w:rPr>
          <w:rFonts w:ascii="Times New Roman" w:hAnsi="Times New Roman" w:cs="Times New Roman"/>
          <w:sz w:val="24"/>
          <w:szCs w:val="24"/>
        </w:rPr>
        <w:t xml:space="preserve">he used to assault the deceased. His answer that he did not observe them being used was a flimsy excuse for not telling the court his role in the assault. </w:t>
      </w:r>
      <w:r w:rsidR="00853A1A">
        <w:rPr>
          <w:rFonts w:ascii="Times New Roman" w:hAnsi="Times New Roman" w:cs="Times New Roman"/>
          <w:sz w:val="24"/>
          <w:szCs w:val="24"/>
        </w:rPr>
        <w:t>Gener</w:t>
      </w:r>
      <w:r w:rsidR="008A2C72">
        <w:rPr>
          <w:rFonts w:ascii="Times New Roman" w:hAnsi="Times New Roman" w:cs="Times New Roman"/>
          <w:sz w:val="24"/>
          <w:szCs w:val="24"/>
        </w:rPr>
        <w:t>ally the second accused fared ba</w:t>
      </w:r>
      <w:r w:rsidR="00853A1A">
        <w:rPr>
          <w:rFonts w:ascii="Times New Roman" w:hAnsi="Times New Roman" w:cs="Times New Roman"/>
          <w:sz w:val="24"/>
          <w:szCs w:val="24"/>
        </w:rPr>
        <w:t>d</w:t>
      </w:r>
      <w:r w:rsidR="008A2C72">
        <w:rPr>
          <w:rFonts w:ascii="Times New Roman" w:hAnsi="Times New Roman" w:cs="Times New Roman"/>
          <w:sz w:val="24"/>
          <w:szCs w:val="24"/>
        </w:rPr>
        <w:t>l</w:t>
      </w:r>
      <w:r w:rsidR="00853A1A">
        <w:rPr>
          <w:rFonts w:ascii="Times New Roman" w:hAnsi="Times New Roman" w:cs="Times New Roman"/>
          <w:sz w:val="24"/>
          <w:szCs w:val="24"/>
        </w:rPr>
        <w:t>y under cross examination. He presented an unbelievable account of events which exposed him as a stranger to the world of truth.</w:t>
      </w:r>
    </w:p>
    <w:p w:rsidR="00F404AE" w:rsidRDefault="00F404AE" w:rsidP="00F404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denial by accused 2 </w:t>
      </w:r>
      <w:r w:rsidR="0010639E">
        <w:rPr>
          <w:rFonts w:ascii="Times New Roman" w:hAnsi="Times New Roman" w:cs="Times New Roman"/>
          <w:sz w:val="24"/>
          <w:szCs w:val="24"/>
        </w:rPr>
        <w:t>was</w:t>
      </w:r>
      <w:r>
        <w:rPr>
          <w:rFonts w:ascii="Times New Roman" w:hAnsi="Times New Roman" w:cs="Times New Roman"/>
          <w:sz w:val="24"/>
          <w:szCs w:val="24"/>
        </w:rPr>
        <w:t xml:space="preserve"> exposed as merely designed to mislead the court.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when one considers that the assault of the deceased only stopped after the intervention of accused 2’s wife when she retorted words to the effect that accused should stop so as to avoid inviting an avenging spi</w:t>
      </w:r>
      <w:r w:rsidR="008A2C72">
        <w:rPr>
          <w:rFonts w:ascii="Times New Roman" w:hAnsi="Times New Roman" w:cs="Times New Roman"/>
          <w:sz w:val="24"/>
          <w:szCs w:val="24"/>
        </w:rPr>
        <w:t>rit on their family. The first St</w:t>
      </w:r>
      <w:r>
        <w:rPr>
          <w:rFonts w:ascii="Times New Roman" w:hAnsi="Times New Roman" w:cs="Times New Roman"/>
          <w:sz w:val="24"/>
          <w:szCs w:val="24"/>
        </w:rPr>
        <w:t>ate witness’s evidence was very clear on both accused’s participation in assaulting the deceased</w:t>
      </w:r>
      <w:r w:rsidR="0010639E">
        <w:rPr>
          <w:rFonts w:ascii="Times New Roman" w:hAnsi="Times New Roman" w:cs="Times New Roman"/>
          <w:sz w:val="24"/>
          <w:szCs w:val="24"/>
        </w:rPr>
        <w:t xml:space="preserve"> and we found no reason why he would falsely incriminate the </w:t>
      </w:r>
      <w:r w:rsidR="006E5CB4">
        <w:rPr>
          <w:rFonts w:ascii="Times New Roman" w:hAnsi="Times New Roman" w:cs="Times New Roman"/>
          <w:sz w:val="24"/>
          <w:szCs w:val="24"/>
        </w:rPr>
        <w:t>second accused</w:t>
      </w:r>
      <w:r>
        <w:rPr>
          <w:rFonts w:ascii="Times New Roman" w:hAnsi="Times New Roman" w:cs="Times New Roman"/>
          <w:sz w:val="24"/>
          <w:szCs w:val="24"/>
        </w:rPr>
        <w:t>.</w:t>
      </w:r>
    </w:p>
    <w:p w:rsidR="00F404AE" w:rsidRDefault="00F404AE" w:rsidP="00F404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close of both the state and defence cases it was clear that on the fateful morning at </w:t>
      </w:r>
      <w:proofErr w:type="spellStart"/>
      <w:r>
        <w:rPr>
          <w:rFonts w:ascii="Times New Roman" w:hAnsi="Times New Roman" w:cs="Times New Roman"/>
          <w:sz w:val="24"/>
          <w:szCs w:val="24"/>
        </w:rPr>
        <w:t>Chemushore</w:t>
      </w:r>
      <w:proofErr w:type="spellEnd"/>
      <w:r>
        <w:rPr>
          <w:rFonts w:ascii="Times New Roman" w:hAnsi="Times New Roman" w:cs="Times New Roman"/>
          <w:sz w:val="24"/>
          <w:szCs w:val="24"/>
        </w:rPr>
        <w:t xml:space="preserve"> Business Centre </w:t>
      </w:r>
      <w:proofErr w:type="spellStart"/>
      <w:r>
        <w:rPr>
          <w:rFonts w:ascii="Times New Roman" w:hAnsi="Times New Roman" w:cs="Times New Roman"/>
          <w:sz w:val="24"/>
          <w:szCs w:val="24"/>
        </w:rPr>
        <w:t>Chitsun</w:t>
      </w:r>
      <w:r w:rsidR="0010639E">
        <w:rPr>
          <w:rFonts w:ascii="Times New Roman" w:hAnsi="Times New Roman" w:cs="Times New Roman"/>
          <w:sz w:val="24"/>
          <w:szCs w:val="24"/>
        </w:rPr>
        <w:t>g</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Buhera</w:t>
      </w:r>
      <w:proofErr w:type="spellEnd"/>
      <w:r>
        <w:rPr>
          <w:rFonts w:ascii="Times New Roman" w:hAnsi="Times New Roman" w:cs="Times New Roman"/>
          <w:sz w:val="24"/>
          <w:szCs w:val="24"/>
        </w:rPr>
        <w:t xml:space="preserve"> the deceased succumbed to assault induced injuries and died. Both accused persons participated in assaulting the deceased using switches thereby causing serious inj</w:t>
      </w:r>
      <w:r w:rsidR="0010639E">
        <w:rPr>
          <w:rFonts w:ascii="Times New Roman" w:hAnsi="Times New Roman" w:cs="Times New Roman"/>
          <w:sz w:val="24"/>
          <w:szCs w:val="24"/>
        </w:rPr>
        <w:t>uries. There is apparent</w:t>
      </w:r>
      <w:r>
        <w:rPr>
          <w:rFonts w:ascii="Times New Roman" w:hAnsi="Times New Roman" w:cs="Times New Roman"/>
          <w:sz w:val="24"/>
          <w:szCs w:val="24"/>
        </w:rPr>
        <w:t xml:space="preserve"> evidence that both accused pe</w:t>
      </w:r>
      <w:r w:rsidR="004E29E2">
        <w:rPr>
          <w:rFonts w:ascii="Times New Roman" w:hAnsi="Times New Roman" w:cs="Times New Roman"/>
          <w:sz w:val="24"/>
          <w:szCs w:val="24"/>
        </w:rPr>
        <w:t>rsons are liable for causing inju</w:t>
      </w:r>
      <w:r>
        <w:rPr>
          <w:rFonts w:ascii="Times New Roman" w:hAnsi="Times New Roman" w:cs="Times New Roman"/>
          <w:sz w:val="24"/>
          <w:szCs w:val="24"/>
        </w:rPr>
        <w:t>r</w:t>
      </w:r>
      <w:r w:rsidR="004E29E2">
        <w:rPr>
          <w:rFonts w:ascii="Times New Roman" w:hAnsi="Times New Roman" w:cs="Times New Roman"/>
          <w:sz w:val="24"/>
          <w:szCs w:val="24"/>
        </w:rPr>
        <w:t>i</w:t>
      </w:r>
      <w:r>
        <w:rPr>
          <w:rFonts w:ascii="Times New Roman" w:hAnsi="Times New Roman" w:cs="Times New Roman"/>
          <w:sz w:val="24"/>
          <w:szCs w:val="24"/>
        </w:rPr>
        <w:t xml:space="preserve">es from which the deceased died. The question that has to be determined given the charge of murder the accused are facing is as regards the degree of liability. It is settled murder consists of both the unlawful and intentional killing of another. </w:t>
      </w:r>
    </w:p>
    <w:p w:rsidR="00F404AE" w:rsidRDefault="00F404AE" w:rsidP="00F404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their closing submission</w:t>
      </w:r>
      <w:r w:rsidR="0010639E">
        <w:rPr>
          <w:rFonts w:ascii="Times New Roman" w:hAnsi="Times New Roman" w:cs="Times New Roman"/>
          <w:sz w:val="24"/>
          <w:szCs w:val="24"/>
        </w:rPr>
        <w:t xml:space="preserve">s the state and defence counsels </w:t>
      </w:r>
      <w:r>
        <w:rPr>
          <w:rFonts w:ascii="Times New Roman" w:hAnsi="Times New Roman" w:cs="Times New Roman"/>
          <w:sz w:val="24"/>
          <w:szCs w:val="24"/>
        </w:rPr>
        <w:t xml:space="preserve">correctly assessed that from the circumstances of this matter and evidence adduced the accused </w:t>
      </w:r>
      <w:r w:rsidR="004E29E2">
        <w:rPr>
          <w:rFonts w:ascii="Times New Roman" w:hAnsi="Times New Roman" w:cs="Times New Roman"/>
          <w:sz w:val="24"/>
          <w:szCs w:val="24"/>
        </w:rPr>
        <w:t xml:space="preserve">persons </w:t>
      </w:r>
      <w:r>
        <w:rPr>
          <w:rFonts w:ascii="Times New Roman" w:hAnsi="Times New Roman" w:cs="Times New Roman"/>
          <w:sz w:val="24"/>
          <w:szCs w:val="24"/>
        </w:rPr>
        <w:t>cannot be said to have set out with an aim to kill the deceased and proceeded to achieve the go</w:t>
      </w:r>
      <w:r w:rsidR="004E29E2">
        <w:rPr>
          <w:rFonts w:ascii="Times New Roman" w:hAnsi="Times New Roman" w:cs="Times New Roman"/>
          <w:sz w:val="24"/>
          <w:szCs w:val="24"/>
        </w:rPr>
        <w:t>al. Given the nature of sticks</w:t>
      </w:r>
      <w:r>
        <w:rPr>
          <w:rFonts w:ascii="Times New Roman" w:hAnsi="Times New Roman" w:cs="Times New Roman"/>
          <w:sz w:val="24"/>
          <w:szCs w:val="24"/>
        </w:rPr>
        <w:t xml:space="preserve"> used in assaulting the deceased one cannot deduce that death was substantially certain. To that extent therefore the accused persons cannot be held liable for murder with actual intention. See </w:t>
      </w:r>
      <w:r>
        <w:rPr>
          <w:rFonts w:ascii="Times New Roman" w:hAnsi="Times New Roman" w:cs="Times New Roman"/>
          <w:i/>
          <w:sz w:val="24"/>
          <w:szCs w:val="24"/>
        </w:rPr>
        <w:t xml:space="preserve">S v </w:t>
      </w:r>
      <w:r w:rsidR="00914C12">
        <w:rPr>
          <w:rFonts w:ascii="Times New Roman" w:hAnsi="Times New Roman" w:cs="Times New Roman"/>
          <w:i/>
          <w:sz w:val="24"/>
          <w:szCs w:val="24"/>
        </w:rPr>
        <w:t xml:space="preserve">Lloyd </w:t>
      </w:r>
      <w:proofErr w:type="spellStart"/>
      <w:r w:rsidR="00914C12">
        <w:rPr>
          <w:rFonts w:ascii="Times New Roman" w:hAnsi="Times New Roman" w:cs="Times New Roman"/>
          <w:i/>
          <w:sz w:val="24"/>
          <w:szCs w:val="24"/>
        </w:rPr>
        <w:t>Mukukuzi</w:t>
      </w:r>
      <w:proofErr w:type="spellEnd"/>
      <w:r w:rsidR="00914C12">
        <w:rPr>
          <w:rFonts w:ascii="Times New Roman" w:hAnsi="Times New Roman" w:cs="Times New Roman"/>
          <w:i/>
          <w:sz w:val="24"/>
          <w:szCs w:val="24"/>
        </w:rPr>
        <w:t xml:space="preserve"> and Another</w:t>
      </w:r>
      <w:r w:rsidR="00914C12">
        <w:rPr>
          <w:rFonts w:ascii="Times New Roman" w:hAnsi="Times New Roman" w:cs="Times New Roman"/>
          <w:sz w:val="24"/>
          <w:szCs w:val="24"/>
        </w:rPr>
        <w:t xml:space="preserve"> HH 577/17</w:t>
      </w:r>
      <w:r>
        <w:rPr>
          <w:rFonts w:ascii="Times New Roman" w:hAnsi="Times New Roman" w:cs="Times New Roman"/>
          <w:sz w:val="24"/>
          <w:szCs w:val="24"/>
        </w:rPr>
        <w:t xml:space="preserve"> and </w:t>
      </w:r>
      <w:r w:rsidR="008A2C72">
        <w:rPr>
          <w:rFonts w:ascii="Times New Roman" w:hAnsi="Times New Roman" w:cs="Times New Roman"/>
          <w:sz w:val="24"/>
          <w:szCs w:val="24"/>
        </w:rPr>
        <w:t xml:space="preserve">also </w:t>
      </w:r>
      <w:proofErr w:type="spellStart"/>
      <w:r w:rsidRPr="00DB0414">
        <w:rPr>
          <w:rFonts w:ascii="Times New Roman" w:hAnsi="Times New Roman" w:cs="Times New Roman"/>
          <w:i/>
          <w:sz w:val="24"/>
          <w:szCs w:val="24"/>
        </w:rPr>
        <w:t>Mungwanda</w:t>
      </w:r>
      <w:proofErr w:type="spellEnd"/>
      <w:r>
        <w:rPr>
          <w:rFonts w:ascii="Times New Roman" w:hAnsi="Times New Roman" w:cs="Times New Roman"/>
          <w:sz w:val="24"/>
          <w:szCs w:val="24"/>
        </w:rPr>
        <w:t xml:space="preserve"> v </w:t>
      </w:r>
      <w:r w:rsidRPr="00DB0414">
        <w:rPr>
          <w:rFonts w:ascii="Times New Roman" w:hAnsi="Times New Roman" w:cs="Times New Roman"/>
          <w:i/>
          <w:sz w:val="24"/>
          <w:szCs w:val="24"/>
        </w:rPr>
        <w:t>S</w:t>
      </w:r>
      <w:r>
        <w:rPr>
          <w:rFonts w:ascii="Times New Roman" w:hAnsi="Times New Roman" w:cs="Times New Roman"/>
          <w:sz w:val="24"/>
          <w:szCs w:val="24"/>
        </w:rPr>
        <w:t xml:space="preserve"> SC 19</w:t>
      </w:r>
      <w:r w:rsidR="008A2C72">
        <w:rPr>
          <w:rFonts w:ascii="Times New Roman" w:hAnsi="Times New Roman" w:cs="Times New Roman"/>
          <w:sz w:val="24"/>
          <w:szCs w:val="24"/>
        </w:rPr>
        <w:t>/</w:t>
      </w:r>
      <w:r>
        <w:rPr>
          <w:rFonts w:ascii="Times New Roman" w:hAnsi="Times New Roman" w:cs="Times New Roman"/>
          <w:sz w:val="24"/>
          <w:szCs w:val="24"/>
        </w:rPr>
        <w:t xml:space="preserve">2002 on definition of actual and </w:t>
      </w:r>
      <w:r w:rsidR="00B51B55">
        <w:rPr>
          <w:rFonts w:ascii="Times New Roman" w:hAnsi="Times New Roman" w:cs="Times New Roman"/>
          <w:sz w:val="24"/>
          <w:szCs w:val="24"/>
        </w:rPr>
        <w:t>legal intention. Having discoun</w:t>
      </w:r>
      <w:r>
        <w:rPr>
          <w:rFonts w:ascii="Times New Roman" w:hAnsi="Times New Roman" w:cs="Times New Roman"/>
          <w:sz w:val="24"/>
          <w:szCs w:val="24"/>
        </w:rPr>
        <w:t xml:space="preserve">ted murder with actual intention the second question is whether or not the state has proved beyond reasonable doubt that the accused unlawfully and with legal intention caused the death of the deceased. </w:t>
      </w:r>
    </w:p>
    <w:p w:rsidR="00B51B55" w:rsidRDefault="00F404AE" w:rsidP="00B51B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is whether the accused subjectively foresaw the possibility of his act causing death and was reckless of such result. If from the circumstances the accused has the </w:t>
      </w:r>
      <w:proofErr w:type="spellStart"/>
      <w:r>
        <w:rPr>
          <w:rFonts w:ascii="Times New Roman" w:hAnsi="Times New Roman" w:cs="Times New Roman"/>
          <w:i/>
          <w:sz w:val="24"/>
          <w:szCs w:val="24"/>
        </w:rPr>
        <w:t>dolus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eventualis</w:t>
      </w:r>
      <w:proofErr w:type="spellEnd"/>
      <w:r>
        <w:rPr>
          <w:rFonts w:ascii="Times New Roman" w:hAnsi="Times New Roman" w:cs="Times New Roman"/>
          <w:sz w:val="24"/>
          <w:szCs w:val="24"/>
        </w:rPr>
        <w:t xml:space="preserve"> then they should be found liable for murder with legal or constructive intention. The legal intention emanating from subjective foresight just </w:t>
      </w:r>
      <w:r w:rsidR="003A3C83">
        <w:rPr>
          <w:rFonts w:ascii="Times New Roman" w:hAnsi="Times New Roman" w:cs="Times New Roman"/>
          <w:sz w:val="24"/>
          <w:szCs w:val="24"/>
        </w:rPr>
        <w:t>like</w:t>
      </w:r>
      <w:r w:rsidR="00B51B55">
        <w:rPr>
          <w:rFonts w:ascii="Times New Roman" w:hAnsi="Times New Roman" w:cs="Times New Roman"/>
          <w:sz w:val="24"/>
          <w:szCs w:val="24"/>
        </w:rPr>
        <w:t xml:space="preserve"> any</w:t>
      </w:r>
      <w:r>
        <w:rPr>
          <w:rFonts w:ascii="Times New Roman" w:hAnsi="Times New Roman" w:cs="Times New Roman"/>
          <w:sz w:val="24"/>
          <w:szCs w:val="24"/>
        </w:rPr>
        <w:t xml:space="preserve"> other factual issue, may be proved by interference. In this case both accused interchangeably</w:t>
      </w:r>
      <w:r w:rsidR="00853A1A">
        <w:rPr>
          <w:rFonts w:ascii="Times New Roman" w:hAnsi="Times New Roman" w:cs="Times New Roman"/>
          <w:sz w:val="24"/>
          <w:szCs w:val="24"/>
        </w:rPr>
        <w:t xml:space="preserve"> struck the deceased severally</w:t>
      </w:r>
      <w:r w:rsidR="00B51B55">
        <w:rPr>
          <w:rFonts w:ascii="Times New Roman" w:hAnsi="Times New Roman" w:cs="Times New Roman"/>
          <w:sz w:val="24"/>
          <w:szCs w:val="24"/>
        </w:rPr>
        <w:t xml:space="preserve"> with</w:t>
      </w:r>
      <w:r>
        <w:rPr>
          <w:rFonts w:ascii="Times New Roman" w:hAnsi="Times New Roman" w:cs="Times New Roman"/>
          <w:sz w:val="24"/>
          <w:szCs w:val="24"/>
        </w:rPr>
        <w:t xml:space="preserve"> switches plucked from nearby trees. The accused unreasonably suspected the deceased, a person they were drinking with to be a thief. They sought to chastise the suspected thief by assaulting him with switches. Going by the manner of assault and the smallness of the switches used even though the assault was prolonged one cannot infer that the accused foresaw that death would ensue and foresaw that there was a real risk or possibility that death would occur. In this case the accused cannot be convicted of murder with legal intention. </w:t>
      </w:r>
      <w:r w:rsidR="008A2C72">
        <w:rPr>
          <w:rFonts w:ascii="Times New Roman" w:hAnsi="Times New Roman" w:cs="Times New Roman"/>
          <w:sz w:val="24"/>
          <w:szCs w:val="24"/>
        </w:rPr>
        <w:t xml:space="preserve">See </w:t>
      </w:r>
      <w:r w:rsidR="008A2C72" w:rsidRPr="008A2C72">
        <w:rPr>
          <w:rFonts w:ascii="Times New Roman" w:hAnsi="Times New Roman" w:cs="Times New Roman"/>
          <w:i/>
          <w:sz w:val="24"/>
          <w:szCs w:val="24"/>
        </w:rPr>
        <w:t xml:space="preserve">S v </w:t>
      </w:r>
      <w:proofErr w:type="spellStart"/>
      <w:r w:rsidR="008A2C72" w:rsidRPr="008A2C72">
        <w:rPr>
          <w:rFonts w:ascii="Times New Roman" w:hAnsi="Times New Roman" w:cs="Times New Roman"/>
          <w:i/>
          <w:sz w:val="24"/>
          <w:szCs w:val="24"/>
        </w:rPr>
        <w:t>Mema</w:t>
      </w:r>
      <w:proofErr w:type="spellEnd"/>
      <w:r w:rsidR="008A2C72">
        <w:rPr>
          <w:rFonts w:ascii="Times New Roman" w:hAnsi="Times New Roman" w:cs="Times New Roman"/>
          <w:sz w:val="24"/>
          <w:szCs w:val="24"/>
        </w:rPr>
        <w:t xml:space="preserve"> HB 143/13.</w:t>
      </w:r>
    </w:p>
    <w:p w:rsidR="00F404AE" w:rsidRDefault="00F404AE" w:rsidP="00B51B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remains a fact that the accused assaulted the deceased occasioning injuries from which he died. The </w:t>
      </w:r>
      <w:r w:rsidR="00853A1A">
        <w:rPr>
          <w:rFonts w:ascii="Times New Roman" w:hAnsi="Times New Roman" w:cs="Times New Roman"/>
          <w:sz w:val="24"/>
          <w:szCs w:val="24"/>
        </w:rPr>
        <w:t xml:space="preserve">next </w:t>
      </w:r>
      <w:r>
        <w:rPr>
          <w:rFonts w:ascii="Times New Roman" w:hAnsi="Times New Roman" w:cs="Times New Roman"/>
          <w:sz w:val="24"/>
          <w:szCs w:val="24"/>
        </w:rPr>
        <w:t xml:space="preserve">question is would a reasonable person in the circumstances which the accused found themselves in have realised that death may result from their conduct </w:t>
      </w:r>
      <w:r w:rsidR="00B51B55">
        <w:rPr>
          <w:rFonts w:ascii="Times New Roman" w:hAnsi="Times New Roman" w:cs="Times New Roman"/>
          <w:sz w:val="24"/>
          <w:szCs w:val="24"/>
        </w:rPr>
        <w:t xml:space="preserve">and persisted with that conduct? If the answer is in the affirmative </w:t>
      </w:r>
      <w:r>
        <w:rPr>
          <w:rFonts w:ascii="Times New Roman" w:hAnsi="Times New Roman" w:cs="Times New Roman"/>
          <w:sz w:val="24"/>
          <w:szCs w:val="24"/>
        </w:rPr>
        <w:t xml:space="preserve">then the accused should be held liable of culpable homicide. In this case the accused severally and interchangeably assaulted the deceased using sticks indiscriminately. The deceased fell to the ground and was not retaliating in any manner. The assault caused injuries around the pleural cavity occasioning accumulation of blood leading to the fatal results. </w:t>
      </w:r>
    </w:p>
    <w:p w:rsidR="00F404AE" w:rsidRDefault="00853A1A" w:rsidP="00F404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Considering</w:t>
      </w:r>
      <w:r w:rsidR="00F404AE">
        <w:rPr>
          <w:rFonts w:ascii="Times New Roman" w:hAnsi="Times New Roman" w:cs="Times New Roman"/>
          <w:sz w:val="24"/>
          <w:szCs w:val="24"/>
        </w:rPr>
        <w:t xml:space="preserve"> the deceased’s </w:t>
      </w:r>
      <w:r w:rsidR="008F5DCC">
        <w:rPr>
          <w:rFonts w:ascii="Times New Roman" w:hAnsi="Times New Roman" w:cs="Times New Roman"/>
          <w:sz w:val="24"/>
          <w:szCs w:val="24"/>
        </w:rPr>
        <w:t>posture</w:t>
      </w:r>
      <w:r w:rsidR="00F404AE">
        <w:rPr>
          <w:rFonts w:ascii="Times New Roman" w:hAnsi="Times New Roman" w:cs="Times New Roman"/>
          <w:sz w:val="24"/>
          <w:szCs w:val="24"/>
        </w:rPr>
        <w:t xml:space="preserve"> upon being assau</w:t>
      </w:r>
      <w:r w:rsidR="008A2C72">
        <w:rPr>
          <w:rFonts w:ascii="Times New Roman" w:hAnsi="Times New Roman" w:cs="Times New Roman"/>
          <w:sz w:val="24"/>
          <w:szCs w:val="24"/>
        </w:rPr>
        <w:t xml:space="preserve">lted, </w:t>
      </w:r>
      <w:r w:rsidR="00F404AE">
        <w:rPr>
          <w:rFonts w:ascii="Times New Roman" w:hAnsi="Times New Roman" w:cs="Times New Roman"/>
          <w:sz w:val="24"/>
          <w:szCs w:val="24"/>
        </w:rPr>
        <w:t>would a reasonable person in the circumstances of the accused have realised that de</w:t>
      </w:r>
      <w:r w:rsidR="008A2C72">
        <w:rPr>
          <w:rFonts w:ascii="Times New Roman" w:hAnsi="Times New Roman" w:cs="Times New Roman"/>
          <w:sz w:val="24"/>
          <w:szCs w:val="24"/>
        </w:rPr>
        <w:t>ath may result from his conduct?</w:t>
      </w:r>
      <w:r w:rsidR="00F404AE">
        <w:rPr>
          <w:rFonts w:ascii="Times New Roman" w:hAnsi="Times New Roman" w:cs="Times New Roman"/>
          <w:sz w:val="24"/>
          <w:szCs w:val="24"/>
        </w:rPr>
        <w:t xml:space="preserve"> In this case when the accused</w:t>
      </w:r>
      <w:r w:rsidR="00C7329E">
        <w:rPr>
          <w:rFonts w:ascii="Times New Roman" w:hAnsi="Times New Roman" w:cs="Times New Roman"/>
          <w:sz w:val="24"/>
          <w:szCs w:val="24"/>
        </w:rPr>
        <w:t xml:space="preserve"> persons</w:t>
      </w:r>
      <w:r w:rsidR="00F404AE">
        <w:rPr>
          <w:rFonts w:ascii="Times New Roman" w:hAnsi="Times New Roman" w:cs="Times New Roman"/>
          <w:sz w:val="24"/>
          <w:szCs w:val="24"/>
        </w:rPr>
        <w:t xml:space="preserve"> continuously for a prolonged period assaulted the helpless deceased they were negligent in failing to realise that serious injury or death may result from </w:t>
      </w:r>
      <w:r w:rsidR="00F404AE">
        <w:rPr>
          <w:rFonts w:ascii="Times New Roman" w:hAnsi="Times New Roman" w:cs="Times New Roman"/>
          <w:sz w:val="24"/>
          <w:szCs w:val="24"/>
        </w:rPr>
        <w:lastRenderedPageBreak/>
        <w:t xml:space="preserve">their conduct. That facts of this case are indeed similar to the circumstances of the case of </w:t>
      </w:r>
      <w:r w:rsidR="00F404AE">
        <w:rPr>
          <w:rFonts w:ascii="Times New Roman" w:hAnsi="Times New Roman" w:cs="Times New Roman"/>
          <w:i/>
          <w:sz w:val="24"/>
          <w:szCs w:val="24"/>
        </w:rPr>
        <w:t>State v Gumbo</w:t>
      </w:r>
      <w:r w:rsidR="00F404AE">
        <w:rPr>
          <w:rFonts w:ascii="Times New Roman" w:hAnsi="Times New Roman" w:cs="Times New Roman"/>
          <w:sz w:val="24"/>
          <w:szCs w:val="24"/>
        </w:rPr>
        <w:t xml:space="preserve"> HB 19/18. In the </w:t>
      </w:r>
      <w:r w:rsidR="00F404AE">
        <w:rPr>
          <w:rFonts w:ascii="Times New Roman" w:hAnsi="Times New Roman" w:cs="Times New Roman"/>
          <w:i/>
          <w:sz w:val="24"/>
          <w:szCs w:val="24"/>
        </w:rPr>
        <w:t>Gumbo</w:t>
      </w:r>
      <w:r w:rsidR="00F404AE">
        <w:rPr>
          <w:rFonts w:ascii="Times New Roman" w:hAnsi="Times New Roman" w:cs="Times New Roman"/>
          <w:sz w:val="24"/>
          <w:szCs w:val="24"/>
        </w:rPr>
        <w:t xml:space="preserve"> case accused who used sticks to assault the deceased all over the body was </w:t>
      </w:r>
      <w:r>
        <w:rPr>
          <w:rFonts w:ascii="Times New Roman" w:hAnsi="Times New Roman" w:cs="Times New Roman"/>
          <w:sz w:val="24"/>
          <w:szCs w:val="24"/>
        </w:rPr>
        <w:t>convicted of culpable homicide. C</w:t>
      </w:r>
      <w:r w:rsidR="00F404AE">
        <w:rPr>
          <w:rFonts w:ascii="Times New Roman" w:hAnsi="Times New Roman" w:cs="Times New Roman"/>
          <w:sz w:val="24"/>
          <w:szCs w:val="24"/>
        </w:rPr>
        <w:t>learly as in this case the nature of the sticks used cannot be viewed</w:t>
      </w:r>
      <w:r w:rsidR="00C7329E">
        <w:rPr>
          <w:rFonts w:ascii="Times New Roman" w:hAnsi="Times New Roman" w:cs="Times New Roman"/>
          <w:sz w:val="24"/>
          <w:szCs w:val="24"/>
        </w:rPr>
        <w:t xml:space="preserve"> as lethal or life threatening i</w:t>
      </w:r>
      <w:r w:rsidR="00F404AE">
        <w:rPr>
          <w:rFonts w:ascii="Times New Roman" w:hAnsi="Times New Roman" w:cs="Times New Roman"/>
          <w:sz w:val="24"/>
          <w:szCs w:val="24"/>
        </w:rPr>
        <w:t xml:space="preserve">n the context of death being substantially certain but </w:t>
      </w:r>
      <w:r w:rsidR="00C7329E">
        <w:rPr>
          <w:rFonts w:ascii="Times New Roman" w:hAnsi="Times New Roman" w:cs="Times New Roman"/>
          <w:sz w:val="24"/>
          <w:szCs w:val="24"/>
        </w:rPr>
        <w:t>teaming</w:t>
      </w:r>
      <w:r w:rsidR="00F404AE">
        <w:rPr>
          <w:rFonts w:ascii="Times New Roman" w:hAnsi="Times New Roman" w:cs="Times New Roman"/>
          <w:sz w:val="24"/>
          <w:szCs w:val="24"/>
        </w:rPr>
        <w:t xml:space="preserve"> up to assault several times a defenceless person is certainly carelessness on the part of the accused.</w:t>
      </w:r>
      <w:r w:rsidR="00C7329E">
        <w:rPr>
          <w:rFonts w:ascii="Times New Roman" w:hAnsi="Times New Roman" w:cs="Times New Roman"/>
          <w:sz w:val="24"/>
          <w:szCs w:val="24"/>
        </w:rPr>
        <w:t xml:space="preserve"> A reasonable man in the circumstances of the accused would have realised that serious injuries or death may result from their conduct.</w:t>
      </w:r>
      <w:r>
        <w:rPr>
          <w:rFonts w:ascii="Times New Roman" w:hAnsi="Times New Roman" w:cs="Times New Roman"/>
          <w:sz w:val="24"/>
          <w:szCs w:val="24"/>
        </w:rPr>
        <w:t xml:space="preserve"> The first accused admitted to culpable homicide.</w:t>
      </w:r>
    </w:p>
    <w:p w:rsidR="00F404AE" w:rsidRPr="002D5F1B" w:rsidRDefault="00F404AE" w:rsidP="00F404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both accused are found not guilty of murder and are found guilty of culpable homicide as defined in s 49 of the Criminal Law (Codification and Reform) Act.  </w:t>
      </w:r>
    </w:p>
    <w:p w:rsidR="00F404AE" w:rsidRPr="001235F7" w:rsidRDefault="001235F7" w:rsidP="001235F7">
      <w:pPr>
        <w:spacing w:after="0" w:line="360" w:lineRule="auto"/>
        <w:jc w:val="both"/>
        <w:rPr>
          <w:rFonts w:ascii="Times New Roman" w:hAnsi="Times New Roman" w:cs="Times New Roman"/>
          <w:b/>
          <w:sz w:val="24"/>
          <w:szCs w:val="24"/>
          <w:u w:val="single"/>
        </w:rPr>
      </w:pPr>
      <w:r w:rsidRPr="001235F7">
        <w:rPr>
          <w:rFonts w:ascii="Times New Roman" w:hAnsi="Times New Roman" w:cs="Times New Roman"/>
          <w:b/>
          <w:sz w:val="24"/>
          <w:szCs w:val="24"/>
          <w:u w:val="single"/>
        </w:rPr>
        <w:t>Sentence</w:t>
      </w:r>
    </w:p>
    <w:p w:rsidR="00873B14" w:rsidRDefault="00853A1A" w:rsidP="00873B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reaching at</w:t>
      </w:r>
      <w:r w:rsidR="009C75E6">
        <w:rPr>
          <w:rFonts w:ascii="Times New Roman" w:hAnsi="Times New Roman" w:cs="Times New Roman"/>
          <w:sz w:val="24"/>
          <w:szCs w:val="24"/>
        </w:rPr>
        <w:t xml:space="preserve"> </w:t>
      </w:r>
      <w:r w:rsidR="001235F7">
        <w:rPr>
          <w:rFonts w:ascii="Times New Roman" w:hAnsi="Times New Roman" w:cs="Times New Roman"/>
          <w:sz w:val="24"/>
          <w:szCs w:val="24"/>
        </w:rPr>
        <w:t xml:space="preserve">an appropriate sentence we have considered all mitigatory factors advanced by Mr </w:t>
      </w:r>
      <w:proofErr w:type="spellStart"/>
      <w:r w:rsidR="001235F7" w:rsidRPr="00D01851">
        <w:rPr>
          <w:rFonts w:ascii="Times New Roman" w:hAnsi="Times New Roman" w:cs="Times New Roman"/>
          <w:i/>
          <w:sz w:val="24"/>
          <w:szCs w:val="24"/>
        </w:rPr>
        <w:t>Mungure</w:t>
      </w:r>
      <w:proofErr w:type="spellEnd"/>
      <w:r w:rsidR="001235F7">
        <w:rPr>
          <w:rFonts w:ascii="Times New Roman" w:hAnsi="Times New Roman" w:cs="Times New Roman"/>
          <w:sz w:val="24"/>
          <w:szCs w:val="24"/>
        </w:rPr>
        <w:t xml:space="preserve"> for first accused and Mr </w:t>
      </w:r>
      <w:proofErr w:type="spellStart"/>
      <w:r w:rsidR="001235F7" w:rsidRPr="00D01851">
        <w:rPr>
          <w:rFonts w:ascii="Times New Roman" w:hAnsi="Times New Roman" w:cs="Times New Roman"/>
          <w:i/>
          <w:sz w:val="24"/>
          <w:szCs w:val="24"/>
        </w:rPr>
        <w:t>Muraicho</w:t>
      </w:r>
      <w:proofErr w:type="spellEnd"/>
      <w:r w:rsidR="001235F7">
        <w:rPr>
          <w:rFonts w:ascii="Times New Roman" w:hAnsi="Times New Roman" w:cs="Times New Roman"/>
          <w:sz w:val="24"/>
          <w:szCs w:val="24"/>
        </w:rPr>
        <w:t xml:space="preserve"> for the second accused. Both accused are first offenders who have family responsibilities wife and children respectively dependant on them.</w:t>
      </w:r>
      <w:r w:rsidR="00873B14">
        <w:rPr>
          <w:rFonts w:ascii="Times New Roman" w:hAnsi="Times New Roman" w:cs="Times New Roman"/>
          <w:sz w:val="24"/>
          <w:szCs w:val="24"/>
        </w:rPr>
        <w:t xml:space="preserve"> </w:t>
      </w:r>
      <w:r w:rsidR="001235F7">
        <w:rPr>
          <w:rFonts w:ascii="Times New Roman" w:hAnsi="Times New Roman" w:cs="Times New Roman"/>
          <w:sz w:val="24"/>
          <w:szCs w:val="24"/>
        </w:rPr>
        <w:t>Both accused have been waiting anxiously from 2014 to today for the matter to be finalised. Even though the accused were admitted to bail the trauma and pressure that goes with having a serious</w:t>
      </w:r>
      <w:r w:rsidR="00873B14">
        <w:rPr>
          <w:rFonts w:ascii="Times New Roman" w:hAnsi="Times New Roman" w:cs="Times New Roman"/>
          <w:sz w:val="24"/>
          <w:szCs w:val="24"/>
        </w:rPr>
        <w:t xml:space="preserve"> criminal charge of murder hanging on one’s head cannot be understated. </w:t>
      </w:r>
    </w:p>
    <w:p w:rsidR="001235F7" w:rsidRDefault="008A2C72" w:rsidP="00873B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Also</w:t>
      </w:r>
      <w:r w:rsidR="00873B14">
        <w:rPr>
          <w:rFonts w:ascii="Times New Roman" w:hAnsi="Times New Roman" w:cs="Times New Roman"/>
          <w:sz w:val="24"/>
          <w:szCs w:val="24"/>
        </w:rPr>
        <w:t xml:space="preserve"> mitigatory for the first accused is the fact that he cooperated with the police from the onset and tendered a plea of guilty to culpable homicide. A plea of guilty ought to be credited for what it is worth and that should be reflected in the sentence. The first accused also showed regret of his conduct by compensating customarily by paying beasts and goats to the bereaved family</w:t>
      </w:r>
      <w:r w:rsidR="006E059C">
        <w:rPr>
          <w:rFonts w:ascii="Times New Roman" w:hAnsi="Times New Roman" w:cs="Times New Roman"/>
          <w:sz w:val="24"/>
          <w:szCs w:val="24"/>
        </w:rPr>
        <w:t>. We are alive to the fact that no amount of compensation can bring back life but the gesture is a way of respecting humanity.</w:t>
      </w:r>
    </w:p>
    <w:p w:rsidR="006E059C" w:rsidRDefault="006E059C" w:rsidP="00873B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persons stand convicted of a serious offence. Precious human life was unnecessarily lost because of the accused’s negligence. The degree of negligence given the protracted</w:t>
      </w:r>
      <w:r w:rsidR="00D11752">
        <w:rPr>
          <w:rFonts w:ascii="Times New Roman" w:hAnsi="Times New Roman" w:cs="Times New Roman"/>
          <w:sz w:val="24"/>
          <w:szCs w:val="24"/>
        </w:rPr>
        <w:t>,</w:t>
      </w:r>
      <w:r w:rsidR="003C48B5">
        <w:rPr>
          <w:rFonts w:ascii="Times New Roman" w:hAnsi="Times New Roman" w:cs="Times New Roman"/>
          <w:sz w:val="24"/>
          <w:szCs w:val="24"/>
        </w:rPr>
        <w:t xml:space="preserve"> several </w:t>
      </w:r>
      <w:r>
        <w:rPr>
          <w:rFonts w:ascii="Times New Roman" w:hAnsi="Times New Roman" w:cs="Times New Roman"/>
          <w:sz w:val="24"/>
          <w:szCs w:val="24"/>
        </w:rPr>
        <w:t>and indiscriminate assault was high. The accused’</w:t>
      </w:r>
      <w:r w:rsidR="003C48B5">
        <w:rPr>
          <w:rFonts w:ascii="Times New Roman" w:hAnsi="Times New Roman" w:cs="Times New Roman"/>
          <w:sz w:val="24"/>
          <w:szCs w:val="24"/>
        </w:rPr>
        <w:t>s blameworthiness i</w:t>
      </w:r>
      <w:r>
        <w:rPr>
          <w:rFonts w:ascii="Times New Roman" w:hAnsi="Times New Roman" w:cs="Times New Roman"/>
          <w:sz w:val="24"/>
          <w:szCs w:val="24"/>
        </w:rPr>
        <w:t xml:space="preserve">s high </w:t>
      </w:r>
      <w:r w:rsidR="00D11752">
        <w:rPr>
          <w:rFonts w:ascii="Times New Roman" w:hAnsi="Times New Roman" w:cs="Times New Roman"/>
          <w:sz w:val="24"/>
          <w:szCs w:val="24"/>
        </w:rPr>
        <w:t>as</w:t>
      </w:r>
      <w:r>
        <w:rPr>
          <w:rFonts w:ascii="Times New Roman" w:hAnsi="Times New Roman" w:cs="Times New Roman"/>
          <w:sz w:val="24"/>
          <w:szCs w:val="24"/>
        </w:rPr>
        <w:t xml:space="preserve"> this </w:t>
      </w:r>
      <w:r w:rsidR="009C75E6">
        <w:rPr>
          <w:rFonts w:ascii="Times New Roman" w:hAnsi="Times New Roman" w:cs="Times New Roman"/>
          <w:sz w:val="24"/>
          <w:szCs w:val="24"/>
        </w:rPr>
        <w:t>was team assault interchangeably</w:t>
      </w:r>
      <w:r>
        <w:rPr>
          <w:rFonts w:ascii="Times New Roman" w:hAnsi="Times New Roman" w:cs="Times New Roman"/>
          <w:sz w:val="24"/>
          <w:szCs w:val="24"/>
        </w:rPr>
        <w:t xml:space="preserve"> directed on a man who was hopeless and not re</w:t>
      </w:r>
      <w:r w:rsidR="009C75E6">
        <w:rPr>
          <w:rFonts w:ascii="Times New Roman" w:hAnsi="Times New Roman" w:cs="Times New Roman"/>
          <w:sz w:val="24"/>
          <w:szCs w:val="24"/>
        </w:rPr>
        <w:t>taliating. The negligence borders</w:t>
      </w:r>
      <w:r>
        <w:rPr>
          <w:rFonts w:ascii="Times New Roman" w:hAnsi="Times New Roman" w:cs="Times New Roman"/>
          <w:sz w:val="24"/>
          <w:szCs w:val="24"/>
        </w:rPr>
        <w:t xml:space="preserve"> on recklessness when one considers that the deceased was said to be very drunk.</w:t>
      </w:r>
      <w:r w:rsidR="003C48B5">
        <w:rPr>
          <w:rFonts w:ascii="Times New Roman" w:hAnsi="Times New Roman" w:cs="Times New Roman"/>
          <w:sz w:val="24"/>
          <w:szCs w:val="24"/>
        </w:rPr>
        <w:t xml:space="preserve"> As correctly stated by Mr </w:t>
      </w:r>
      <w:proofErr w:type="spellStart"/>
      <w:r w:rsidR="003C48B5" w:rsidRPr="00D01851">
        <w:rPr>
          <w:rFonts w:ascii="Times New Roman" w:hAnsi="Times New Roman" w:cs="Times New Roman"/>
          <w:i/>
          <w:sz w:val="24"/>
          <w:szCs w:val="24"/>
        </w:rPr>
        <w:t>Musarurwa</w:t>
      </w:r>
      <w:proofErr w:type="spellEnd"/>
      <w:r w:rsidR="003C48B5">
        <w:rPr>
          <w:rFonts w:ascii="Times New Roman" w:hAnsi="Times New Roman" w:cs="Times New Roman"/>
          <w:sz w:val="24"/>
          <w:szCs w:val="24"/>
        </w:rPr>
        <w:t xml:space="preserve"> the </w:t>
      </w:r>
      <w:proofErr w:type="gramStart"/>
      <w:r w:rsidR="006E5CB4">
        <w:rPr>
          <w:rFonts w:ascii="Times New Roman" w:hAnsi="Times New Roman" w:cs="Times New Roman"/>
          <w:sz w:val="24"/>
          <w:szCs w:val="24"/>
        </w:rPr>
        <w:t>Constitutionally</w:t>
      </w:r>
      <w:proofErr w:type="gramEnd"/>
      <w:r w:rsidR="003C48B5">
        <w:rPr>
          <w:rFonts w:ascii="Times New Roman" w:hAnsi="Times New Roman" w:cs="Times New Roman"/>
          <w:sz w:val="24"/>
          <w:szCs w:val="24"/>
        </w:rPr>
        <w:t xml:space="preserve"> given right to life cannot just be whisked away. </w:t>
      </w:r>
    </w:p>
    <w:p w:rsidR="00C27DE5" w:rsidRDefault="003C48B5" w:rsidP="00D117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E5CB4">
        <w:rPr>
          <w:rFonts w:ascii="Times New Roman" w:hAnsi="Times New Roman" w:cs="Times New Roman"/>
          <w:sz w:val="24"/>
          <w:szCs w:val="24"/>
        </w:rPr>
        <w:t>court has</w:t>
      </w:r>
      <w:r w:rsidR="00D11752">
        <w:rPr>
          <w:rFonts w:ascii="Times New Roman" w:hAnsi="Times New Roman" w:cs="Times New Roman"/>
          <w:sz w:val="24"/>
          <w:szCs w:val="24"/>
        </w:rPr>
        <w:t xml:space="preserve"> to express its</w:t>
      </w:r>
      <w:r>
        <w:rPr>
          <w:rFonts w:ascii="Times New Roman" w:hAnsi="Times New Roman" w:cs="Times New Roman"/>
          <w:sz w:val="24"/>
          <w:szCs w:val="24"/>
        </w:rPr>
        <w:t xml:space="preserve"> displeasure at people who resort to </w:t>
      </w:r>
      <w:r w:rsidR="006E5CB4">
        <w:rPr>
          <w:rFonts w:ascii="Times New Roman" w:hAnsi="Times New Roman" w:cs="Times New Roman"/>
          <w:sz w:val="24"/>
          <w:szCs w:val="24"/>
        </w:rPr>
        <w:t>violence</w:t>
      </w:r>
      <w:r>
        <w:rPr>
          <w:rFonts w:ascii="Times New Roman" w:hAnsi="Times New Roman" w:cs="Times New Roman"/>
          <w:sz w:val="24"/>
          <w:szCs w:val="24"/>
        </w:rPr>
        <w:t xml:space="preserve"> to resolve disputes. In </w:t>
      </w:r>
      <w:r w:rsidR="006E5CB4">
        <w:rPr>
          <w:rFonts w:ascii="Times New Roman" w:hAnsi="Times New Roman" w:cs="Times New Roman"/>
          <w:sz w:val="24"/>
          <w:szCs w:val="24"/>
        </w:rPr>
        <w:t>this</w:t>
      </w:r>
      <w:r>
        <w:rPr>
          <w:rFonts w:ascii="Times New Roman" w:hAnsi="Times New Roman" w:cs="Times New Roman"/>
          <w:sz w:val="24"/>
          <w:szCs w:val="24"/>
        </w:rPr>
        <w:t xml:space="preserve"> case the accused persons unreasonably took the law into their own hands when </w:t>
      </w:r>
      <w:r>
        <w:rPr>
          <w:rFonts w:ascii="Times New Roman" w:hAnsi="Times New Roman" w:cs="Times New Roman"/>
          <w:sz w:val="24"/>
          <w:szCs w:val="24"/>
        </w:rPr>
        <w:lastRenderedPageBreak/>
        <w:t xml:space="preserve">they sought to chastise </w:t>
      </w:r>
      <w:r w:rsidR="00D11752">
        <w:rPr>
          <w:rFonts w:ascii="Times New Roman" w:hAnsi="Times New Roman" w:cs="Times New Roman"/>
          <w:sz w:val="24"/>
          <w:szCs w:val="24"/>
        </w:rPr>
        <w:t xml:space="preserve">a </w:t>
      </w:r>
      <w:r>
        <w:rPr>
          <w:rFonts w:ascii="Times New Roman" w:hAnsi="Times New Roman" w:cs="Times New Roman"/>
          <w:sz w:val="24"/>
          <w:szCs w:val="24"/>
        </w:rPr>
        <w:t xml:space="preserve">suspected thief. Precious </w:t>
      </w:r>
      <w:r w:rsidR="006E5CB4">
        <w:rPr>
          <w:rFonts w:ascii="Times New Roman" w:hAnsi="Times New Roman" w:cs="Times New Roman"/>
          <w:sz w:val="24"/>
          <w:szCs w:val="24"/>
        </w:rPr>
        <w:t>human</w:t>
      </w:r>
      <w:r>
        <w:rPr>
          <w:rFonts w:ascii="Times New Roman" w:hAnsi="Times New Roman" w:cs="Times New Roman"/>
          <w:sz w:val="24"/>
          <w:szCs w:val="24"/>
        </w:rPr>
        <w:t xml:space="preserve"> life was lost in a painful manner going </w:t>
      </w:r>
      <w:r w:rsidR="00D11752">
        <w:rPr>
          <w:rFonts w:ascii="Times New Roman" w:hAnsi="Times New Roman" w:cs="Times New Roman"/>
          <w:sz w:val="24"/>
          <w:szCs w:val="24"/>
        </w:rPr>
        <w:t xml:space="preserve">by </w:t>
      </w:r>
      <w:r>
        <w:rPr>
          <w:rFonts w:ascii="Times New Roman" w:hAnsi="Times New Roman" w:cs="Times New Roman"/>
          <w:sz w:val="24"/>
          <w:szCs w:val="24"/>
        </w:rPr>
        <w:t xml:space="preserve">the cause of death and the fact that deceased could not make it home after the assault. He died at the shopping </w:t>
      </w:r>
      <w:r w:rsidR="006E5CB4">
        <w:rPr>
          <w:rFonts w:ascii="Times New Roman" w:hAnsi="Times New Roman" w:cs="Times New Roman"/>
          <w:sz w:val="24"/>
          <w:szCs w:val="24"/>
        </w:rPr>
        <w:t>centre</w:t>
      </w:r>
      <w:r>
        <w:rPr>
          <w:rFonts w:ascii="Times New Roman" w:hAnsi="Times New Roman" w:cs="Times New Roman"/>
          <w:sz w:val="24"/>
          <w:szCs w:val="24"/>
        </w:rPr>
        <w:t>. I am alive to the cases suggested for guidance in sentence and i</w:t>
      </w:r>
      <w:r w:rsidR="00D11752">
        <w:rPr>
          <w:rFonts w:ascii="Times New Roman" w:hAnsi="Times New Roman" w:cs="Times New Roman"/>
          <w:sz w:val="24"/>
          <w:szCs w:val="24"/>
        </w:rPr>
        <w:t>ndeed they remain for guidance as it is imperative that t</w:t>
      </w:r>
      <w:r>
        <w:rPr>
          <w:rFonts w:ascii="Times New Roman" w:hAnsi="Times New Roman" w:cs="Times New Roman"/>
          <w:sz w:val="24"/>
          <w:szCs w:val="24"/>
        </w:rPr>
        <w:t>he sentencing court has to</w:t>
      </w:r>
      <w:r w:rsidR="00C27DE5">
        <w:rPr>
          <w:rFonts w:ascii="Times New Roman" w:hAnsi="Times New Roman" w:cs="Times New Roman"/>
          <w:sz w:val="24"/>
          <w:szCs w:val="24"/>
        </w:rPr>
        <w:t xml:space="preserve"> properly and judiciously exercise its se</w:t>
      </w:r>
      <w:r w:rsidR="006E5CB4">
        <w:rPr>
          <w:rFonts w:ascii="Times New Roman" w:hAnsi="Times New Roman" w:cs="Times New Roman"/>
          <w:sz w:val="24"/>
          <w:szCs w:val="24"/>
        </w:rPr>
        <w:t>ntencing discretion taking into</w:t>
      </w:r>
      <w:r w:rsidR="00C27DE5">
        <w:rPr>
          <w:rFonts w:ascii="Times New Roman" w:hAnsi="Times New Roman" w:cs="Times New Roman"/>
          <w:sz w:val="24"/>
          <w:szCs w:val="24"/>
        </w:rPr>
        <w:t xml:space="preserve"> account the circumstances of the case before hand. To suggest the option of a fine and </w:t>
      </w:r>
      <w:r w:rsidR="008A2C72">
        <w:rPr>
          <w:rFonts w:ascii="Times New Roman" w:hAnsi="Times New Roman" w:cs="Times New Roman"/>
          <w:sz w:val="24"/>
          <w:szCs w:val="24"/>
        </w:rPr>
        <w:t>or community service</w:t>
      </w:r>
      <w:r w:rsidR="00C27DE5">
        <w:rPr>
          <w:rFonts w:ascii="Times New Roman" w:hAnsi="Times New Roman" w:cs="Times New Roman"/>
          <w:sz w:val="24"/>
          <w:szCs w:val="24"/>
        </w:rPr>
        <w:t xml:space="preserve"> is clear</w:t>
      </w:r>
      <w:r w:rsidR="00D11752">
        <w:rPr>
          <w:rFonts w:ascii="Times New Roman" w:hAnsi="Times New Roman" w:cs="Times New Roman"/>
          <w:sz w:val="24"/>
          <w:szCs w:val="24"/>
        </w:rPr>
        <w:t>ly</w:t>
      </w:r>
      <w:r w:rsidR="00C27DE5">
        <w:rPr>
          <w:rFonts w:ascii="Times New Roman" w:hAnsi="Times New Roman" w:cs="Times New Roman"/>
          <w:sz w:val="24"/>
          <w:szCs w:val="24"/>
        </w:rPr>
        <w:t xml:space="preserve"> not according the right to life the status as </w:t>
      </w:r>
      <w:r w:rsidR="008A2C72">
        <w:rPr>
          <w:rFonts w:ascii="Times New Roman" w:hAnsi="Times New Roman" w:cs="Times New Roman"/>
          <w:sz w:val="24"/>
          <w:szCs w:val="24"/>
        </w:rPr>
        <w:t>provided</w:t>
      </w:r>
      <w:r w:rsidR="009C75E6">
        <w:rPr>
          <w:rFonts w:ascii="Times New Roman" w:hAnsi="Times New Roman" w:cs="Times New Roman"/>
          <w:sz w:val="24"/>
          <w:szCs w:val="24"/>
        </w:rPr>
        <w:t xml:space="preserve"> </w:t>
      </w:r>
      <w:r w:rsidR="00C27DE5">
        <w:rPr>
          <w:rFonts w:ascii="Times New Roman" w:hAnsi="Times New Roman" w:cs="Times New Roman"/>
          <w:sz w:val="24"/>
          <w:szCs w:val="24"/>
        </w:rPr>
        <w:t xml:space="preserve">in the </w:t>
      </w:r>
      <w:r w:rsidR="009674AC">
        <w:rPr>
          <w:rFonts w:ascii="Times New Roman" w:hAnsi="Times New Roman" w:cs="Times New Roman"/>
          <w:sz w:val="24"/>
          <w:szCs w:val="24"/>
        </w:rPr>
        <w:t>Constitution</w:t>
      </w:r>
      <w:r w:rsidR="00C27DE5">
        <w:rPr>
          <w:rFonts w:ascii="Times New Roman" w:hAnsi="Times New Roman" w:cs="Times New Roman"/>
          <w:sz w:val="24"/>
          <w:szCs w:val="24"/>
        </w:rPr>
        <w:t>. Community service sentence is a noble form of sentence for minor offence</w:t>
      </w:r>
      <w:r w:rsidR="008A2C72">
        <w:rPr>
          <w:rFonts w:ascii="Times New Roman" w:hAnsi="Times New Roman" w:cs="Times New Roman"/>
          <w:sz w:val="24"/>
          <w:szCs w:val="24"/>
        </w:rPr>
        <w:t>s</w:t>
      </w:r>
      <w:r w:rsidR="00C27DE5">
        <w:rPr>
          <w:rFonts w:ascii="Times New Roman" w:hAnsi="Times New Roman" w:cs="Times New Roman"/>
          <w:sz w:val="24"/>
          <w:szCs w:val="24"/>
        </w:rPr>
        <w:t xml:space="preserve"> and one cannot say generally assaulting another by two adult men occasioning death is a minor offence.</w:t>
      </w:r>
      <w:r w:rsidR="00D01851">
        <w:rPr>
          <w:rFonts w:ascii="Times New Roman" w:hAnsi="Times New Roman" w:cs="Times New Roman"/>
          <w:sz w:val="24"/>
          <w:szCs w:val="24"/>
        </w:rPr>
        <w:t xml:space="preserve"> </w:t>
      </w:r>
      <w:r w:rsidR="00C27DE5">
        <w:rPr>
          <w:rFonts w:ascii="Times New Roman" w:hAnsi="Times New Roman" w:cs="Times New Roman"/>
          <w:sz w:val="24"/>
          <w:szCs w:val="24"/>
        </w:rPr>
        <w:t>Consideration of community service wou</w:t>
      </w:r>
      <w:r w:rsidR="008A2C72">
        <w:rPr>
          <w:rFonts w:ascii="Times New Roman" w:hAnsi="Times New Roman" w:cs="Times New Roman"/>
          <w:sz w:val="24"/>
          <w:szCs w:val="24"/>
        </w:rPr>
        <w:t xml:space="preserve">ld not only put into disrepute </w:t>
      </w:r>
      <w:r w:rsidR="00C27DE5">
        <w:rPr>
          <w:rFonts w:ascii="Times New Roman" w:hAnsi="Times New Roman" w:cs="Times New Roman"/>
          <w:sz w:val="24"/>
          <w:szCs w:val="24"/>
        </w:rPr>
        <w:t xml:space="preserve">the noble sentence </w:t>
      </w:r>
      <w:r w:rsidR="008A2C72">
        <w:rPr>
          <w:rFonts w:ascii="Times New Roman" w:hAnsi="Times New Roman" w:cs="Times New Roman"/>
          <w:sz w:val="24"/>
          <w:szCs w:val="24"/>
        </w:rPr>
        <w:t>for minor offences but will make</w:t>
      </w:r>
      <w:r w:rsidR="00C27DE5">
        <w:rPr>
          <w:rFonts w:ascii="Times New Roman" w:hAnsi="Times New Roman" w:cs="Times New Roman"/>
          <w:sz w:val="24"/>
          <w:szCs w:val="24"/>
        </w:rPr>
        <w:t xml:space="preserve"> society lose confidence in the justice delivery system.</w:t>
      </w:r>
    </w:p>
    <w:p w:rsidR="009674AC" w:rsidRDefault="00C27DE5" w:rsidP="00D018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passing sentence the court has to seek to strike a </w:t>
      </w:r>
      <w:r w:rsidR="000D0CEE">
        <w:rPr>
          <w:rFonts w:ascii="Times New Roman" w:hAnsi="Times New Roman" w:cs="Times New Roman"/>
          <w:sz w:val="24"/>
          <w:szCs w:val="24"/>
        </w:rPr>
        <w:t>balance</w:t>
      </w:r>
      <w:r>
        <w:rPr>
          <w:rFonts w:ascii="Times New Roman" w:hAnsi="Times New Roman" w:cs="Times New Roman"/>
          <w:sz w:val="24"/>
          <w:szCs w:val="24"/>
        </w:rPr>
        <w:t xml:space="preserve"> between the offence and offender while at the same time tempering justice with mercy in such a manner as not to undermine the interest of administration of justice.</w:t>
      </w:r>
      <w:r w:rsidR="000D0CEE">
        <w:rPr>
          <w:rFonts w:ascii="Times New Roman" w:hAnsi="Times New Roman" w:cs="Times New Roman"/>
          <w:sz w:val="24"/>
          <w:szCs w:val="24"/>
        </w:rPr>
        <w:t xml:space="preserve"> The offence is des</w:t>
      </w:r>
      <w:r w:rsidR="009674AC">
        <w:rPr>
          <w:rFonts w:ascii="Times New Roman" w:hAnsi="Times New Roman" w:cs="Times New Roman"/>
          <w:sz w:val="24"/>
          <w:szCs w:val="24"/>
        </w:rPr>
        <w:t xml:space="preserve">erving of a custodial term. We will however suspend a portion in due recognition of the mitigatory factors and that the matter has taken too </w:t>
      </w:r>
      <w:r w:rsidR="006E5CB4">
        <w:rPr>
          <w:rFonts w:ascii="Times New Roman" w:hAnsi="Times New Roman" w:cs="Times New Roman"/>
          <w:sz w:val="24"/>
          <w:szCs w:val="24"/>
        </w:rPr>
        <w:t>long</w:t>
      </w:r>
      <w:r w:rsidR="00D11752">
        <w:rPr>
          <w:rFonts w:ascii="Times New Roman" w:hAnsi="Times New Roman" w:cs="Times New Roman"/>
          <w:sz w:val="24"/>
          <w:szCs w:val="24"/>
        </w:rPr>
        <w:t xml:space="preserve"> to be brought up for</w:t>
      </w:r>
      <w:r w:rsidR="009674AC">
        <w:rPr>
          <w:rFonts w:ascii="Times New Roman" w:hAnsi="Times New Roman" w:cs="Times New Roman"/>
          <w:sz w:val="24"/>
          <w:szCs w:val="24"/>
        </w:rPr>
        <w:t xml:space="preserve"> prosecution and finalisation.</w:t>
      </w:r>
      <w:r w:rsidR="00D01851">
        <w:rPr>
          <w:rFonts w:ascii="Times New Roman" w:hAnsi="Times New Roman" w:cs="Times New Roman"/>
          <w:sz w:val="24"/>
          <w:szCs w:val="24"/>
        </w:rPr>
        <w:t xml:space="preserve"> </w:t>
      </w:r>
      <w:r w:rsidR="00D11752">
        <w:rPr>
          <w:rFonts w:ascii="Times New Roman" w:hAnsi="Times New Roman" w:cs="Times New Roman"/>
          <w:sz w:val="24"/>
          <w:szCs w:val="24"/>
        </w:rPr>
        <w:t>In this case different</w:t>
      </w:r>
      <w:r w:rsidR="009674AC">
        <w:rPr>
          <w:rFonts w:ascii="Times New Roman" w:hAnsi="Times New Roman" w:cs="Times New Roman"/>
          <w:sz w:val="24"/>
          <w:szCs w:val="24"/>
        </w:rPr>
        <w:t xml:space="preserve"> s</w:t>
      </w:r>
      <w:r w:rsidR="00D11752">
        <w:rPr>
          <w:rFonts w:ascii="Times New Roman" w:hAnsi="Times New Roman" w:cs="Times New Roman"/>
          <w:sz w:val="24"/>
          <w:szCs w:val="24"/>
        </w:rPr>
        <w:t>entence</w:t>
      </w:r>
      <w:r w:rsidR="008A2C72">
        <w:rPr>
          <w:rFonts w:ascii="Times New Roman" w:hAnsi="Times New Roman" w:cs="Times New Roman"/>
          <w:sz w:val="24"/>
          <w:szCs w:val="24"/>
        </w:rPr>
        <w:t>s</w:t>
      </w:r>
      <w:r w:rsidR="00D11752">
        <w:rPr>
          <w:rFonts w:ascii="Times New Roman" w:hAnsi="Times New Roman" w:cs="Times New Roman"/>
          <w:sz w:val="24"/>
          <w:szCs w:val="24"/>
        </w:rPr>
        <w:t xml:space="preserve"> for the accused will</w:t>
      </w:r>
      <w:r w:rsidR="009674AC">
        <w:rPr>
          <w:rFonts w:ascii="Times New Roman" w:hAnsi="Times New Roman" w:cs="Times New Roman"/>
          <w:sz w:val="24"/>
          <w:szCs w:val="24"/>
        </w:rPr>
        <w:t xml:space="preserve"> be justified because of </w:t>
      </w:r>
      <w:r w:rsidR="006E5CB4">
        <w:rPr>
          <w:rFonts w:ascii="Times New Roman" w:hAnsi="Times New Roman" w:cs="Times New Roman"/>
          <w:sz w:val="24"/>
          <w:szCs w:val="24"/>
        </w:rPr>
        <w:t>first</w:t>
      </w:r>
      <w:r w:rsidR="009674AC">
        <w:rPr>
          <w:rFonts w:ascii="Times New Roman" w:hAnsi="Times New Roman" w:cs="Times New Roman"/>
          <w:sz w:val="24"/>
          <w:szCs w:val="24"/>
        </w:rPr>
        <w:t xml:space="preserve"> accused’s plea of guilty and that he compensated the </w:t>
      </w:r>
      <w:r w:rsidR="006E5CB4">
        <w:rPr>
          <w:rFonts w:ascii="Times New Roman" w:hAnsi="Times New Roman" w:cs="Times New Roman"/>
          <w:sz w:val="24"/>
          <w:szCs w:val="24"/>
        </w:rPr>
        <w:t>bereaved</w:t>
      </w:r>
      <w:r w:rsidR="009674AC">
        <w:rPr>
          <w:rFonts w:ascii="Times New Roman" w:hAnsi="Times New Roman" w:cs="Times New Roman"/>
          <w:sz w:val="24"/>
          <w:szCs w:val="24"/>
        </w:rPr>
        <w:t xml:space="preserve"> family</w:t>
      </w:r>
      <w:r w:rsidR="00D11752">
        <w:rPr>
          <w:rFonts w:ascii="Times New Roman" w:hAnsi="Times New Roman" w:cs="Times New Roman"/>
          <w:sz w:val="24"/>
          <w:szCs w:val="24"/>
        </w:rPr>
        <w:t>. The credit for the plea of guilty and remorse</w:t>
      </w:r>
      <w:r w:rsidR="009674AC">
        <w:rPr>
          <w:rFonts w:ascii="Times New Roman" w:hAnsi="Times New Roman" w:cs="Times New Roman"/>
          <w:sz w:val="24"/>
          <w:szCs w:val="24"/>
        </w:rPr>
        <w:t xml:space="preserve"> should be reflected in the suspended period.</w:t>
      </w:r>
    </w:p>
    <w:p w:rsidR="009674AC" w:rsidRDefault="00D11752" w:rsidP="00C27D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are s</w:t>
      </w:r>
      <w:r w:rsidR="009674AC">
        <w:rPr>
          <w:rFonts w:ascii="Times New Roman" w:hAnsi="Times New Roman" w:cs="Times New Roman"/>
          <w:sz w:val="24"/>
          <w:szCs w:val="24"/>
        </w:rPr>
        <w:t>entence</w:t>
      </w:r>
      <w:r>
        <w:rPr>
          <w:rFonts w:ascii="Times New Roman" w:hAnsi="Times New Roman" w:cs="Times New Roman"/>
          <w:sz w:val="24"/>
          <w:szCs w:val="24"/>
        </w:rPr>
        <w:t>d</w:t>
      </w:r>
      <w:r w:rsidR="009674AC">
        <w:rPr>
          <w:rFonts w:ascii="Times New Roman" w:hAnsi="Times New Roman" w:cs="Times New Roman"/>
          <w:sz w:val="24"/>
          <w:szCs w:val="24"/>
        </w:rPr>
        <w:t xml:space="preserve"> as follows:</w:t>
      </w:r>
    </w:p>
    <w:p w:rsidR="009674AC" w:rsidRPr="00D11752" w:rsidRDefault="009674AC" w:rsidP="00C27DE5">
      <w:pPr>
        <w:spacing w:after="0" w:line="360" w:lineRule="auto"/>
        <w:ind w:firstLine="720"/>
        <w:jc w:val="both"/>
        <w:rPr>
          <w:rFonts w:ascii="Times New Roman" w:hAnsi="Times New Roman" w:cs="Times New Roman"/>
          <w:sz w:val="24"/>
          <w:szCs w:val="24"/>
          <w:u w:val="single"/>
        </w:rPr>
      </w:pPr>
      <w:r w:rsidRPr="00D11752">
        <w:rPr>
          <w:rFonts w:ascii="Times New Roman" w:hAnsi="Times New Roman" w:cs="Times New Roman"/>
          <w:sz w:val="24"/>
          <w:szCs w:val="24"/>
          <w:u w:val="single"/>
        </w:rPr>
        <w:t>Accused 1</w:t>
      </w:r>
    </w:p>
    <w:p w:rsidR="009674AC" w:rsidRDefault="009674AC" w:rsidP="00C27D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years imprisonment of which 2 ½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w:t>
      </w:r>
      <w:r w:rsidR="006E5CB4">
        <w:rPr>
          <w:rFonts w:ascii="Times New Roman" w:hAnsi="Times New Roman" w:cs="Times New Roman"/>
          <w:sz w:val="24"/>
          <w:szCs w:val="24"/>
        </w:rPr>
        <w:t>imprisonment is suspended for</w:t>
      </w:r>
      <w:r>
        <w:rPr>
          <w:rFonts w:ascii="Times New Roman" w:hAnsi="Times New Roman" w:cs="Times New Roman"/>
          <w:sz w:val="24"/>
          <w:szCs w:val="24"/>
        </w:rPr>
        <w:t xml:space="preserve"> 5 years on condition accused does not within that period commit any offence involving the use of violence on the person of another for which he is sentenced to imprisonment without the option of a fine.</w:t>
      </w:r>
    </w:p>
    <w:p w:rsidR="009674AC" w:rsidRPr="00D11752" w:rsidRDefault="009674AC" w:rsidP="00C27DE5">
      <w:pPr>
        <w:spacing w:after="0" w:line="360" w:lineRule="auto"/>
        <w:ind w:firstLine="720"/>
        <w:jc w:val="both"/>
        <w:rPr>
          <w:rFonts w:ascii="Times New Roman" w:hAnsi="Times New Roman" w:cs="Times New Roman"/>
          <w:sz w:val="24"/>
          <w:szCs w:val="24"/>
          <w:u w:val="single"/>
        </w:rPr>
      </w:pPr>
      <w:r w:rsidRPr="00D11752">
        <w:rPr>
          <w:rFonts w:ascii="Times New Roman" w:hAnsi="Times New Roman" w:cs="Times New Roman"/>
          <w:sz w:val="24"/>
          <w:szCs w:val="24"/>
          <w:u w:val="single"/>
        </w:rPr>
        <w:t>Accused 2</w:t>
      </w:r>
    </w:p>
    <w:p w:rsidR="006E5CB4" w:rsidRDefault="006E5CB4" w:rsidP="006E5C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 years imprisonment of which 2 years imprisonment is suspended for 5 years on condition accused does not within that period commit any offence involving the use of violence on the person of another</w:t>
      </w:r>
      <w:r w:rsidRPr="006E5CB4">
        <w:rPr>
          <w:rFonts w:ascii="Times New Roman" w:hAnsi="Times New Roman" w:cs="Times New Roman"/>
          <w:sz w:val="24"/>
          <w:szCs w:val="24"/>
        </w:rPr>
        <w:t xml:space="preserve"> </w:t>
      </w:r>
      <w:r>
        <w:rPr>
          <w:rFonts w:ascii="Times New Roman" w:hAnsi="Times New Roman" w:cs="Times New Roman"/>
          <w:sz w:val="24"/>
          <w:szCs w:val="24"/>
        </w:rPr>
        <w:t>for which he is sentenced to imprisonment without the option of a fine.</w:t>
      </w:r>
    </w:p>
    <w:p w:rsidR="009674AC" w:rsidRDefault="009674AC" w:rsidP="00C27DE5">
      <w:pPr>
        <w:spacing w:after="0" w:line="360" w:lineRule="auto"/>
        <w:ind w:firstLine="720"/>
        <w:jc w:val="both"/>
        <w:rPr>
          <w:rFonts w:ascii="Times New Roman" w:hAnsi="Times New Roman" w:cs="Times New Roman"/>
          <w:sz w:val="24"/>
          <w:szCs w:val="24"/>
        </w:rPr>
      </w:pPr>
    </w:p>
    <w:p w:rsidR="00F404AE" w:rsidRDefault="00F404AE" w:rsidP="00F404AE">
      <w:pPr>
        <w:spacing w:after="0" w:line="360" w:lineRule="auto"/>
        <w:jc w:val="both"/>
        <w:rPr>
          <w:rFonts w:ascii="Times New Roman" w:hAnsi="Times New Roman" w:cs="Times New Roman"/>
          <w:sz w:val="24"/>
          <w:szCs w:val="24"/>
        </w:rPr>
      </w:pPr>
    </w:p>
    <w:p w:rsidR="00F404AE" w:rsidRDefault="00F404AE" w:rsidP="00F404AE">
      <w:pPr>
        <w:spacing w:after="0" w:line="360" w:lineRule="auto"/>
        <w:jc w:val="both"/>
        <w:rPr>
          <w:rFonts w:ascii="Times New Roman" w:hAnsi="Times New Roman" w:cs="Times New Roman"/>
          <w:sz w:val="24"/>
          <w:szCs w:val="24"/>
        </w:rPr>
      </w:pPr>
    </w:p>
    <w:p w:rsidR="00D11752" w:rsidRDefault="00D11752" w:rsidP="00F404AE">
      <w:pPr>
        <w:spacing w:after="0" w:line="360" w:lineRule="auto"/>
        <w:jc w:val="both"/>
        <w:rPr>
          <w:rFonts w:ascii="Times New Roman" w:hAnsi="Times New Roman" w:cs="Times New Roman"/>
          <w:sz w:val="24"/>
          <w:szCs w:val="24"/>
        </w:rPr>
      </w:pPr>
    </w:p>
    <w:p w:rsidR="00D11752" w:rsidRDefault="00D11752" w:rsidP="00F404AE">
      <w:pPr>
        <w:spacing w:after="0" w:line="360" w:lineRule="auto"/>
        <w:jc w:val="both"/>
        <w:rPr>
          <w:rFonts w:ascii="Times New Roman" w:hAnsi="Times New Roman" w:cs="Times New Roman"/>
          <w:sz w:val="24"/>
          <w:szCs w:val="24"/>
        </w:rPr>
      </w:pPr>
    </w:p>
    <w:p w:rsidR="00D11752" w:rsidRDefault="00D11752" w:rsidP="00F404AE">
      <w:pPr>
        <w:spacing w:after="0" w:line="360" w:lineRule="auto"/>
        <w:jc w:val="both"/>
        <w:rPr>
          <w:rFonts w:ascii="Times New Roman" w:hAnsi="Times New Roman" w:cs="Times New Roman"/>
          <w:sz w:val="24"/>
          <w:szCs w:val="24"/>
        </w:rPr>
      </w:pPr>
    </w:p>
    <w:p w:rsidR="00F404AE" w:rsidRDefault="00F404AE" w:rsidP="00F404A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F404AE" w:rsidRPr="00E07548" w:rsidRDefault="00F404AE" w:rsidP="00F404A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Makombe</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w:t>
      </w:r>
      <w:r w:rsidR="006E5CB4">
        <w:rPr>
          <w:rFonts w:ascii="Times New Roman" w:hAnsi="Times New Roman" w:cs="Times New Roman"/>
          <w:sz w:val="24"/>
          <w:szCs w:val="24"/>
        </w:rPr>
        <w:t>first</w:t>
      </w:r>
      <w:r>
        <w:rPr>
          <w:rFonts w:ascii="Times New Roman" w:hAnsi="Times New Roman" w:cs="Times New Roman"/>
          <w:sz w:val="24"/>
          <w:szCs w:val="24"/>
        </w:rPr>
        <w:t xml:space="preserve"> Accused’s legal practitioners  </w:t>
      </w:r>
    </w:p>
    <w:p w:rsidR="00002B37" w:rsidRDefault="00F404AE" w:rsidP="00D0185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Chinzamba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xml:space="preserve">, </w:t>
      </w:r>
      <w:r w:rsidR="006E5CB4">
        <w:rPr>
          <w:rFonts w:ascii="Times New Roman" w:hAnsi="Times New Roman" w:cs="Times New Roman"/>
          <w:sz w:val="24"/>
          <w:szCs w:val="24"/>
        </w:rPr>
        <w:t>second accused</w:t>
      </w:r>
      <w:r>
        <w:rPr>
          <w:rFonts w:ascii="Times New Roman" w:hAnsi="Times New Roman" w:cs="Times New Roman"/>
          <w:sz w:val="24"/>
          <w:szCs w:val="24"/>
        </w:rPr>
        <w:t xml:space="preserve">’s legal practitioners  </w:t>
      </w: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7B6" w:rsidRDefault="006C67B6" w:rsidP="00086343">
      <w:pPr>
        <w:spacing w:after="0" w:line="240" w:lineRule="auto"/>
      </w:pPr>
      <w:r>
        <w:separator/>
      </w:r>
    </w:p>
  </w:endnote>
  <w:endnote w:type="continuationSeparator" w:id="0">
    <w:p w:rsidR="006C67B6" w:rsidRDefault="006C67B6"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7B6" w:rsidRDefault="006C67B6" w:rsidP="00086343">
      <w:pPr>
        <w:spacing w:after="0" w:line="240" w:lineRule="auto"/>
      </w:pPr>
      <w:r>
        <w:separator/>
      </w:r>
    </w:p>
  </w:footnote>
  <w:footnote w:type="continuationSeparator" w:id="0">
    <w:p w:rsidR="006C67B6" w:rsidRDefault="006C67B6"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AF7F06">
          <w:rPr>
            <w:noProof/>
          </w:rPr>
          <w:t>7</w:t>
        </w:r>
        <w:r>
          <w:rPr>
            <w:noProof/>
          </w:rPr>
          <w:fldChar w:fldCharType="end"/>
        </w:r>
      </w:p>
      <w:p w:rsidR="00315732" w:rsidRDefault="00294943" w:rsidP="00294943">
        <w:pPr>
          <w:pStyle w:val="Header"/>
          <w:jc w:val="center"/>
          <w:rPr>
            <w:noProof/>
          </w:rPr>
        </w:pPr>
        <w:r>
          <w:rPr>
            <w:noProof/>
          </w:rPr>
          <w:t xml:space="preserve">                                                          </w:t>
        </w:r>
        <w:r>
          <w:rPr>
            <w:noProof/>
          </w:rPr>
          <w:tab/>
          <w:t xml:space="preserve">                                                                                         </w:t>
        </w:r>
        <w:r w:rsidR="008301F4">
          <w:rPr>
            <w:noProof/>
          </w:rPr>
          <w:t xml:space="preserve">           </w:t>
        </w:r>
        <w:r>
          <w:rPr>
            <w:noProof/>
          </w:rPr>
          <w:t xml:space="preserve"> </w:t>
        </w:r>
        <w:r w:rsidR="00493B51">
          <w:rPr>
            <w:noProof/>
          </w:rPr>
          <w:t xml:space="preserve"> </w:t>
        </w:r>
        <w:r w:rsidR="00315732">
          <w:rPr>
            <w:noProof/>
          </w:rPr>
          <w:t>HMT</w:t>
        </w:r>
        <w:r w:rsidR="00AF7F06">
          <w:rPr>
            <w:noProof/>
          </w:rPr>
          <w:t xml:space="preserve"> 50</w:t>
        </w:r>
        <w:r w:rsidR="007F2E9F">
          <w:rPr>
            <w:noProof/>
          </w:rPr>
          <w:t>-</w:t>
        </w:r>
        <w:r w:rsidR="00014B11">
          <w:rPr>
            <w:noProof/>
          </w:rPr>
          <w:t>19</w:t>
        </w:r>
      </w:p>
      <w:p w:rsidR="00315732" w:rsidRDefault="00493B51" w:rsidP="00493B51">
        <w:pPr>
          <w:pStyle w:val="Header"/>
          <w:jc w:val="center"/>
        </w:pPr>
        <w:r>
          <w:rPr>
            <w:noProof/>
          </w:rPr>
          <w:t xml:space="preserve">                                                                                                                                                               </w:t>
        </w:r>
        <w:r w:rsidR="00FA3154">
          <w:rPr>
            <w:noProof/>
          </w:rPr>
          <w:t xml:space="preserve">     CA 17/19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8"/>
  </w:num>
  <w:num w:numId="3">
    <w:abstractNumId w:val="0"/>
  </w:num>
  <w:num w:numId="4">
    <w:abstractNumId w:val="16"/>
  </w:num>
  <w:num w:numId="5">
    <w:abstractNumId w:val="9"/>
  </w:num>
  <w:num w:numId="6">
    <w:abstractNumId w:val="5"/>
  </w:num>
  <w:num w:numId="7">
    <w:abstractNumId w:val="15"/>
  </w:num>
  <w:num w:numId="8">
    <w:abstractNumId w:val="4"/>
  </w:num>
  <w:num w:numId="9">
    <w:abstractNumId w:val="17"/>
  </w:num>
  <w:num w:numId="10">
    <w:abstractNumId w:val="12"/>
  </w:num>
  <w:num w:numId="11">
    <w:abstractNumId w:val="10"/>
  </w:num>
  <w:num w:numId="12">
    <w:abstractNumId w:val="6"/>
  </w:num>
  <w:num w:numId="13">
    <w:abstractNumId w:val="19"/>
  </w:num>
  <w:num w:numId="14">
    <w:abstractNumId w:val="8"/>
  </w:num>
  <w:num w:numId="15">
    <w:abstractNumId w:val="2"/>
  </w:num>
  <w:num w:numId="16">
    <w:abstractNumId w:val="13"/>
  </w:num>
  <w:num w:numId="17">
    <w:abstractNumId w:val="3"/>
  </w:num>
  <w:num w:numId="18">
    <w:abstractNumId w:val="11"/>
  </w:num>
  <w:num w:numId="19">
    <w:abstractNumId w:val="14"/>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406"/>
    <w:rsid w:val="00007C59"/>
    <w:rsid w:val="00011FFF"/>
    <w:rsid w:val="00012C3C"/>
    <w:rsid w:val="000136EF"/>
    <w:rsid w:val="0001398E"/>
    <w:rsid w:val="00014375"/>
    <w:rsid w:val="00014B11"/>
    <w:rsid w:val="000162E6"/>
    <w:rsid w:val="00017ED0"/>
    <w:rsid w:val="000230F2"/>
    <w:rsid w:val="0002559F"/>
    <w:rsid w:val="000279CA"/>
    <w:rsid w:val="00027EC1"/>
    <w:rsid w:val="00031938"/>
    <w:rsid w:val="00032419"/>
    <w:rsid w:val="00032969"/>
    <w:rsid w:val="00032E1C"/>
    <w:rsid w:val="00035F27"/>
    <w:rsid w:val="0004029B"/>
    <w:rsid w:val="0004053D"/>
    <w:rsid w:val="0004114A"/>
    <w:rsid w:val="00041326"/>
    <w:rsid w:val="00041799"/>
    <w:rsid w:val="00043F95"/>
    <w:rsid w:val="00044DC7"/>
    <w:rsid w:val="00044E45"/>
    <w:rsid w:val="000469B3"/>
    <w:rsid w:val="00046A3E"/>
    <w:rsid w:val="00047D17"/>
    <w:rsid w:val="000512AB"/>
    <w:rsid w:val="00055AF1"/>
    <w:rsid w:val="00056548"/>
    <w:rsid w:val="00060141"/>
    <w:rsid w:val="00064FFA"/>
    <w:rsid w:val="00065A06"/>
    <w:rsid w:val="000662F2"/>
    <w:rsid w:val="000668C6"/>
    <w:rsid w:val="000673E4"/>
    <w:rsid w:val="00072326"/>
    <w:rsid w:val="0007525F"/>
    <w:rsid w:val="0007762F"/>
    <w:rsid w:val="000776DD"/>
    <w:rsid w:val="000830BD"/>
    <w:rsid w:val="00083F05"/>
    <w:rsid w:val="00085896"/>
    <w:rsid w:val="00085E91"/>
    <w:rsid w:val="00086158"/>
    <w:rsid w:val="00086343"/>
    <w:rsid w:val="00090535"/>
    <w:rsid w:val="0009160D"/>
    <w:rsid w:val="00094FFE"/>
    <w:rsid w:val="000966B3"/>
    <w:rsid w:val="000A0D41"/>
    <w:rsid w:val="000A3661"/>
    <w:rsid w:val="000A4732"/>
    <w:rsid w:val="000A6B76"/>
    <w:rsid w:val="000A6BB3"/>
    <w:rsid w:val="000A7061"/>
    <w:rsid w:val="000B030C"/>
    <w:rsid w:val="000B0728"/>
    <w:rsid w:val="000B26C9"/>
    <w:rsid w:val="000B3709"/>
    <w:rsid w:val="000B3A91"/>
    <w:rsid w:val="000B5242"/>
    <w:rsid w:val="000B5889"/>
    <w:rsid w:val="000B680F"/>
    <w:rsid w:val="000B777B"/>
    <w:rsid w:val="000C0AB8"/>
    <w:rsid w:val="000C1DBA"/>
    <w:rsid w:val="000C34B0"/>
    <w:rsid w:val="000C5022"/>
    <w:rsid w:val="000C5788"/>
    <w:rsid w:val="000C7EE1"/>
    <w:rsid w:val="000D0CEE"/>
    <w:rsid w:val="000D35D5"/>
    <w:rsid w:val="000D598B"/>
    <w:rsid w:val="000D5AA0"/>
    <w:rsid w:val="000E05E5"/>
    <w:rsid w:val="000E23AF"/>
    <w:rsid w:val="000E292C"/>
    <w:rsid w:val="000E2F86"/>
    <w:rsid w:val="000E77A5"/>
    <w:rsid w:val="000F0F15"/>
    <w:rsid w:val="000F1FF7"/>
    <w:rsid w:val="000F3822"/>
    <w:rsid w:val="000F38A8"/>
    <w:rsid w:val="000F3C8E"/>
    <w:rsid w:val="000F53D7"/>
    <w:rsid w:val="000F6C61"/>
    <w:rsid w:val="0010113C"/>
    <w:rsid w:val="001012ED"/>
    <w:rsid w:val="001018B1"/>
    <w:rsid w:val="00102549"/>
    <w:rsid w:val="00105FAC"/>
    <w:rsid w:val="0010639E"/>
    <w:rsid w:val="00110674"/>
    <w:rsid w:val="00111F99"/>
    <w:rsid w:val="00112236"/>
    <w:rsid w:val="00112746"/>
    <w:rsid w:val="00112C98"/>
    <w:rsid w:val="001136AE"/>
    <w:rsid w:val="00114CB1"/>
    <w:rsid w:val="00115630"/>
    <w:rsid w:val="0011760F"/>
    <w:rsid w:val="00120BEA"/>
    <w:rsid w:val="00121FBB"/>
    <w:rsid w:val="001220BA"/>
    <w:rsid w:val="001232D3"/>
    <w:rsid w:val="001235F7"/>
    <w:rsid w:val="00126336"/>
    <w:rsid w:val="00127479"/>
    <w:rsid w:val="00127CFC"/>
    <w:rsid w:val="00130104"/>
    <w:rsid w:val="00131A2D"/>
    <w:rsid w:val="00132DEF"/>
    <w:rsid w:val="00134646"/>
    <w:rsid w:val="00142F09"/>
    <w:rsid w:val="00142F5E"/>
    <w:rsid w:val="00143388"/>
    <w:rsid w:val="00145FCB"/>
    <w:rsid w:val="00152A22"/>
    <w:rsid w:val="00153323"/>
    <w:rsid w:val="00154B2C"/>
    <w:rsid w:val="001552CF"/>
    <w:rsid w:val="001628FF"/>
    <w:rsid w:val="00162E25"/>
    <w:rsid w:val="00163224"/>
    <w:rsid w:val="00165B02"/>
    <w:rsid w:val="001667DF"/>
    <w:rsid w:val="0017726C"/>
    <w:rsid w:val="00184B27"/>
    <w:rsid w:val="00185787"/>
    <w:rsid w:val="00186958"/>
    <w:rsid w:val="0019109B"/>
    <w:rsid w:val="0019568B"/>
    <w:rsid w:val="0019744F"/>
    <w:rsid w:val="001977C5"/>
    <w:rsid w:val="001A13F0"/>
    <w:rsid w:val="001A1A68"/>
    <w:rsid w:val="001A4020"/>
    <w:rsid w:val="001A4968"/>
    <w:rsid w:val="001B07D0"/>
    <w:rsid w:val="001B0C42"/>
    <w:rsid w:val="001B156D"/>
    <w:rsid w:val="001B66CC"/>
    <w:rsid w:val="001C0EDE"/>
    <w:rsid w:val="001C27A7"/>
    <w:rsid w:val="001C34EB"/>
    <w:rsid w:val="001C46DD"/>
    <w:rsid w:val="001D3BEE"/>
    <w:rsid w:val="001E4F78"/>
    <w:rsid w:val="001F043C"/>
    <w:rsid w:val="001F1AEB"/>
    <w:rsid w:val="001F1B63"/>
    <w:rsid w:val="001F1E1F"/>
    <w:rsid w:val="001F24AD"/>
    <w:rsid w:val="001F4988"/>
    <w:rsid w:val="001F562E"/>
    <w:rsid w:val="001F5952"/>
    <w:rsid w:val="00200B65"/>
    <w:rsid w:val="002038F3"/>
    <w:rsid w:val="00206C40"/>
    <w:rsid w:val="00211C7D"/>
    <w:rsid w:val="00214B21"/>
    <w:rsid w:val="0021576F"/>
    <w:rsid w:val="00215C10"/>
    <w:rsid w:val="00216216"/>
    <w:rsid w:val="0022092A"/>
    <w:rsid w:val="002217C5"/>
    <w:rsid w:val="00223B65"/>
    <w:rsid w:val="00224017"/>
    <w:rsid w:val="00225DCE"/>
    <w:rsid w:val="002276DA"/>
    <w:rsid w:val="00230A91"/>
    <w:rsid w:val="0023317D"/>
    <w:rsid w:val="00236065"/>
    <w:rsid w:val="0023739A"/>
    <w:rsid w:val="0024017F"/>
    <w:rsid w:val="00241FB7"/>
    <w:rsid w:val="002467A1"/>
    <w:rsid w:val="00247266"/>
    <w:rsid w:val="0025021A"/>
    <w:rsid w:val="00253519"/>
    <w:rsid w:val="002572BA"/>
    <w:rsid w:val="0026141E"/>
    <w:rsid w:val="002632FF"/>
    <w:rsid w:val="002645F7"/>
    <w:rsid w:val="00267565"/>
    <w:rsid w:val="0027142C"/>
    <w:rsid w:val="00274FCF"/>
    <w:rsid w:val="002770F9"/>
    <w:rsid w:val="00282545"/>
    <w:rsid w:val="00282EDB"/>
    <w:rsid w:val="00283EEA"/>
    <w:rsid w:val="00284190"/>
    <w:rsid w:val="00291587"/>
    <w:rsid w:val="00293B84"/>
    <w:rsid w:val="00294943"/>
    <w:rsid w:val="002A12F6"/>
    <w:rsid w:val="002A410D"/>
    <w:rsid w:val="002B2A86"/>
    <w:rsid w:val="002B2D74"/>
    <w:rsid w:val="002B3A84"/>
    <w:rsid w:val="002B4205"/>
    <w:rsid w:val="002C446A"/>
    <w:rsid w:val="002C464A"/>
    <w:rsid w:val="002C65EA"/>
    <w:rsid w:val="002D006B"/>
    <w:rsid w:val="002D1BEF"/>
    <w:rsid w:val="002D1BF5"/>
    <w:rsid w:val="002D3A5B"/>
    <w:rsid w:val="002D5110"/>
    <w:rsid w:val="002E2588"/>
    <w:rsid w:val="002E5077"/>
    <w:rsid w:val="002E7138"/>
    <w:rsid w:val="002F1980"/>
    <w:rsid w:val="002F2440"/>
    <w:rsid w:val="002F3668"/>
    <w:rsid w:val="002F39D0"/>
    <w:rsid w:val="002F4BB0"/>
    <w:rsid w:val="002F70D7"/>
    <w:rsid w:val="002F7925"/>
    <w:rsid w:val="00300410"/>
    <w:rsid w:val="00301D4D"/>
    <w:rsid w:val="003027BA"/>
    <w:rsid w:val="003028C8"/>
    <w:rsid w:val="0030364F"/>
    <w:rsid w:val="00310098"/>
    <w:rsid w:val="0031012C"/>
    <w:rsid w:val="003114D6"/>
    <w:rsid w:val="00312059"/>
    <w:rsid w:val="00314318"/>
    <w:rsid w:val="003148C0"/>
    <w:rsid w:val="00315732"/>
    <w:rsid w:val="0031580F"/>
    <w:rsid w:val="00322FFA"/>
    <w:rsid w:val="003258FA"/>
    <w:rsid w:val="00331C2C"/>
    <w:rsid w:val="003344A4"/>
    <w:rsid w:val="0034152B"/>
    <w:rsid w:val="00341F71"/>
    <w:rsid w:val="00342451"/>
    <w:rsid w:val="003472DC"/>
    <w:rsid w:val="00350084"/>
    <w:rsid w:val="0035194C"/>
    <w:rsid w:val="003539B0"/>
    <w:rsid w:val="00355836"/>
    <w:rsid w:val="00356C34"/>
    <w:rsid w:val="00356F89"/>
    <w:rsid w:val="0036028F"/>
    <w:rsid w:val="00360671"/>
    <w:rsid w:val="0036289A"/>
    <w:rsid w:val="00363E0B"/>
    <w:rsid w:val="00364DBE"/>
    <w:rsid w:val="003665BF"/>
    <w:rsid w:val="0037005C"/>
    <w:rsid w:val="0037123D"/>
    <w:rsid w:val="00371711"/>
    <w:rsid w:val="00371BAC"/>
    <w:rsid w:val="003759CF"/>
    <w:rsid w:val="00375E22"/>
    <w:rsid w:val="003839C0"/>
    <w:rsid w:val="003847CB"/>
    <w:rsid w:val="00386415"/>
    <w:rsid w:val="003905D8"/>
    <w:rsid w:val="003A04A5"/>
    <w:rsid w:val="003A27EA"/>
    <w:rsid w:val="003A3C83"/>
    <w:rsid w:val="003A4275"/>
    <w:rsid w:val="003A485E"/>
    <w:rsid w:val="003A5A8C"/>
    <w:rsid w:val="003A60AE"/>
    <w:rsid w:val="003A61D8"/>
    <w:rsid w:val="003A6BBD"/>
    <w:rsid w:val="003B108D"/>
    <w:rsid w:val="003B1284"/>
    <w:rsid w:val="003B35DF"/>
    <w:rsid w:val="003B3D23"/>
    <w:rsid w:val="003C0A7B"/>
    <w:rsid w:val="003C0BD9"/>
    <w:rsid w:val="003C48B5"/>
    <w:rsid w:val="003C6953"/>
    <w:rsid w:val="003C7BE0"/>
    <w:rsid w:val="003D01FD"/>
    <w:rsid w:val="003D100D"/>
    <w:rsid w:val="003D1BD5"/>
    <w:rsid w:val="003D1CA4"/>
    <w:rsid w:val="003D2B35"/>
    <w:rsid w:val="003D427E"/>
    <w:rsid w:val="003D4324"/>
    <w:rsid w:val="003D557F"/>
    <w:rsid w:val="003D6414"/>
    <w:rsid w:val="003E36E6"/>
    <w:rsid w:val="003E3F50"/>
    <w:rsid w:val="003E5E28"/>
    <w:rsid w:val="003E77BA"/>
    <w:rsid w:val="003E7E7C"/>
    <w:rsid w:val="003F0710"/>
    <w:rsid w:val="003F0B48"/>
    <w:rsid w:val="003F1CC4"/>
    <w:rsid w:val="003F242B"/>
    <w:rsid w:val="003F5C42"/>
    <w:rsid w:val="004002A6"/>
    <w:rsid w:val="00403588"/>
    <w:rsid w:val="004043B9"/>
    <w:rsid w:val="004059F4"/>
    <w:rsid w:val="00406C38"/>
    <w:rsid w:val="00407542"/>
    <w:rsid w:val="004137C6"/>
    <w:rsid w:val="00415462"/>
    <w:rsid w:val="00421EBF"/>
    <w:rsid w:val="00422459"/>
    <w:rsid w:val="004228CF"/>
    <w:rsid w:val="00424ACE"/>
    <w:rsid w:val="00430CB1"/>
    <w:rsid w:val="0043198D"/>
    <w:rsid w:val="00431BBC"/>
    <w:rsid w:val="00431E19"/>
    <w:rsid w:val="00432A25"/>
    <w:rsid w:val="00433502"/>
    <w:rsid w:val="0043358A"/>
    <w:rsid w:val="00442BC7"/>
    <w:rsid w:val="0044352C"/>
    <w:rsid w:val="00452828"/>
    <w:rsid w:val="004531A7"/>
    <w:rsid w:val="00461111"/>
    <w:rsid w:val="00461CCD"/>
    <w:rsid w:val="00462178"/>
    <w:rsid w:val="00464452"/>
    <w:rsid w:val="00467169"/>
    <w:rsid w:val="004673FE"/>
    <w:rsid w:val="004677CB"/>
    <w:rsid w:val="004771D4"/>
    <w:rsid w:val="004806AA"/>
    <w:rsid w:val="00483FE1"/>
    <w:rsid w:val="004840FE"/>
    <w:rsid w:val="004846E1"/>
    <w:rsid w:val="0048477F"/>
    <w:rsid w:val="00485EBC"/>
    <w:rsid w:val="0048605F"/>
    <w:rsid w:val="00487D6A"/>
    <w:rsid w:val="00490B75"/>
    <w:rsid w:val="00493B51"/>
    <w:rsid w:val="00494E97"/>
    <w:rsid w:val="00496D33"/>
    <w:rsid w:val="00496DCD"/>
    <w:rsid w:val="004A082F"/>
    <w:rsid w:val="004A2862"/>
    <w:rsid w:val="004A307F"/>
    <w:rsid w:val="004A3321"/>
    <w:rsid w:val="004A7C3E"/>
    <w:rsid w:val="004B0029"/>
    <w:rsid w:val="004B3011"/>
    <w:rsid w:val="004B5975"/>
    <w:rsid w:val="004B5F41"/>
    <w:rsid w:val="004B6EF8"/>
    <w:rsid w:val="004B7144"/>
    <w:rsid w:val="004C0DF4"/>
    <w:rsid w:val="004C1D8F"/>
    <w:rsid w:val="004C23FB"/>
    <w:rsid w:val="004C297E"/>
    <w:rsid w:val="004C31B0"/>
    <w:rsid w:val="004C432F"/>
    <w:rsid w:val="004C7866"/>
    <w:rsid w:val="004D097C"/>
    <w:rsid w:val="004D1F40"/>
    <w:rsid w:val="004D354E"/>
    <w:rsid w:val="004D38CD"/>
    <w:rsid w:val="004D3B14"/>
    <w:rsid w:val="004D40A1"/>
    <w:rsid w:val="004E1605"/>
    <w:rsid w:val="004E1B56"/>
    <w:rsid w:val="004E1E67"/>
    <w:rsid w:val="004E20B6"/>
    <w:rsid w:val="004E29E2"/>
    <w:rsid w:val="004E36A5"/>
    <w:rsid w:val="004E4018"/>
    <w:rsid w:val="004E43F9"/>
    <w:rsid w:val="004E504D"/>
    <w:rsid w:val="004F245B"/>
    <w:rsid w:val="004F7596"/>
    <w:rsid w:val="005019AC"/>
    <w:rsid w:val="00502C4B"/>
    <w:rsid w:val="00503F66"/>
    <w:rsid w:val="0050572D"/>
    <w:rsid w:val="005060F1"/>
    <w:rsid w:val="005066F6"/>
    <w:rsid w:val="00512199"/>
    <w:rsid w:val="00513245"/>
    <w:rsid w:val="00515A3A"/>
    <w:rsid w:val="0051677A"/>
    <w:rsid w:val="00520319"/>
    <w:rsid w:val="00522AF1"/>
    <w:rsid w:val="005244EF"/>
    <w:rsid w:val="005257AF"/>
    <w:rsid w:val="00525BDA"/>
    <w:rsid w:val="00525E30"/>
    <w:rsid w:val="00527252"/>
    <w:rsid w:val="00527B2A"/>
    <w:rsid w:val="0053225C"/>
    <w:rsid w:val="005353EE"/>
    <w:rsid w:val="00536750"/>
    <w:rsid w:val="005407AD"/>
    <w:rsid w:val="00542F7E"/>
    <w:rsid w:val="00543898"/>
    <w:rsid w:val="00544E2D"/>
    <w:rsid w:val="00550786"/>
    <w:rsid w:val="005528AC"/>
    <w:rsid w:val="00552A5C"/>
    <w:rsid w:val="0056334B"/>
    <w:rsid w:val="00570A84"/>
    <w:rsid w:val="00572D5A"/>
    <w:rsid w:val="0057321E"/>
    <w:rsid w:val="00575409"/>
    <w:rsid w:val="005766AF"/>
    <w:rsid w:val="00581247"/>
    <w:rsid w:val="00582A8A"/>
    <w:rsid w:val="00582AEE"/>
    <w:rsid w:val="005843B1"/>
    <w:rsid w:val="00586BD7"/>
    <w:rsid w:val="00590FCB"/>
    <w:rsid w:val="00592530"/>
    <w:rsid w:val="005940FD"/>
    <w:rsid w:val="005967CC"/>
    <w:rsid w:val="00596CC2"/>
    <w:rsid w:val="00596D56"/>
    <w:rsid w:val="005A11CD"/>
    <w:rsid w:val="005A2961"/>
    <w:rsid w:val="005A3337"/>
    <w:rsid w:val="005A7EC2"/>
    <w:rsid w:val="005B0DC5"/>
    <w:rsid w:val="005B1D23"/>
    <w:rsid w:val="005B2F68"/>
    <w:rsid w:val="005B3049"/>
    <w:rsid w:val="005C1010"/>
    <w:rsid w:val="005C4AD4"/>
    <w:rsid w:val="005C60BD"/>
    <w:rsid w:val="005C6219"/>
    <w:rsid w:val="005D0409"/>
    <w:rsid w:val="005D11BB"/>
    <w:rsid w:val="005D4F53"/>
    <w:rsid w:val="005E05E6"/>
    <w:rsid w:val="005E2B25"/>
    <w:rsid w:val="005E3339"/>
    <w:rsid w:val="005E34E8"/>
    <w:rsid w:val="005E4754"/>
    <w:rsid w:val="005E4E72"/>
    <w:rsid w:val="005E5782"/>
    <w:rsid w:val="005F0984"/>
    <w:rsid w:val="005F0D8D"/>
    <w:rsid w:val="005F67CF"/>
    <w:rsid w:val="005F7D4C"/>
    <w:rsid w:val="00602D72"/>
    <w:rsid w:val="006034C7"/>
    <w:rsid w:val="00603709"/>
    <w:rsid w:val="006046FA"/>
    <w:rsid w:val="00604E85"/>
    <w:rsid w:val="00607A8B"/>
    <w:rsid w:val="006111DD"/>
    <w:rsid w:val="006117FC"/>
    <w:rsid w:val="00612981"/>
    <w:rsid w:val="006139B0"/>
    <w:rsid w:val="006144CA"/>
    <w:rsid w:val="00617015"/>
    <w:rsid w:val="006243DF"/>
    <w:rsid w:val="006251B6"/>
    <w:rsid w:val="00627D3F"/>
    <w:rsid w:val="0063094F"/>
    <w:rsid w:val="0063386A"/>
    <w:rsid w:val="00633D79"/>
    <w:rsid w:val="00635D60"/>
    <w:rsid w:val="0063657C"/>
    <w:rsid w:val="0063797B"/>
    <w:rsid w:val="00640733"/>
    <w:rsid w:val="006414C7"/>
    <w:rsid w:val="00641C54"/>
    <w:rsid w:val="00644264"/>
    <w:rsid w:val="006475A1"/>
    <w:rsid w:val="00650193"/>
    <w:rsid w:val="0065288F"/>
    <w:rsid w:val="00652A90"/>
    <w:rsid w:val="00654CA3"/>
    <w:rsid w:val="00655F5B"/>
    <w:rsid w:val="00656B58"/>
    <w:rsid w:val="00657F88"/>
    <w:rsid w:val="006626B3"/>
    <w:rsid w:val="00665C39"/>
    <w:rsid w:val="00666007"/>
    <w:rsid w:val="0067190D"/>
    <w:rsid w:val="00672715"/>
    <w:rsid w:val="00675CC3"/>
    <w:rsid w:val="006764A1"/>
    <w:rsid w:val="00676BC8"/>
    <w:rsid w:val="00677B49"/>
    <w:rsid w:val="00680A1B"/>
    <w:rsid w:val="00692341"/>
    <w:rsid w:val="006938AA"/>
    <w:rsid w:val="0069643A"/>
    <w:rsid w:val="006A2269"/>
    <w:rsid w:val="006A4353"/>
    <w:rsid w:val="006A4E95"/>
    <w:rsid w:val="006A7533"/>
    <w:rsid w:val="006B0907"/>
    <w:rsid w:val="006B1B09"/>
    <w:rsid w:val="006B46C2"/>
    <w:rsid w:val="006C2111"/>
    <w:rsid w:val="006C67B6"/>
    <w:rsid w:val="006C7CCF"/>
    <w:rsid w:val="006D0F19"/>
    <w:rsid w:val="006D36ED"/>
    <w:rsid w:val="006D4276"/>
    <w:rsid w:val="006D5528"/>
    <w:rsid w:val="006D6E7F"/>
    <w:rsid w:val="006E059C"/>
    <w:rsid w:val="006E257C"/>
    <w:rsid w:val="006E2A68"/>
    <w:rsid w:val="006E4934"/>
    <w:rsid w:val="006E5CB4"/>
    <w:rsid w:val="006E6F11"/>
    <w:rsid w:val="006F39A0"/>
    <w:rsid w:val="006F4403"/>
    <w:rsid w:val="006F6F86"/>
    <w:rsid w:val="0070324D"/>
    <w:rsid w:val="00703F6A"/>
    <w:rsid w:val="0070598F"/>
    <w:rsid w:val="00707A32"/>
    <w:rsid w:val="007104EA"/>
    <w:rsid w:val="007125E5"/>
    <w:rsid w:val="007146A6"/>
    <w:rsid w:val="007149D5"/>
    <w:rsid w:val="007158CE"/>
    <w:rsid w:val="0071620B"/>
    <w:rsid w:val="0071634A"/>
    <w:rsid w:val="00717DB8"/>
    <w:rsid w:val="0072230A"/>
    <w:rsid w:val="00727ADA"/>
    <w:rsid w:val="00733E1C"/>
    <w:rsid w:val="007352CE"/>
    <w:rsid w:val="007402B5"/>
    <w:rsid w:val="00744EA7"/>
    <w:rsid w:val="007466D2"/>
    <w:rsid w:val="00746979"/>
    <w:rsid w:val="00747642"/>
    <w:rsid w:val="00747806"/>
    <w:rsid w:val="00750313"/>
    <w:rsid w:val="00752A50"/>
    <w:rsid w:val="00754D0C"/>
    <w:rsid w:val="00754F13"/>
    <w:rsid w:val="00755180"/>
    <w:rsid w:val="00760E60"/>
    <w:rsid w:val="007628DD"/>
    <w:rsid w:val="007642C1"/>
    <w:rsid w:val="007645C1"/>
    <w:rsid w:val="00766E3E"/>
    <w:rsid w:val="00767AA5"/>
    <w:rsid w:val="00770D39"/>
    <w:rsid w:val="007710DE"/>
    <w:rsid w:val="00773482"/>
    <w:rsid w:val="00774ABE"/>
    <w:rsid w:val="00775179"/>
    <w:rsid w:val="007755E9"/>
    <w:rsid w:val="0077560E"/>
    <w:rsid w:val="00775B2B"/>
    <w:rsid w:val="00775F71"/>
    <w:rsid w:val="00776DDD"/>
    <w:rsid w:val="00782B8F"/>
    <w:rsid w:val="00791D22"/>
    <w:rsid w:val="007931A5"/>
    <w:rsid w:val="0079370C"/>
    <w:rsid w:val="0079469C"/>
    <w:rsid w:val="00795E7F"/>
    <w:rsid w:val="00796A38"/>
    <w:rsid w:val="00796A92"/>
    <w:rsid w:val="007A3138"/>
    <w:rsid w:val="007A36D9"/>
    <w:rsid w:val="007A377A"/>
    <w:rsid w:val="007A55C9"/>
    <w:rsid w:val="007A5719"/>
    <w:rsid w:val="007B1FBE"/>
    <w:rsid w:val="007C185D"/>
    <w:rsid w:val="007C55DB"/>
    <w:rsid w:val="007C7CDE"/>
    <w:rsid w:val="007D2A71"/>
    <w:rsid w:val="007D7E3B"/>
    <w:rsid w:val="007E0627"/>
    <w:rsid w:val="007E1351"/>
    <w:rsid w:val="007E35F3"/>
    <w:rsid w:val="007E40E9"/>
    <w:rsid w:val="007E4DBF"/>
    <w:rsid w:val="007E50B1"/>
    <w:rsid w:val="007E615A"/>
    <w:rsid w:val="007E7335"/>
    <w:rsid w:val="007E7BB6"/>
    <w:rsid w:val="007F2B49"/>
    <w:rsid w:val="007F2E9F"/>
    <w:rsid w:val="007F6D41"/>
    <w:rsid w:val="007F741A"/>
    <w:rsid w:val="00804787"/>
    <w:rsid w:val="00807349"/>
    <w:rsid w:val="008117E2"/>
    <w:rsid w:val="00813315"/>
    <w:rsid w:val="00813932"/>
    <w:rsid w:val="00816C6A"/>
    <w:rsid w:val="00817365"/>
    <w:rsid w:val="00822748"/>
    <w:rsid w:val="00824E01"/>
    <w:rsid w:val="0082516F"/>
    <w:rsid w:val="00826245"/>
    <w:rsid w:val="008301F4"/>
    <w:rsid w:val="008316EF"/>
    <w:rsid w:val="008319B6"/>
    <w:rsid w:val="00832BFF"/>
    <w:rsid w:val="0083472F"/>
    <w:rsid w:val="008353C2"/>
    <w:rsid w:val="00836C52"/>
    <w:rsid w:val="008374F2"/>
    <w:rsid w:val="008402BE"/>
    <w:rsid w:val="008417D8"/>
    <w:rsid w:val="00841BF0"/>
    <w:rsid w:val="008426A3"/>
    <w:rsid w:val="0084301B"/>
    <w:rsid w:val="00844D41"/>
    <w:rsid w:val="008515E7"/>
    <w:rsid w:val="00853A1A"/>
    <w:rsid w:val="00860498"/>
    <w:rsid w:val="00861076"/>
    <w:rsid w:val="00864D21"/>
    <w:rsid w:val="00864DDF"/>
    <w:rsid w:val="0086690C"/>
    <w:rsid w:val="00873B14"/>
    <w:rsid w:val="008805B4"/>
    <w:rsid w:val="008829FD"/>
    <w:rsid w:val="00885C3A"/>
    <w:rsid w:val="00886AA5"/>
    <w:rsid w:val="008876A1"/>
    <w:rsid w:val="00890CF3"/>
    <w:rsid w:val="00891134"/>
    <w:rsid w:val="00895CB5"/>
    <w:rsid w:val="0089632E"/>
    <w:rsid w:val="008A260D"/>
    <w:rsid w:val="008A2C72"/>
    <w:rsid w:val="008A2ED8"/>
    <w:rsid w:val="008A2F06"/>
    <w:rsid w:val="008A514A"/>
    <w:rsid w:val="008A63B1"/>
    <w:rsid w:val="008B1185"/>
    <w:rsid w:val="008B15F4"/>
    <w:rsid w:val="008B33E6"/>
    <w:rsid w:val="008B371B"/>
    <w:rsid w:val="008B45FD"/>
    <w:rsid w:val="008B51E6"/>
    <w:rsid w:val="008C1F3F"/>
    <w:rsid w:val="008C2F29"/>
    <w:rsid w:val="008C32B8"/>
    <w:rsid w:val="008C4809"/>
    <w:rsid w:val="008C4B35"/>
    <w:rsid w:val="008D0063"/>
    <w:rsid w:val="008D235D"/>
    <w:rsid w:val="008D24FB"/>
    <w:rsid w:val="008D3267"/>
    <w:rsid w:val="008D44A9"/>
    <w:rsid w:val="008D48DD"/>
    <w:rsid w:val="008D7EDD"/>
    <w:rsid w:val="008E03C0"/>
    <w:rsid w:val="008E048B"/>
    <w:rsid w:val="008E14DA"/>
    <w:rsid w:val="008E288D"/>
    <w:rsid w:val="008E7437"/>
    <w:rsid w:val="008F0805"/>
    <w:rsid w:val="008F5DCC"/>
    <w:rsid w:val="008F6F2C"/>
    <w:rsid w:val="008F6F96"/>
    <w:rsid w:val="00903722"/>
    <w:rsid w:val="00903BAE"/>
    <w:rsid w:val="00904D8B"/>
    <w:rsid w:val="0090512B"/>
    <w:rsid w:val="0090560C"/>
    <w:rsid w:val="00907B6F"/>
    <w:rsid w:val="009143C7"/>
    <w:rsid w:val="00914C12"/>
    <w:rsid w:val="009150C8"/>
    <w:rsid w:val="00920F69"/>
    <w:rsid w:val="00921C08"/>
    <w:rsid w:val="00923301"/>
    <w:rsid w:val="0092339A"/>
    <w:rsid w:val="0092534D"/>
    <w:rsid w:val="00925B72"/>
    <w:rsid w:val="0092607D"/>
    <w:rsid w:val="009312A4"/>
    <w:rsid w:val="009313AD"/>
    <w:rsid w:val="009328A9"/>
    <w:rsid w:val="00934F9E"/>
    <w:rsid w:val="00935D83"/>
    <w:rsid w:val="00940FE0"/>
    <w:rsid w:val="00941EA9"/>
    <w:rsid w:val="00942C1C"/>
    <w:rsid w:val="00945B82"/>
    <w:rsid w:val="00946888"/>
    <w:rsid w:val="00950C00"/>
    <w:rsid w:val="00953158"/>
    <w:rsid w:val="009554E8"/>
    <w:rsid w:val="009557A9"/>
    <w:rsid w:val="00956782"/>
    <w:rsid w:val="0095744B"/>
    <w:rsid w:val="00960678"/>
    <w:rsid w:val="0096089F"/>
    <w:rsid w:val="0096195C"/>
    <w:rsid w:val="00961DE8"/>
    <w:rsid w:val="00966AEF"/>
    <w:rsid w:val="009674AC"/>
    <w:rsid w:val="00970BB9"/>
    <w:rsid w:val="009711BD"/>
    <w:rsid w:val="00971EC3"/>
    <w:rsid w:val="0097240A"/>
    <w:rsid w:val="00973E3C"/>
    <w:rsid w:val="00976283"/>
    <w:rsid w:val="009940CA"/>
    <w:rsid w:val="00995563"/>
    <w:rsid w:val="009A0E94"/>
    <w:rsid w:val="009A2635"/>
    <w:rsid w:val="009A35EE"/>
    <w:rsid w:val="009A6BCA"/>
    <w:rsid w:val="009B05FD"/>
    <w:rsid w:val="009B369B"/>
    <w:rsid w:val="009B53A0"/>
    <w:rsid w:val="009B700C"/>
    <w:rsid w:val="009C27B1"/>
    <w:rsid w:val="009C41A1"/>
    <w:rsid w:val="009C443D"/>
    <w:rsid w:val="009C4931"/>
    <w:rsid w:val="009C4FDC"/>
    <w:rsid w:val="009C5A55"/>
    <w:rsid w:val="009C72DC"/>
    <w:rsid w:val="009C75E6"/>
    <w:rsid w:val="009D1442"/>
    <w:rsid w:val="009D1A30"/>
    <w:rsid w:val="009D1BD0"/>
    <w:rsid w:val="009D229A"/>
    <w:rsid w:val="009D282B"/>
    <w:rsid w:val="009D2A0F"/>
    <w:rsid w:val="009D3F4D"/>
    <w:rsid w:val="009D601B"/>
    <w:rsid w:val="009E3ED5"/>
    <w:rsid w:val="009E59F6"/>
    <w:rsid w:val="009F0E3E"/>
    <w:rsid w:val="009F2E40"/>
    <w:rsid w:val="009F7509"/>
    <w:rsid w:val="00A00927"/>
    <w:rsid w:val="00A00F55"/>
    <w:rsid w:val="00A01635"/>
    <w:rsid w:val="00A05DA1"/>
    <w:rsid w:val="00A0677D"/>
    <w:rsid w:val="00A07D25"/>
    <w:rsid w:val="00A13BC2"/>
    <w:rsid w:val="00A1471A"/>
    <w:rsid w:val="00A15E0E"/>
    <w:rsid w:val="00A2034D"/>
    <w:rsid w:val="00A25B78"/>
    <w:rsid w:val="00A30A81"/>
    <w:rsid w:val="00A3217B"/>
    <w:rsid w:val="00A328C1"/>
    <w:rsid w:val="00A33105"/>
    <w:rsid w:val="00A355A8"/>
    <w:rsid w:val="00A36C0F"/>
    <w:rsid w:val="00A40AE7"/>
    <w:rsid w:val="00A4513B"/>
    <w:rsid w:val="00A45395"/>
    <w:rsid w:val="00A456CD"/>
    <w:rsid w:val="00A515F7"/>
    <w:rsid w:val="00A52B05"/>
    <w:rsid w:val="00A579AE"/>
    <w:rsid w:val="00A603FE"/>
    <w:rsid w:val="00A6045E"/>
    <w:rsid w:val="00A6269D"/>
    <w:rsid w:val="00A636F5"/>
    <w:rsid w:val="00A656F9"/>
    <w:rsid w:val="00A6579C"/>
    <w:rsid w:val="00A6720A"/>
    <w:rsid w:val="00A7008A"/>
    <w:rsid w:val="00A738E7"/>
    <w:rsid w:val="00A75673"/>
    <w:rsid w:val="00A771E1"/>
    <w:rsid w:val="00A80F12"/>
    <w:rsid w:val="00A813E9"/>
    <w:rsid w:val="00A82066"/>
    <w:rsid w:val="00A862D3"/>
    <w:rsid w:val="00A8720D"/>
    <w:rsid w:val="00A90C59"/>
    <w:rsid w:val="00A962DB"/>
    <w:rsid w:val="00AA09A3"/>
    <w:rsid w:val="00AA3F85"/>
    <w:rsid w:val="00AA4B93"/>
    <w:rsid w:val="00AA67CB"/>
    <w:rsid w:val="00AB3233"/>
    <w:rsid w:val="00AC0B35"/>
    <w:rsid w:val="00AC2A83"/>
    <w:rsid w:val="00AC3C4E"/>
    <w:rsid w:val="00AC6B43"/>
    <w:rsid w:val="00AD0A17"/>
    <w:rsid w:val="00AD1FD7"/>
    <w:rsid w:val="00AD249D"/>
    <w:rsid w:val="00AD2694"/>
    <w:rsid w:val="00AD275D"/>
    <w:rsid w:val="00AD49F8"/>
    <w:rsid w:val="00AD5799"/>
    <w:rsid w:val="00AD672F"/>
    <w:rsid w:val="00AD6F7C"/>
    <w:rsid w:val="00AE3C75"/>
    <w:rsid w:val="00AE3C8D"/>
    <w:rsid w:val="00AE50F1"/>
    <w:rsid w:val="00AE6BA8"/>
    <w:rsid w:val="00AE71AC"/>
    <w:rsid w:val="00AE728B"/>
    <w:rsid w:val="00AE7308"/>
    <w:rsid w:val="00AF3AE8"/>
    <w:rsid w:val="00AF4F75"/>
    <w:rsid w:val="00AF76C1"/>
    <w:rsid w:val="00AF7F06"/>
    <w:rsid w:val="00B01487"/>
    <w:rsid w:val="00B06FAD"/>
    <w:rsid w:val="00B14C64"/>
    <w:rsid w:val="00B21735"/>
    <w:rsid w:val="00B2417A"/>
    <w:rsid w:val="00B2575C"/>
    <w:rsid w:val="00B26333"/>
    <w:rsid w:val="00B26F9D"/>
    <w:rsid w:val="00B2742E"/>
    <w:rsid w:val="00B2747D"/>
    <w:rsid w:val="00B31540"/>
    <w:rsid w:val="00B323B6"/>
    <w:rsid w:val="00B333CC"/>
    <w:rsid w:val="00B33608"/>
    <w:rsid w:val="00B3583A"/>
    <w:rsid w:val="00B37E68"/>
    <w:rsid w:val="00B418A1"/>
    <w:rsid w:val="00B429AE"/>
    <w:rsid w:val="00B42F29"/>
    <w:rsid w:val="00B44B70"/>
    <w:rsid w:val="00B51167"/>
    <w:rsid w:val="00B51B55"/>
    <w:rsid w:val="00B52739"/>
    <w:rsid w:val="00B549C2"/>
    <w:rsid w:val="00B56A2C"/>
    <w:rsid w:val="00B60A4F"/>
    <w:rsid w:val="00B61DE5"/>
    <w:rsid w:val="00B63574"/>
    <w:rsid w:val="00B64A56"/>
    <w:rsid w:val="00B671A4"/>
    <w:rsid w:val="00B678E7"/>
    <w:rsid w:val="00B70101"/>
    <w:rsid w:val="00B72E20"/>
    <w:rsid w:val="00B758F1"/>
    <w:rsid w:val="00B76393"/>
    <w:rsid w:val="00B802C6"/>
    <w:rsid w:val="00B91C79"/>
    <w:rsid w:val="00B94F0F"/>
    <w:rsid w:val="00B95D7A"/>
    <w:rsid w:val="00BA24F8"/>
    <w:rsid w:val="00BA2CD1"/>
    <w:rsid w:val="00BA37DF"/>
    <w:rsid w:val="00BA3DCC"/>
    <w:rsid w:val="00BB013F"/>
    <w:rsid w:val="00BB03A7"/>
    <w:rsid w:val="00BB1B65"/>
    <w:rsid w:val="00BB79FC"/>
    <w:rsid w:val="00BC017B"/>
    <w:rsid w:val="00BC02D3"/>
    <w:rsid w:val="00BC5210"/>
    <w:rsid w:val="00BC5736"/>
    <w:rsid w:val="00BC58B7"/>
    <w:rsid w:val="00BC70D7"/>
    <w:rsid w:val="00BD2A26"/>
    <w:rsid w:val="00BD60D4"/>
    <w:rsid w:val="00BE34B1"/>
    <w:rsid w:val="00BE36B2"/>
    <w:rsid w:val="00BE47F9"/>
    <w:rsid w:val="00BE4B41"/>
    <w:rsid w:val="00BE677B"/>
    <w:rsid w:val="00BE679D"/>
    <w:rsid w:val="00BF6B53"/>
    <w:rsid w:val="00BF6D8E"/>
    <w:rsid w:val="00BF6ED9"/>
    <w:rsid w:val="00C0218F"/>
    <w:rsid w:val="00C10402"/>
    <w:rsid w:val="00C11D54"/>
    <w:rsid w:val="00C137E2"/>
    <w:rsid w:val="00C166D2"/>
    <w:rsid w:val="00C170A9"/>
    <w:rsid w:val="00C17B68"/>
    <w:rsid w:val="00C21FC2"/>
    <w:rsid w:val="00C22FE4"/>
    <w:rsid w:val="00C23355"/>
    <w:rsid w:val="00C238C2"/>
    <w:rsid w:val="00C253A6"/>
    <w:rsid w:val="00C27DE5"/>
    <w:rsid w:val="00C314C4"/>
    <w:rsid w:val="00C368B1"/>
    <w:rsid w:val="00C411E1"/>
    <w:rsid w:val="00C4277C"/>
    <w:rsid w:val="00C4384C"/>
    <w:rsid w:val="00C45176"/>
    <w:rsid w:val="00C45866"/>
    <w:rsid w:val="00C461FB"/>
    <w:rsid w:val="00C46AB1"/>
    <w:rsid w:val="00C47F26"/>
    <w:rsid w:val="00C50BF8"/>
    <w:rsid w:val="00C55E52"/>
    <w:rsid w:val="00C60480"/>
    <w:rsid w:val="00C61B70"/>
    <w:rsid w:val="00C625F4"/>
    <w:rsid w:val="00C6266B"/>
    <w:rsid w:val="00C63435"/>
    <w:rsid w:val="00C67744"/>
    <w:rsid w:val="00C67EFE"/>
    <w:rsid w:val="00C70A57"/>
    <w:rsid w:val="00C7329E"/>
    <w:rsid w:val="00C744C3"/>
    <w:rsid w:val="00C82571"/>
    <w:rsid w:val="00C82948"/>
    <w:rsid w:val="00C841D7"/>
    <w:rsid w:val="00C857C5"/>
    <w:rsid w:val="00C87FCB"/>
    <w:rsid w:val="00C9191E"/>
    <w:rsid w:val="00C96977"/>
    <w:rsid w:val="00CA1969"/>
    <w:rsid w:val="00CA1CD4"/>
    <w:rsid w:val="00CA3C9B"/>
    <w:rsid w:val="00CA6A13"/>
    <w:rsid w:val="00CB1290"/>
    <w:rsid w:val="00CB1626"/>
    <w:rsid w:val="00CB2AB7"/>
    <w:rsid w:val="00CB3F0B"/>
    <w:rsid w:val="00CB4B75"/>
    <w:rsid w:val="00CB62C8"/>
    <w:rsid w:val="00CC2A9A"/>
    <w:rsid w:val="00CC2CAA"/>
    <w:rsid w:val="00CC3FE3"/>
    <w:rsid w:val="00CC42F3"/>
    <w:rsid w:val="00CC4AE0"/>
    <w:rsid w:val="00CD2B32"/>
    <w:rsid w:val="00CD3494"/>
    <w:rsid w:val="00CD50C2"/>
    <w:rsid w:val="00CD66F9"/>
    <w:rsid w:val="00CD7723"/>
    <w:rsid w:val="00CD79DB"/>
    <w:rsid w:val="00CE5BED"/>
    <w:rsid w:val="00CE6490"/>
    <w:rsid w:val="00CF1888"/>
    <w:rsid w:val="00CF4E6F"/>
    <w:rsid w:val="00CF728D"/>
    <w:rsid w:val="00CF7A46"/>
    <w:rsid w:val="00CF7B77"/>
    <w:rsid w:val="00D00D80"/>
    <w:rsid w:val="00D01851"/>
    <w:rsid w:val="00D0295C"/>
    <w:rsid w:val="00D02A68"/>
    <w:rsid w:val="00D10142"/>
    <w:rsid w:val="00D101F1"/>
    <w:rsid w:val="00D10CC0"/>
    <w:rsid w:val="00D11752"/>
    <w:rsid w:val="00D1520C"/>
    <w:rsid w:val="00D20231"/>
    <w:rsid w:val="00D20FDE"/>
    <w:rsid w:val="00D25B59"/>
    <w:rsid w:val="00D31205"/>
    <w:rsid w:val="00D34AE6"/>
    <w:rsid w:val="00D37D56"/>
    <w:rsid w:val="00D404AE"/>
    <w:rsid w:val="00D455BD"/>
    <w:rsid w:val="00D47076"/>
    <w:rsid w:val="00D47EFA"/>
    <w:rsid w:val="00D56409"/>
    <w:rsid w:val="00D572F8"/>
    <w:rsid w:val="00D57DE8"/>
    <w:rsid w:val="00D619BF"/>
    <w:rsid w:val="00D61EEA"/>
    <w:rsid w:val="00D61F7C"/>
    <w:rsid w:val="00D6237A"/>
    <w:rsid w:val="00D6464E"/>
    <w:rsid w:val="00D7304C"/>
    <w:rsid w:val="00D743A2"/>
    <w:rsid w:val="00D74C13"/>
    <w:rsid w:val="00D75549"/>
    <w:rsid w:val="00D76C36"/>
    <w:rsid w:val="00D80A81"/>
    <w:rsid w:val="00D829F2"/>
    <w:rsid w:val="00D8392F"/>
    <w:rsid w:val="00D85C5A"/>
    <w:rsid w:val="00D91636"/>
    <w:rsid w:val="00D930D4"/>
    <w:rsid w:val="00D94FFB"/>
    <w:rsid w:val="00D957E9"/>
    <w:rsid w:val="00DA03DA"/>
    <w:rsid w:val="00DA05F5"/>
    <w:rsid w:val="00DA13E4"/>
    <w:rsid w:val="00DA2C2D"/>
    <w:rsid w:val="00DA2DE5"/>
    <w:rsid w:val="00DA485B"/>
    <w:rsid w:val="00DA6802"/>
    <w:rsid w:val="00DA6A0B"/>
    <w:rsid w:val="00DA7E83"/>
    <w:rsid w:val="00DB477E"/>
    <w:rsid w:val="00DB6415"/>
    <w:rsid w:val="00DC05D9"/>
    <w:rsid w:val="00DC117C"/>
    <w:rsid w:val="00DC2EE9"/>
    <w:rsid w:val="00DC45B6"/>
    <w:rsid w:val="00DC547E"/>
    <w:rsid w:val="00DC6567"/>
    <w:rsid w:val="00DC6F96"/>
    <w:rsid w:val="00DD1430"/>
    <w:rsid w:val="00DD255A"/>
    <w:rsid w:val="00DD4CFE"/>
    <w:rsid w:val="00DD547F"/>
    <w:rsid w:val="00DE3524"/>
    <w:rsid w:val="00DE3C2E"/>
    <w:rsid w:val="00DF602E"/>
    <w:rsid w:val="00DF743D"/>
    <w:rsid w:val="00E0348F"/>
    <w:rsid w:val="00E04D1C"/>
    <w:rsid w:val="00E10288"/>
    <w:rsid w:val="00E10962"/>
    <w:rsid w:val="00E124F8"/>
    <w:rsid w:val="00E13EF1"/>
    <w:rsid w:val="00E1640D"/>
    <w:rsid w:val="00E20997"/>
    <w:rsid w:val="00E22E5D"/>
    <w:rsid w:val="00E23190"/>
    <w:rsid w:val="00E258A0"/>
    <w:rsid w:val="00E26F83"/>
    <w:rsid w:val="00E27963"/>
    <w:rsid w:val="00E3146A"/>
    <w:rsid w:val="00E3229E"/>
    <w:rsid w:val="00E37FF2"/>
    <w:rsid w:val="00E40670"/>
    <w:rsid w:val="00E41CBA"/>
    <w:rsid w:val="00E41DB9"/>
    <w:rsid w:val="00E4233A"/>
    <w:rsid w:val="00E42C77"/>
    <w:rsid w:val="00E45E51"/>
    <w:rsid w:val="00E46004"/>
    <w:rsid w:val="00E5093D"/>
    <w:rsid w:val="00E51787"/>
    <w:rsid w:val="00E56332"/>
    <w:rsid w:val="00E57870"/>
    <w:rsid w:val="00E57A8D"/>
    <w:rsid w:val="00E6164D"/>
    <w:rsid w:val="00E63D9F"/>
    <w:rsid w:val="00E65E02"/>
    <w:rsid w:val="00E700F9"/>
    <w:rsid w:val="00E7027E"/>
    <w:rsid w:val="00E702DE"/>
    <w:rsid w:val="00E71565"/>
    <w:rsid w:val="00E757C3"/>
    <w:rsid w:val="00E80581"/>
    <w:rsid w:val="00E81258"/>
    <w:rsid w:val="00E8496A"/>
    <w:rsid w:val="00E93261"/>
    <w:rsid w:val="00E93ED7"/>
    <w:rsid w:val="00EA30CE"/>
    <w:rsid w:val="00EA48CE"/>
    <w:rsid w:val="00EA5374"/>
    <w:rsid w:val="00EA5F20"/>
    <w:rsid w:val="00EB30C1"/>
    <w:rsid w:val="00EB6488"/>
    <w:rsid w:val="00EC2523"/>
    <w:rsid w:val="00EC689C"/>
    <w:rsid w:val="00ED03E9"/>
    <w:rsid w:val="00ED0CF7"/>
    <w:rsid w:val="00ED191A"/>
    <w:rsid w:val="00ED2667"/>
    <w:rsid w:val="00ED65CF"/>
    <w:rsid w:val="00ED709E"/>
    <w:rsid w:val="00EE0492"/>
    <w:rsid w:val="00EE06A6"/>
    <w:rsid w:val="00EE1E22"/>
    <w:rsid w:val="00EF0852"/>
    <w:rsid w:val="00EF3D6A"/>
    <w:rsid w:val="00EF44F9"/>
    <w:rsid w:val="00F00602"/>
    <w:rsid w:val="00F0267A"/>
    <w:rsid w:val="00F02719"/>
    <w:rsid w:val="00F02C1F"/>
    <w:rsid w:val="00F03583"/>
    <w:rsid w:val="00F04882"/>
    <w:rsid w:val="00F06209"/>
    <w:rsid w:val="00F12A76"/>
    <w:rsid w:val="00F14732"/>
    <w:rsid w:val="00F14DA2"/>
    <w:rsid w:val="00F16E61"/>
    <w:rsid w:val="00F20D78"/>
    <w:rsid w:val="00F21525"/>
    <w:rsid w:val="00F2224A"/>
    <w:rsid w:val="00F22F31"/>
    <w:rsid w:val="00F26100"/>
    <w:rsid w:val="00F273C1"/>
    <w:rsid w:val="00F36D72"/>
    <w:rsid w:val="00F404AE"/>
    <w:rsid w:val="00F40A79"/>
    <w:rsid w:val="00F44888"/>
    <w:rsid w:val="00F46684"/>
    <w:rsid w:val="00F47BEB"/>
    <w:rsid w:val="00F50279"/>
    <w:rsid w:val="00F50F88"/>
    <w:rsid w:val="00F56F2E"/>
    <w:rsid w:val="00F5705D"/>
    <w:rsid w:val="00F610FC"/>
    <w:rsid w:val="00F61EAC"/>
    <w:rsid w:val="00F63659"/>
    <w:rsid w:val="00F63AE9"/>
    <w:rsid w:val="00F64F91"/>
    <w:rsid w:val="00F658ED"/>
    <w:rsid w:val="00F6771E"/>
    <w:rsid w:val="00F67E5C"/>
    <w:rsid w:val="00F71664"/>
    <w:rsid w:val="00F7735D"/>
    <w:rsid w:val="00F82856"/>
    <w:rsid w:val="00F8514F"/>
    <w:rsid w:val="00F8597F"/>
    <w:rsid w:val="00F9024F"/>
    <w:rsid w:val="00F941E8"/>
    <w:rsid w:val="00F9434D"/>
    <w:rsid w:val="00F95425"/>
    <w:rsid w:val="00F97FE9"/>
    <w:rsid w:val="00FA2465"/>
    <w:rsid w:val="00FA2706"/>
    <w:rsid w:val="00FA3154"/>
    <w:rsid w:val="00FA7A74"/>
    <w:rsid w:val="00FB0E8B"/>
    <w:rsid w:val="00FB167B"/>
    <w:rsid w:val="00FB74FB"/>
    <w:rsid w:val="00FC0A18"/>
    <w:rsid w:val="00FC0B89"/>
    <w:rsid w:val="00FC125F"/>
    <w:rsid w:val="00FC40A7"/>
    <w:rsid w:val="00FD1E8E"/>
    <w:rsid w:val="00FD22EF"/>
    <w:rsid w:val="00FD244A"/>
    <w:rsid w:val="00FD26DE"/>
    <w:rsid w:val="00FD2734"/>
    <w:rsid w:val="00FD288E"/>
    <w:rsid w:val="00FD345C"/>
    <w:rsid w:val="00FD6005"/>
    <w:rsid w:val="00FD7011"/>
    <w:rsid w:val="00FE0883"/>
    <w:rsid w:val="00FE09C6"/>
    <w:rsid w:val="00FE1F85"/>
    <w:rsid w:val="00FE3181"/>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826E-5A48-47C2-BB63-F82F2150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31</cp:revision>
  <cp:lastPrinted>2019-07-03T14:01:00Z</cp:lastPrinted>
  <dcterms:created xsi:type="dcterms:W3CDTF">2019-07-02T09:43:00Z</dcterms:created>
  <dcterms:modified xsi:type="dcterms:W3CDTF">2019-07-19T13:00:00Z</dcterms:modified>
</cp:coreProperties>
</file>