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655" w:rsidRDefault="00641A2F" w:rsidP="00641A2F">
      <w:pPr>
        <w:spacing w:after="0" w:line="240" w:lineRule="auto"/>
        <w:contextualSpacing/>
        <w:rPr>
          <w:rFonts w:ascii="new roman" w:hAnsi="new roman"/>
          <w:sz w:val="24"/>
          <w:szCs w:val="24"/>
          <w:lang w:val="en-US"/>
        </w:rPr>
      </w:pPr>
      <w:bookmarkStart w:id="0" w:name="_GoBack"/>
      <w:bookmarkEnd w:id="0"/>
      <w:r>
        <w:rPr>
          <w:rFonts w:ascii="new roman" w:hAnsi="new roman"/>
          <w:sz w:val="24"/>
          <w:szCs w:val="24"/>
          <w:lang w:val="en-US"/>
        </w:rPr>
        <w:t xml:space="preserve">THE STATE </w:t>
      </w:r>
    </w:p>
    <w:p w:rsidR="00641A2F" w:rsidRDefault="00641A2F" w:rsidP="00641A2F">
      <w:pPr>
        <w:spacing w:after="0" w:line="240" w:lineRule="auto"/>
        <w:contextualSpacing/>
        <w:rPr>
          <w:rFonts w:ascii="new roman" w:hAnsi="new roman"/>
          <w:sz w:val="24"/>
          <w:szCs w:val="24"/>
          <w:lang w:val="en-US"/>
        </w:rPr>
      </w:pPr>
      <w:r>
        <w:rPr>
          <w:rFonts w:ascii="new roman" w:hAnsi="new roman"/>
          <w:sz w:val="24"/>
          <w:szCs w:val="24"/>
          <w:lang w:val="en-US"/>
        </w:rPr>
        <w:t>versus</w:t>
      </w:r>
      <w:r>
        <w:rPr>
          <w:rFonts w:ascii="new roman" w:hAnsi="new roman"/>
          <w:sz w:val="24"/>
          <w:szCs w:val="24"/>
          <w:lang w:val="en-US"/>
        </w:rPr>
        <w:br/>
      </w:r>
      <w:r w:rsidR="00C72DDB">
        <w:rPr>
          <w:rFonts w:ascii="new roman" w:hAnsi="new roman"/>
          <w:sz w:val="24"/>
          <w:szCs w:val="24"/>
          <w:lang w:val="en-US"/>
        </w:rPr>
        <w:t>CLIFF CHURU</w:t>
      </w:r>
    </w:p>
    <w:p w:rsidR="00641A2F" w:rsidRDefault="00641A2F" w:rsidP="00641A2F">
      <w:pPr>
        <w:spacing w:after="0" w:line="240" w:lineRule="auto"/>
        <w:rPr>
          <w:rFonts w:ascii="new roman" w:hAnsi="new roman"/>
          <w:sz w:val="24"/>
          <w:szCs w:val="24"/>
          <w:lang w:val="en-US"/>
        </w:rPr>
      </w:pPr>
    </w:p>
    <w:p w:rsidR="00641A2F" w:rsidRDefault="00641A2F" w:rsidP="00641A2F">
      <w:pPr>
        <w:spacing w:after="0" w:line="240" w:lineRule="auto"/>
        <w:rPr>
          <w:rFonts w:ascii="new roman" w:hAnsi="new roman"/>
          <w:sz w:val="24"/>
          <w:szCs w:val="24"/>
          <w:lang w:val="en-US"/>
        </w:rPr>
      </w:pPr>
    </w:p>
    <w:p w:rsidR="00641A2F" w:rsidRDefault="00641A2F" w:rsidP="00641A2F">
      <w:pPr>
        <w:spacing w:after="0" w:line="240" w:lineRule="auto"/>
        <w:rPr>
          <w:rFonts w:ascii="new roman" w:hAnsi="new roman"/>
          <w:sz w:val="24"/>
          <w:szCs w:val="24"/>
          <w:lang w:val="en-US"/>
        </w:rPr>
      </w:pPr>
      <w:r>
        <w:rPr>
          <w:rFonts w:ascii="new roman" w:hAnsi="new roman"/>
          <w:sz w:val="24"/>
          <w:szCs w:val="24"/>
          <w:lang w:val="en-US"/>
        </w:rPr>
        <w:t>HIGH COURT OF ZIMBABWE</w:t>
      </w:r>
      <w:r>
        <w:rPr>
          <w:rFonts w:ascii="new roman" w:hAnsi="new roman"/>
          <w:sz w:val="24"/>
          <w:szCs w:val="24"/>
          <w:lang w:val="en-US"/>
        </w:rPr>
        <w:br/>
        <w:t>BACHI MZAWAZI J</w:t>
      </w:r>
      <w:r>
        <w:rPr>
          <w:rFonts w:ascii="new roman" w:hAnsi="new roman"/>
          <w:sz w:val="24"/>
          <w:szCs w:val="24"/>
          <w:lang w:val="en-US"/>
        </w:rPr>
        <w:br/>
        <w:t xml:space="preserve">CHINHOYI, </w:t>
      </w:r>
      <w:r w:rsidR="00C72DDB">
        <w:rPr>
          <w:rFonts w:ascii="new roman" w:hAnsi="new roman"/>
          <w:sz w:val="24"/>
          <w:szCs w:val="24"/>
          <w:lang w:val="en-US"/>
        </w:rPr>
        <w:t>19</w:t>
      </w:r>
      <w:r w:rsidR="00B20998">
        <w:rPr>
          <w:rFonts w:ascii="new roman" w:hAnsi="new roman"/>
          <w:sz w:val="24"/>
          <w:szCs w:val="24"/>
          <w:lang w:val="en-US"/>
        </w:rPr>
        <w:t xml:space="preserve"> to </w:t>
      </w:r>
      <w:r w:rsidR="00C72DDB">
        <w:rPr>
          <w:rFonts w:ascii="new roman" w:hAnsi="new roman"/>
          <w:sz w:val="24"/>
          <w:szCs w:val="24"/>
          <w:lang w:val="en-US"/>
        </w:rPr>
        <w:t>20</w:t>
      </w:r>
      <w:r w:rsidR="00B20998">
        <w:rPr>
          <w:rFonts w:ascii="new roman" w:hAnsi="new roman"/>
          <w:sz w:val="24"/>
          <w:szCs w:val="24"/>
          <w:lang w:val="en-US"/>
        </w:rPr>
        <w:t xml:space="preserve"> February 2024</w:t>
      </w:r>
      <w:r w:rsidR="00147E18">
        <w:rPr>
          <w:rFonts w:ascii="new roman" w:hAnsi="new roman"/>
          <w:sz w:val="24"/>
          <w:szCs w:val="24"/>
          <w:lang w:val="en-US"/>
        </w:rPr>
        <w:t>.</w:t>
      </w:r>
      <w:r>
        <w:rPr>
          <w:rFonts w:ascii="new roman" w:hAnsi="new roman"/>
          <w:sz w:val="24"/>
          <w:szCs w:val="24"/>
          <w:lang w:val="en-US"/>
        </w:rPr>
        <w:br/>
      </w:r>
    </w:p>
    <w:p w:rsidR="00641A2F" w:rsidRDefault="00641A2F" w:rsidP="00641A2F">
      <w:pPr>
        <w:spacing w:after="0" w:line="240" w:lineRule="auto"/>
        <w:rPr>
          <w:rFonts w:ascii="new roman" w:hAnsi="new roman"/>
          <w:sz w:val="24"/>
          <w:szCs w:val="24"/>
          <w:lang w:val="en-US"/>
        </w:rPr>
      </w:pPr>
    </w:p>
    <w:p w:rsidR="00641A2F" w:rsidRDefault="00641A2F" w:rsidP="00641A2F">
      <w:pPr>
        <w:spacing w:after="0" w:line="240" w:lineRule="auto"/>
        <w:rPr>
          <w:rFonts w:ascii="new roman" w:hAnsi="new roman"/>
          <w:i/>
          <w:sz w:val="24"/>
          <w:szCs w:val="24"/>
          <w:lang w:val="en-US"/>
        </w:rPr>
      </w:pPr>
      <w:r>
        <w:rPr>
          <w:rFonts w:ascii="new roman" w:hAnsi="new roman"/>
          <w:sz w:val="24"/>
          <w:szCs w:val="24"/>
          <w:lang w:val="en-US"/>
        </w:rPr>
        <w:t xml:space="preserve">Assessors: </w:t>
      </w:r>
      <w:r>
        <w:rPr>
          <w:rFonts w:ascii="new roman" w:hAnsi="new roman"/>
          <w:i/>
          <w:sz w:val="24"/>
          <w:szCs w:val="24"/>
          <w:lang w:val="en-US"/>
        </w:rPr>
        <w:t>Mr</w:t>
      </w:r>
      <w:r w:rsidR="00147E18">
        <w:rPr>
          <w:rFonts w:ascii="new roman" w:hAnsi="new roman"/>
          <w:i/>
          <w:sz w:val="24"/>
          <w:szCs w:val="24"/>
          <w:lang w:val="en-US"/>
        </w:rPr>
        <w:t>s</w:t>
      </w:r>
      <w:r>
        <w:rPr>
          <w:rFonts w:ascii="new roman" w:hAnsi="new roman"/>
          <w:i/>
          <w:sz w:val="24"/>
          <w:szCs w:val="24"/>
          <w:lang w:val="en-US"/>
        </w:rPr>
        <w:t xml:space="preserve">. </w:t>
      </w:r>
      <w:proofErr w:type="spellStart"/>
      <w:r>
        <w:rPr>
          <w:rFonts w:ascii="new roman" w:hAnsi="new roman"/>
          <w:i/>
          <w:sz w:val="24"/>
          <w:szCs w:val="24"/>
          <w:lang w:val="en-US"/>
        </w:rPr>
        <w:t>M</w:t>
      </w:r>
      <w:r w:rsidR="00AB15A8">
        <w:rPr>
          <w:rFonts w:ascii="new roman" w:hAnsi="new roman"/>
          <w:i/>
          <w:sz w:val="24"/>
          <w:szCs w:val="24"/>
          <w:lang w:val="en-US"/>
        </w:rPr>
        <w:t>a</w:t>
      </w:r>
      <w:r w:rsidR="00147E18">
        <w:rPr>
          <w:rFonts w:ascii="new roman" w:hAnsi="new roman"/>
          <w:i/>
          <w:sz w:val="24"/>
          <w:szCs w:val="24"/>
          <w:lang w:val="en-US"/>
        </w:rPr>
        <w:t>woneke</w:t>
      </w:r>
      <w:proofErr w:type="spellEnd"/>
      <w:r>
        <w:rPr>
          <w:rFonts w:ascii="new roman" w:hAnsi="new roman"/>
          <w:i/>
          <w:sz w:val="24"/>
          <w:szCs w:val="24"/>
          <w:lang w:val="en-US"/>
        </w:rPr>
        <w:br/>
        <w:t xml:space="preserve">                 Mr. </w:t>
      </w:r>
      <w:r w:rsidR="00C72DDB">
        <w:rPr>
          <w:rFonts w:ascii="new roman" w:hAnsi="new roman"/>
          <w:i/>
          <w:sz w:val="24"/>
          <w:szCs w:val="24"/>
          <w:lang w:val="en-US"/>
        </w:rPr>
        <w:t>Kamanga</w:t>
      </w:r>
    </w:p>
    <w:p w:rsidR="00641A2F" w:rsidRDefault="00641A2F" w:rsidP="00641A2F">
      <w:pPr>
        <w:spacing w:after="0" w:line="240" w:lineRule="auto"/>
        <w:rPr>
          <w:rFonts w:ascii="new roman" w:hAnsi="new roman"/>
          <w:i/>
          <w:sz w:val="24"/>
          <w:szCs w:val="24"/>
          <w:lang w:val="en-US"/>
        </w:rPr>
      </w:pPr>
    </w:p>
    <w:p w:rsidR="00641A2F" w:rsidRDefault="00641A2F" w:rsidP="00641A2F">
      <w:pPr>
        <w:spacing w:after="0" w:line="240" w:lineRule="auto"/>
        <w:rPr>
          <w:rFonts w:ascii="new roman" w:hAnsi="new roman"/>
          <w:i/>
          <w:sz w:val="24"/>
          <w:szCs w:val="24"/>
          <w:lang w:val="en-US"/>
        </w:rPr>
      </w:pPr>
    </w:p>
    <w:p w:rsidR="00641A2F" w:rsidRDefault="00641A2F" w:rsidP="00641A2F">
      <w:pPr>
        <w:spacing w:after="0" w:line="240" w:lineRule="auto"/>
        <w:rPr>
          <w:rFonts w:ascii="new roman" w:hAnsi="new roman"/>
          <w:b/>
          <w:sz w:val="24"/>
          <w:szCs w:val="24"/>
          <w:lang w:val="en-US"/>
        </w:rPr>
      </w:pPr>
      <w:r>
        <w:rPr>
          <w:rFonts w:ascii="new roman" w:hAnsi="new roman"/>
          <w:b/>
          <w:sz w:val="24"/>
          <w:szCs w:val="24"/>
          <w:lang w:val="en-US"/>
        </w:rPr>
        <w:t>Criminal Trial</w:t>
      </w:r>
    </w:p>
    <w:p w:rsidR="00641A2F" w:rsidRDefault="00804B93" w:rsidP="00804B93">
      <w:pPr>
        <w:tabs>
          <w:tab w:val="left" w:pos="7185"/>
        </w:tabs>
        <w:spacing w:after="0" w:line="240" w:lineRule="auto"/>
        <w:rPr>
          <w:rFonts w:ascii="new roman" w:hAnsi="new roman"/>
          <w:i/>
          <w:sz w:val="24"/>
          <w:szCs w:val="24"/>
          <w:lang w:val="en-US"/>
        </w:rPr>
      </w:pPr>
      <w:r>
        <w:rPr>
          <w:rFonts w:ascii="new roman" w:hAnsi="new roman"/>
          <w:i/>
          <w:sz w:val="24"/>
          <w:szCs w:val="24"/>
          <w:lang w:val="en-US"/>
        </w:rPr>
        <w:tab/>
      </w:r>
    </w:p>
    <w:p w:rsidR="00641A2F" w:rsidRDefault="00641A2F" w:rsidP="00641A2F">
      <w:pPr>
        <w:spacing w:after="0" w:line="240" w:lineRule="auto"/>
        <w:rPr>
          <w:rFonts w:ascii="new roman" w:hAnsi="new roman"/>
          <w:sz w:val="24"/>
          <w:szCs w:val="24"/>
          <w:lang w:val="en-US"/>
        </w:rPr>
      </w:pPr>
    </w:p>
    <w:p w:rsidR="00641A2F" w:rsidRDefault="00C72DDB" w:rsidP="00641A2F">
      <w:pPr>
        <w:spacing w:after="0" w:line="240" w:lineRule="auto"/>
        <w:rPr>
          <w:rFonts w:ascii="new roman" w:hAnsi="new roman"/>
          <w:sz w:val="24"/>
          <w:szCs w:val="24"/>
          <w:lang w:val="en-US"/>
        </w:rPr>
      </w:pPr>
      <w:r>
        <w:rPr>
          <w:rFonts w:ascii="new roman" w:hAnsi="new roman"/>
          <w:i/>
          <w:sz w:val="24"/>
          <w:szCs w:val="24"/>
          <w:lang w:val="en-US"/>
        </w:rPr>
        <w:t xml:space="preserve">Mr. R. </w:t>
      </w:r>
      <w:proofErr w:type="spellStart"/>
      <w:r>
        <w:rPr>
          <w:rFonts w:ascii="new roman" w:hAnsi="new roman"/>
          <w:i/>
          <w:sz w:val="24"/>
          <w:szCs w:val="24"/>
          <w:lang w:val="en-US"/>
        </w:rPr>
        <w:t>Nikisi</w:t>
      </w:r>
      <w:proofErr w:type="spellEnd"/>
      <w:r w:rsidR="00641A2F">
        <w:rPr>
          <w:rFonts w:ascii="new roman" w:hAnsi="new roman"/>
          <w:i/>
          <w:sz w:val="24"/>
          <w:szCs w:val="24"/>
          <w:lang w:val="en-US"/>
        </w:rPr>
        <w:t>,</w:t>
      </w:r>
      <w:r w:rsidR="00641A2F">
        <w:rPr>
          <w:rFonts w:ascii="new roman" w:hAnsi="new roman"/>
          <w:sz w:val="24"/>
          <w:szCs w:val="24"/>
          <w:lang w:val="en-US"/>
        </w:rPr>
        <w:t xml:space="preserve"> for the State</w:t>
      </w:r>
      <w:r w:rsidR="00641A2F">
        <w:rPr>
          <w:rFonts w:ascii="new roman" w:hAnsi="new roman"/>
          <w:sz w:val="24"/>
          <w:szCs w:val="24"/>
          <w:lang w:val="en-US"/>
        </w:rPr>
        <w:br/>
      </w:r>
      <w:r>
        <w:rPr>
          <w:rFonts w:ascii="new roman" w:hAnsi="new roman"/>
          <w:i/>
          <w:sz w:val="24"/>
          <w:szCs w:val="24"/>
          <w:lang w:val="en-US"/>
        </w:rPr>
        <w:t xml:space="preserve">Mr. P. </w:t>
      </w:r>
      <w:proofErr w:type="spellStart"/>
      <w:r>
        <w:rPr>
          <w:rFonts w:ascii="new roman" w:hAnsi="new roman"/>
          <w:i/>
          <w:sz w:val="24"/>
          <w:szCs w:val="24"/>
          <w:lang w:val="en-US"/>
        </w:rPr>
        <w:t>Mazvazva</w:t>
      </w:r>
      <w:proofErr w:type="spellEnd"/>
      <w:r w:rsidR="000E7D97">
        <w:rPr>
          <w:rFonts w:ascii="new roman" w:hAnsi="new roman"/>
          <w:i/>
          <w:sz w:val="24"/>
          <w:szCs w:val="24"/>
          <w:lang w:val="en-US"/>
        </w:rPr>
        <w:t xml:space="preserve">, </w:t>
      </w:r>
      <w:r w:rsidR="00641A2F">
        <w:rPr>
          <w:rFonts w:ascii="new roman" w:hAnsi="new roman"/>
          <w:sz w:val="24"/>
          <w:szCs w:val="24"/>
          <w:lang w:val="en-US"/>
        </w:rPr>
        <w:t>for the Accused</w:t>
      </w:r>
    </w:p>
    <w:p w:rsidR="00532A8E" w:rsidRDefault="00532A8E" w:rsidP="00641A2F">
      <w:pPr>
        <w:spacing w:after="0" w:line="240" w:lineRule="auto"/>
        <w:rPr>
          <w:rFonts w:ascii="new roman" w:hAnsi="new roman"/>
          <w:sz w:val="24"/>
          <w:szCs w:val="24"/>
          <w:lang w:val="en-US"/>
        </w:rPr>
      </w:pPr>
    </w:p>
    <w:p w:rsidR="00641A2F" w:rsidRDefault="00641A2F" w:rsidP="00641A2F">
      <w:pPr>
        <w:spacing w:after="0" w:line="240" w:lineRule="auto"/>
        <w:rPr>
          <w:rFonts w:ascii="new roman" w:hAnsi="new roman"/>
          <w:sz w:val="24"/>
          <w:szCs w:val="24"/>
          <w:lang w:val="en-US"/>
        </w:rPr>
      </w:pPr>
    </w:p>
    <w:p w:rsidR="008B22CD" w:rsidRDefault="00E428C5" w:rsidP="008B22CD">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BACHI MZAWAZI J</w:t>
      </w:r>
      <w:r w:rsidR="009D2F1F">
        <w:rPr>
          <w:rFonts w:ascii="new roman" w:hAnsi="new roman"/>
          <w:sz w:val="24"/>
          <w:szCs w:val="24"/>
          <w:lang w:val="en-US"/>
        </w:rPr>
        <w:t xml:space="preserve">:  </w:t>
      </w:r>
      <w:r w:rsidR="007D0375">
        <w:rPr>
          <w:rFonts w:ascii="new roman" w:hAnsi="new roman"/>
          <w:sz w:val="24"/>
          <w:szCs w:val="24"/>
          <w:lang w:val="en-US"/>
        </w:rPr>
        <w:t xml:space="preserve">The accused person Cliff Churu was arrested and arraigned for the murder of his colleague and house mate </w:t>
      </w:r>
      <w:proofErr w:type="spellStart"/>
      <w:r w:rsidR="007D0375">
        <w:rPr>
          <w:rFonts w:ascii="new roman" w:hAnsi="new roman"/>
          <w:sz w:val="24"/>
          <w:szCs w:val="24"/>
          <w:lang w:val="en-US"/>
        </w:rPr>
        <w:t>Richmore</w:t>
      </w:r>
      <w:proofErr w:type="spellEnd"/>
      <w:r w:rsidR="007D0375">
        <w:rPr>
          <w:rFonts w:ascii="new roman" w:hAnsi="new roman"/>
          <w:sz w:val="24"/>
          <w:szCs w:val="24"/>
          <w:lang w:val="en-US"/>
        </w:rPr>
        <w:t xml:space="preserve"> </w:t>
      </w:r>
      <w:proofErr w:type="spellStart"/>
      <w:r w:rsidR="007D0375">
        <w:rPr>
          <w:rFonts w:ascii="new roman" w:hAnsi="new roman"/>
          <w:sz w:val="24"/>
          <w:szCs w:val="24"/>
          <w:lang w:val="en-US"/>
        </w:rPr>
        <w:t>Gomo</w:t>
      </w:r>
      <w:proofErr w:type="spellEnd"/>
      <w:r w:rsidR="007D0375">
        <w:rPr>
          <w:rFonts w:ascii="new roman" w:hAnsi="new roman"/>
          <w:sz w:val="24"/>
          <w:szCs w:val="24"/>
          <w:lang w:val="en-US"/>
        </w:rPr>
        <w:t>. A state</w:t>
      </w:r>
      <w:r w:rsidR="00B37A59">
        <w:rPr>
          <w:rFonts w:ascii="new roman" w:hAnsi="new roman"/>
          <w:sz w:val="24"/>
          <w:szCs w:val="24"/>
          <w:lang w:val="en-US"/>
        </w:rPr>
        <w:t>ment</w:t>
      </w:r>
      <w:r w:rsidR="007D0375">
        <w:rPr>
          <w:rFonts w:ascii="new roman" w:hAnsi="new roman"/>
          <w:sz w:val="24"/>
          <w:szCs w:val="24"/>
          <w:lang w:val="en-US"/>
        </w:rPr>
        <w:t xml:space="preserve"> of agreed facts was tendered as the counsels from both sides had plea bargained for a lesser charge of culpable homicide.</w:t>
      </w:r>
      <w:r w:rsidR="008B22CD">
        <w:rPr>
          <w:rFonts w:ascii="new roman" w:hAnsi="new roman"/>
          <w:sz w:val="24"/>
          <w:szCs w:val="24"/>
          <w:lang w:val="en-US"/>
        </w:rPr>
        <w:t xml:space="preserve"> </w:t>
      </w:r>
      <w:r w:rsidR="00DE06FC">
        <w:rPr>
          <w:rFonts w:ascii="new roman" w:hAnsi="new roman"/>
          <w:sz w:val="24"/>
          <w:szCs w:val="24"/>
          <w:lang w:val="en-US"/>
        </w:rPr>
        <w:t xml:space="preserve">The court found it proper as firstly the State is </w:t>
      </w:r>
      <w:proofErr w:type="spellStart"/>
      <w:r w:rsidR="00DE06FC" w:rsidRPr="002567DC">
        <w:rPr>
          <w:rFonts w:ascii="new roman" w:hAnsi="new roman"/>
          <w:i/>
          <w:iCs/>
          <w:sz w:val="24"/>
          <w:szCs w:val="24"/>
          <w:lang w:val="en-US"/>
        </w:rPr>
        <w:t>dominus</w:t>
      </w:r>
      <w:proofErr w:type="spellEnd"/>
      <w:r w:rsidR="00DE06FC" w:rsidRPr="002567DC">
        <w:rPr>
          <w:rFonts w:ascii="new roman" w:hAnsi="new roman"/>
          <w:i/>
          <w:iCs/>
          <w:sz w:val="24"/>
          <w:szCs w:val="24"/>
          <w:lang w:val="en-US"/>
        </w:rPr>
        <w:t xml:space="preserve"> </w:t>
      </w:r>
      <w:proofErr w:type="spellStart"/>
      <w:r w:rsidR="00DE06FC" w:rsidRPr="002567DC">
        <w:rPr>
          <w:rFonts w:ascii="new roman" w:hAnsi="new roman"/>
          <w:i/>
          <w:iCs/>
          <w:sz w:val="24"/>
          <w:szCs w:val="24"/>
          <w:lang w:val="en-US"/>
        </w:rPr>
        <w:t>litus</w:t>
      </w:r>
      <w:proofErr w:type="spellEnd"/>
      <w:r w:rsidR="008B22CD">
        <w:rPr>
          <w:rFonts w:ascii="new roman" w:hAnsi="new roman"/>
          <w:sz w:val="24"/>
          <w:szCs w:val="24"/>
          <w:lang w:val="en-US"/>
        </w:rPr>
        <w:t xml:space="preserve"> in the sense that if its evidence cannot sustain a conviction in the main charge a plea-bargaining route may be the best course of action.</w:t>
      </w:r>
    </w:p>
    <w:p w:rsidR="005B7BC8" w:rsidRDefault="005B7BC8" w:rsidP="007D0375">
      <w:pPr>
        <w:spacing w:after="0" w:line="360" w:lineRule="auto"/>
        <w:ind w:firstLine="720"/>
        <w:contextualSpacing/>
        <w:jc w:val="both"/>
        <w:rPr>
          <w:rFonts w:ascii="new roman" w:hAnsi="new roman"/>
          <w:sz w:val="24"/>
          <w:szCs w:val="24"/>
          <w:lang w:val="en-US"/>
        </w:rPr>
      </w:pPr>
    </w:p>
    <w:p w:rsidR="005B7BC8" w:rsidRDefault="005B7BC8" w:rsidP="007D0375">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Following, that all the necessary documentary evidence was tendered into evidence by consent. A verdict of culpable homicide was returned. The </w:t>
      </w:r>
      <w:r w:rsidR="00F808FA">
        <w:rPr>
          <w:rFonts w:ascii="new roman" w:hAnsi="new roman"/>
          <w:sz w:val="24"/>
          <w:szCs w:val="24"/>
          <w:lang w:val="en-US"/>
        </w:rPr>
        <w:t>cause</w:t>
      </w:r>
      <w:r>
        <w:rPr>
          <w:rFonts w:ascii="new roman" w:hAnsi="new roman"/>
          <w:sz w:val="24"/>
          <w:szCs w:val="24"/>
          <w:lang w:val="en-US"/>
        </w:rPr>
        <w:t xml:space="preserve"> of death was stated by the autopsy as intracranial bleeding due to skull fracture.</w:t>
      </w:r>
    </w:p>
    <w:p w:rsidR="00740671" w:rsidRDefault="00740671" w:rsidP="007D0375">
      <w:pPr>
        <w:spacing w:after="0" w:line="360" w:lineRule="auto"/>
        <w:ind w:firstLine="720"/>
        <w:contextualSpacing/>
        <w:jc w:val="both"/>
        <w:rPr>
          <w:rFonts w:ascii="new roman" w:hAnsi="new roman"/>
          <w:sz w:val="24"/>
          <w:szCs w:val="24"/>
          <w:lang w:val="en-US"/>
        </w:rPr>
      </w:pPr>
    </w:p>
    <w:p w:rsidR="00333359" w:rsidRDefault="00740671" w:rsidP="00333359">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The </w:t>
      </w:r>
      <w:r w:rsidR="00F808FA">
        <w:rPr>
          <w:rFonts w:ascii="new roman" w:hAnsi="new roman"/>
          <w:sz w:val="24"/>
          <w:szCs w:val="24"/>
          <w:lang w:val="en-US"/>
        </w:rPr>
        <w:t>summarized</w:t>
      </w:r>
      <w:r>
        <w:rPr>
          <w:rFonts w:ascii="new roman" w:hAnsi="new roman"/>
          <w:sz w:val="24"/>
          <w:szCs w:val="24"/>
          <w:lang w:val="en-US"/>
        </w:rPr>
        <w:t xml:space="preserve"> facts as borne by the statement of agreed facts is that the deceased </w:t>
      </w:r>
      <w:r w:rsidR="00E940BE">
        <w:rPr>
          <w:rFonts w:ascii="new roman" w:hAnsi="new roman"/>
          <w:sz w:val="24"/>
          <w:szCs w:val="24"/>
          <w:lang w:val="en-US"/>
        </w:rPr>
        <w:t xml:space="preserve">and the accused had been friends for some time. The deceased had no fixed home, he lived </w:t>
      </w:r>
      <w:r w:rsidR="00B37A59">
        <w:rPr>
          <w:rFonts w:ascii="new roman" w:hAnsi="new roman"/>
          <w:sz w:val="24"/>
          <w:szCs w:val="24"/>
          <w:lang w:val="en-US"/>
        </w:rPr>
        <w:t xml:space="preserve">a </w:t>
      </w:r>
      <w:r w:rsidR="00E940BE">
        <w:rPr>
          <w:rFonts w:ascii="new roman" w:hAnsi="new roman"/>
          <w:sz w:val="24"/>
          <w:szCs w:val="24"/>
          <w:lang w:val="en-US"/>
        </w:rPr>
        <w:t>nomadic life in search of part</w:t>
      </w:r>
      <w:r w:rsidR="008A525B">
        <w:rPr>
          <w:rFonts w:ascii="new roman" w:hAnsi="new roman"/>
          <w:sz w:val="24"/>
          <w:szCs w:val="24"/>
          <w:lang w:val="en-US"/>
        </w:rPr>
        <w:t xml:space="preserve"> time jobs. The accused who shared a family home with his mother and siblings offered the deceased a </w:t>
      </w:r>
      <w:r w:rsidR="00B37A59">
        <w:rPr>
          <w:rFonts w:ascii="new roman" w:hAnsi="new roman"/>
          <w:sz w:val="24"/>
          <w:szCs w:val="24"/>
          <w:lang w:val="en-US"/>
        </w:rPr>
        <w:t>place to stay</w:t>
      </w:r>
      <w:r w:rsidR="008A525B">
        <w:rPr>
          <w:rFonts w:ascii="new roman" w:hAnsi="new roman"/>
          <w:sz w:val="24"/>
          <w:szCs w:val="24"/>
          <w:lang w:val="en-US"/>
        </w:rPr>
        <w:t>. They had in common their perennial search and offer of part time services.</w:t>
      </w:r>
    </w:p>
    <w:p w:rsidR="002349FF" w:rsidRDefault="002349FF" w:rsidP="00333359">
      <w:pPr>
        <w:spacing w:after="0" w:line="360" w:lineRule="auto"/>
        <w:ind w:firstLine="720"/>
        <w:contextualSpacing/>
        <w:jc w:val="both"/>
        <w:rPr>
          <w:rFonts w:ascii="new roman" w:hAnsi="new roman"/>
          <w:sz w:val="24"/>
          <w:szCs w:val="24"/>
          <w:lang w:val="en-US"/>
        </w:rPr>
      </w:pPr>
    </w:p>
    <w:p w:rsidR="00B37A59" w:rsidRDefault="00013D57" w:rsidP="00333359">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It is during one of those stints of part time jobs that, Nicolas July missed his turkey eggs. Upon confronting the two at a party where they were imbibing alcohol, they pointed </w:t>
      </w:r>
      <w:r>
        <w:rPr>
          <w:rFonts w:ascii="new roman" w:hAnsi="new roman"/>
          <w:sz w:val="24"/>
          <w:szCs w:val="24"/>
          <w:lang w:val="en-US"/>
        </w:rPr>
        <w:lastRenderedPageBreak/>
        <w:t xml:space="preserve">fingers at one another. This led to a </w:t>
      </w:r>
      <w:r w:rsidR="00F808FA">
        <w:rPr>
          <w:rFonts w:ascii="new roman" w:hAnsi="new roman"/>
          <w:sz w:val="24"/>
          <w:szCs w:val="24"/>
          <w:lang w:val="en-US"/>
        </w:rPr>
        <w:t>brawl</w:t>
      </w:r>
      <w:r>
        <w:rPr>
          <w:rFonts w:ascii="new roman" w:hAnsi="new roman"/>
          <w:sz w:val="24"/>
          <w:szCs w:val="24"/>
          <w:lang w:val="en-US"/>
        </w:rPr>
        <w:t xml:space="preserve"> where the accused was overpowered by the deceased who was much younger.</w:t>
      </w:r>
      <w:r w:rsidR="003E3518">
        <w:rPr>
          <w:rFonts w:ascii="new roman" w:hAnsi="new roman"/>
          <w:sz w:val="24"/>
          <w:szCs w:val="24"/>
          <w:lang w:val="en-US"/>
        </w:rPr>
        <w:t xml:space="preserve"> Accused then picked a brick and struck the deceased once on the head thereby knocking him unconscious. The deceased was resuscitated and</w:t>
      </w:r>
      <w:r w:rsidR="00DE7EFB">
        <w:rPr>
          <w:rFonts w:ascii="new roman" w:hAnsi="new roman"/>
          <w:sz w:val="24"/>
          <w:szCs w:val="24"/>
          <w:lang w:val="en-US"/>
        </w:rPr>
        <w:t xml:space="preserve"> they both found their way to their shared accommodation.</w:t>
      </w:r>
      <w:r w:rsidR="006E134A">
        <w:rPr>
          <w:rFonts w:ascii="new roman" w:hAnsi="new roman"/>
          <w:sz w:val="24"/>
          <w:szCs w:val="24"/>
          <w:lang w:val="en-US"/>
        </w:rPr>
        <w:t xml:space="preserve"> </w:t>
      </w:r>
      <w:r w:rsidR="00F7026B">
        <w:rPr>
          <w:rFonts w:ascii="new roman" w:hAnsi="new roman"/>
          <w:sz w:val="24"/>
          <w:szCs w:val="24"/>
          <w:lang w:val="en-US"/>
        </w:rPr>
        <w:t xml:space="preserve">It is alleged that the deceased then succumbed to the head blow after the accused had tried to render some assistance thinking it was mere cold. The offence took place at </w:t>
      </w:r>
      <w:proofErr w:type="spellStart"/>
      <w:r w:rsidR="00F7026B">
        <w:rPr>
          <w:rFonts w:ascii="new roman" w:hAnsi="new roman"/>
          <w:sz w:val="24"/>
          <w:szCs w:val="24"/>
          <w:lang w:val="en-US"/>
        </w:rPr>
        <w:t>Plumstead</w:t>
      </w:r>
      <w:proofErr w:type="spellEnd"/>
      <w:r w:rsidR="00F7026B">
        <w:rPr>
          <w:rFonts w:ascii="new roman" w:hAnsi="new roman"/>
          <w:sz w:val="24"/>
          <w:szCs w:val="24"/>
          <w:lang w:val="en-US"/>
        </w:rPr>
        <w:t xml:space="preserve"> Compound, </w:t>
      </w:r>
      <w:proofErr w:type="spellStart"/>
      <w:r w:rsidR="00F7026B">
        <w:rPr>
          <w:rFonts w:ascii="new roman" w:hAnsi="new roman"/>
          <w:sz w:val="24"/>
          <w:szCs w:val="24"/>
          <w:lang w:val="en-US"/>
        </w:rPr>
        <w:t>Banket</w:t>
      </w:r>
      <w:proofErr w:type="spellEnd"/>
      <w:r w:rsidR="00F7026B">
        <w:rPr>
          <w:rFonts w:ascii="new roman" w:hAnsi="new roman"/>
          <w:sz w:val="24"/>
          <w:szCs w:val="24"/>
          <w:lang w:val="en-US"/>
        </w:rPr>
        <w:t xml:space="preserve"> on the 26</w:t>
      </w:r>
      <w:r w:rsidR="00F7026B" w:rsidRPr="00F7026B">
        <w:rPr>
          <w:rFonts w:ascii="new roman" w:hAnsi="new roman"/>
          <w:sz w:val="24"/>
          <w:szCs w:val="24"/>
          <w:vertAlign w:val="superscript"/>
          <w:lang w:val="en-US"/>
        </w:rPr>
        <w:t>th</w:t>
      </w:r>
      <w:r w:rsidR="00F7026B">
        <w:rPr>
          <w:rFonts w:ascii="new roman" w:hAnsi="new roman"/>
          <w:sz w:val="24"/>
          <w:szCs w:val="24"/>
          <w:lang w:val="en-US"/>
        </w:rPr>
        <w:t xml:space="preserve"> of July 2022.</w:t>
      </w:r>
      <w:r w:rsidR="00291417">
        <w:rPr>
          <w:rFonts w:ascii="new roman" w:hAnsi="new roman"/>
          <w:sz w:val="24"/>
          <w:szCs w:val="24"/>
          <w:lang w:val="en-US"/>
        </w:rPr>
        <w:t xml:space="preserve"> </w:t>
      </w:r>
    </w:p>
    <w:p w:rsidR="00B37A59" w:rsidRDefault="00B37A59" w:rsidP="00B37A59">
      <w:pPr>
        <w:spacing w:after="0" w:line="360" w:lineRule="auto"/>
        <w:ind w:firstLine="720"/>
        <w:contextualSpacing/>
        <w:jc w:val="both"/>
        <w:rPr>
          <w:rFonts w:ascii="new roman" w:hAnsi="new roman"/>
          <w:sz w:val="24"/>
          <w:szCs w:val="24"/>
          <w:lang w:val="en-US"/>
        </w:rPr>
      </w:pPr>
    </w:p>
    <w:p w:rsidR="009141F6" w:rsidRDefault="00291417" w:rsidP="006E134A">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From the record, the recorded evidence of the State witnesses all seem to suggest that the accused and the deceased where at the same drinking place when the incident took place. However, the accused person’s confirmed warned and cautioned statement which is supported by his oral evidence in the sentencing enquiry portrays a different picture.</w:t>
      </w:r>
      <w:r w:rsidR="006E134A">
        <w:rPr>
          <w:rFonts w:ascii="new roman" w:hAnsi="new roman"/>
          <w:sz w:val="24"/>
          <w:szCs w:val="24"/>
          <w:lang w:val="en-US"/>
        </w:rPr>
        <w:t xml:space="preserve"> </w:t>
      </w:r>
      <w:r w:rsidR="00344C16">
        <w:rPr>
          <w:rFonts w:ascii="new roman" w:hAnsi="new roman"/>
          <w:sz w:val="24"/>
          <w:szCs w:val="24"/>
          <w:lang w:val="en-US"/>
        </w:rPr>
        <w:t xml:space="preserve">In his own words, accused stated to the police that he heard a </w:t>
      </w:r>
      <w:r w:rsidR="00F808FA">
        <w:rPr>
          <w:rFonts w:ascii="new roman" w:hAnsi="new roman"/>
          <w:sz w:val="24"/>
          <w:szCs w:val="24"/>
          <w:lang w:val="en-US"/>
        </w:rPr>
        <w:t>rumor</w:t>
      </w:r>
      <w:r w:rsidR="00344C16">
        <w:rPr>
          <w:rFonts w:ascii="new roman" w:hAnsi="new roman"/>
          <w:sz w:val="24"/>
          <w:szCs w:val="24"/>
          <w:lang w:val="en-US"/>
        </w:rPr>
        <w:t xml:space="preserve"> that he was implicated in the egg theft. This led him to approach the deceased, confront him and a fist fight ensued.</w:t>
      </w:r>
      <w:r w:rsidR="006E134A">
        <w:rPr>
          <w:rFonts w:ascii="new roman" w:hAnsi="new roman"/>
          <w:sz w:val="24"/>
          <w:szCs w:val="24"/>
          <w:lang w:val="en-US"/>
        </w:rPr>
        <w:t xml:space="preserve"> </w:t>
      </w:r>
      <w:r w:rsidR="009141F6">
        <w:rPr>
          <w:rFonts w:ascii="new roman" w:hAnsi="new roman"/>
          <w:sz w:val="24"/>
          <w:szCs w:val="24"/>
          <w:lang w:val="en-US"/>
        </w:rPr>
        <w:t xml:space="preserve">This comparison is necessary in that the court is not </w:t>
      </w:r>
      <w:r w:rsidR="00F808FA">
        <w:rPr>
          <w:rFonts w:ascii="new roman" w:hAnsi="new roman"/>
          <w:sz w:val="24"/>
          <w:szCs w:val="24"/>
          <w:lang w:val="en-US"/>
        </w:rPr>
        <w:t>privy</w:t>
      </w:r>
      <w:r w:rsidR="009141F6">
        <w:rPr>
          <w:rFonts w:ascii="new roman" w:hAnsi="new roman"/>
          <w:sz w:val="24"/>
          <w:szCs w:val="24"/>
          <w:lang w:val="en-US"/>
        </w:rPr>
        <w:t xml:space="preserve"> to the exhibits, in particular the warned and cautioned statement </w:t>
      </w:r>
      <w:r w:rsidR="00F808FA">
        <w:rPr>
          <w:rFonts w:ascii="new roman" w:hAnsi="new roman"/>
          <w:sz w:val="24"/>
          <w:szCs w:val="24"/>
          <w:lang w:val="en-US"/>
        </w:rPr>
        <w:t>until</w:t>
      </w:r>
      <w:r w:rsidR="009141F6">
        <w:rPr>
          <w:rFonts w:ascii="new roman" w:hAnsi="new roman"/>
          <w:sz w:val="24"/>
          <w:szCs w:val="24"/>
          <w:lang w:val="en-US"/>
        </w:rPr>
        <w:t xml:space="preserve"> it is produced in court. In stated cases that is done after the statement of agreed facts has already been </w:t>
      </w:r>
      <w:r w:rsidR="00F808FA">
        <w:rPr>
          <w:rFonts w:ascii="new roman" w:hAnsi="new roman"/>
          <w:sz w:val="24"/>
          <w:szCs w:val="24"/>
          <w:lang w:val="en-US"/>
        </w:rPr>
        <w:t>produced</w:t>
      </w:r>
      <w:r w:rsidR="009141F6">
        <w:rPr>
          <w:rFonts w:ascii="new roman" w:hAnsi="new roman"/>
          <w:sz w:val="24"/>
          <w:szCs w:val="24"/>
          <w:lang w:val="en-US"/>
        </w:rPr>
        <w:t>.</w:t>
      </w:r>
    </w:p>
    <w:p w:rsidR="008E29EA" w:rsidRDefault="008E29EA" w:rsidP="007D0375">
      <w:pPr>
        <w:spacing w:after="0" w:line="360" w:lineRule="auto"/>
        <w:ind w:firstLine="720"/>
        <w:contextualSpacing/>
        <w:jc w:val="both"/>
        <w:rPr>
          <w:rFonts w:ascii="new roman" w:hAnsi="new roman"/>
          <w:sz w:val="24"/>
          <w:szCs w:val="24"/>
          <w:lang w:val="en-US"/>
        </w:rPr>
      </w:pPr>
    </w:p>
    <w:p w:rsidR="008E29EA" w:rsidRDefault="008E29EA" w:rsidP="007D0375">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The stated facts painted a picture of beer drinking </w:t>
      </w:r>
      <w:r w:rsidR="00F808FA">
        <w:rPr>
          <w:rFonts w:ascii="new roman" w:hAnsi="new roman"/>
          <w:sz w:val="24"/>
          <w:szCs w:val="24"/>
          <w:lang w:val="en-US"/>
        </w:rPr>
        <w:t>buddies</w:t>
      </w:r>
      <w:r>
        <w:rPr>
          <w:rFonts w:ascii="new roman" w:hAnsi="new roman"/>
          <w:sz w:val="24"/>
          <w:szCs w:val="24"/>
          <w:lang w:val="en-US"/>
        </w:rPr>
        <w:t xml:space="preserve"> whose actions and reactions were largely influenced by their </w:t>
      </w:r>
      <w:r w:rsidR="00F808FA">
        <w:rPr>
          <w:rFonts w:ascii="new roman" w:hAnsi="new roman"/>
          <w:sz w:val="24"/>
          <w:szCs w:val="24"/>
          <w:lang w:val="en-US"/>
        </w:rPr>
        <w:t>consumption</w:t>
      </w:r>
      <w:r>
        <w:rPr>
          <w:rFonts w:ascii="new roman" w:hAnsi="new roman"/>
          <w:sz w:val="24"/>
          <w:szCs w:val="24"/>
          <w:lang w:val="en-US"/>
        </w:rPr>
        <w:t xml:space="preserve"> of alcohol.</w:t>
      </w:r>
      <w:r w:rsidR="00457B0F">
        <w:rPr>
          <w:rFonts w:ascii="new roman" w:hAnsi="new roman"/>
          <w:sz w:val="24"/>
          <w:szCs w:val="24"/>
          <w:lang w:val="en-US"/>
        </w:rPr>
        <w:t xml:space="preserve"> This i</w:t>
      </w:r>
      <w:r w:rsidR="009162DE">
        <w:rPr>
          <w:rFonts w:ascii="new roman" w:hAnsi="new roman"/>
          <w:sz w:val="24"/>
          <w:szCs w:val="24"/>
          <w:lang w:val="en-US"/>
        </w:rPr>
        <w:t xml:space="preserve">s not reflected by the accused’s own admissions as embodied in the confirmed </w:t>
      </w:r>
      <w:r w:rsidR="00F808FA">
        <w:rPr>
          <w:rFonts w:ascii="new roman" w:hAnsi="new roman"/>
          <w:sz w:val="24"/>
          <w:szCs w:val="24"/>
          <w:lang w:val="en-US"/>
        </w:rPr>
        <w:t>warned and</w:t>
      </w:r>
      <w:r w:rsidR="009162DE">
        <w:rPr>
          <w:rFonts w:ascii="new roman" w:hAnsi="new roman"/>
          <w:sz w:val="24"/>
          <w:szCs w:val="24"/>
          <w:lang w:val="en-US"/>
        </w:rPr>
        <w:t xml:space="preserve"> cautioned statement. He was not drunk when he accosted the deceased</w:t>
      </w:r>
      <w:r w:rsidR="006E134A">
        <w:rPr>
          <w:rFonts w:ascii="new roman" w:hAnsi="new roman"/>
          <w:sz w:val="24"/>
          <w:szCs w:val="24"/>
          <w:lang w:val="en-US"/>
        </w:rPr>
        <w:t>. T</w:t>
      </w:r>
      <w:r w:rsidR="009162DE">
        <w:rPr>
          <w:rFonts w:ascii="new roman" w:hAnsi="new roman"/>
          <w:sz w:val="24"/>
          <w:szCs w:val="24"/>
          <w:lang w:val="en-US"/>
        </w:rPr>
        <w:t xml:space="preserve">he theft aspersions filtered to his ears as gossip and not from its original source. He charged in anger at the deceased in a </w:t>
      </w:r>
      <w:r w:rsidR="00C0007D">
        <w:rPr>
          <w:rFonts w:ascii="new roman" w:hAnsi="new roman"/>
          <w:sz w:val="24"/>
          <w:szCs w:val="24"/>
          <w:lang w:val="en-US"/>
        </w:rPr>
        <w:t>retaliatory</w:t>
      </w:r>
      <w:r w:rsidR="009162DE">
        <w:rPr>
          <w:rFonts w:ascii="new roman" w:hAnsi="new roman"/>
          <w:sz w:val="24"/>
          <w:szCs w:val="24"/>
          <w:lang w:val="en-US"/>
        </w:rPr>
        <w:t xml:space="preserve"> mood. This analogy has a bearing not only </w:t>
      </w:r>
      <w:r w:rsidR="006E134A">
        <w:rPr>
          <w:rFonts w:ascii="new roman" w:hAnsi="new roman"/>
          <w:sz w:val="24"/>
          <w:szCs w:val="24"/>
          <w:lang w:val="en-US"/>
        </w:rPr>
        <w:t>to</w:t>
      </w:r>
      <w:r w:rsidR="009162DE">
        <w:rPr>
          <w:rFonts w:ascii="new roman" w:hAnsi="new roman"/>
          <w:sz w:val="24"/>
          <w:szCs w:val="24"/>
          <w:lang w:val="en-US"/>
        </w:rPr>
        <w:t xml:space="preserve"> the mental state of the accused but on the determination of the</w:t>
      </w:r>
      <w:r w:rsidR="00C0007D">
        <w:rPr>
          <w:rFonts w:ascii="new roman" w:hAnsi="new roman"/>
          <w:sz w:val="24"/>
          <w:szCs w:val="24"/>
          <w:lang w:val="en-US"/>
        </w:rPr>
        <w:t xml:space="preserve"> </w:t>
      </w:r>
      <w:r w:rsidR="009162DE">
        <w:rPr>
          <w:rFonts w:ascii="new roman" w:hAnsi="new roman"/>
          <w:sz w:val="24"/>
          <w:szCs w:val="24"/>
          <w:lang w:val="en-US"/>
        </w:rPr>
        <w:t>appropriate sentence.</w:t>
      </w:r>
    </w:p>
    <w:p w:rsidR="00B538A4" w:rsidRDefault="00B538A4" w:rsidP="007D0375">
      <w:pPr>
        <w:spacing w:after="0" w:line="360" w:lineRule="auto"/>
        <w:ind w:firstLine="720"/>
        <w:contextualSpacing/>
        <w:jc w:val="both"/>
        <w:rPr>
          <w:rFonts w:ascii="new roman" w:hAnsi="new roman"/>
          <w:sz w:val="24"/>
          <w:szCs w:val="24"/>
          <w:lang w:val="en-US"/>
        </w:rPr>
      </w:pPr>
    </w:p>
    <w:p w:rsidR="00B15054" w:rsidRDefault="00B538A4" w:rsidP="006E134A">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Nevertheless, accused on the basis of</w:t>
      </w:r>
      <w:r w:rsidR="006E134A">
        <w:rPr>
          <w:rFonts w:ascii="new roman" w:hAnsi="new roman"/>
          <w:sz w:val="24"/>
          <w:szCs w:val="24"/>
          <w:lang w:val="en-US"/>
        </w:rPr>
        <w:t xml:space="preserve"> the</w:t>
      </w:r>
      <w:r>
        <w:rPr>
          <w:rFonts w:ascii="new roman" w:hAnsi="new roman"/>
          <w:sz w:val="24"/>
          <w:szCs w:val="24"/>
          <w:lang w:val="en-US"/>
        </w:rPr>
        <w:t xml:space="preserve"> agreed facts has already been convicted of culpable homicide. That is negligently causing the death of the accused with reasonable foreseeability that death will be occasioned.</w:t>
      </w:r>
      <w:r w:rsidR="006E134A">
        <w:rPr>
          <w:rFonts w:ascii="new roman" w:hAnsi="new roman"/>
          <w:sz w:val="24"/>
          <w:szCs w:val="24"/>
          <w:lang w:val="en-US"/>
        </w:rPr>
        <w:t xml:space="preserve"> </w:t>
      </w:r>
      <w:r w:rsidR="00A67487">
        <w:rPr>
          <w:rFonts w:ascii="new roman" w:hAnsi="new roman"/>
          <w:sz w:val="24"/>
          <w:szCs w:val="24"/>
          <w:lang w:val="en-US"/>
        </w:rPr>
        <w:t>As such, our analysis will zero on the degree of blameworthiness of the accused in the whole scenario.</w:t>
      </w:r>
      <w:r w:rsidR="00B26E31">
        <w:rPr>
          <w:rFonts w:ascii="new roman" w:hAnsi="new roman"/>
          <w:sz w:val="24"/>
          <w:szCs w:val="24"/>
          <w:lang w:val="en-US"/>
        </w:rPr>
        <w:t xml:space="preserve"> The accused person is now 49 years. He was 48 years at the time of the commission of the offence. He is a father of 6 children but still stays with his mother. He has no savings as he survives from hand to mouth on piece time jobs.</w:t>
      </w:r>
    </w:p>
    <w:p w:rsidR="00B15054" w:rsidRDefault="00B15054" w:rsidP="007D0375">
      <w:pPr>
        <w:spacing w:after="0" w:line="360" w:lineRule="auto"/>
        <w:ind w:firstLine="720"/>
        <w:contextualSpacing/>
        <w:jc w:val="both"/>
        <w:rPr>
          <w:rFonts w:ascii="new roman" w:hAnsi="new roman"/>
          <w:sz w:val="24"/>
          <w:szCs w:val="24"/>
          <w:lang w:val="en-US"/>
        </w:rPr>
      </w:pPr>
    </w:p>
    <w:p w:rsidR="00AC5A4A" w:rsidRDefault="00B15054" w:rsidP="004C5842">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In </w:t>
      </w:r>
      <w:r w:rsidR="004C5842">
        <w:rPr>
          <w:rFonts w:ascii="new roman" w:hAnsi="new roman"/>
          <w:sz w:val="24"/>
          <w:szCs w:val="24"/>
          <w:lang w:val="en-US"/>
        </w:rPr>
        <w:t xml:space="preserve">his </w:t>
      </w:r>
      <w:r>
        <w:rPr>
          <w:rFonts w:ascii="new roman" w:hAnsi="new roman"/>
          <w:sz w:val="24"/>
          <w:szCs w:val="24"/>
          <w:lang w:val="en-US"/>
        </w:rPr>
        <w:t>favour is the fact that</w:t>
      </w:r>
      <w:r w:rsidR="004C5842">
        <w:rPr>
          <w:rFonts w:ascii="new roman" w:hAnsi="new roman"/>
          <w:sz w:val="24"/>
          <w:szCs w:val="24"/>
          <w:lang w:val="en-US"/>
        </w:rPr>
        <w:t>,</w:t>
      </w:r>
      <w:r>
        <w:rPr>
          <w:rFonts w:ascii="new roman" w:hAnsi="new roman"/>
          <w:sz w:val="24"/>
          <w:szCs w:val="24"/>
          <w:lang w:val="en-US"/>
        </w:rPr>
        <w:t xml:space="preserve"> he is not inherently a bad person. He looks unsophisticated and of below average intelligence. He acted as a good Samaritan by offering the accused shelter for close to a year.</w:t>
      </w:r>
      <w:r w:rsidR="00CF47E7">
        <w:rPr>
          <w:rFonts w:ascii="new roman" w:hAnsi="new roman"/>
          <w:sz w:val="24"/>
          <w:szCs w:val="24"/>
          <w:lang w:val="en-US"/>
        </w:rPr>
        <w:t xml:space="preserve"> There is no record of violence between them during the duration of their stay together. Though accused’s </w:t>
      </w:r>
      <w:proofErr w:type="gramStart"/>
      <w:r w:rsidR="00CF47E7">
        <w:rPr>
          <w:rFonts w:ascii="new roman" w:hAnsi="new roman"/>
          <w:sz w:val="24"/>
          <w:szCs w:val="24"/>
          <w:lang w:val="en-US"/>
        </w:rPr>
        <w:t>mother,</w:t>
      </w:r>
      <w:proofErr w:type="gramEnd"/>
      <w:r w:rsidR="00CF47E7">
        <w:rPr>
          <w:rFonts w:ascii="new roman" w:hAnsi="new roman"/>
          <w:sz w:val="24"/>
          <w:szCs w:val="24"/>
          <w:lang w:val="en-US"/>
        </w:rPr>
        <w:t xml:space="preserve"> attested that both accused and the deceased</w:t>
      </w:r>
      <w:r w:rsidR="004C5842">
        <w:rPr>
          <w:rFonts w:ascii="new roman" w:hAnsi="new roman"/>
          <w:sz w:val="24"/>
          <w:szCs w:val="24"/>
          <w:lang w:val="en-US"/>
        </w:rPr>
        <w:t xml:space="preserve"> used to loose control of their senses</w:t>
      </w:r>
      <w:r w:rsidR="004F2933">
        <w:rPr>
          <w:rFonts w:ascii="new roman" w:hAnsi="new roman"/>
          <w:sz w:val="24"/>
          <w:szCs w:val="24"/>
          <w:lang w:val="en-US"/>
        </w:rPr>
        <w:t xml:space="preserve"> after an intake of beer</w:t>
      </w:r>
      <w:r w:rsidR="00CF47E7">
        <w:rPr>
          <w:rFonts w:ascii="new roman" w:hAnsi="new roman"/>
          <w:sz w:val="24"/>
          <w:szCs w:val="24"/>
          <w:lang w:val="en-US"/>
        </w:rPr>
        <w:t xml:space="preserve"> </w:t>
      </w:r>
      <w:r w:rsidR="004C5842">
        <w:rPr>
          <w:rFonts w:ascii="new roman" w:hAnsi="new roman"/>
          <w:sz w:val="24"/>
          <w:szCs w:val="24"/>
          <w:lang w:val="en-US"/>
        </w:rPr>
        <w:t xml:space="preserve">but never resorted to violence. </w:t>
      </w:r>
      <w:r w:rsidR="00AC5A4A">
        <w:rPr>
          <w:rFonts w:ascii="new roman" w:hAnsi="new roman"/>
          <w:sz w:val="24"/>
          <w:szCs w:val="24"/>
          <w:lang w:val="en-US"/>
        </w:rPr>
        <w:t xml:space="preserve">The court also learnt that the accused’s family though </w:t>
      </w:r>
      <w:r w:rsidR="004F2933">
        <w:rPr>
          <w:rFonts w:ascii="new roman" w:hAnsi="new roman"/>
          <w:sz w:val="24"/>
          <w:szCs w:val="24"/>
          <w:lang w:val="en-US"/>
        </w:rPr>
        <w:t xml:space="preserve">of </w:t>
      </w:r>
      <w:r w:rsidR="00AC5A4A">
        <w:rPr>
          <w:rFonts w:ascii="new roman" w:hAnsi="new roman"/>
          <w:sz w:val="24"/>
          <w:szCs w:val="24"/>
          <w:lang w:val="en-US"/>
        </w:rPr>
        <w:t xml:space="preserve">little means assisted in the funeral by purchasing a coffin. Further, negotiations as regards traditional </w:t>
      </w:r>
      <w:r w:rsidR="00C0007D">
        <w:rPr>
          <w:rFonts w:ascii="new roman" w:hAnsi="new roman"/>
          <w:sz w:val="24"/>
          <w:szCs w:val="24"/>
          <w:lang w:val="en-US"/>
        </w:rPr>
        <w:t>reparations</w:t>
      </w:r>
      <w:r w:rsidR="00AC5A4A">
        <w:rPr>
          <w:rFonts w:ascii="new roman" w:hAnsi="new roman"/>
          <w:sz w:val="24"/>
          <w:szCs w:val="24"/>
          <w:lang w:val="en-US"/>
        </w:rPr>
        <w:t xml:space="preserve"> were commenced but not completed between the two families.</w:t>
      </w:r>
    </w:p>
    <w:p w:rsidR="00AC5A4A" w:rsidRDefault="00AC5A4A" w:rsidP="007D0375">
      <w:pPr>
        <w:spacing w:after="0" w:line="360" w:lineRule="auto"/>
        <w:ind w:firstLine="720"/>
        <w:contextualSpacing/>
        <w:jc w:val="both"/>
        <w:rPr>
          <w:rFonts w:ascii="new roman" w:hAnsi="new roman"/>
          <w:sz w:val="24"/>
          <w:szCs w:val="24"/>
          <w:lang w:val="en-US"/>
        </w:rPr>
      </w:pPr>
    </w:p>
    <w:p w:rsidR="0035606A" w:rsidRDefault="0035606A" w:rsidP="007D0375">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In aggravation, the accused, failed to restrain himself, that is to exercise </w:t>
      </w:r>
      <w:r w:rsidR="00C0007D">
        <w:rPr>
          <w:rFonts w:ascii="new roman" w:hAnsi="new roman"/>
          <w:sz w:val="24"/>
          <w:szCs w:val="24"/>
          <w:lang w:val="en-US"/>
        </w:rPr>
        <w:t>self-control</w:t>
      </w:r>
      <w:r>
        <w:rPr>
          <w:rFonts w:ascii="new roman" w:hAnsi="new roman"/>
          <w:sz w:val="24"/>
          <w:szCs w:val="24"/>
          <w:lang w:val="en-US"/>
        </w:rPr>
        <w:t>. He used a brick, to strike the most delicate and vulnerable part of the human torso housing the brain and major central nervous.</w:t>
      </w:r>
    </w:p>
    <w:p w:rsidR="005A7C4C" w:rsidRDefault="005A7C4C" w:rsidP="007D0375">
      <w:pPr>
        <w:spacing w:after="0" w:line="360" w:lineRule="auto"/>
        <w:ind w:firstLine="720"/>
        <w:contextualSpacing/>
        <w:jc w:val="both"/>
        <w:rPr>
          <w:rFonts w:ascii="new roman" w:hAnsi="new roman"/>
          <w:sz w:val="24"/>
          <w:szCs w:val="24"/>
          <w:lang w:val="en-US"/>
        </w:rPr>
      </w:pPr>
    </w:p>
    <w:p w:rsidR="005A7C4C" w:rsidRDefault="005A7C4C" w:rsidP="007D0375">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The deceased</w:t>
      </w:r>
      <w:r w:rsidR="00CD4CBE">
        <w:rPr>
          <w:rFonts w:ascii="new roman" w:hAnsi="new roman"/>
          <w:sz w:val="24"/>
          <w:szCs w:val="24"/>
          <w:lang w:val="en-US"/>
        </w:rPr>
        <w:t>’s</w:t>
      </w:r>
      <w:r>
        <w:rPr>
          <w:rFonts w:ascii="new roman" w:hAnsi="new roman"/>
          <w:sz w:val="24"/>
          <w:szCs w:val="24"/>
          <w:lang w:val="en-US"/>
        </w:rPr>
        <w:t xml:space="preserve"> youn</w:t>
      </w:r>
      <w:r w:rsidR="00CD4CBE">
        <w:rPr>
          <w:rFonts w:ascii="new roman" w:hAnsi="new roman"/>
          <w:sz w:val="24"/>
          <w:szCs w:val="24"/>
          <w:lang w:val="en-US"/>
        </w:rPr>
        <w:t xml:space="preserve">g family lost a bread winner and </w:t>
      </w:r>
      <w:r w:rsidR="00C0007D">
        <w:rPr>
          <w:rFonts w:ascii="new roman" w:hAnsi="new roman"/>
          <w:sz w:val="24"/>
          <w:szCs w:val="24"/>
          <w:lang w:val="en-US"/>
        </w:rPr>
        <w:t>disintegrated</w:t>
      </w:r>
      <w:r w:rsidR="00CD4CBE">
        <w:rPr>
          <w:rFonts w:ascii="new roman" w:hAnsi="new roman"/>
          <w:sz w:val="24"/>
          <w:szCs w:val="24"/>
          <w:lang w:val="en-US"/>
        </w:rPr>
        <w:t xml:space="preserve">. The deceased’s wife deserted her 6 minor children with their </w:t>
      </w:r>
      <w:r w:rsidR="00C0007D">
        <w:rPr>
          <w:rFonts w:ascii="new roman" w:hAnsi="new roman"/>
          <w:sz w:val="24"/>
          <w:szCs w:val="24"/>
          <w:lang w:val="en-US"/>
        </w:rPr>
        <w:t>paternal</w:t>
      </w:r>
      <w:r w:rsidR="00CD4CBE">
        <w:rPr>
          <w:rFonts w:ascii="new roman" w:hAnsi="new roman"/>
          <w:sz w:val="24"/>
          <w:szCs w:val="24"/>
          <w:lang w:val="en-US"/>
        </w:rPr>
        <w:t xml:space="preserve"> relatives in search of a livelihood elsewhere. The deceased’s brother informed the court that they are struggling to fend for the children in the absence of their father. The deceased was aged 32 years at the time of his death.</w:t>
      </w:r>
    </w:p>
    <w:p w:rsidR="00634795" w:rsidRDefault="00634795" w:rsidP="007D0375">
      <w:pPr>
        <w:spacing w:after="0" w:line="360" w:lineRule="auto"/>
        <w:ind w:firstLine="720"/>
        <w:contextualSpacing/>
        <w:jc w:val="both"/>
        <w:rPr>
          <w:rFonts w:ascii="new roman" w:hAnsi="new roman"/>
          <w:sz w:val="24"/>
          <w:szCs w:val="24"/>
          <w:lang w:val="en-US"/>
        </w:rPr>
      </w:pPr>
    </w:p>
    <w:p w:rsidR="00461411" w:rsidRDefault="00634795" w:rsidP="00461411">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In assessing the appropriate sentence, a balance has to be struck between the interests of the administration of justice and those of the victim and the </w:t>
      </w:r>
      <w:r w:rsidR="00C0007D">
        <w:rPr>
          <w:rFonts w:ascii="new roman" w:hAnsi="new roman"/>
          <w:sz w:val="24"/>
          <w:szCs w:val="24"/>
          <w:lang w:val="en-US"/>
        </w:rPr>
        <w:t>offender</w:t>
      </w:r>
      <w:r>
        <w:rPr>
          <w:rFonts w:ascii="new roman" w:hAnsi="new roman"/>
          <w:sz w:val="24"/>
          <w:szCs w:val="24"/>
          <w:lang w:val="en-US"/>
        </w:rPr>
        <w:t>.</w:t>
      </w:r>
      <w:r w:rsidR="00A451EC">
        <w:rPr>
          <w:rFonts w:ascii="new roman" w:hAnsi="new roman"/>
          <w:sz w:val="24"/>
          <w:szCs w:val="24"/>
          <w:lang w:val="en-US"/>
        </w:rPr>
        <w:t xml:space="preserve"> Life is sacrosanct. Only God gives life. It is he who </w:t>
      </w:r>
      <w:r w:rsidR="00C0007D">
        <w:rPr>
          <w:rFonts w:ascii="new roman" w:hAnsi="new roman"/>
          <w:sz w:val="24"/>
          <w:szCs w:val="24"/>
          <w:lang w:val="en-US"/>
        </w:rPr>
        <w:t>should</w:t>
      </w:r>
      <w:r w:rsidR="00A451EC">
        <w:rPr>
          <w:rFonts w:ascii="new roman" w:hAnsi="new roman"/>
          <w:sz w:val="24"/>
          <w:szCs w:val="24"/>
          <w:lang w:val="en-US"/>
        </w:rPr>
        <w:t xml:space="preserve"> terminate it. The rate </w:t>
      </w:r>
      <w:r w:rsidR="004C5842">
        <w:rPr>
          <w:rFonts w:ascii="new roman" w:hAnsi="new roman"/>
          <w:sz w:val="24"/>
          <w:szCs w:val="24"/>
          <w:lang w:val="en-US"/>
        </w:rPr>
        <w:t>at</w:t>
      </w:r>
      <w:r w:rsidR="00A451EC">
        <w:rPr>
          <w:rFonts w:ascii="new roman" w:hAnsi="new roman"/>
          <w:sz w:val="24"/>
          <w:szCs w:val="24"/>
          <w:lang w:val="en-US"/>
        </w:rPr>
        <w:t xml:space="preserve"> which </w:t>
      </w:r>
      <w:r w:rsidR="004C5842">
        <w:rPr>
          <w:rFonts w:ascii="new roman" w:hAnsi="new roman"/>
          <w:sz w:val="24"/>
          <w:szCs w:val="24"/>
          <w:lang w:val="en-US"/>
        </w:rPr>
        <w:t xml:space="preserve">lives </w:t>
      </w:r>
      <w:r w:rsidR="00A451EC">
        <w:rPr>
          <w:rFonts w:ascii="new roman" w:hAnsi="new roman"/>
          <w:sz w:val="24"/>
          <w:szCs w:val="24"/>
          <w:lang w:val="en-US"/>
        </w:rPr>
        <w:t xml:space="preserve">are lost at beer drinking places over very trivial issues is ever increasing at an alarming rate. Traditional values should be restored as it is clear that social </w:t>
      </w:r>
      <w:r w:rsidR="00C0007D">
        <w:rPr>
          <w:rFonts w:ascii="new roman" w:hAnsi="new roman"/>
          <w:sz w:val="24"/>
          <w:szCs w:val="24"/>
          <w:lang w:val="en-US"/>
        </w:rPr>
        <w:t>disintegration</w:t>
      </w:r>
      <w:r w:rsidR="00A451EC">
        <w:rPr>
          <w:rFonts w:ascii="new roman" w:hAnsi="new roman"/>
          <w:sz w:val="24"/>
          <w:szCs w:val="24"/>
          <w:lang w:val="en-US"/>
        </w:rPr>
        <w:t xml:space="preserve"> has </w:t>
      </w:r>
      <w:r w:rsidR="00C0007D">
        <w:rPr>
          <w:rFonts w:ascii="new roman" w:hAnsi="new roman"/>
          <w:sz w:val="24"/>
          <w:szCs w:val="24"/>
          <w:lang w:val="en-US"/>
        </w:rPr>
        <w:t>brought</w:t>
      </w:r>
      <w:r w:rsidR="00A451EC">
        <w:rPr>
          <w:rFonts w:ascii="new roman" w:hAnsi="new roman"/>
          <w:sz w:val="24"/>
          <w:szCs w:val="24"/>
          <w:lang w:val="en-US"/>
        </w:rPr>
        <w:t xml:space="preserve"> along several unrestrained vices. </w:t>
      </w:r>
      <w:r w:rsidR="0035309E">
        <w:rPr>
          <w:rFonts w:ascii="new roman" w:hAnsi="new roman"/>
          <w:sz w:val="24"/>
          <w:szCs w:val="24"/>
          <w:lang w:val="en-US"/>
        </w:rPr>
        <w:t>D</w:t>
      </w:r>
      <w:r w:rsidR="00A451EC">
        <w:rPr>
          <w:rFonts w:ascii="new roman" w:hAnsi="new roman"/>
          <w:sz w:val="24"/>
          <w:szCs w:val="24"/>
          <w:lang w:val="en-US"/>
        </w:rPr>
        <w:t>ispute</w:t>
      </w:r>
      <w:r w:rsidR="0035309E">
        <w:rPr>
          <w:rFonts w:ascii="new roman" w:hAnsi="new roman"/>
          <w:sz w:val="24"/>
          <w:szCs w:val="24"/>
          <w:lang w:val="en-US"/>
        </w:rPr>
        <w:t xml:space="preserve"> resolution mechanisms should be employed especially in some sects in society such as resettlement areas and compounds.</w:t>
      </w:r>
    </w:p>
    <w:p w:rsidR="002349FF" w:rsidRDefault="002349FF" w:rsidP="00461411">
      <w:pPr>
        <w:spacing w:after="0" w:line="360" w:lineRule="auto"/>
        <w:ind w:firstLine="720"/>
        <w:contextualSpacing/>
        <w:jc w:val="both"/>
        <w:rPr>
          <w:rFonts w:ascii="new roman" w:hAnsi="new roman"/>
          <w:sz w:val="24"/>
          <w:szCs w:val="24"/>
          <w:lang w:val="en-US"/>
        </w:rPr>
      </w:pPr>
    </w:p>
    <w:p w:rsidR="000B78BA" w:rsidRDefault="000B78BA" w:rsidP="00461411">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In its submissions the State</w:t>
      </w:r>
      <w:r w:rsidR="004C5842">
        <w:rPr>
          <w:rFonts w:ascii="new roman" w:hAnsi="new roman"/>
          <w:sz w:val="24"/>
          <w:szCs w:val="24"/>
          <w:lang w:val="en-US"/>
        </w:rPr>
        <w:t xml:space="preserve"> presented by Mr. </w:t>
      </w:r>
      <w:proofErr w:type="spellStart"/>
      <w:r w:rsidR="004C5842">
        <w:rPr>
          <w:rFonts w:ascii="new roman" w:hAnsi="new roman"/>
          <w:sz w:val="24"/>
          <w:szCs w:val="24"/>
          <w:lang w:val="en-US"/>
        </w:rPr>
        <w:t>Nikisi</w:t>
      </w:r>
      <w:proofErr w:type="spellEnd"/>
      <w:r>
        <w:rPr>
          <w:rFonts w:ascii="new roman" w:hAnsi="new roman"/>
          <w:sz w:val="24"/>
          <w:szCs w:val="24"/>
          <w:lang w:val="en-US"/>
        </w:rPr>
        <w:t xml:space="preserve">, advocated for a stiffer penalty being guided by the presumptive sentence which is five years in terms S.I 146/24. It relied on the cases of </w:t>
      </w:r>
      <w:r w:rsidRPr="00C0007D">
        <w:rPr>
          <w:rFonts w:ascii="new roman" w:hAnsi="new roman"/>
          <w:i/>
          <w:iCs/>
          <w:sz w:val="24"/>
          <w:szCs w:val="24"/>
          <w:lang w:val="en-US"/>
        </w:rPr>
        <w:t>S-v-Karonga HH 604/2017</w:t>
      </w:r>
      <w:r>
        <w:rPr>
          <w:rFonts w:ascii="new roman" w:hAnsi="new roman"/>
          <w:sz w:val="24"/>
          <w:szCs w:val="24"/>
          <w:lang w:val="en-US"/>
        </w:rPr>
        <w:t xml:space="preserve"> where the accused was sentenced to six years with three years suspended and three years effective.</w:t>
      </w:r>
      <w:r w:rsidR="006038EE">
        <w:rPr>
          <w:rFonts w:ascii="new roman" w:hAnsi="new roman"/>
          <w:sz w:val="24"/>
          <w:szCs w:val="24"/>
          <w:lang w:val="en-US"/>
        </w:rPr>
        <w:t xml:space="preserve"> </w:t>
      </w:r>
      <w:r w:rsidR="004C5842">
        <w:rPr>
          <w:rFonts w:ascii="new roman" w:hAnsi="new roman"/>
          <w:sz w:val="24"/>
          <w:szCs w:val="24"/>
          <w:lang w:val="en-US"/>
        </w:rPr>
        <w:t xml:space="preserve">See </w:t>
      </w:r>
      <w:r w:rsidR="006038EE" w:rsidRPr="00C0007D">
        <w:rPr>
          <w:rFonts w:ascii="new roman" w:hAnsi="new roman"/>
          <w:i/>
          <w:iCs/>
          <w:sz w:val="24"/>
          <w:szCs w:val="24"/>
          <w:lang w:val="en-US"/>
        </w:rPr>
        <w:t>S-v-</w:t>
      </w:r>
      <w:proofErr w:type="spellStart"/>
      <w:r w:rsidR="006038EE" w:rsidRPr="00C0007D">
        <w:rPr>
          <w:rFonts w:ascii="new roman" w:hAnsi="new roman"/>
          <w:i/>
          <w:iCs/>
          <w:sz w:val="24"/>
          <w:szCs w:val="24"/>
          <w:lang w:val="en-US"/>
        </w:rPr>
        <w:t>Inyesa</w:t>
      </w:r>
      <w:proofErr w:type="spellEnd"/>
      <w:r w:rsidR="006038EE" w:rsidRPr="00C0007D">
        <w:rPr>
          <w:rFonts w:ascii="new roman" w:hAnsi="new roman"/>
          <w:i/>
          <w:iCs/>
          <w:sz w:val="24"/>
          <w:szCs w:val="24"/>
          <w:lang w:val="en-US"/>
        </w:rPr>
        <w:t xml:space="preserve"> HH 183/201</w:t>
      </w:r>
      <w:r w:rsidR="00CE2AC4">
        <w:rPr>
          <w:rFonts w:ascii="new roman" w:hAnsi="new roman"/>
          <w:i/>
          <w:iCs/>
          <w:sz w:val="24"/>
          <w:szCs w:val="24"/>
          <w:lang w:val="en-US"/>
        </w:rPr>
        <w:t>6.</w:t>
      </w:r>
    </w:p>
    <w:p w:rsidR="00DF4ED8" w:rsidRDefault="00DF4ED8" w:rsidP="007D0375">
      <w:pPr>
        <w:spacing w:after="0" w:line="360" w:lineRule="auto"/>
        <w:ind w:firstLine="720"/>
        <w:contextualSpacing/>
        <w:jc w:val="both"/>
        <w:rPr>
          <w:rFonts w:ascii="new roman" w:hAnsi="new roman"/>
          <w:sz w:val="24"/>
          <w:szCs w:val="24"/>
          <w:lang w:val="en-US"/>
        </w:rPr>
      </w:pPr>
    </w:p>
    <w:p w:rsidR="00DF4ED8" w:rsidRDefault="00DF4ED8" w:rsidP="007D0375">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lastRenderedPageBreak/>
        <w:t xml:space="preserve">On the other </w:t>
      </w:r>
      <w:r w:rsidR="00867C5F">
        <w:rPr>
          <w:rFonts w:ascii="new roman" w:hAnsi="new roman"/>
          <w:sz w:val="24"/>
          <w:szCs w:val="24"/>
          <w:lang w:val="en-US"/>
        </w:rPr>
        <w:t>hand,</w:t>
      </w:r>
      <w:r>
        <w:rPr>
          <w:rFonts w:ascii="new roman" w:hAnsi="new roman"/>
          <w:sz w:val="24"/>
          <w:szCs w:val="24"/>
          <w:lang w:val="en-US"/>
        </w:rPr>
        <w:t xml:space="preserve"> Mr. </w:t>
      </w:r>
      <w:proofErr w:type="spellStart"/>
      <w:r>
        <w:rPr>
          <w:rFonts w:ascii="new roman" w:hAnsi="new roman"/>
          <w:sz w:val="24"/>
          <w:szCs w:val="24"/>
          <w:lang w:val="en-US"/>
        </w:rPr>
        <w:t>Mazvazva</w:t>
      </w:r>
      <w:proofErr w:type="spellEnd"/>
      <w:r>
        <w:rPr>
          <w:rFonts w:ascii="new roman" w:hAnsi="new roman"/>
          <w:sz w:val="24"/>
          <w:szCs w:val="24"/>
          <w:lang w:val="en-US"/>
        </w:rPr>
        <w:t xml:space="preserve"> for the </w:t>
      </w:r>
      <w:proofErr w:type="spellStart"/>
      <w:r>
        <w:rPr>
          <w:rFonts w:ascii="new roman" w:hAnsi="new roman"/>
          <w:sz w:val="24"/>
          <w:szCs w:val="24"/>
          <w:lang w:val="en-US"/>
        </w:rPr>
        <w:t>defence</w:t>
      </w:r>
      <w:proofErr w:type="spellEnd"/>
      <w:r>
        <w:rPr>
          <w:rFonts w:ascii="new roman" w:hAnsi="new roman"/>
          <w:sz w:val="24"/>
          <w:szCs w:val="24"/>
          <w:lang w:val="en-US"/>
        </w:rPr>
        <w:t xml:space="preserve"> urges the court to take into account that the accused is a first offender </w:t>
      </w:r>
      <w:r w:rsidR="00867C5F">
        <w:rPr>
          <w:rFonts w:ascii="new roman" w:hAnsi="new roman"/>
          <w:sz w:val="24"/>
          <w:szCs w:val="24"/>
          <w:lang w:val="en-US"/>
        </w:rPr>
        <w:t>co</w:t>
      </w:r>
      <w:r w:rsidR="004F2933">
        <w:rPr>
          <w:rFonts w:ascii="new roman" w:hAnsi="new roman"/>
          <w:sz w:val="24"/>
          <w:szCs w:val="24"/>
          <w:lang w:val="en-US"/>
        </w:rPr>
        <w:t>upl</w:t>
      </w:r>
      <w:r w:rsidR="00867C5F">
        <w:rPr>
          <w:rFonts w:ascii="new roman" w:hAnsi="new roman"/>
          <w:sz w:val="24"/>
          <w:szCs w:val="24"/>
          <w:lang w:val="en-US"/>
        </w:rPr>
        <w:t>ed</w:t>
      </w:r>
      <w:r>
        <w:rPr>
          <w:rFonts w:ascii="new roman" w:hAnsi="new roman"/>
          <w:sz w:val="24"/>
          <w:szCs w:val="24"/>
          <w:lang w:val="en-US"/>
        </w:rPr>
        <w:t xml:space="preserve"> with other mitigatory factors </w:t>
      </w:r>
      <w:r w:rsidR="00867C5F">
        <w:rPr>
          <w:rFonts w:ascii="new roman" w:hAnsi="new roman"/>
          <w:sz w:val="24"/>
          <w:szCs w:val="24"/>
          <w:lang w:val="en-US"/>
        </w:rPr>
        <w:t>already</w:t>
      </w:r>
      <w:r w:rsidR="00B15294">
        <w:rPr>
          <w:rFonts w:ascii="new roman" w:hAnsi="new roman"/>
          <w:sz w:val="24"/>
          <w:szCs w:val="24"/>
          <w:lang w:val="en-US"/>
        </w:rPr>
        <w:t xml:space="preserve"> taken into account.</w:t>
      </w:r>
      <w:r w:rsidR="00A17F9D">
        <w:rPr>
          <w:rFonts w:ascii="new roman" w:hAnsi="new roman"/>
          <w:sz w:val="24"/>
          <w:szCs w:val="24"/>
          <w:lang w:val="en-US"/>
        </w:rPr>
        <w:t xml:space="preserve"> He moves for a 3 year sentence with half of it suspended. In support of his averment, Mr. </w:t>
      </w:r>
      <w:proofErr w:type="spellStart"/>
      <w:r w:rsidR="00A17F9D">
        <w:rPr>
          <w:rFonts w:ascii="new roman" w:hAnsi="new roman"/>
          <w:sz w:val="24"/>
          <w:szCs w:val="24"/>
          <w:lang w:val="en-US"/>
        </w:rPr>
        <w:t>Mazvazva</w:t>
      </w:r>
      <w:proofErr w:type="spellEnd"/>
      <w:r w:rsidR="00A17F9D">
        <w:rPr>
          <w:rFonts w:ascii="new roman" w:hAnsi="new roman"/>
          <w:sz w:val="24"/>
          <w:szCs w:val="24"/>
          <w:lang w:val="en-US"/>
        </w:rPr>
        <w:t xml:space="preserve"> cited the cases of </w:t>
      </w:r>
      <w:r w:rsidR="00A17F9D" w:rsidRPr="00867C5F">
        <w:rPr>
          <w:rFonts w:ascii="new roman" w:hAnsi="new roman"/>
          <w:i/>
          <w:iCs/>
          <w:sz w:val="24"/>
          <w:szCs w:val="24"/>
          <w:lang w:val="en-US"/>
        </w:rPr>
        <w:t xml:space="preserve">S-v-Francis </w:t>
      </w:r>
      <w:proofErr w:type="spellStart"/>
      <w:r w:rsidR="00A17F9D" w:rsidRPr="00867C5F">
        <w:rPr>
          <w:rFonts w:ascii="new roman" w:hAnsi="new roman"/>
          <w:i/>
          <w:iCs/>
          <w:sz w:val="24"/>
          <w:szCs w:val="24"/>
          <w:lang w:val="en-US"/>
        </w:rPr>
        <w:t>Mariga</w:t>
      </w:r>
      <w:proofErr w:type="spellEnd"/>
      <w:r w:rsidR="00A17F9D" w:rsidRPr="00867C5F">
        <w:rPr>
          <w:rFonts w:ascii="new roman" w:hAnsi="new roman"/>
          <w:i/>
          <w:iCs/>
          <w:sz w:val="24"/>
          <w:szCs w:val="24"/>
          <w:lang w:val="en-US"/>
        </w:rPr>
        <w:t xml:space="preserve"> HB 31-2020, S-v-</w:t>
      </w:r>
      <w:proofErr w:type="spellStart"/>
      <w:r w:rsidR="00A17F9D" w:rsidRPr="00867C5F">
        <w:rPr>
          <w:rFonts w:ascii="new roman" w:hAnsi="new roman"/>
          <w:i/>
          <w:iCs/>
          <w:sz w:val="24"/>
          <w:szCs w:val="24"/>
          <w:lang w:val="en-US"/>
        </w:rPr>
        <w:t>Mdungu</w:t>
      </w:r>
      <w:proofErr w:type="spellEnd"/>
      <w:r w:rsidR="00A17F9D" w:rsidRPr="00867C5F">
        <w:rPr>
          <w:rFonts w:ascii="new roman" w:hAnsi="new roman"/>
          <w:i/>
          <w:iCs/>
          <w:sz w:val="24"/>
          <w:szCs w:val="24"/>
          <w:lang w:val="en-US"/>
        </w:rPr>
        <w:t xml:space="preserve"> &amp; </w:t>
      </w:r>
      <w:proofErr w:type="spellStart"/>
      <w:r w:rsidR="00A17F9D" w:rsidRPr="00867C5F">
        <w:rPr>
          <w:rFonts w:ascii="new roman" w:hAnsi="new roman"/>
          <w:i/>
          <w:iCs/>
          <w:sz w:val="24"/>
          <w:szCs w:val="24"/>
          <w:lang w:val="en-US"/>
        </w:rPr>
        <w:t>Anor</w:t>
      </w:r>
      <w:proofErr w:type="spellEnd"/>
      <w:r w:rsidR="00A17F9D" w:rsidRPr="00867C5F">
        <w:rPr>
          <w:rFonts w:ascii="new roman" w:hAnsi="new roman"/>
          <w:i/>
          <w:iCs/>
          <w:sz w:val="24"/>
          <w:szCs w:val="24"/>
          <w:lang w:val="en-US"/>
        </w:rPr>
        <w:t xml:space="preserve"> HMA 33-2018 </w:t>
      </w:r>
      <w:r w:rsidR="00A17F9D">
        <w:rPr>
          <w:rFonts w:ascii="new roman" w:hAnsi="new roman"/>
          <w:sz w:val="24"/>
          <w:szCs w:val="24"/>
          <w:lang w:val="en-US"/>
        </w:rPr>
        <w:t>amongst others.</w:t>
      </w:r>
    </w:p>
    <w:p w:rsidR="00322202" w:rsidRDefault="00322202" w:rsidP="007D0375">
      <w:pPr>
        <w:spacing w:after="0" w:line="360" w:lineRule="auto"/>
        <w:ind w:firstLine="720"/>
        <w:contextualSpacing/>
        <w:jc w:val="both"/>
        <w:rPr>
          <w:rFonts w:ascii="new roman" w:hAnsi="new roman"/>
          <w:sz w:val="24"/>
          <w:szCs w:val="24"/>
          <w:lang w:val="en-US"/>
        </w:rPr>
      </w:pPr>
    </w:p>
    <w:p w:rsidR="00322202" w:rsidRDefault="00322202" w:rsidP="007D0375">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On the final</w:t>
      </w:r>
      <w:r w:rsidR="00015091">
        <w:rPr>
          <w:rFonts w:ascii="new roman" w:hAnsi="new roman"/>
          <w:sz w:val="24"/>
          <w:szCs w:val="24"/>
          <w:lang w:val="en-US"/>
        </w:rPr>
        <w:t xml:space="preserve"> analysis, each case stands on its merits. The mitigatory factors to </w:t>
      </w:r>
      <w:r w:rsidR="007763C2">
        <w:rPr>
          <w:rFonts w:ascii="new roman" w:hAnsi="new roman"/>
          <w:sz w:val="24"/>
          <w:szCs w:val="24"/>
          <w:lang w:val="en-US"/>
        </w:rPr>
        <w:t xml:space="preserve">a </w:t>
      </w:r>
      <w:r w:rsidR="00015091">
        <w:rPr>
          <w:rFonts w:ascii="new roman" w:hAnsi="new roman"/>
          <w:sz w:val="24"/>
          <w:szCs w:val="24"/>
          <w:lang w:val="en-US"/>
        </w:rPr>
        <w:t>certain extent o</w:t>
      </w:r>
      <w:r w:rsidR="007763C2">
        <w:rPr>
          <w:rFonts w:ascii="new roman" w:hAnsi="new roman"/>
          <w:sz w:val="24"/>
          <w:szCs w:val="24"/>
          <w:lang w:val="en-US"/>
        </w:rPr>
        <w:t>ut</w:t>
      </w:r>
      <w:r w:rsidR="00015091">
        <w:rPr>
          <w:rFonts w:ascii="new roman" w:hAnsi="new roman"/>
          <w:sz w:val="24"/>
          <w:szCs w:val="24"/>
          <w:lang w:val="en-US"/>
        </w:rPr>
        <w:t xml:space="preserve">weigh the </w:t>
      </w:r>
      <w:proofErr w:type="spellStart"/>
      <w:r w:rsidR="00015091">
        <w:rPr>
          <w:rFonts w:ascii="new roman" w:hAnsi="new roman"/>
          <w:sz w:val="24"/>
          <w:szCs w:val="24"/>
          <w:lang w:val="en-US"/>
        </w:rPr>
        <w:t>aggravatory</w:t>
      </w:r>
      <w:proofErr w:type="spellEnd"/>
      <w:r w:rsidR="00015091">
        <w:rPr>
          <w:rFonts w:ascii="new roman" w:hAnsi="new roman"/>
          <w:sz w:val="24"/>
          <w:szCs w:val="24"/>
          <w:lang w:val="en-US"/>
        </w:rPr>
        <w:t xml:space="preserve"> features. Accused is forever </w:t>
      </w:r>
      <w:r w:rsidR="00907D9D">
        <w:rPr>
          <w:rFonts w:ascii="new roman" w:hAnsi="new roman"/>
          <w:sz w:val="24"/>
          <w:szCs w:val="24"/>
          <w:lang w:val="en-US"/>
        </w:rPr>
        <w:t>stigmatized</w:t>
      </w:r>
      <w:r w:rsidR="00015091">
        <w:rPr>
          <w:rFonts w:ascii="new roman" w:hAnsi="new roman"/>
          <w:sz w:val="24"/>
          <w:szCs w:val="24"/>
          <w:lang w:val="en-US"/>
        </w:rPr>
        <w:t xml:space="preserve"> and haunted by the blood he spilled. No amount of money or any prison term can bring back the life that has been lost.</w:t>
      </w:r>
    </w:p>
    <w:p w:rsidR="001F3180" w:rsidRDefault="00202BFD" w:rsidP="007763C2">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Taking into account </w:t>
      </w:r>
      <w:r w:rsidR="004F2933">
        <w:rPr>
          <w:rFonts w:ascii="new roman" w:hAnsi="new roman"/>
          <w:sz w:val="24"/>
          <w:szCs w:val="24"/>
          <w:lang w:val="en-US"/>
        </w:rPr>
        <w:t xml:space="preserve">the </w:t>
      </w:r>
      <w:r>
        <w:rPr>
          <w:rFonts w:ascii="new roman" w:hAnsi="new roman"/>
          <w:sz w:val="24"/>
          <w:szCs w:val="24"/>
          <w:lang w:val="en-US"/>
        </w:rPr>
        <w:t>presumptive sentence as a guide and first p</w:t>
      </w:r>
      <w:r w:rsidR="004F2933">
        <w:rPr>
          <w:rFonts w:ascii="new roman" w:hAnsi="new roman"/>
          <w:sz w:val="24"/>
          <w:szCs w:val="24"/>
          <w:lang w:val="en-US"/>
        </w:rPr>
        <w:t>o</w:t>
      </w:r>
      <w:r>
        <w:rPr>
          <w:rFonts w:ascii="new roman" w:hAnsi="new roman"/>
          <w:sz w:val="24"/>
          <w:szCs w:val="24"/>
          <w:lang w:val="en-US"/>
        </w:rPr>
        <w:t xml:space="preserve">rt of call and being swayed by the case of </w:t>
      </w:r>
      <w:r w:rsidRPr="007763C2">
        <w:rPr>
          <w:rFonts w:ascii="new roman" w:hAnsi="new roman"/>
          <w:i/>
          <w:iCs/>
          <w:sz w:val="24"/>
          <w:szCs w:val="24"/>
          <w:lang w:val="en-US"/>
        </w:rPr>
        <w:t>S-v-Karonga</w:t>
      </w:r>
      <w:r>
        <w:rPr>
          <w:rFonts w:ascii="new roman" w:hAnsi="new roman"/>
          <w:sz w:val="24"/>
          <w:szCs w:val="24"/>
          <w:lang w:val="en-US"/>
        </w:rPr>
        <w:t xml:space="preserve"> as cited by Mr. </w:t>
      </w:r>
      <w:proofErr w:type="spellStart"/>
      <w:r>
        <w:rPr>
          <w:rFonts w:ascii="new roman" w:hAnsi="new roman"/>
          <w:sz w:val="24"/>
          <w:szCs w:val="24"/>
          <w:lang w:val="en-US"/>
        </w:rPr>
        <w:t>Nikisi</w:t>
      </w:r>
      <w:proofErr w:type="spellEnd"/>
      <w:r>
        <w:rPr>
          <w:rFonts w:ascii="new roman" w:hAnsi="new roman"/>
          <w:sz w:val="24"/>
          <w:szCs w:val="24"/>
          <w:lang w:val="en-US"/>
        </w:rPr>
        <w:t>, the court is of the view that a custodial term is appropriate.</w:t>
      </w:r>
      <w:r w:rsidR="007763C2">
        <w:rPr>
          <w:rFonts w:ascii="new roman" w:hAnsi="new roman"/>
          <w:sz w:val="24"/>
          <w:szCs w:val="24"/>
          <w:lang w:val="en-US"/>
        </w:rPr>
        <w:t xml:space="preserve"> </w:t>
      </w:r>
      <w:r w:rsidR="00907D9D">
        <w:rPr>
          <w:rFonts w:ascii="new roman" w:hAnsi="new roman"/>
          <w:sz w:val="24"/>
          <w:szCs w:val="24"/>
          <w:lang w:val="en-US"/>
        </w:rPr>
        <w:t>Deterrent</w:t>
      </w:r>
      <w:r w:rsidR="001F3180">
        <w:rPr>
          <w:rFonts w:ascii="new roman" w:hAnsi="new roman"/>
          <w:sz w:val="24"/>
          <w:szCs w:val="24"/>
          <w:lang w:val="en-US"/>
        </w:rPr>
        <w:t xml:space="preserve"> should </w:t>
      </w:r>
      <w:r w:rsidR="00907D9D">
        <w:rPr>
          <w:rFonts w:ascii="new roman" w:hAnsi="new roman"/>
          <w:sz w:val="24"/>
          <w:szCs w:val="24"/>
          <w:lang w:val="en-US"/>
        </w:rPr>
        <w:t>play</w:t>
      </w:r>
      <w:r w:rsidR="001F3180">
        <w:rPr>
          <w:rFonts w:ascii="new roman" w:hAnsi="new roman"/>
          <w:sz w:val="24"/>
          <w:szCs w:val="24"/>
          <w:lang w:val="en-US"/>
        </w:rPr>
        <w:t xml:space="preserve"> a major role given the rampant killings in society. Any other penalty will trivialize the offence and send a wrong signal to society and the community where this offence was committed.</w:t>
      </w:r>
    </w:p>
    <w:p w:rsidR="00F9123C" w:rsidRDefault="00F9123C" w:rsidP="007D0375">
      <w:pPr>
        <w:spacing w:after="0" w:line="360" w:lineRule="auto"/>
        <w:ind w:firstLine="720"/>
        <w:contextualSpacing/>
        <w:jc w:val="both"/>
        <w:rPr>
          <w:rFonts w:ascii="new roman" w:hAnsi="new roman"/>
          <w:sz w:val="24"/>
          <w:szCs w:val="24"/>
          <w:lang w:val="en-US"/>
        </w:rPr>
      </w:pPr>
    </w:p>
    <w:p w:rsidR="00F9123C" w:rsidRDefault="00F9123C" w:rsidP="00F9123C">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Accordingly, accused person is acquitted of murder. He is found guilty of culpable homicide.</w:t>
      </w:r>
    </w:p>
    <w:p w:rsidR="007763C2" w:rsidRDefault="007763C2" w:rsidP="00F9123C">
      <w:pPr>
        <w:spacing w:after="0" w:line="360" w:lineRule="auto"/>
        <w:ind w:firstLine="720"/>
        <w:contextualSpacing/>
        <w:jc w:val="both"/>
        <w:rPr>
          <w:rFonts w:ascii="new roman" w:hAnsi="new roman"/>
          <w:sz w:val="24"/>
          <w:szCs w:val="24"/>
          <w:lang w:val="en-US"/>
        </w:rPr>
      </w:pPr>
    </w:p>
    <w:p w:rsidR="00F9123C" w:rsidRDefault="00F9123C" w:rsidP="007763C2">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He is sentenced to 6 years imprisonment, 3 years is suspended for 5 years on good </w:t>
      </w:r>
      <w:r w:rsidR="006073AA">
        <w:rPr>
          <w:rFonts w:ascii="new roman" w:hAnsi="new roman"/>
          <w:sz w:val="24"/>
          <w:szCs w:val="24"/>
          <w:lang w:val="en-US"/>
        </w:rPr>
        <w:t>behavior</w:t>
      </w:r>
      <w:r>
        <w:rPr>
          <w:rFonts w:ascii="new roman" w:hAnsi="new roman"/>
          <w:sz w:val="24"/>
          <w:szCs w:val="24"/>
          <w:lang w:val="en-US"/>
        </w:rPr>
        <w:t>. He is to serve an effective 3 years imprisonment.</w:t>
      </w:r>
    </w:p>
    <w:p w:rsidR="00BF2F5F" w:rsidRDefault="00BF2F5F" w:rsidP="009D2F1F">
      <w:pPr>
        <w:spacing w:after="0" w:line="360" w:lineRule="auto"/>
        <w:ind w:firstLine="720"/>
        <w:contextualSpacing/>
        <w:jc w:val="both"/>
        <w:rPr>
          <w:rFonts w:ascii="new roman" w:hAnsi="new roman"/>
          <w:sz w:val="24"/>
          <w:szCs w:val="24"/>
          <w:lang w:val="en-US"/>
        </w:rPr>
      </w:pPr>
    </w:p>
    <w:p w:rsidR="00252790" w:rsidRDefault="00252790" w:rsidP="009D2F1F">
      <w:pPr>
        <w:spacing w:after="0" w:line="360" w:lineRule="auto"/>
        <w:ind w:firstLine="720"/>
        <w:contextualSpacing/>
        <w:jc w:val="both"/>
        <w:rPr>
          <w:rFonts w:ascii="new roman" w:hAnsi="new roman"/>
          <w:sz w:val="24"/>
          <w:szCs w:val="24"/>
          <w:lang w:val="en-US"/>
        </w:rPr>
      </w:pPr>
    </w:p>
    <w:p w:rsidR="00BF2F5F" w:rsidRPr="005660DB" w:rsidRDefault="00BF2F5F" w:rsidP="00BF2F5F">
      <w:pPr>
        <w:spacing w:line="240" w:lineRule="auto"/>
        <w:rPr>
          <w:i/>
          <w:sz w:val="24"/>
          <w:szCs w:val="24"/>
        </w:rPr>
      </w:pPr>
      <w:r w:rsidRPr="005660DB">
        <w:rPr>
          <w:rFonts w:ascii="Times New Roman" w:hAnsi="Times New Roman" w:cs="Times New Roman"/>
          <w:i/>
          <w:sz w:val="24"/>
          <w:szCs w:val="24"/>
        </w:rPr>
        <w:t xml:space="preserve"> </w:t>
      </w:r>
      <w:r w:rsidR="00F9123C">
        <w:rPr>
          <w:rFonts w:ascii="Times New Roman" w:hAnsi="Times New Roman" w:cs="Times New Roman"/>
          <w:i/>
          <w:sz w:val="24"/>
          <w:szCs w:val="24"/>
        </w:rPr>
        <w:t xml:space="preserve">Legal Aid Directorate, </w:t>
      </w:r>
      <w:r w:rsidRPr="0017294A">
        <w:rPr>
          <w:rFonts w:ascii="Times New Roman" w:hAnsi="Times New Roman" w:cs="Times New Roman"/>
          <w:iCs/>
          <w:sz w:val="24"/>
          <w:szCs w:val="24"/>
        </w:rPr>
        <w:t>for the Accused</w:t>
      </w:r>
      <w:r w:rsidR="00163A30" w:rsidRPr="0017294A">
        <w:rPr>
          <w:rFonts w:ascii="Times New Roman" w:hAnsi="Times New Roman" w:cs="Times New Roman"/>
          <w:iCs/>
          <w:sz w:val="24"/>
          <w:szCs w:val="24"/>
        </w:rPr>
        <w:t>.</w:t>
      </w:r>
    </w:p>
    <w:p w:rsidR="00EC7383" w:rsidRPr="007763C2" w:rsidRDefault="00B20998" w:rsidP="007763C2">
      <w:pPr>
        <w:spacing w:line="360" w:lineRule="auto"/>
        <w:jc w:val="both"/>
        <w:rPr>
          <w:rFonts w:ascii="Times New Roman" w:hAnsi="Times New Roman" w:cs="Times New Roman"/>
          <w:i/>
          <w:sz w:val="24"/>
          <w:szCs w:val="24"/>
        </w:rPr>
      </w:pPr>
      <w:r>
        <w:rPr>
          <w:rFonts w:ascii="Times New Roman" w:hAnsi="Times New Roman" w:cs="Times New Roman"/>
          <w:i/>
          <w:sz w:val="24"/>
          <w:szCs w:val="24"/>
        </w:rPr>
        <w:t>National Prosecuting Authority</w:t>
      </w:r>
      <w:r w:rsidR="0017294A">
        <w:rPr>
          <w:rFonts w:ascii="Times New Roman" w:hAnsi="Times New Roman" w:cs="Times New Roman"/>
          <w:i/>
          <w:sz w:val="24"/>
          <w:szCs w:val="24"/>
        </w:rPr>
        <w:t>,</w:t>
      </w:r>
      <w:r>
        <w:rPr>
          <w:rFonts w:ascii="Times New Roman" w:hAnsi="Times New Roman" w:cs="Times New Roman"/>
          <w:i/>
          <w:sz w:val="24"/>
          <w:szCs w:val="24"/>
        </w:rPr>
        <w:t xml:space="preserve"> </w:t>
      </w:r>
      <w:r w:rsidRPr="0017294A">
        <w:rPr>
          <w:rFonts w:ascii="Times New Roman" w:hAnsi="Times New Roman" w:cs="Times New Roman"/>
          <w:iCs/>
          <w:sz w:val="24"/>
          <w:szCs w:val="24"/>
        </w:rPr>
        <w:t>for the State.</w:t>
      </w:r>
    </w:p>
    <w:sectPr w:rsidR="00EC7383" w:rsidRPr="007763C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FEF" w:rsidRDefault="00592FEF" w:rsidP="00B63BC7">
      <w:pPr>
        <w:spacing w:after="0" w:line="240" w:lineRule="auto"/>
      </w:pPr>
      <w:r>
        <w:separator/>
      </w:r>
    </w:p>
  </w:endnote>
  <w:endnote w:type="continuationSeparator" w:id="0">
    <w:p w:rsidR="00592FEF" w:rsidRDefault="00592FEF" w:rsidP="00B6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FEF" w:rsidRDefault="00592FEF" w:rsidP="00B63BC7">
      <w:pPr>
        <w:spacing w:after="0" w:line="240" w:lineRule="auto"/>
      </w:pPr>
      <w:r>
        <w:separator/>
      </w:r>
    </w:p>
  </w:footnote>
  <w:footnote w:type="continuationSeparator" w:id="0">
    <w:p w:rsidR="00592FEF" w:rsidRDefault="00592FEF" w:rsidP="00B6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20362"/>
      <w:docPartObj>
        <w:docPartGallery w:val="Page Numbers (Top of Page)"/>
        <w:docPartUnique/>
      </w:docPartObj>
    </w:sdtPr>
    <w:sdtEndPr>
      <w:rPr>
        <w:noProof/>
      </w:rPr>
    </w:sdtEndPr>
    <w:sdtContent>
      <w:p w:rsidR="00B63BC7" w:rsidRDefault="00B63BC7">
        <w:pPr>
          <w:pStyle w:val="Header"/>
          <w:jc w:val="right"/>
          <w:rPr>
            <w:noProof/>
          </w:rPr>
        </w:pPr>
        <w:r>
          <w:fldChar w:fldCharType="begin"/>
        </w:r>
        <w:r>
          <w:instrText xml:space="preserve"> PAGE   \* MERGEFORMAT </w:instrText>
        </w:r>
        <w:r>
          <w:fldChar w:fldCharType="separate"/>
        </w:r>
        <w:r w:rsidR="007A46DF">
          <w:rPr>
            <w:noProof/>
          </w:rPr>
          <w:t>4</w:t>
        </w:r>
        <w:r>
          <w:rPr>
            <w:noProof/>
          </w:rPr>
          <w:fldChar w:fldCharType="end"/>
        </w:r>
      </w:p>
      <w:p w:rsidR="00BD0D81" w:rsidRDefault="00B63BC7">
        <w:pPr>
          <w:pStyle w:val="Header"/>
          <w:jc w:val="right"/>
          <w:rPr>
            <w:noProof/>
          </w:rPr>
        </w:pPr>
        <w:r>
          <w:rPr>
            <w:noProof/>
          </w:rPr>
          <w:t>HCC</w:t>
        </w:r>
        <w:r w:rsidR="00EF1F40">
          <w:rPr>
            <w:noProof/>
          </w:rPr>
          <w:t>14/24</w:t>
        </w:r>
      </w:p>
      <w:p w:rsidR="00B63BC7" w:rsidRDefault="00C72DDB" w:rsidP="00EF1F40">
        <w:pPr>
          <w:pStyle w:val="Header"/>
          <w:jc w:val="right"/>
          <w:rPr>
            <w:noProof/>
          </w:rPr>
        </w:pPr>
        <w:r>
          <w:rPr>
            <w:noProof/>
          </w:rPr>
          <w:t>HCCR1664/23</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607"/>
    <w:multiLevelType w:val="hybridMultilevel"/>
    <w:tmpl w:val="1DAA63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AB1400"/>
    <w:multiLevelType w:val="hybridMultilevel"/>
    <w:tmpl w:val="9A041038"/>
    <w:lvl w:ilvl="0" w:tplc="C966DD40">
      <w:start w:val="1"/>
      <w:numFmt w:val="lowerLetter"/>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A2F"/>
    <w:rsid w:val="00013563"/>
    <w:rsid w:val="00013D57"/>
    <w:rsid w:val="00015091"/>
    <w:rsid w:val="00031092"/>
    <w:rsid w:val="00033139"/>
    <w:rsid w:val="00043224"/>
    <w:rsid w:val="00043A4C"/>
    <w:rsid w:val="00044C2F"/>
    <w:rsid w:val="00066705"/>
    <w:rsid w:val="000835DB"/>
    <w:rsid w:val="0009773D"/>
    <w:rsid w:val="000B6D4E"/>
    <w:rsid w:val="000B78BA"/>
    <w:rsid w:val="000C07AE"/>
    <w:rsid w:val="000C7658"/>
    <w:rsid w:val="000E342A"/>
    <w:rsid w:val="000E60B8"/>
    <w:rsid w:val="000E7D97"/>
    <w:rsid w:val="001003B0"/>
    <w:rsid w:val="00144180"/>
    <w:rsid w:val="00145BC1"/>
    <w:rsid w:val="00146F1F"/>
    <w:rsid w:val="00147E18"/>
    <w:rsid w:val="00160474"/>
    <w:rsid w:val="00161129"/>
    <w:rsid w:val="001637D2"/>
    <w:rsid w:val="00163A30"/>
    <w:rsid w:val="0017294A"/>
    <w:rsid w:val="001803FE"/>
    <w:rsid w:val="0018057C"/>
    <w:rsid w:val="00190169"/>
    <w:rsid w:val="00197902"/>
    <w:rsid w:val="001A5F27"/>
    <w:rsid w:val="001A6BFA"/>
    <w:rsid w:val="001B749E"/>
    <w:rsid w:val="001B79D3"/>
    <w:rsid w:val="001C422C"/>
    <w:rsid w:val="001D03BA"/>
    <w:rsid w:val="001D5470"/>
    <w:rsid w:val="001D6CA3"/>
    <w:rsid w:val="001E139C"/>
    <w:rsid w:val="001F1699"/>
    <w:rsid w:val="001F1B62"/>
    <w:rsid w:val="001F3180"/>
    <w:rsid w:val="00202BFD"/>
    <w:rsid w:val="002046B0"/>
    <w:rsid w:val="00205163"/>
    <w:rsid w:val="002100B5"/>
    <w:rsid w:val="00217AC0"/>
    <w:rsid w:val="002349FF"/>
    <w:rsid w:val="002354E9"/>
    <w:rsid w:val="0024266D"/>
    <w:rsid w:val="00252790"/>
    <w:rsid w:val="002541F9"/>
    <w:rsid w:val="002545FF"/>
    <w:rsid w:val="002567DC"/>
    <w:rsid w:val="0026221C"/>
    <w:rsid w:val="002634B8"/>
    <w:rsid w:val="00265B8C"/>
    <w:rsid w:val="002862C6"/>
    <w:rsid w:val="00291417"/>
    <w:rsid w:val="002975E5"/>
    <w:rsid w:val="002A098A"/>
    <w:rsid w:val="002B2741"/>
    <w:rsid w:val="002C0561"/>
    <w:rsid w:val="002E3510"/>
    <w:rsid w:val="002E449C"/>
    <w:rsid w:val="002F183D"/>
    <w:rsid w:val="00300B17"/>
    <w:rsid w:val="00300F28"/>
    <w:rsid w:val="003022AE"/>
    <w:rsid w:val="00306F42"/>
    <w:rsid w:val="00315F56"/>
    <w:rsid w:val="00321A5A"/>
    <w:rsid w:val="00322202"/>
    <w:rsid w:val="003238E8"/>
    <w:rsid w:val="00333359"/>
    <w:rsid w:val="00344C16"/>
    <w:rsid w:val="0035309E"/>
    <w:rsid w:val="0035606A"/>
    <w:rsid w:val="00380972"/>
    <w:rsid w:val="00387173"/>
    <w:rsid w:val="00392438"/>
    <w:rsid w:val="00392F25"/>
    <w:rsid w:val="00393372"/>
    <w:rsid w:val="003A285C"/>
    <w:rsid w:val="003A520A"/>
    <w:rsid w:val="003E2A64"/>
    <w:rsid w:val="003E3518"/>
    <w:rsid w:val="003F7708"/>
    <w:rsid w:val="00402AAC"/>
    <w:rsid w:val="00412668"/>
    <w:rsid w:val="00417C81"/>
    <w:rsid w:val="004450F2"/>
    <w:rsid w:val="004459BD"/>
    <w:rsid w:val="00446B3E"/>
    <w:rsid w:val="00457B0F"/>
    <w:rsid w:val="00461411"/>
    <w:rsid w:val="00485783"/>
    <w:rsid w:val="004C5842"/>
    <w:rsid w:val="004C5E83"/>
    <w:rsid w:val="004C633D"/>
    <w:rsid w:val="004C7A66"/>
    <w:rsid w:val="004D5DC7"/>
    <w:rsid w:val="004E2C25"/>
    <w:rsid w:val="004E3DD0"/>
    <w:rsid w:val="004F2933"/>
    <w:rsid w:val="005045FC"/>
    <w:rsid w:val="00510851"/>
    <w:rsid w:val="00514A16"/>
    <w:rsid w:val="00530477"/>
    <w:rsid w:val="005304BE"/>
    <w:rsid w:val="00532A8E"/>
    <w:rsid w:val="005348E5"/>
    <w:rsid w:val="00535A59"/>
    <w:rsid w:val="005660DB"/>
    <w:rsid w:val="005756BD"/>
    <w:rsid w:val="0058717D"/>
    <w:rsid w:val="00592FEF"/>
    <w:rsid w:val="005A32F8"/>
    <w:rsid w:val="005A6B20"/>
    <w:rsid w:val="005A770F"/>
    <w:rsid w:val="005A7C4C"/>
    <w:rsid w:val="005B7BC8"/>
    <w:rsid w:val="005C61A6"/>
    <w:rsid w:val="005D20DC"/>
    <w:rsid w:val="005E0DDC"/>
    <w:rsid w:val="005E71C1"/>
    <w:rsid w:val="005E735A"/>
    <w:rsid w:val="006038EE"/>
    <w:rsid w:val="00606BF7"/>
    <w:rsid w:val="006073AA"/>
    <w:rsid w:val="006174DD"/>
    <w:rsid w:val="006315F4"/>
    <w:rsid w:val="00634795"/>
    <w:rsid w:val="00641A2F"/>
    <w:rsid w:val="00650648"/>
    <w:rsid w:val="006520E8"/>
    <w:rsid w:val="00672521"/>
    <w:rsid w:val="0067739F"/>
    <w:rsid w:val="00684CC8"/>
    <w:rsid w:val="006A5DB3"/>
    <w:rsid w:val="006A69EA"/>
    <w:rsid w:val="006C045B"/>
    <w:rsid w:val="006D6E82"/>
    <w:rsid w:val="006D706B"/>
    <w:rsid w:val="006E134A"/>
    <w:rsid w:val="006F6068"/>
    <w:rsid w:val="00705BF7"/>
    <w:rsid w:val="007243AE"/>
    <w:rsid w:val="00725229"/>
    <w:rsid w:val="00725595"/>
    <w:rsid w:val="00730401"/>
    <w:rsid w:val="00740671"/>
    <w:rsid w:val="007466D1"/>
    <w:rsid w:val="00747057"/>
    <w:rsid w:val="00747B80"/>
    <w:rsid w:val="007503F2"/>
    <w:rsid w:val="007763C2"/>
    <w:rsid w:val="0077793E"/>
    <w:rsid w:val="007931C9"/>
    <w:rsid w:val="007A0317"/>
    <w:rsid w:val="007A46DF"/>
    <w:rsid w:val="007A6DBF"/>
    <w:rsid w:val="007B7BFF"/>
    <w:rsid w:val="007C08D3"/>
    <w:rsid w:val="007C103E"/>
    <w:rsid w:val="007D0375"/>
    <w:rsid w:val="007E1051"/>
    <w:rsid w:val="007F0F76"/>
    <w:rsid w:val="007F244B"/>
    <w:rsid w:val="00802B14"/>
    <w:rsid w:val="00804B93"/>
    <w:rsid w:val="008070CA"/>
    <w:rsid w:val="00815F4F"/>
    <w:rsid w:val="00822F51"/>
    <w:rsid w:val="00832AFD"/>
    <w:rsid w:val="00836014"/>
    <w:rsid w:val="0084101D"/>
    <w:rsid w:val="00846153"/>
    <w:rsid w:val="0085457F"/>
    <w:rsid w:val="0086431B"/>
    <w:rsid w:val="00865546"/>
    <w:rsid w:val="00867C5F"/>
    <w:rsid w:val="00871A2D"/>
    <w:rsid w:val="008729A9"/>
    <w:rsid w:val="00881674"/>
    <w:rsid w:val="008A525B"/>
    <w:rsid w:val="008B22CD"/>
    <w:rsid w:val="008B48F5"/>
    <w:rsid w:val="008B50FA"/>
    <w:rsid w:val="008C5DC4"/>
    <w:rsid w:val="008C78FE"/>
    <w:rsid w:val="008E19BF"/>
    <w:rsid w:val="008E29EA"/>
    <w:rsid w:val="008F63B9"/>
    <w:rsid w:val="008F79B1"/>
    <w:rsid w:val="00901E1E"/>
    <w:rsid w:val="00903F35"/>
    <w:rsid w:val="009046C8"/>
    <w:rsid w:val="00907D9D"/>
    <w:rsid w:val="00913D3F"/>
    <w:rsid w:val="00913E82"/>
    <w:rsid w:val="009141F6"/>
    <w:rsid w:val="009162DE"/>
    <w:rsid w:val="0093013C"/>
    <w:rsid w:val="00931A37"/>
    <w:rsid w:val="00963092"/>
    <w:rsid w:val="009754C9"/>
    <w:rsid w:val="00980E97"/>
    <w:rsid w:val="009822C3"/>
    <w:rsid w:val="009A3452"/>
    <w:rsid w:val="009B456B"/>
    <w:rsid w:val="009C1F09"/>
    <w:rsid w:val="009C63DF"/>
    <w:rsid w:val="009D2F1F"/>
    <w:rsid w:val="009D4536"/>
    <w:rsid w:val="009D64C3"/>
    <w:rsid w:val="009E0AB9"/>
    <w:rsid w:val="00A019F9"/>
    <w:rsid w:val="00A037F1"/>
    <w:rsid w:val="00A03DDE"/>
    <w:rsid w:val="00A17F9D"/>
    <w:rsid w:val="00A213FC"/>
    <w:rsid w:val="00A23B1F"/>
    <w:rsid w:val="00A451EC"/>
    <w:rsid w:val="00A56655"/>
    <w:rsid w:val="00A5709B"/>
    <w:rsid w:val="00A67487"/>
    <w:rsid w:val="00A73D77"/>
    <w:rsid w:val="00A8754A"/>
    <w:rsid w:val="00A87641"/>
    <w:rsid w:val="00A97EDD"/>
    <w:rsid w:val="00A97F2C"/>
    <w:rsid w:val="00AA5F83"/>
    <w:rsid w:val="00AB15A8"/>
    <w:rsid w:val="00AC5A4A"/>
    <w:rsid w:val="00AD4345"/>
    <w:rsid w:val="00AD5495"/>
    <w:rsid w:val="00AF29DA"/>
    <w:rsid w:val="00AF7277"/>
    <w:rsid w:val="00B01B25"/>
    <w:rsid w:val="00B10097"/>
    <w:rsid w:val="00B15054"/>
    <w:rsid w:val="00B15294"/>
    <w:rsid w:val="00B165DF"/>
    <w:rsid w:val="00B20998"/>
    <w:rsid w:val="00B26E31"/>
    <w:rsid w:val="00B37A59"/>
    <w:rsid w:val="00B42CDB"/>
    <w:rsid w:val="00B4757B"/>
    <w:rsid w:val="00B538A4"/>
    <w:rsid w:val="00B63BC7"/>
    <w:rsid w:val="00B95273"/>
    <w:rsid w:val="00BA182B"/>
    <w:rsid w:val="00BC0808"/>
    <w:rsid w:val="00BC0BC2"/>
    <w:rsid w:val="00BC1E6B"/>
    <w:rsid w:val="00BD0D81"/>
    <w:rsid w:val="00BD25F1"/>
    <w:rsid w:val="00BE524C"/>
    <w:rsid w:val="00BF2F5F"/>
    <w:rsid w:val="00BF5B0D"/>
    <w:rsid w:val="00C0007D"/>
    <w:rsid w:val="00C14EA2"/>
    <w:rsid w:val="00C2034B"/>
    <w:rsid w:val="00C216C1"/>
    <w:rsid w:val="00C267C0"/>
    <w:rsid w:val="00C36A94"/>
    <w:rsid w:val="00C53519"/>
    <w:rsid w:val="00C72DDB"/>
    <w:rsid w:val="00C756CB"/>
    <w:rsid w:val="00C7662C"/>
    <w:rsid w:val="00C8171D"/>
    <w:rsid w:val="00C85C47"/>
    <w:rsid w:val="00C86E6A"/>
    <w:rsid w:val="00C97E49"/>
    <w:rsid w:val="00CA7398"/>
    <w:rsid w:val="00CB70C8"/>
    <w:rsid w:val="00CC2E09"/>
    <w:rsid w:val="00CD4CBE"/>
    <w:rsid w:val="00CE23E5"/>
    <w:rsid w:val="00CE2AC4"/>
    <w:rsid w:val="00CE7DB6"/>
    <w:rsid w:val="00CF2C89"/>
    <w:rsid w:val="00CF47E7"/>
    <w:rsid w:val="00D036B6"/>
    <w:rsid w:val="00D0773A"/>
    <w:rsid w:val="00D23B6F"/>
    <w:rsid w:val="00D34C5F"/>
    <w:rsid w:val="00D40DCB"/>
    <w:rsid w:val="00D43B78"/>
    <w:rsid w:val="00D50EE3"/>
    <w:rsid w:val="00D51229"/>
    <w:rsid w:val="00D73047"/>
    <w:rsid w:val="00D82A1D"/>
    <w:rsid w:val="00D84C0A"/>
    <w:rsid w:val="00DA193B"/>
    <w:rsid w:val="00DA3221"/>
    <w:rsid w:val="00DC2F8B"/>
    <w:rsid w:val="00DC3DA4"/>
    <w:rsid w:val="00DE06FC"/>
    <w:rsid w:val="00DE582A"/>
    <w:rsid w:val="00DE7EFB"/>
    <w:rsid w:val="00DF3D36"/>
    <w:rsid w:val="00DF4ED8"/>
    <w:rsid w:val="00E04FA9"/>
    <w:rsid w:val="00E1054C"/>
    <w:rsid w:val="00E23D30"/>
    <w:rsid w:val="00E428C5"/>
    <w:rsid w:val="00E6770E"/>
    <w:rsid w:val="00E7422A"/>
    <w:rsid w:val="00E933C7"/>
    <w:rsid w:val="00E940BE"/>
    <w:rsid w:val="00EA2B44"/>
    <w:rsid w:val="00EA4ADA"/>
    <w:rsid w:val="00EC69FE"/>
    <w:rsid w:val="00EC7383"/>
    <w:rsid w:val="00ED20D4"/>
    <w:rsid w:val="00ED7481"/>
    <w:rsid w:val="00EE166F"/>
    <w:rsid w:val="00EF1F40"/>
    <w:rsid w:val="00F02CF8"/>
    <w:rsid w:val="00F11E8A"/>
    <w:rsid w:val="00F12269"/>
    <w:rsid w:val="00F34C94"/>
    <w:rsid w:val="00F37D2B"/>
    <w:rsid w:val="00F41E20"/>
    <w:rsid w:val="00F5734E"/>
    <w:rsid w:val="00F674FE"/>
    <w:rsid w:val="00F67CE6"/>
    <w:rsid w:val="00F7026B"/>
    <w:rsid w:val="00F72C24"/>
    <w:rsid w:val="00F76124"/>
    <w:rsid w:val="00F77BF8"/>
    <w:rsid w:val="00F8009E"/>
    <w:rsid w:val="00F808FA"/>
    <w:rsid w:val="00F9123C"/>
    <w:rsid w:val="00F97531"/>
    <w:rsid w:val="00FB25C1"/>
    <w:rsid w:val="00FB5488"/>
    <w:rsid w:val="00FB651F"/>
    <w:rsid w:val="00FB7652"/>
    <w:rsid w:val="00FC1FB2"/>
    <w:rsid w:val="00FC2D01"/>
    <w:rsid w:val="00FC513B"/>
    <w:rsid w:val="00FC5D05"/>
    <w:rsid w:val="00FD0981"/>
    <w:rsid w:val="00FD6863"/>
    <w:rsid w:val="00FE4E8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E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741"/>
    <w:pPr>
      <w:ind w:left="720"/>
      <w:contextualSpacing/>
    </w:pPr>
  </w:style>
  <w:style w:type="paragraph" w:styleId="Header">
    <w:name w:val="header"/>
    <w:basedOn w:val="Normal"/>
    <w:link w:val="HeaderChar"/>
    <w:uiPriority w:val="99"/>
    <w:unhideWhenUsed/>
    <w:rsid w:val="00B63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BC7"/>
  </w:style>
  <w:style w:type="paragraph" w:styleId="Footer">
    <w:name w:val="footer"/>
    <w:basedOn w:val="Normal"/>
    <w:link w:val="FooterChar"/>
    <w:uiPriority w:val="99"/>
    <w:unhideWhenUsed/>
    <w:rsid w:val="00B63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B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E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741"/>
    <w:pPr>
      <w:ind w:left="720"/>
      <w:contextualSpacing/>
    </w:pPr>
  </w:style>
  <w:style w:type="paragraph" w:styleId="Header">
    <w:name w:val="header"/>
    <w:basedOn w:val="Normal"/>
    <w:link w:val="HeaderChar"/>
    <w:uiPriority w:val="99"/>
    <w:unhideWhenUsed/>
    <w:rsid w:val="00B63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BC7"/>
  </w:style>
  <w:style w:type="paragraph" w:styleId="Footer">
    <w:name w:val="footer"/>
    <w:basedOn w:val="Normal"/>
    <w:link w:val="FooterChar"/>
    <w:uiPriority w:val="99"/>
    <w:unhideWhenUsed/>
    <w:rsid w:val="00B63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10301">
      <w:bodyDiv w:val="1"/>
      <w:marLeft w:val="0"/>
      <w:marRight w:val="0"/>
      <w:marTop w:val="0"/>
      <w:marBottom w:val="0"/>
      <w:divBdr>
        <w:top w:val="none" w:sz="0" w:space="0" w:color="auto"/>
        <w:left w:val="none" w:sz="0" w:space="0" w:color="auto"/>
        <w:bottom w:val="none" w:sz="0" w:space="0" w:color="auto"/>
        <w:right w:val="none" w:sz="0" w:space="0" w:color="auto"/>
      </w:divBdr>
    </w:div>
    <w:div w:id="181641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J Bachi-Muzawazi</dc:creator>
  <cp:lastModifiedBy>Hon J Bachi-Muzawazi</cp:lastModifiedBy>
  <cp:revision>4</cp:revision>
  <cp:lastPrinted>2024-02-20T14:46:00Z</cp:lastPrinted>
  <dcterms:created xsi:type="dcterms:W3CDTF">2024-02-20T13:18:00Z</dcterms:created>
  <dcterms:modified xsi:type="dcterms:W3CDTF">2024-02-20T14:46:00Z</dcterms:modified>
</cp:coreProperties>
</file>