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A17361" w:rsidP="002937BC">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A17361" w:rsidRDefault="00A17361" w:rsidP="002937BC">
      <w:pPr>
        <w:spacing w:after="0"/>
        <w:rPr>
          <w:rFonts w:ascii="Times New Roman" w:hAnsi="Times New Roman" w:cs="Times New Roman"/>
          <w:sz w:val="24"/>
          <w:szCs w:val="24"/>
        </w:rPr>
      </w:pPr>
      <w:r>
        <w:rPr>
          <w:rFonts w:ascii="Times New Roman" w:hAnsi="Times New Roman" w:cs="Times New Roman"/>
          <w:sz w:val="24"/>
          <w:szCs w:val="24"/>
        </w:rPr>
        <w:t>versus</w:t>
      </w:r>
    </w:p>
    <w:p w:rsidR="00A17361" w:rsidRDefault="00A17361" w:rsidP="002937BC">
      <w:pPr>
        <w:spacing w:after="0"/>
        <w:rPr>
          <w:rFonts w:ascii="Times New Roman" w:hAnsi="Times New Roman" w:cs="Times New Roman"/>
          <w:sz w:val="24"/>
          <w:szCs w:val="24"/>
        </w:rPr>
      </w:pPr>
      <w:r>
        <w:rPr>
          <w:rFonts w:ascii="Times New Roman" w:hAnsi="Times New Roman" w:cs="Times New Roman"/>
          <w:sz w:val="24"/>
          <w:szCs w:val="24"/>
        </w:rPr>
        <w:t>CLEMENCE MUGONIWA</w:t>
      </w:r>
    </w:p>
    <w:p w:rsidR="00A17361" w:rsidRDefault="00A17361" w:rsidP="002937BC">
      <w:pPr>
        <w:spacing w:after="0"/>
        <w:rPr>
          <w:rFonts w:ascii="Times New Roman" w:hAnsi="Times New Roman" w:cs="Times New Roman"/>
          <w:sz w:val="24"/>
          <w:szCs w:val="24"/>
        </w:rPr>
      </w:pPr>
    </w:p>
    <w:p w:rsidR="00A17361" w:rsidRDefault="00A17361" w:rsidP="002937BC">
      <w:pPr>
        <w:spacing w:after="0"/>
        <w:rPr>
          <w:rFonts w:ascii="Times New Roman" w:hAnsi="Times New Roman" w:cs="Times New Roman"/>
          <w:sz w:val="24"/>
          <w:szCs w:val="24"/>
        </w:rPr>
      </w:pPr>
    </w:p>
    <w:p w:rsidR="00A17361" w:rsidRDefault="00A17361" w:rsidP="002937BC">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A17361" w:rsidRDefault="00A17361" w:rsidP="002937BC">
      <w:pPr>
        <w:spacing w:after="0"/>
        <w:rPr>
          <w:rFonts w:ascii="Times New Roman" w:hAnsi="Times New Roman" w:cs="Times New Roman"/>
          <w:sz w:val="24"/>
          <w:szCs w:val="24"/>
        </w:rPr>
      </w:pPr>
      <w:r>
        <w:rPr>
          <w:rFonts w:ascii="Times New Roman" w:hAnsi="Times New Roman" w:cs="Times New Roman"/>
          <w:sz w:val="24"/>
          <w:szCs w:val="24"/>
        </w:rPr>
        <w:t>CHITAPI J</w:t>
      </w:r>
    </w:p>
    <w:p w:rsidR="00A17361" w:rsidRDefault="000F76C5" w:rsidP="002937BC">
      <w:pPr>
        <w:spacing w:after="0"/>
        <w:rPr>
          <w:rFonts w:ascii="Times New Roman" w:hAnsi="Times New Roman" w:cs="Times New Roman"/>
          <w:sz w:val="24"/>
          <w:szCs w:val="24"/>
        </w:rPr>
      </w:pPr>
      <w:r>
        <w:rPr>
          <w:rFonts w:ascii="Times New Roman" w:hAnsi="Times New Roman" w:cs="Times New Roman"/>
          <w:sz w:val="24"/>
          <w:szCs w:val="24"/>
        </w:rPr>
        <w:t xml:space="preserve">HARARE, 23 </w:t>
      </w:r>
      <w:r w:rsidR="00A17361">
        <w:rPr>
          <w:rFonts w:ascii="Times New Roman" w:hAnsi="Times New Roman" w:cs="Times New Roman"/>
          <w:sz w:val="24"/>
          <w:szCs w:val="24"/>
        </w:rPr>
        <w:t>February 2022</w:t>
      </w:r>
    </w:p>
    <w:p w:rsidR="00A17361" w:rsidRDefault="00A17361" w:rsidP="002937BC">
      <w:pPr>
        <w:spacing w:after="0"/>
        <w:rPr>
          <w:rFonts w:ascii="Times New Roman" w:hAnsi="Times New Roman" w:cs="Times New Roman"/>
          <w:sz w:val="24"/>
          <w:szCs w:val="24"/>
        </w:rPr>
      </w:pPr>
    </w:p>
    <w:p w:rsidR="00A17361" w:rsidRDefault="00A17361" w:rsidP="002937BC">
      <w:pPr>
        <w:spacing w:after="0"/>
        <w:rPr>
          <w:rFonts w:ascii="Times New Roman" w:hAnsi="Times New Roman" w:cs="Times New Roman"/>
          <w:sz w:val="24"/>
          <w:szCs w:val="24"/>
        </w:rPr>
      </w:pPr>
    </w:p>
    <w:p w:rsidR="00A17361" w:rsidRPr="00A17361" w:rsidRDefault="00A17361" w:rsidP="002937BC">
      <w:pPr>
        <w:spacing w:after="0"/>
        <w:rPr>
          <w:rFonts w:ascii="Times New Roman" w:hAnsi="Times New Roman" w:cs="Times New Roman"/>
          <w:b/>
          <w:sz w:val="24"/>
          <w:szCs w:val="24"/>
        </w:rPr>
      </w:pPr>
      <w:r w:rsidRPr="00A17361">
        <w:rPr>
          <w:rFonts w:ascii="Times New Roman" w:hAnsi="Times New Roman" w:cs="Times New Roman"/>
          <w:b/>
          <w:sz w:val="24"/>
          <w:szCs w:val="24"/>
        </w:rPr>
        <w:t>Review Judgment</w:t>
      </w:r>
    </w:p>
    <w:p w:rsidR="00A17361" w:rsidRDefault="00A17361" w:rsidP="002937BC">
      <w:pPr>
        <w:spacing w:after="0"/>
        <w:rPr>
          <w:rFonts w:ascii="Times New Roman" w:hAnsi="Times New Roman" w:cs="Times New Roman"/>
          <w:sz w:val="24"/>
          <w:szCs w:val="24"/>
        </w:rPr>
      </w:pPr>
    </w:p>
    <w:p w:rsidR="00A17361" w:rsidRDefault="00A17361" w:rsidP="002937BC">
      <w:pPr>
        <w:spacing w:after="0"/>
        <w:rPr>
          <w:rFonts w:ascii="Times New Roman" w:hAnsi="Times New Roman" w:cs="Times New Roman"/>
          <w:sz w:val="24"/>
          <w:szCs w:val="24"/>
        </w:rPr>
      </w:pPr>
    </w:p>
    <w:p w:rsidR="00A17361" w:rsidRDefault="00A17361" w:rsidP="00293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accused was convicted on 4 counts of unlawful entry into premises as defined in s 131(1) as read with (2) (e) of the Criminal Law (Codification and Reform) Act [</w:t>
      </w:r>
      <w:r w:rsidRPr="00104C8E">
        <w:rPr>
          <w:rFonts w:ascii="Times New Roman" w:hAnsi="Times New Roman" w:cs="Times New Roman"/>
          <w:i/>
          <w:sz w:val="24"/>
          <w:szCs w:val="24"/>
        </w:rPr>
        <w:t>Chapter 9:23</w:t>
      </w:r>
      <w:r>
        <w:rPr>
          <w:rFonts w:ascii="Times New Roman" w:hAnsi="Times New Roman" w:cs="Times New Roman"/>
          <w:sz w:val="24"/>
          <w:szCs w:val="24"/>
        </w:rPr>
        <w:t xml:space="preserve">] by the learned trial magistrate sitting at Chivhu Magistrates Court on 9 June 2021.  The </w:t>
      </w:r>
      <w:r w:rsidR="00B541DE">
        <w:rPr>
          <w:rFonts w:ascii="Times New Roman" w:hAnsi="Times New Roman" w:cs="Times New Roman"/>
          <w:sz w:val="24"/>
          <w:szCs w:val="24"/>
        </w:rPr>
        <w:t xml:space="preserve">accused was sentenced on all counts taken as one to 48 months imprisonment with 10 months of that sentence suspended for 5 years on the usual terms of good behaviour.  A further 7 months were suspended on conditions of restitution </w:t>
      </w:r>
      <w:r w:rsidR="00104C8E">
        <w:rPr>
          <w:rFonts w:ascii="Times New Roman" w:hAnsi="Times New Roman" w:cs="Times New Roman"/>
          <w:sz w:val="24"/>
          <w:szCs w:val="24"/>
        </w:rPr>
        <w:t>of varying amounts of money to three of the complainants.  The effective imprisonment was therefore 31 months.</w:t>
      </w:r>
    </w:p>
    <w:p w:rsidR="00104C8E" w:rsidRDefault="00104C8E" w:rsidP="00293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charges against the accused were that in the first charge, the accused on 17</w:t>
      </w:r>
      <w:r w:rsidRPr="00104C8E">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unlawful</w:t>
      </w:r>
      <w:r w:rsidR="00462372">
        <w:rPr>
          <w:rFonts w:ascii="Times New Roman" w:hAnsi="Times New Roman" w:cs="Times New Roman"/>
          <w:sz w:val="24"/>
          <w:szCs w:val="24"/>
        </w:rPr>
        <w:t>ly</w:t>
      </w:r>
      <w:r>
        <w:rPr>
          <w:rFonts w:ascii="Times New Roman" w:hAnsi="Times New Roman" w:cs="Times New Roman"/>
          <w:sz w:val="24"/>
          <w:szCs w:val="24"/>
        </w:rPr>
        <w:t xml:space="preserve"> entered into the complainants’ spare bedroom by breaking the </w:t>
      </w:r>
      <w:r w:rsidR="001F1BB4">
        <w:rPr>
          <w:rFonts w:ascii="Times New Roman" w:hAnsi="Times New Roman" w:cs="Times New Roman"/>
          <w:sz w:val="24"/>
          <w:szCs w:val="24"/>
        </w:rPr>
        <w:t xml:space="preserve">door </w:t>
      </w:r>
      <w:r>
        <w:rPr>
          <w:rFonts w:ascii="Times New Roman" w:hAnsi="Times New Roman" w:cs="Times New Roman"/>
          <w:sz w:val="24"/>
          <w:szCs w:val="24"/>
        </w:rPr>
        <w:t xml:space="preserve">lock </w:t>
      </w:r>
      <w:r w:rsidR="00462372">
        <w:rPr>
          <w:rFonts w:ascii="Times New Roman" w:hAnsi="Times New Roman" w:cs="Times New Roman"/>
          <w:sz w:val="24"/>
          <w:szCs w:val="24"/>
        </w:rPr>
        <w:t>at</w:t>
      </w:r>
      <w:r w:rsidR="001F1BB4">
        <w:rPr>
          <w:rFonts w:ascii="Times New Roman" w:hAnsi="Times New Roman" w:cs="Times New Roman"/>
          <w:sz w:val="24"/>
          <w:szCs w:val="24"/>
        </w:rPr>
        <w:t xml:space="preserve"> the</w:t>
      </w:r>
      <w:r>
        <w:rPr>
          <w:rFonts w:ascii="Times New Roman" w:hAnsi="Times New Roman" w:cs="Times New Roman"/>
          <w:sz w:val="24"/>
          <w:szCs w:val="24"/>
        </w:rPr>
        <w:t xml:space="preserve"> Muvavarirwa Village, Chivhu</w:t>
      </w:r>
      <w:r w:rsidR="001F1BB4">
        <w:rPr>
          <w:rFonts w:ascii="Times New Roman" w:hAnsi="Times New Roman" w:cs="Times New Roman"/>
          <w:sz w:val="24"/>
          <w:szCs w:val="24"/>
        </w:rPr>
        <w:t>.  The accused</w:t>
      </w:r>
      <w:r>
        <w:rPr>
          <w:rFonts w:ascii="Times New Roman" w:hAnsi="Times New Roman" w:cs="Times New Roman"/>
          <w:sz w:val="24"/>
          <w:szCs w:val="24"/>
        </w:rPr>
        <w:t xml:space="preserve"> stole various household property valued at $25 000.00 of which property worth $14 500.00 was recovered.  In the second charge the accused was said to have unlawfully entered the home of the complainant again on 17 May 2021.  The accused broke the burglar </w:t>
      </w:r>
      <w:r w:rsidR="001F1BB4">
        <w:rPr>
          <w:rFonts w:ascii="Times New Roman" w:hAnsi="Times New Roman" w:cs="Times New Roman"/>
          <w:sz w:val="24"/>
          <w:szCs w:val="24"/>
        </w:rPr>
        <w:t xml:space="preserve">bar </w:t>
      </w:r>
      <w:r>
        <w:rPr>
          <w:rFonts w:ascii="Times New Roman" w:hAnsi="Times New Roman" w:cs="Times New Roman"/>
          <w:sz w:val="24"/>
          <w:szCs w:val="24"/>
        </w:rPr>
        <w:t xml:space="preserve">to the </w:t>
      </w:r>
      <w:r w:rsidR="001F1BB4">
        <w:rPr>
          <w:rFonts w:ascii="Times New Roman" w:hAnsi="Times New Roman" w:cs="Times New Roman"/>
          <w:sz w:val="24"/>
          <w:szCs w:val="24"/>
        </w:rPr>
        <w:t xml:space="preserve">complainant’s grass thatched house at the same village as in the first count.  The accused then stole </w:t>
      </w:r>
      <w:r>
        <w:rPr>
          <w:rFonts w:ascii="Times New Roman" w:hAnsi="Times New Roman" w:cs="Times New Roman"/>
          <w:sz w:val="24"/>
          <w:szCs w:val="24"/>
        </w:rPr>
        <w:t>complainant’s personal property value</w:t>
      </w:r>
      <w:r w:rsidR="001F1BB4">
        <w:rPr>
          <w:rFonts w:ascii="Times New Roman" w:hAnsi="Times New Roman" w:cs="Times New Roman"/>
          <w:sz w:val="24"/>
          <w:szCs w:val="24"/>
        </w:rPr>
        <w:t>d</w:t>
      </w:r>
      <w:r>
        <w:rPr>
          <w:rFonts w:ascii="Times New Roman" w:hAnsi="Times New Roman" w:cs="Times New Roman"/>
          <w:sz w:val="24"/>
          <w:szCs w:val="24"/>
        </w:rPr>
        <w:t xml:space="preserve"> at $47 800.00 of which property valued at $21 800.00 was recovered.  In the third charge, the accused allegedly unlawfully entered the complainant’s house by breaking a padlock and opening the door on 22 December 2021.  The complainant’s home is in the same village as in the first and second counts.  The accused stole household and personal property worth $18 500.00 of which property worth $5 000.00 was recovered.  In the fourth charge, </w:t>
      </w:r>
      <w:r w:rsidR="00BA723A">
        <w:rPr>
          <w:rFonts w:ascii="Times New Roman" w:hAnsi="Times New Roman" w:cs="Times New Roman"/>
          <w:sz w:val="24"/>
          <w:szCs w:val="24"/>
        </w:rPr>
        <w:t>the accused allegedly unlawfull</w:t>
      </w:r>
      <w:r w:rsidR="001F1BB4">
        <w:rPr>
          <w:rFonts w:ascii="Times New Roman" w:hAnsi="Times New Roman" w:cs="Times New Roman"/>
          <w:sz w:val="24"/>
          <w:szCs w:val="24"/>
        </w:rPr>
        <w:t>y entered the complainant’s hous</w:t>
      </w:r>
      <w:r w:rsidR="00BA723A">
        <w:rPr>
          <w:rFonts w:ascii="Times New Roman" w:hAnsi="Times New Roman" w:cs="Times New Roman"/>
          <w:sz w:val="24"/>
          <w:szCs w:val="24"/>
        </w:rPr>
        <w:t>e at Masocha Village, Chivhu on an unknown date but during the month of January 2021.  The accused was alleged to have broken a padlock to the complainants bedroom</w:t>
      </w:r>
      <w:r w:rsidR="001F1BB4">
        <w:rPr>
          <w:rFonts w:ascii="Times New Roman" w:hAnsi="Times New Roman" w:cs="Times New Roman"/>
          <w:sz w:val="24"/>
          <w:szCs w:val="24"/>
        </w:rPr>
        <w:t>,</w:t>
      </w:r>
      <w:r w:rsidR="00BA723A">
        <w:rPr>
          <w:rFonts w:ascii="Times New Roman" w:hAnsi="Times New Roman" w:cs="Times New Roman"/>
          <w:sz w:val="24"/>
          <w:szCs w:val="24"/>
        </w:rPr>
        <w:t xml:space="preserve"> opened the door and entered</w:t>
      </w:r>
      <w:r w:rsidR="001F1BB4">
        <w:rPr>
          <w:rFonts w:ascii="Times New Roman" w:hAnsi="Times New Roman" w:cs="Times New Roman"/>
          <w:sz w:val="24"/>
          <w:szCs w:val="24"/>
        </w:rPr>
        <w:t xml:space="preserve"> the bedroom</w:t>
      </w:r>
      <w:r w:rsidR="00BA723A">
        <w:rPr>
          <w:rFonts w:ascii="Times New Roman" w:hAnsi="Times New Roman" w:cs="Times New Roman"/>
          <w:sz w:val="24"/>
          <w:szCs w:val="24"/>
        </w:rPr>
        <w:t xml:space="preserve">.  The accused stole </w:t>
      </w:r>
      <w:r w:rsidR="00BA723A">
        <w:rPr>
          <w:rFonts w:ascii="Times New Roman" w:hAnsi="Times New Roman" w:cs="Times New Roman"/>
          <w:sz w:val="24"/>
          <w:szCs w:val="24"/>
        </w:rPr>
        <w:lastRenderedPageBreak/>
        <w:t xml:space="preserve">various personal property of the complainant valued at $6 375.00.  All the property </w:t>
      </w:r>
      <w:r w:rsidR="001F1BB4">
        <w:rPr>
          <w:rFonts w:ascii="Times New Roman" w:hAnsi="Times New Roman" w:cs="Times New Roman"/>
          <w:sz w:val="24"/>
          <w:szCs w:val="24"/>
        </w:rPr>
        <w:t>was</w:t>
      </w:r>
      <w:r w:rsidR="00BA723A">
        <w:rPr>
          <w:rFonts w:ascii="Times New Roman" w:hAnsi="Times New Roman" w:cs="Times New Roman"/>
          <w:sz w:val="24"/>
          <w:szCs w:val="24"/>
        </w:rPr>
        <w:t xml:space="preserve"> recovered.</w:t>
      </w:r>
    </w:p>
    <w:p w:rsidR="00BA723A" w:rsidRDefault="00BA723A" w:rsidP="00293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proceedings were referred for review to a judge of the High Court as per procedure.  The record of proceedings was placed before me.  On perusal of the record, it did not appear that the learned trial magistrate had complied with the provisions of s 271(3) of the Criminal Procedure and Evidence Act [</w:t>
      </w:r>
      <w:r w:rsidRPr="00BA723A">
        <w:rPr>
          <w:rFonts w:ascii="Times New Roman" w:hAnsi="Times New Roman" w:cs="Times New Roman"/>
          <w:i/>
          <w:sz w:val="24"/>
          <w:szCs w:val="24"/>
        </w:rPr>
        <w:t>Chapter 9:07</w:t>
      </w:r>
      <w:r>
        <w:rPr>
          <w:rFonts w:ascii="Times New Roman" w:hAnsi="Times New Roman" w:cs="Times New Roman"/>
          <w:sz w:val="24"/>
          <w:szCs w:val="24"/>
        </w:rPr>
        <w:t xml:space="preserve">] which provides </w:t>
      </w:r>
      <w:r w:rsidRPr="00BA723A">
        <w:rPr>
          <w:rFonts w:ascii="Times New Roman" w:hAnsi="Times New Roman" w:cs="Times New Roman"/>
          <w:i/>
          <w:sz w:val="24"/>
          <w:szCs w:val="24"/>
        </w:rPr>
        <w:t>inter-alia</w:t>
      </w:r>
      <w:r>
        <w:rPr>
          <w:rFonts w:ascii="Times New Roman" w:hAnsi="Times New Roman" w:cs="Times New Roman"/>
          <w:sz w:val="24"/>
          <w:szCs w:val="24"/>
        </w:rPr>
        <w:t xml:space="preserve"> that the magistrate who disposes of a trial in </w:t>
      </w:r>
      <w:r w:rsidR="0017531A">
        <w:rPr>
          <w:rFonts w:ascii="Times New Roman" w:hAnsi="Times New Roman" w:cs="Times New Roman"/>
          <w:sz w:val="24"/>
          <w:szCs w:val="24"/>
        </w:rPr>
        <w:t>t</w:t>
      </w:r>
      <w:r>
        <w:rPr>
          <w:rFonts w:ascii="Times New Roman" w:hAnsi="Times New Roman" w:cs="Times New Roman"/>
          <w:sz w:val="24"/>
          <w:szCs w:val="24"/>
        </w:rPr>
        <w:t>erms of the guilty plea procedure as set out in s 271(2) (b) should explain the charge to the accused and record the explanation so given.  I also noted that there was nothing recorded to indicate that the charges had been read</w:t>
      </w:r>
      <w:r w:rsidR="001F1BB4">
        <w:rPr>
          <w:rFonts w:ascii="Times New Roman" w:hAnsi="Times New Roman" w:cs="Times New Roman"/>
          <w:sz w:val="24"/>
          <w:szCs w:val="24"/>
        </w:rPr>
        <w:t xml:space="preserve"> to the accused</w:t>
      </w:r>
      <w:r>
        <w:rPr>
          <w:rFonts w:ascii="Times New Roman" w:hAnsi="Times New Roman" w:cs="Times New Roman"/>
          <w:sz w:val="24"/>
          <w:szCs w:val="24"/>
        </w:rPr>
        <w:t>.  I invited the learned magistrate for his comments on my observations.  The learned magistrate responded by minute dated 4 October 2021 as follows:</w:t>
      </w:r>
    </w:p>
    <w:p w:rsidR="0017531A" w:rsidRPr="0017531A" w:rsidRDefault="00BA723A" w:rsidP="002937B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7531A">
        <w:rPr>
          <w:rFonts w:ascii="Times New Roman" w:hAnsi="Times New Roman" w:cs="Times New Roman"/>
          <w:b/>
          <w:u w:val="single"/>
        </w:rPr>
        <w:t>REVIEW MINUTE: STATE V</w:t>
      </w:r>
      <w:r w:rsidR="00935C8D" w:rsidRPr="0017531A">
        <w:rPr>
          <w:rFonts w:ascii="Times New Roman" w:hAnsi="Times New Roman" w:cs="Times New Roman"/>
          <w:b/>
          <w:u w:val="single"/>
        </w:rPr>
        <w:t>S</w:t>
      </w:r>
      <w:r w:rsidRPr="0017531A">
        <w:rPr>
          <w:rFonts w:ascii="Times New Roman" w:hAnsi="Times New Roman" w:cs="Times New Roman"/>
          <w:b/>
          <w:u w:val="single"/>
        </w:rPr>
        <w:t xml:space="preserve"> CLEMENCE MUGONIWA</w:t>
      </w:r>
      <w:r w:rsidR="0017531A" w:rsidRPr="0017531A">
        <w:rPr>
          <w:rFonts w:ascii="Times New Roman" w:hAnsi="Times New Roman" w:cs="Times New Roman"/>
          <w:b/>
          <w:u w:val="single"/>
        </w:rPr>
        <w:t xml:space="preserve"> </w:t>
      </w:r>
      <w:r w:rsidRPr="0017531A">
        <w:rPr>
          <w:rFonts w:ascii="Times New Roman" w:hAnsi="Times New Roman" w:cs="Times New Roman"/>
          <w:b/>
          <w:u w:val="single"/>
        </w:rPr>
        <w:t>CRB CHVPC 118/21</w:t>
      </w:r>
    </w:p>
    <w:p w:rsidR="002937BC" w:rsidRDefault="00935C8D" w:rsidP="002937BC">
      <w:pPr>
        <w:spacing w:after="0" w:line="240" w:lineRule="auto"/>
        <w:jc w:val="both"/>
        <w:rPr>
          <w:rFonts w:ascii="Times New Roman" w:hAnsi="Times New Roman" w:cs="Times New Roman"/>
        </w:rPr>
      </w:pPr>
      <w:r w:rsidRPr="0017531A">
        <w:rPr>
          <w:rFonts w:ascii="Times New Roman" w:hAnsi="Times New Roman" w:cs="Times New Roman"/>
        </w:rPr>
        <w:tab/>
      </w:r>
    </w:p>
    <w:p w:rsidR="00935C8D" w:rsidRDefault="00935C8D" w:rsidP="002937BC">
      <w:pPr>
        <w:spacing w:after="0" w:line="240" w:lineRule="auto"/>
        <w:ind w:firstLine="720"/>
        <w:jc w:val="both"/>
        <w:rPr>
          <w:rFonts w:ascii="Times New Roman" w:hAnsi="Times New Roman" w:cs="Times New Roman"/>
        </w:rPr>
      </w:pPr>
      <w:r w:rsidRPr="0017531A">
        <w:rPr>
          <w:rFonts w:ascii="Times New Roman" w:hAnsi="Times New Roman" w:cs="Times New Roman"/>
        </w:rPr>
        <w:t xml:space="preserve">The </w:t>
      </w:r>
      <w:r w:rsidR="0017531A">
        <w:rPr>
          <w:rFonts w:ascii="Times New Roman" w:hAnsi="Times New Roman" w:cs="Times New Roman"/>
        </w:rPr>
        <w:t>above matter refers.</w:t>
      </w:r>
    </w:p>
    <w:p w:rsidR="002937BC" w:rsidRPr="0017531A" w:rsidRDefault="002937BC" w:rsidP="002937BC">
      <w:pPr>
        <w:spacing w:after="0" w:line="240" w:lineRule="auto"/>
        <w:ind w:firstLine="720"/>
        <w:jc w:val="both"/>
        <w:rPr>
          <w:rFonts w:ascii="Times New Roman" w:hAnsi="Times New Roman" w:cs="Times New Roman"/>
        </w:rPr>
      </w:pPr>
    </w:p>
    <w:p w:rsidR="00935C8D" w:rsidRPr="0017531A" w:rsidRDefault="00935C8D" w:rsidP="002937BC">
      <w:pPr>
        <w:spacing w:after="0" w:line="240" w:lineRule="auto"/>
        <w:ind w:left="720"/>
        <w:jc w:val="both"/>
        <w:rPr>
          <w:rFonts w:ascii="Times New Roman" w:hAnsi="Times New Roman" w:cs="Times New Roman"/>
        </w:rPr>
      </w:pPr>
      <w:r w:rsidRPr="0017531A">
        <w:rPr>
          <w:rFonts w:ascii="Times New Roman" w:hAnsi="Times New Roman" w:cs="Times New Roman"/>
        </w:rPr>
        <w:t xml:space="preserve">This is my response to the issues raised by the Honourable Chitapi J in a minute dated </w:t>
      </w:r>
      <w:r w:rsidR="0017531A" w:rsidRPr="0017531A">
        <w:rPr>
          <w:rFonts w:ascii="Times New Roman" w:hAnsi="Times New Roman" w:cs="Times New Roman"/>
        </w:rPr>
        <w:t xml:space="preserve">25 August 2021.  </w:t>
      </w:r>
    </w:p>
    <w:p w:rsidR="0017531A" w:rsidRPr="0017531A" w:rsidRDefault="0017531A" w:rsidP="002937BC">
      <w:pPr>
        <w:pStyle w:val="ListParagraph"/>
        <w:numPr>
          <w:ilvl w:val="0"/>
          <w:numId w:val="1"/>
        </w:numPr>
        <w:spacing w:after="0" w:line="240" w:lineRule="auto"/>
        <w:jc w:val="both"/>
        <w:rPr>
          <w:rFonts w:ascii="Times New Roman" w:hAnsi="Times New Roman" w:cs="Times New Roman"/>
        </w:rPr>
      </w:pPr>
      <w:r w:rsidRPr="0017531A">
        <w:rPr>
          <w:rFonts w:ascii="Times New Roman" w:hAnsi="Times New Roman" w:cs="Times New Roman"/>
        </w:rPr>
        <w:t>I concede that I did not do as I was required to do by Section 271 (2) (b) (i) and (ii) as read with Section 271(3) of the Criminal and Procedure and Evidence Act.  I submit that I sentenced the accused person on the 9</w:t>
      </w:r>
      <w:r w:rsidRPr="0017531A">
        <w:rPr>
          <w:rFonts w:ascii="Times New Roman" w:hAnsi="Times New Roman" w:cs="Times New Roman"/>
          <w:vertAlign w:val="superscript"/>
        </w:rPr>
        <w:t>th</w:t>
      </w:r>
      <w:r w:rsidRPr="0017531A">
        <w:rPr>
          <w:rFonts w:ascii="Times New Roman" w:hAnsi="Times New Roman" w:cs="Times New Roman"/>
        </w:rPr>
        <w:t xml:space="preserve"> of June 2021 before I was provided with the cases of </w:t>
      </w:r>
      <w:r w:rsidRPr="001F1BB4">
        <w:rPr>
          <w:rFonts w:ascii="Times New Roman" w:hAnsi="Times New Roman" w:cs="Times New Roman"/>
          <w:i/>
        </w:rPr>
        <w:t xml:space="preserve">Kenmore Sign and Another </w:t>
      </w:r>
      <w:r w:rsidR="001F1BB4">
        <w:rPr>
          <w:rFonts w:ascii="Times New Roman" w:hAnsi="Times New Roman" w:cs="Times New Roman"/>
        </w:rPr>
        <w:t>v</w:t>
      </w:r>
      <w:r w:rsidRPr="001F1BB4">
        <w:rPr>
          <w:rFonts w:ascii="Times New Roman" w:hAnsi="Times New Roman" w:cs="Times New Roman"/>
        </w:rPr>
        <w:t>s</w:t>
      </w:r>
      <w:r w:rsidRPr="001F1BB4">
        <w:rPr>
          <w:rFonts w:ascii="Times New Roman" w:hAnsi="Times New Roman" w:cs="Times New Roman"/>
          <w:i/>
        </w:rPr>
        <w:t xml:space="preserve"> The State</w:t>
      </w:r>
      <w:r w:rsidRPr="0017531A">
        <w:rPr>
          <w:rFonts w:ascii="Times New Roman" w:hAnsi="Times New Roman" w:cs="Times New Roman"/>
        </w:rPr>
        <w:t xml:space="preserve"> HH 336/21 and </w:t>
      </w:r>
      <w:r w:rsidRPr="001F1BB4">
        <w:rPr>
          <w:rFonts w:ascii="Times New Roman" w:hAnsi="Times New Roman" w:cs="Times New Roman"/>
          <w:i/>
        </w:rPr>
        <w:t xml:space="preserve">Joshua Alfred Lourens </w:t>
      </w:r>
      <w:r w:rsidR="001F1BB4">
        <w:rPr>
          <w:rFonts w:ascii="Times New Roman" w:hAnsi="Times New Roman" w:cs="Times New Roman"/>
        </w:rPr>
        <w:t>v</w:t>
      </w:r>
      <w:r w:rsidRPr="001F1BB4">
        <w:rPr>
          <w:rFonts w:ascii="Times New Roman" w:hAnsi="Times New Roman" w:cs="Times New Roman"/>
        </w:rPr>
        <w:t>s</w:t>
      </w:r>
      <w:r w:rsidR="001F1BB4">
        <w:rPr>
          <w:rFonts w:ascii="Times New Roman" w:hAnsi="Times New Roman" w:cs="Times New Roman"/>
          <w:i/>
        </w:rPr>
        <w:t xml:space="preserve"> T</w:t>
      </w:r>
      <w:r w:rsidRPr="001F1BB4">
        <w:rPr>
          <w:rFonts w:ascii="Times New Roman" w:hAnsi="Times New Roman" w:cs="Times New Roman"/>
          <w:i/>
        </w:rPr>
        <w:t>he State</w:t>
      </w:r>
      <w:r w:rsidRPr="0017531A">
        <w:rPr>
          <w:rFonts w:ascii="Times New Roman" w:hAnsi="Times New Roman" w:cs="Times New Roman"/>
        </w:rPr>
        <w:t xml:space="preserve"> HH 331/21.  Since the 12</w:t>
      </w:r>
      <w:r w:rsidRPr="0017531A">
        <w:rPr>
          <w:rFonts w:ascii="Times New Roman" w:hAnsi="Times New Roman" w:cs="Times New Roman"/>
          <w:vertAlign w:val="superscript"/>
        </w:rPr>
        <w:t>th</w:t>
      </w:r>
      <w:r w:rsidRPr="0017531A">
        <w:rPr>
          <w:rFonts w:ascii="Times New Roman" w:hAnsi="Times New Roman" w:cs="Times New Roman"/>
        </w:rPr>
        <w:t xml:space="preserve"> of July 2021 which is the day I received these cases I am now religiously following the requirements of the above said provisions I stand guided.</w:t>
      </w:r>
    </w:p>
    <w:p w:rsidR="0017531A" w:rsidRDefault="0017531A" w:rsidP="002937BC">
      <w:pPr>
        <w:pStyle w:val="ListParagraph"/>
        <w:numPr>
          <w:ilvl w:val="0"/>
          <w:numId w:val="1"/>
        </w:numPr>
        <w:spacing w:after="0" w:line="240" w:lineRule="auto"/>
        <w:jc w:val="both"/>
        <w:rPr>
          <w:rFonts w:ascii="Times New Roman" w:hAnsi="Times New Roman" w:cs="Times New Roman"/>
        </w:rPr>
      </w:pPr>
      <w:r w:rsidRPr="0017531A">
        <w:rPr>
          <w:rFonts w:ascii="Times New Roman" w:hAnsi="Times New Roman" w:cs="Times New Roman"/>
        </w:rPr>
        <w:t>Charges were indeed put to the accused person.  I indicated that charges read and understood on the line above the one I asked if accused has any complain</w:t>
      </w:r>
      <w:r w:rsidR="005453A1">
        <w:rPr>
          <w:rFonts w:ascii="Times New Roman" w:hAnsi="Times New Roman" w:cs="Times New Roman"/>
        </w:rPr>
        <w:t>t</w:t>
      </w:r>
      <w:r w:rsidRPr="0017531A">
        <w:rPr>
          <w:rFonts w:ascii="Times New Roman" w:hAnsi="Times New Roman" w:cs="Times New Roman"/>
        </w:rPr>
        <w:t>s against police.  I concede that for chronology purpose I ought to have indicated that just above the pleas.  I stand corrected.</w:t>
      </w:r>
    </w:p>
    <w:p w:rsidR="002937BC" w:rsidRPr="0017531A" w:rsidRDefault="002937BC" w:rsidP="002937BC">
      <w:pPr>
        <w:pStyle w:val="ListParagraph"/>
        <w:spacing w:after="0" w:line="240" w:lineRule="auto"/>
        <w:ind w:left="1080"/>
        <w:jc w:val="both"/>
        <w:rPr>
          <w:rFonts w:ascii="Times New Roman" w:hAnsi="Times New Roman" w:cs="Times New Roman"/>
        </w:rPr>
      </w:pPr>
    </w:p>
    <w:p w:rsidR="0017531A" w:rsidRPr="0017531A" w:rsidRDefault="0017531A" w:rsidP="002937BC">
      <w:pPr>
        <w:spacing w:after="0" w:line="240" w:lineRule="auto"/>
        <w:ind w:left="720"/>
        <w:jc w:val="both"/>
        <w:rPr>
          <w:rFonts w:ascii="Times New Roman" w:hAnsi="Times New Roman" w:cs="Times New Roman"/>
        </w:rPr>
      </w:pPr>
      <w:r w:rsidRPr="0017531A">
        <w:rPr>
          <w:rFonts w:ascii="Times New Roman" w:hAnsi="Times New Roman" w:cs="Times New Roman"/>
        </w:rPr>
        <w:t>Yours faithfully</w:t>
      </w:r>
    </w:p>
    <w:p w:rsidR="0017531A" w:rsidRDefault="0017531A" w:rsidP="002937BC">
      <w:pPr>
        <w:spacing w:after="0" w:line="240" w:lineRule="auto"/>
        <w:ind w:left="720"/>
        <w:jc w:val="both"/>
        <w:rPr>
          <w:rFonts w:ascii="Times New Roman" w:hAnsi="Times New Roman" w:cs="Times New Roman"/>
        </w:rPr>
      </w:pPr>
    </w:p>
    <w:p w:rsidR="002937BC" w:rsidRPr="0017531A" w:rsidRDefault="002937BC" w:rsidP="002937BC">
      <w:pPr>
        <w:spacing w:after="0" w:line="240" w:lineRule="auto"/>
        <w:ind w:left="720"/>
        <w:jc w:val="both"/>
        <w:rPr>
          <w:rFonts w:ascii="Times New Roman" w:hAnsi="Times New Roman" w:cs="Times New Roman"/>
        </w:rPr>
      </w:pPr>
    </w:p>
    <w:p w:rsidR="0017531A" w:rsidRPr="0017531A" w:rsidRDefault="0017531A" w:rsidP="002937BC">
      <w:pPr>
        <w:spacing w:after="0" w:line="240" w:lineRule="auto"/>
        <w:ind w:left="720"/>
        <w:jc w:val="both"/>
        <w:rPr>
          <w:rFonts w:ascii="Times New Roman" w:hAnsi="Times New Roman" w:cs="Times New Roman"/>
        </w:rPr>
      </w:pPr>
      <w:r w:rsidRPr="0017531A">
        <w:rPr>
          <w:rFonts w:ascii="Times New Roman" w:hAnsi="Times New Roman" w:cs="Times New Roman"/>
        </w:rPr>
        <w:t>B. Madzingira</w:t>
      </w:r>
    </w:p>
    <w:p w:rsidR="0017531A" w:rsidRDefault="0017531A" w:rsidP="002937BC">
      <w:pPr>
        <w:spacing w:after="0" w:line="240" w:lineRule="auto"/>
        <w:ind w:left="720"/>
        <w:jc w:val="both"/>
        <w:rPr>
          <w:rFonts w:ascii="Times New Roman" w:hAnsi="Times New Roman" w:cs="Times New Roman"/>
          <w:b/>
          <w:u w:val="single"/>
        </w:rPr>
      </w:pPr>
      <w:r w:rsidRPr="0017531A">
        <w:rPr>
          <w:rFonts w:ascii="Times New Roman" w:hAnsi="Times New Roman" w:cs="Times New Roman"/>
          <w:b/>
          <w:u w:val="single"/>
        </w:rPr>
        <w:t>TRIAL MAGISTRATE</w:t>
      </w:r>
      <w:r w:rsidR="002937BC" w:rsidRPr="002937BC">
        <w:rPr>
          <w:rFonts w:ascii="Times New Roman" w:hAnsi="Times New Roman" w:cs="Times New Roman"/>
        </w:rPr>
        <w:t>”</w:t>
      </w:r>
    </w:p>
    <w:p w:rsidR="0017531A" w:rsidRDefault="0017531A" w:rsidP="002937BC">
      <w:pPr>
        <w:spacing w:after="0" w:line="240" w:lineRule="auto"/>
        <w:ind w:left="720"/>
        <w:jc w:val="both"/>
        <w:rPr>
          <w:rFonts w:ascii="Times New Roman" w:hAnsi="Times New Roman" w:cs="Times New Roman"/>
          <w:b/>
          <w:u w:val="single"/>
        </w:rPr>
      </w:pPr>
    </w:p>
    <w:p w:rsidR="0017531A" w:rsidRDefault="00E42F87"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trial magistrate conceded that he did not follow the procedure as required and quoted judgments which he has since read is accordi</w:t>
      </w:r>
      <w:r w:rsidR="00363AC3">
        <w:rPr>
          <w:rFonts w:ascii="Times New Roman" w:hAnsi="Times New Roman" w:cs="Times New Roman"/>
          <w:sz w:val="24"/>
          <w:szCs w:val="24"/>
        </w:rPr>
        <w:t>ngly guided by.  I would commend</w:t>
      </w:r>
      <w:r>
        <w:rPr>
          <w:rFonts w:ascii="Times New Roman" w:hAnsi="Times New Roman" w:cs="Times New Roman"/>
          <w:sz w:val="24"/>
          <w:szCs w:val="24"/>
        </w:rPr>
        <w:t xml:space="preserve"> the case of </w:t>
      </w:r>
      <w:r w:rsidRPr="00E42F87">
        <w:rPr>
          <w:rFonts w:ascii="Times New Roman" w:hAnsi="Times New Roman" w:cs="Times New Roman"/>
          <w:i/>
          <w:sz w:val="24"/>
          <w:szCs w:val="24"/>
        </w:rPr>
        <w:t>S</w:t>
      </w:r>
      <w:r>
        <w:rPr>
          <w:rFonts w:ascii="Times New Roman" w:hAnsi="Times New Roman" w:cs="Times New Roman"/>
          <w:sz w:val="24"/>
          <w:szCs w:val="24"/>
        </w:rPr>
        <w:t xml:space="preserve"> v </w:t>
      </w:r>
      <w:r w:rsidRPr="00E42F87">
        <w:rPr>
          <w:rFonts w:ascii="Times New Roman" w:hAnsi="Times New Roman" w:cs="Times New Roman"/>
          <w:i/>
          <w:sz w:val="24"/>
          <w:szCs w:val="24"/>
        </w:rPr>
        <w:t>Mangwende</w:t>
      </w:r>
      <w:r>
        <w:rPr>
          <w:rFonts w:ascii="Times New Roman" w:hAnsi="Times New Roman" w:cs="Times New Roman"/>
          <w:sz w:val="24"/>
          <w:szCs w:val="24"/>
        </w:rPr>
        <w:t xml:space="preserve"> HH 695-20 decided in October 2020</w:t>
      </w:r>
      <w:r w:rsidR="00363AC3">
        <w:rPr>
          <w:rFonts w:ascii="Times New Roman" w:hAnsi="Times New Roman" w:cs="Times New Roman"/>
          <w:sz w:val="24"/>
          <w:szCs w:val="24"/>
        </w:rPr>
        <w:t xml:space="preserve"> to the trial magistrate</w:t>
      </w:r>
      <w:r>
        <w:rPr>
          <w:rFonts w:ascii="Times New Roman" w:hAnsi="Times New Roman" w:cs="Times New Roman"/>
          <w:sz w:val="24"/>
          <w:szCs w:val="24"/>
        </w:rPr>
        <w:t xml:space="preserve">.  The learned trial magistrate was most probably unaware of that decision at the time that he </w:t>
      </w:r>
      <w:r w:rsidR="00363AC3">
        <w:rPr>
          <w:rFonts w:ascii="Times New Roman" w:hAnsi="Times New Roman" w:cs="Times New Roman"/>
          <w:sz w:val="24"/>
          <w:szCs w:val="24"/>
        </w:rPr>
        <w:t>dis</w:t>
      </w:r>
      <w:r>
        <w:rPr>
          <w:rFonts w:ascii="Times New Roman" w:hAnsi="Times New Roman" w:cs="Times New Roman"/>
          <w:sz w:val="24"/>
          <w:szCs w:val="24"/>
        </w:rPr>
        <w:t>posed of the accused trial by guilty plea procedure.</w:t>
      </w:r>
    </w:p>
    <w:p w:rsidR="00E42F87" w:rsidRDefault="005453A1"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response in para</w:t>
      </w:r>
      <w:r w:rsidR="00E42F87">
        <w:rPr>
          <w:rFonts w:ascii="Times New Roman" w:hAnsi="Times New Roman" w:cs="Times New Roman"/>
          <w:sz w:val="24"/>
          <w:szCs w:val="24"/>
        </w:rPr>
        <w:t xml:space="preserve"> 2</w:t>
      </w:r>
      <w:r w:rsidR="00363AC3">
        <w:rPr>
          <w:rFonts w:ascii="Times New Roman" w:hAnsi="Times New Roman" w:cs="Times New Roman"/>
          <w:sz w:val="24"/>
          <w:szCs w:val="24"/>
        </w:rPr>
        <w:t xml:space="preserve"> of the minute aforesaid,</w:t>
      </w:r>
      <w:r w:rsidR="00E42F87">
        <w:rPr>
          <w:rFonts w:ascii="Times New Roman" w:hAnsi="Times New Roman" w:cs="Times New Roman"/>
          <w:sz w:val="24"/>
          <w:szCs w:val="24"/>
        </w:rPr>
        <w:t xml:space="preserve"> the learned trial magistrate stated that he </w:t>
      </w:r>
      <w:r w:rsidR="00363AC3">
        <w:rPr>
          <w:rFonts w:ascii="Times New Roman" w:hAnsi="Times New Roman" w:cs="Times New Roman"/>
          <w:sz w:val="24"/>
          <w:szCs w:val="24"/>
        </w:rPr>
        <w:t xml:space="preserve">in fact </w:t>
      </w:r>
      <w:r w:rsidR="00E42F87">
        <w:rPr>
          <w:rFonts w:ascii="Times New Roman" w:hAnsi="Times New Roman" w:cs="Times New Roman"/>
          <w:sz w:val="24"/>
          <w:szCs w:val="24"/>
        </w:rPr>
        <w:t xml:space="preserve">indicated </w:t>
      </w:r>
      <w:r w:rsidR="00363AC3">
        <w:rPr>
          <w:rFonts w:ascii="Times New Roman" w:hAnsi="Times New Roman" w:cs="Times New Roman"/>
          <w:sz w:val="24"/>
          <w:szCs w:val="24"/>
        </w:rPr>
        <w:t xml:space="preserve">on record </w:t>
      </w:r>
      <w:r w:rsidR="00E42F87">
        <w:rPr>
          <w:rFonts w:ascii="Times New Roman" w:hAnsi="Times New Roman" w:cs="Times New Roman"/>
          <w:sz w:val="24"/>
          <w:szCs w:val="24"/>
        </w:rPr>
        <w:t xml:space="preserve">that the charges were read and understood followed by questioning the accused whether he had complaints against the police.  The learned magistrate </w:t>
      </w:r>
      <w:r w:rsidR="00E42F87">
        <w:rPr>
          <w:rFonts w:ascii="Times New Roman" w:hAnsi="Times New Roman" w:cs="Times New Roman"/>
          <w:sz w:val="24"/>
          <w:szCs w:val="24"/>
        </w:rPr>
        <w:lastRenderedPageBreak/>
        <w:t>conceded that the chronology which he followed was wrong because he ought to have had charges read followed by entering of pleas tendered.  The record shows the following material recording:</w:t>
      </w:r>
    </w:p>
    <w:p w:rsidR="00E42F87" w:rsidRDefault="00E42F87" w:rsidP="002937BC">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5453A1">
        <w:rPr>
          <w:rFonts w:ascii="Times New Roman" w:hAnsi="Times New Roman" w:cs="Times New Roman"/>
        </w:rPr>
        <w:t xml:space="preserve">Charges:  </w:t>
      </w:r>
      <w:r w:rsidRPr="00B32BC4">
        <w:rPr>
          <w:rFonts w:ascii="Times New Roman" w:hAnsi="Times New Roman" w:cs="Times New Roman"/>
        </w:rPr>
        <w:t>read and understood.</w:t>
      </w:r>
    </w:p>
    <w:p w:rsidR="00B32BC4" w:rsidRPr="00B32BC4" w:rsidRDefault="00B32BC4" w:rsidP="002937BC">
      <w:pPr>
        <w:spacing w:after="0" w:line="240" w:lineRule="auto"/>
        <w:ind w:firstLine="720"/>
        <w:jc w:val="both"/>
        <w:rPr>
          <w:rFonts w:ascii="Times New Roman" w:hAnsi="Times New Roman" w:cs="Times New Roman"/>
        </w:rPr>
      </w:pP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Q.</w:t>
      </w:r>
      <w:r w:rsidRPr="00B32BC4">
        <w:rPr>
          <w:rFonts w:ascii="Times New Roman" w:hAnsi="Times New Roman" w:cs="Times New Roman"/>
        </w:rPr>
        <w:tab/>
        <w:t>Do you have any complaints against the police.</w:t>
      </w: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A.</w:t>
      </w:r>
      <w:r w:rsidRPr="00B32BC4">
        <w:rPr>
          <w:rFonts w:ascii="Times New Roman" w:hAnsi="Times New Roman" w:cs="Times New Roman"/>
        </w:rPr>
        <w:tab/>
        <w:t>No.</w:t>
      </w:r>
    </w:p>
    <w:p w:rsidR="00E42F87" w:rsidRPr="00B32BC4" w:rsidRDefault="005453A1" w:rsidP="002937BC">
      <w:pPr>
        <w:spacing w:after="0" w:line="240" w:lineRule="auto"/>
        <w:ind w:left="1440" w:hanging="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I</w:t>
      </w:r>
      <w:r w:rsidR="00E42F87" w:rsidRPr="00B32BC4">
        <w:rPr>
          <w:rFonts w:ascii="Times New Roman" w:hAnsi="Times New Roman" w:cs="Times New Roman"/>
        </w:rPr>
        <w:t>t is your constitutional right to be represented by a lawyer of your choice if you can afford.  Do you intend to engage one.</w:t>
      </w: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A.</w:t>
      </w:r>
      <w:r w:rsidRPr="00B32BC4">
        <w:rPr>
          <w:rFonts w:ascii="Times New Roman" w:hAnsi="Times New Roman" w:cs="Times New Roman"/>
        </w:rPr>
        <w:tab/>
        <w:t>No.</w:t>
      </w: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Pleas:</w:t>
      </w:r>
      <w:r w:rsidRPr="00B32BC4">
        <w:rPr>
          <w:rFonts w:ascii="Times New Roman" w:hAnsi="Times New Roman" w:cs="Times New Roman"/>
        </w:rPr>
        <w:tab/>
      </w:r>
      <w:r w:rsidRPr="00B32BC4">
        <w:rPr>
          <w:rFonts w:ascii="Times New Roman" w:hAnsi="Times New Roman" w:cs="Times New Roman"/>
        </w:rPr>
        <w:tab/>
        <w:t>Count 1:</w:t>
      </w:r>
      <w:r w:rsidRPr="00B32BC4">
        <w:rPr>
          <w:rFonts w:ascii="Times New Roman" w:hAnsi="Times New Roman" w:cs="Times New Roman"/>
        </w:rPr>
        <w:tab/>
        <w:t xml:space="preserve"> G 271 (2) (b)</w:t>
      </w: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ab/>
      </w:r>
      <w:r w:rsidRPr="00B32BC4">
        <w:rPr>
          <w:rFonts w:ascii="Times New Roman" w:hAnsi="Times New Roman" w:cs="Times New Roman"/>
        </w:rPr>
        <w:tab/>
        <w:t>Count 2:</w:t>
      </w:r>
      <w:r w:rsidRPr="00B32BC4">
        <w:rPr>
          <w:rFonts w:ascii="Times New Roman" w:hAnsi="Times New Roman" w:cs="Times New Roman"/>
        </w:rPr>
        <w:tab/>
        <w:t xml:space="preserve"> G 271 (2) (b)</w:t>
      </w: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ab/>
      </w:r>
      <w:r w:rsidRPr="00B32BC4">
        <w:rPr>
          <w:rFonts w:ascii="Times New Roman" w:hAnsi="Times New Roman" w:cs="Times New Roman"/>
        </w:rPr>
        <w:tab/>
        <w:t>Count 3:</w:t>
      </w:r>
      <w:r w:rsidRPr="00B32BC4">
        <w:rPr>
          <w:rFonts w:ascii="Times New Roman" w:hAnsi="Times New Roman" w:cs="Times New Roman"/>
        </w:rPr>
        <w:tab/>
        <w:t>G 271 (2) (b)</w:t>
      </w:r>
    </w:p>
    <w:p w:rsidR="00E42F87" w:rsidRPr="00B32BC4" w:rsidRDefault="00E42F87"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ab/>
      </w:r>
      <w:r w:rsidRPr="00B32BC4">
        <w:rPr>
          <w:rFonts w:ascii="Times New Roman" w:hAnsi="Times New Roman" w:cs="Times New Roman"/>
        </w:rPr>
        <w:tab/>
        <w:t>Count 4:</w:t>
      </w:r>
      <w:r w:rsidRPr="00B32BC4">
        <w:rPr>
          <w:rFonts w:ascii="Times New Roman" w:hAnsi="Times New Roman" w:cs="Times New Roman"/>
        </w:rPr>
        <w:tab/>
        <w:t>G 271 (2) (b)</w:t>
      </w:r>
    </w:p>
    <w:p w:rsidR="0094474A" w:rsidRDefault="0094474A" w:rsidP="002937BC">
      <w:pPr>
        <w:spacing w:after="0" w:line="240" w:lineRule="auto"/>
        <w:ind w:firstLine="720"/>
        <w:jc w:val="both"/>
        <w:rPr>
          <w:rFonts w:ascii="Times New Roman" w:hAnsi="Times New Roman" w:cs="Times New Roman"/>
        </w:rPr>
      </w:pPr>
      <w:r w:rsidRPr="00B32BC4">
        <w:rPr>
          <w:rFonts w:ascii="Times New Roman" w:hAnsi="Times New Roman" w:cs="Times New Roman"/>
        </w:rPr>
        <w:tab/>
      </w:r>
      <w:r w:rsidRPr="00B32BC4">
        <w:rPr>
          <w:rFonts w:ascii="Times New Roman" w:hAnsi="Times New Roman" w:cs="Times New Roman"/>
        </w:rPr>
        <w:tab/>
        <w:t>31/05/21</w:t>
      </w:r>
    </w:p>
    <w:p w:rsidR="00B32BC4" w:rsidRPr="00B32BC4" w:rsidRDefault="00B32BC4" w:rsidP="002937BC">
      <w:pPr>
        <w:spacing w:after="0" w:line="240" w:lineRule="auto"/>
        <w:ind w:firstLine="720"/>
        <w:jc w:val="both"/>
        <w:rPr>
          <w:rFonts w:ascii="Times New Roman" w:hAnsi="Times New Roman" w:cs="Times New Roman"/>
        </w:rPr>
      </w:pPr>
    </w:p>
    <w:p w:rsidR="002937BC" w:rsidRPr="00B32BC4" w:rsidRDefault="0094474A" w:rsidP="002937BC">
      <w:pPr>
        <w:spacing w:after="0" w:line="360" w:lineRule="auto"/>
        <w:ind w:firstLine="720"/>
        <w:jc w:val="both"/>
        <w:rPr>
          <w:rFonts w:ascii="Times New Roman" w:hAnsi="Times New Roman" w:cs="Times New Roman"/>
        </w:rPr>
      </w:pPr>
      <w:r w:rsidRPr="00B32BC4">
        <w:rPr>
          <w:rFonts w:ascii="Times New Roman" w:hAnsi="Times New Roman" w:cs="Times New Roman"/>
        </w:rPr>
        <w:t>Facts for count 1 and 2 ……”</w:t>
      </w:r>
    </w:p>
    <w:p w:rsidR="0094474A" w:rsidRDefault="0094474A"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procedure adopted does not </w:t>
      </w:r>
      <w:r w:rsidR="00B32BC4">
        <w:rPr>
          <w:rFonts w:ascii="Times New Roman" w:hAnsi="Times New Roman" w:cs="Times New Roman"/>
          <w:sz w:val="24"/>
          <w:szCs w:val="24"/>
        </w:rPr>
        <w:t xml:space="preserve">comply with the procedural law which ought to have been adopted.  The accused person who is brought to court on guilty plea is to be treated as a person appearing before the court for trial.  The rights accorded to an accused who is before the court in a contested trial must </w:t>
      </w:r>
      <w:r w:rsidR="00B32BC4" w:rsidRPr="00363AC3">
        <w:rPr>
          <w:rFonts w:ascii="Times New Roman" w:hAnsi="Times New Roman" w:cs="Times New Roman"/>
          <w:i/>
          <w:sz w:val="24"/>
          <w:szCs w:val="24"/>
        </w:rPr>
        <w:t>mutatis mutandis</w:t>
      </w:r>
      <w:r w:rsidR="00B32BC4">
        <w:rPr>
          <w:rFonts w:ascii="Times New Roman" w:hAnsi="Times New Roman" w:cs="Times New Roman"/>
          <w:sz w:val="24"/>
          <w:szCs w:val="24"/>
        </w:rPr>
        <w:t xml:space="preserve"> be accorded the accused who comes before the court on a pl</w:t>
      </w:r>
      <w:r w:rsidR="002937BC">
        <w:rPr>
          <w:rFonts w:ascii="Times New Roman" w:hAnsi="Times New Roman" w:cs="Times New Roman"/>
          <w:sz w:val="24"/>
          <w:szCs w:val="24"/>
        </w:rPr>
        <w:t>ea of guilty in terms of s</w:t>
      </w:r>
      <w:r w:rsidR="00B32BC4">
        <w:rPr>
          <w:rFonts w:ascii="Times New Roman" w:hAnsi="Times New Roman" w:cs="Times New Roman"/>
          <w:sz w:val="24"/>
          <w:szCs w:val="24"/>
        </w:rPr>
        <w:t xml:space="preserve"> 271(2)(a) or 271(2) (b) as the case maybe.  The rights of an accused person who is brought before the court accused of committing an offence are set out in s 70(1) of the Constitution.  The learned trial magistrate was alive to the requirements of s 70(1) (f) of the Constitution wherein the accused must promptly be informed of his right to legal representation at his or her own expense or at the State’s expense where substantial injustice would result if legal representation is not provided to the accused.  Amongst the many rights outlined in the afore</w:t>
      </w:r>
      <w:r w:rsidR="000F755C">
        <w:rPr>
          <w:rFonts w:ascii="Times New Roman" w:hAnsi="Times New Roman" w:cs="Times New Roman"/>
          <w:sz w:val="24"/>
          <w:szCs w:val="24"/>
        </w:rPr>
        <w:t xml:space="preserve">said constitutional provision, is the right to remain silent and not give self-incriminating evidence.  Where </w:t>
      </w:r>
      <w:r w:rsidR="00363AC3">
        <w:rPr>
          <w:rFonts w:ascii="Times New Roman" w:hAnsi="Times New Roman" w:cs="Times New Roman"/>
          <w:sz w:val="24"/>
          <w:szCs w:val="24"/>
        </w:rPr>
        <w:t>the accused</w:t>
      </w:r>
      <w:r w:rsidR="000F755C">
        <w:rPr>
          <w:rFonts w:ascii="Times New Roman" w:hAnsi="Times New Roman" w:cs="Times New Roman"/>
          <w:sz w:val="24"/>
          <w:szCs w:val="24"/>
        </w:rPr>
        <w:t xml:space="preserve"> remains silent, the case should be dealt with as a contested trial.</w:t>
      </w:r>
    </w:p>
    <w:p w:rsidR="000F755C" w:rsidRDefault="000F755C"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to the procedure to be followed, it appears to me that the accused who is brought to court on trial on a guilty plea must be informed of the right to legal repr</w:t>
      </w:r>
      <w:r w:rsidR="00363AC3">
        <w:rPr>
          <w:rFonts w:ascii="Times New Roman" w:hAnsi="Times New Roman" w:cs="Times New Roman"/>
          <w:sz w:val="24"/>
          <w:szCs w:val="24"/>
        </w:rPr>
        <w:t>esentation first even before he</w:t>
      </w:r>
      <w:r>
        <w:rPr>
          <w:rFonts w:ascii="Times New Roman" w:hAnsi="Times New Roman" w:cs="Times New Roman"/>
          <w:sz w:val="24"/>
          <w:szCs w:val="24"/>
        </w:rPr>
        <w:t xml:space="preserve"> is asked whether he has any complaints against the police and before the charges are read out to him.  Section 163A of the Criminal Procedure and Evidence Act [</w:t>
      </w:r>
      <w:r w:rsidRPr="007522E3">
        <w:rPr>
          <w:rFonts w:ascii="Times New Roman" w:hAnsi="Times New Roman" w:cs="Times New Roman"/>
          <w:i/>
          <w:sz w:val="24"/>
          <w:szCs w:val="24"/>
        </w:rPr>
        <w:t xml:space="preserve">Chapter </w:t>
      </w:r>
      <w:r w:rsidR="007522E3" w:rsidRPr="007522E3">
        <w:rPr>
          <w:rFonts w:ascii="Times New Roman" w:hAnsi="Times New Roman" w:cs="Times New Roman"/>
          <w:i/>
          <w:sz w:val="24"/>
          <w:szCs w:val="24"/>
        </w:rPr>
        <w:t>9:07</w:t>
      </w:r>
      <w:r w:rsidR="007522E3">
        <w:rPr>
          <w:rFonts w:ascii="Times New Roman" w:hAnsi="Times New Roman" w:cs="Times New Roman"/>
          <w:sz w:val="24"/>
          <w:szCs w:val="24"/>
        </w:rPr>
        <w:t>] provides as follows:</w:t>
      </w:r>
    </w:p>
    <w:p w:rsidR="007522E3" w:rsidRPr="002937BC" w:rsidRDefault="007522E3" w:rsidP="002937BC">
      <w:pPr>
        <w:spacing w:after="0" w:line="240" w:lineRule="auto"/>
        <w:ind w:firstLine="720"/>
        <w:jc w:val="both"/>
        <w:rPr>
          <w:rFonts w:ascii="Times New Roman" w:hAnsi="Times New Roman" w:cs="Times New Roman"/>
          <w:b/>
        </w:rPr>
      </w:pPr>
      <w:r w:rsidRPr="002937BC">
        <w:rPr>
          <w:rFonts w:ascii="Times New Roman" w:hAnsi="Times New Roman" w:cs="Times New Roman"/>
        </w:rPr>
        <w:t>“</w:t>
      </w:r>
      <w:r w:rsidRPr="002937BC">
        <w:rPr>
          <w:rFonts w:ascii="Times New Roman" w:hAnsi="Times New Roman" w:cs="Times New Roman"/>
          <w:b/>
        </w:rPr>
        <w:t>163A Accused in Magistrates Court to be informed of Section 191 rights</w:t>
      </w:r>
    </w:p>
    <w:p w:rsidR="007522E3" w:rsidRPr="002937BC" w:rsidRDefault="007522E3" w:rsidP="002937BC">
      <w:pPr>
        <w:pStyle w:val="ListParagraph"/>
        <w:numPr>
          <w:ilvl w:val="0"/>
          <w:numId w:val="2"/>
        </w:numPr>
        <w:spacing w:after="0" w:line="240" w:lineRule="auto"/>
        <w:jc w:val="both"/>
        <w:rPr>
          <w:rFonts w:ascii="Times New Roman" w:hAnsi="Times New Roman" w:cs="Times New Roman"/>
        </w:rPr>
      </w:pPr>
      <w:r w:rsidRPr="002937BC">
        <w:rPr>
          <w:rFonts w:ascii="Times New Roman" w:hAnsi="Times New Roman" w:cs="Times New Roman"/>
        </w:rPr>
        <w:t xml:space="preserve"> At the commencement of any trial in a magistrates’ court, before the accused is called upon to plead to the summons or charge, the accused shall be informed by the magistrate of his or her right in terms of section 191 to legal or other representation in terms of that section.</w:t>
      </w:r>
    </w:p>
    <w:p w:rsidR="007522E3" w:rsidRDefault="007522E3" w:rsidP="002937BC">
      <w:pPr>
        <w:pStyle w:val="ListParagraph"/>
        <w:numPr>
          <w:ilvl w:val="0"/>
          <w:numId w:val="2"/>
        </w:numPr>
        <w:spacing w:after="0" w:line="240" w:lineRule="auto"/>
        <w:jc w:val="both"/>
        <w:rPr>
          <w:rFonts w:ascii="Times New Roman" w:hAnsi="Times New Roman" w:cs="Times New Roman"/>
        </w:rPr>
      </w:pPr>
      <w:r w:rsidRPr="002937BC">
        <w:rPr>
          <w:rFonts w:ascii="Times New Roman" w:hAnsi="Times New Roman" w:cs="Times New Roman"/>
        </w:rPr>
        <w:lastRenderedPageBreak/>
        <w:t>The magistrate shall record the fact that the accused has been given the information referred to in subsection (1); and the accused’s response to it.”</w:t>
      </w:r>
    </w:p>
    <w:p w:rsidR="002937BC" w:rsidRPr="002937BC" w:rsidRDefault="002937BC" w:rsidP="002937BC">
      <w:pPr>
        <w:pStyle w:val="ListParagraph"/>
        <w:spacing w:after="0" w:line="240" w:lineRule="auto"/>
        <w:ind w:left="1080"/>
        <w:jc w:val="both"/>
        <w:rPr>
          <w:rFonts w:ascii="Times New Roman" w:hAnsi="Times New Roman" w:cs="Times New Roman"/>
        </w:rPr>
      </w:pPr>
    </w:p>
    <w:p w:rsidR="007522E3" w:rsidRDefault="007522E3"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191 lists the persons who are qualified or have </w:t>
      </w:r>
      <w:r w:rsidRPr="007522E3">
        <w:rPr>
          <w:rFonts w:ascii="Times New Roman" w:hAnsi="Times New Roman" w:cs="Times New Roman"/>
          <w:i/>
          <w:sz w:val="24"/>
          <w:szCs w:val="24"/>
        </w:rPr>
        <w:t>locus standi</w:t>
      </w:r>
      <w:r>
        <w:rPr>
          <w:rFonts w:ascii="Times New Roman" w:hAnsi="Times New Roman" w:cs="Times New Roman"/>
          <w:sz w:val="24"/>
          <w:szCs w:val="24"/>
        </w:rPr>
        <w:t xml:space="preserve"> to represent the accused person.  The persons qualified to represent an accused person are a legal practitioner, a parent or guardian where the accused is aged 16 years or under or any person permitted by the court to do so in circumstances where the court considers that the accused requires the services of another person.</w:t>
      </w:r>
    </w:p>
    <w:p w:rsidR="007522E3" w:rsidRDefault="007522E3" w:rsidP="002937BC">
      <w:pPr>
        <w:spacing w:after="0" w:line="360" w:lineRule="auto"/>
        <w:ind w:firstLine="720"/>
        <w:jc w:val="both"/>
        <w:rPr>
          <w:rFonts w:ascii="Times New Roman" w:hAnsi="Times New Roman" w:cs="Times New Roman"/>
          <w:sz w:val="24"/>
          <w:szCs w:val="24"/>
        </w:rPr>
      </w:pPr>
      <w:r w:rsidRPr="002937BC">
        <w:rPr>
          <w:rFonts w:ascii="Times New Roman" w:hAnsi="Times New Roman" w:cs="Times New Roman"/>
          <w:i/>
          <w:sz w:val="24"/>
          <w:szCs w:val="24"/>
        </w:rPr>
        <w:t>In casu</w:t>
      </w:r>
      <w:r>
        <w:rPr>
          <w:rFonts w:ascii="Times New Roman" w:hAnsi="Times New Roman" w:cs="Times New Roman"/>
          <w:sz w:val="24"/>
          <w:szCs w:val="24"/>
        </w:rPr>
        <w:t>, the learned trial magistrate had the charges read out to the accused and enquired of him whether he had complaints against the police.  The learned magistrate then advised the accused if his right to legal representation before asking the accused to plead to the counts.  The accused must at first instance be informed upon the matter against the accused being called out of the right to legal representation.  This is important because the need for the protection of the accused in trial proceedings</w:t>
      </w:r>
      <w:r w:rsidR="005D2E85">
        <w:rPr>
          <w:rFonts w:ascii="Times New Roman" w:hAnsi="Times New Roman" w:cs="Times New Roman"/>
          <w:sz w:val="24"/>
          <w:szCs w:val="24"/>
        </w:rPr>
        <w:t xml:space="preserve"> arises before trial motions commence.  Therefore only after the accused person has been informed of the rights to legal or other representation as provided for in s 191 aforesaid and the accused’s response is recorded should trial motions begin.  If this is not done and the accused’s right to legal representation is given after trial motions have begun like reading out the charges and soliciting the accused response, the accused will have been subjected to trial before being given the opportunity to engage legal representation.  The learned trial magistrate erred in this regard and he and others who may not be clear on the procedure discussed should be guided accordingly.</w:t>
      </w:r>
    </w:p>
    <w:p w:rsidR="005D2E85" w:rsidRDefault="005D2E85"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to the essential elements, the record indicates:</w:t>
      </w:r>
    </w:p>
    <w:p w:rsidR="005D2E85" w:rsidRPr="002937BC" w:rsidRDefault="005D2E85" w:rsidP="002937BC">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Pr="002937BC">
        <w:rPr>
          <w:rFonts w:ascii="Times New Roman" w:hAnsi="Times New Roman" w:cs="Times New Roman"/>
        </w:rPr>
        <w:t>Facts for count 1 and 2 read and understood.”</w:t>
      </w:r>
    </w:p>
    <w:p w:rsidR="005D2E85" w:rsidRDefault="005D2E85"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admitted the facts to be correct.  The essential elements which were explained to the accused person related to the first and second counts.  There is nothing on record to show that the third and fourth counts were dealt with in so far as explaining the essential elements or reading facts to the accused was concerned.  For reasons not apparent from the record nor explained by the learned trial magistrate, the accused was convicted “on all 4 counts”.  This was a serious and unremediable misdirection in that the accused was convicted on the third and fourth charges without a trial in the terms provided for in s 271(2)(b) for disposals of guilty plea trials.  To compound the misdirection, the accused was sentenced on all four counts.</w:t>
      </w:r>
    </w:p>
    <w:p w:rsidR="005D2E85" w:rsidRDefault="005D2E85"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proceedings in this matter cannot be confirmed because the accused was not accorded a fair hearing on account of serious procedural omissions and commissions </w:t>
      </w:r>
      <w:r w:rsidR="00CB19BE">
        <w:rPr>
          <w:rFonts w:ascii="Times New Roman" w:hAnsi="Times New Roman" w:cs="Times New Roman"/>
          <w:sz w:val="24"/>
          <w:szCs w:val="24"/>
        </w:rPr>
        <w:lastRenderedPageBreak/>
        <w:t xml:space="preserve">committed by the learned trial magistrate as I have outlined them.  The failure to comply with s 271(2) (b) as read with s 271(3) of the Criminal Procedure has been held on the authority of the judgment in </w:t>
      </w:r>
      <w:r w:rsidR="00CB19BE" w:rsidRPr="00CB19BE">
        <w:rPr>
          <w:rFonts w:ascii="Times New Roman" w:hAnsi="Times New Roman" w:cs="Times New Roman"/>
          <w:i/>
          <w:sz w:val="24"/>
          <w:szCs w:val="24"/>
        </w:rPr>
        <w:t>S</w:t>
      </w:r>
      <w:r w:rsidR="00CB19BE">
        <w:rPr>
          <w:rFonts w:ascii="Times New Roman" w:hAnsi="Times New Roman" w:cs="Times New Roman"/>
          <w:sz w:val="24"/>
          <w:szCs w:val="24"/>
        </w:rPr>
        <w:t xml:space="preserve"> v </w:t>
      </w:r>
      <w:r w:rsidR="00CB19BE" w:rsidRPr="00CB19BE">
        <w:rPr>
          <w:rFonts w:ascii="Times New Roman" w:hAnsi="Times New Roman" w:cs="Times New Roman"/>
          <w:i/>
          <w:sz w:val="24"/>
          <w:szCs w:val="24"/>
        </w:rPr>
        <w:t>Mangwende</w:t>
      </w:r>
      <w:r w:rsidR="00CB19BE">
        <w:rPr>
          <w:rFonts w:ascii="Times New Roman" w:hAnsi="Times New Roman" w:cs="Times New Roman"/>
          <w:sz w:val="24"/>
          <w:szCs w:val="24"/>
        </w:rPr>
        <w:t xml:space="preserve"> (</w:t>
      </w:r>
      <w:r w:rsidR="00CB19BE" w:rsidRPr="00CB19BE">
        <w:rPr>
          <w:rFonts w:ascii="Times New Roman" w:hAnsi="Times New Roman" w:cs="Times New Roman"/>
          <w:i/>
          <w:sz w:val="24"/>
          <w:szCs w:val="24"/>
        </w:rPr>
        <w:t>supra</w:t>
      </w:r>
      <w:r w:rsidR="00CB19BE">
        <w:rPr>
          <w:rFonts w:ascii="Times New Roman" w:hAnsi="Times New Roman" w:cs="Times New Roman"/>
          <w:sz w:val="24"/>
          <w:szCs w:val="24"/>
        </w:rPr>
        <w:t>) and the judgments cited by the learned trial magistrate in his response to the query I raised, to be incapabl</w:t>
      </w:r>
      <w:r w:rsidR="00462372">
        <w:rPr>
          <w:rFonts w:ascii="Times New Roman" w:hAnsi="Times New Roman" w:cs="Times New Roman"/>
          <w:sz w:val="24"/>
          <w:szCs w:val="24"/>
        </w:rPr>
        <w:t>e of cure because the failure</w:t>
      </w:r>
      <w:r w:rsidR="00C208A0">
        <w:rPr>
          <w:rFonts w:ascii="Times New Roman" w:hAnsi="Times New Roman" w:cs="Times New Roman"/>
          <w:sz w:val="24"/>
          <w:szCs w:val="24"/>
        </w:rPr>
        <w:t xml:space="preserve"> offend</w:t>
      </w:r>
      <w:r w:rsidR="00462372">
        <w:rPr>
          <w:rFonts w:ascii="Times New Roman" w:hAnsi="Times New Roman" w:cs="Times New Roman"/>
          <w:sz w:val="24"/>
          <w:szCs w:val="24"/>
        </w:rPr>
        <w:t>s</w:t>
      </w:r>
      <w:r w:rsidR="00C208A0">
        <w:rPr>
          <w:rFonts w:ascii="Times New Roman" w:hAnsi="Times New Roman" w:cs="Times New Roman"/>
          <w:sz w:val="24"/>
          <w:szCs w:val="24"/>
        </w:rPr>
        <w:t xml:space="preserve"> </w:t>
      </w:r>
      <w:r w:rsidR="00CB19BE">
        <w:rPr>
          <w:rFonts w:ascii="Times New Roman" w:hAnsi="Times New Roman" w:cs="Times New Roman"/>
          <w:sz w:val="24"/>
          <w:szCs w:val="24"/>
        </w:rPr>
        <w:t>fair trial dictates which are protected as absolute rights by</w:t>
      </w:r>
      <w:r w:rsidR="00C208A0">
        <w:rPr>
          <w:rFonts w:ascii="Times New Roman" w:hAnsi="Times New Roman" w:cs="Times New Roman"/>
          <w:sz w:val="24"/>
          <w:szCs w:val="24"/>
        </w:rPr>
        <w:t xml:space="preserve"> s 86(3) (e) of </w:t>
      </w:r>
      <w:r w:rsidR="00CB19BE">
        <w:rPr>
          <w:rFonts w:ascii="Times New Roman" w:hAnsi="Times New Roman" w:cs="Times New Roman"/>
          <w:sz w:val="24"/>
          <w:szCs w:val="24"/>
        </w:rPr>
        <w:t>the Constitution.   The proceedings must therefore be set aside and the Prosecutor-General granted the right to in his discretion institute a fresh trial against the accused on the four charges.</w:t>
      </w:r>
    </w:p>
    <w:p w:rsidR="00CB19BE" w:rsidRDefault="00C208A0" w:rsidP="00293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order is</w:t>
      </w:r>
      <w:r w:rsidR="00CB19BE">
        <w:rPr>
          <w:rFonts w:ascii="Times New Roman" w:hAnsi="Times New Roman" w:cs="Times New Roman"/>
          <w:sz w:val="24"/>
          <w:szCs w:val="24"/>
        </w:rPr>
        <w:t xml:space="preserve"> made as follows:</w:t>
      </w:r>
    </w:p>
    <w:p w:rsidR="00CB19BE" w:rsidRDefault="00CB19BE" w:rsidP="002937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w:t>
      </w:r>
      <w:r w:rsidR="00C208A0">
        <w:rPr>
          <w:rFonts w:ascii="Times New Roman" w:hAnsi="Times New Roman" w:cs="Times New Roman"/>
          <w:sz w:val="24"/>
          <w:szCs w:val="24"/>
        </w:rPr>
        <w:t>s</w:t>
      </w:r>
      <w:r>
        <w:rPr>
          <w:rFonts w:ascii="Times New Roman" w:hAnsi="Times New Roman" w:cs="Times New Roman"/>
          <w:sz w:val="24"/>
          <w:szCs w:val="24"/>
        </w:rPr>
        <w:t xml:space="preserve"> and sentence</w:t>
      </w:r>
      <w:r w:rsidR="00C208A0">
        <w:rPr>
          <w:rFonts w:ascii="Times New Roman" w:hAnsi="Times New Roman" w:cs="Times New Roman"/>
          <w:sz w:val="24"/>
          <w:szCs w:val="24"/>
        </w:rPr>
        <w:t>s</w:t>
      </w:r>
      <w:r>
        <w:rPr>
          <w:rFonts w:ascii="Times New Roman" w:hAnsi="Times New Roman" w:cs="Times New Roman"/>
          <w:sz w:val="24"/>
          <w:szCs w:val="24"/>
        </w:rPr>
        <w:t xml:space="preserve"> imposed on the accused in Case No. CRB CHVP C118/21 dated 9 June, 2021 be and are hereby set aside </w:t>
      </w:r>
      <w:r w:rsidR="00C208A0">
        <w:rPr>
          <w:rFonts w:ascii="Times New Roman" w:hAnsi="Times New Roman" w:cs="Times New Roman"/>
          <w:sz w:val="24"/>
          <w:szCs w:val="24"/>
        </w:rPr>
        <w:t>fo</w:t>
      </w:r>
      <w:r>
        <w:rPr>
          <w:rFonts w:ascii="Times New Roman" w:hAnsi="Times New Roman" w:cs="Times New Roman"/>
          <w:sz w:val="24"/>
          <w:szCs w:val="24"/>
        </w:rPr>
        <w:t>r procedural irregularity.</w:t>
      </w:r>
    </w:p>
    <w:p w:rsidR="00CB19BE" w:rsidRDefault="00CB19BE" w:rsidP="002937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must be released forthwith from serving the sentence which has been set aside.</w:t>
      </w:r>
    </w:p>
    <w:p w:rsidR="00CB19BE" w:rsidRDefault="00CB19BE" w:rsidP="002937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Prosecutor-General is his discretion is permitted to institute a fresh prosecution of the accused before a different magistrate on the same charges on wh</w:t>
      </w:r>
      <w:r w:rsidR="00F76B0D">
        <w:rPr>
          <w:rFonts w:ascii="Times New Roman" w:hAnsi="Times New Roman" w:cs="Times New Roman"/>
          <w:sz w:val="24"/>
          <w:szCs w:val="24"/>
        </w:rPr>
        <w:t>ich the accused was unprocedural</w:t>
      </w:r>
      <w:r>
        <w:rPr>
          <w:rFonts w:ascii="Times New Roman" w:hAnsi="Times New Roman" w:cs="Times New Roman"/>
          <w:sz w:val="24"/>
          <w:szCs w:val="24"/>
        </w:rPr>
        <w:t>ly convicted and sentenced.</w:t>
      </w:r>
    </w:p>
    <w:p w:rsidR="00CB19BE" w:rsidRDefault="00CB19BE" w:rsidP="002937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a fresh prosecution being instituted by the Prosecutor-General and the accused is convicted, the trial magistrate shall in assessing sentence take into account and factor into the new sentence to be imposed the period of imprisonment already served by the accused including any restitution which the accused may have paid.</w:t>
      </w:r>
    </w:p>
    <w:p w:rsidR="00CB19BE" w:rsidRDefault="00CB19BE" w:rsidP="002937BC">
      <w:pPr>
        <w:spacing w:after="0" w:line="360" w:lineRule="auto"/>
        <w:jc w:val="both"/>
        <w:rPr>
          <w:rFonts w:ascii="Times New Roman" w:hAnsi="Times New Roman" w:cs="Times New Roman"/>
          <w:sz w:val="24"/>
          <w:szCs w:val="24"/>
        </w:rPr>
      </w:pPr>
    </w:p>
    <w:p w:rsidR="002937BC" w:rsidRDefault="002937BC" w:rsidP="002937BC">
      <w:pPr>
        <w:spacing w:after="0" w:line="360" w:lineRule="auto"/>
        <w:jc w:val="both"/>
        <w:rPr>
          <w:rFonts w:ascii="Times New Roman" w:hAnsi="Times New Roman" w:cs="Times New Roman"/>
          <w:sz w:val="24"/>
          <w:szCs w:val="24"/>
        </w:rPr>
      </w:pPr>
    </w:p>
    <w:p w:rsidR="00CB19BE" w:rsidRDefault="00CB19BE" w:rsidP="00293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w:t>
      </w:r>
    </w:p>
    <w:p w:rsidR="002937BC" w:rsidRDefault="002937BC" w:rsidP="002937BC">
      <w:pPr>
        <w:spacing w:after="0" w:line="360" w:lineRule="auto"/>
        <w:jc w:val="both"/>
        <w:rPr>
          <w:rFonts w:ascii="Times New Roman" w:hAnsi="Times New Roman" w:cs="Times New Roman"/>
          <w:sz w:val="24"/>
          <w:szCs w:val="24"/>
        </w:rPr>
      </w:pPr>
    </w:p>
    <w:p w:rsidR="00CB19BE" w:rsidRDefault="00CB19BE" w:rsidP="002937BC">
      <w:pPr>
        <w:spacing w:after="0" w:line="360" w:lineRule="auto"/>
        <w:jc w:val="both"/>
        <w:rPr>
          <w:rFonts w:ascii="Times New Roman" w:hAnsi="Times New Roman" w:cs="Times New Roman"/>
          <w:sz w:val="24"/>
          <w:szCs w:val="24"/>
        </w:rPr>
      </w:pPr>
    </w:p>
    <w:p w:rsidR="00CB19BE" w:rsidRPr="00CB19BE" w:rsidRDefault="00CB19BE" w:rsidP="002937BC">
      <w:pPr>
        <w:spacing w:after="0" w:line="360" w:lineRule="auto"/>
        <w:jc w:val="both"/>
        <w:rPr>
          <w:rFonts w:ascii="Times New Roman" w:hAnsi="Times New Roman" w:cs="Times New Roman"/>
          <w:sz w:val="24"/>
          <w:szCs w:val="24"/>
        </w:rPr>
      </w:pPr>
      <w:r w:rsidRPr="00F76B0D">
        <w:rPr>
          <w:rFonts w:ascii="Times New Roman" w:hAnsi="Times New Roman" w:cs="Times New Roman"/>
          <w:i/>
          <w:sz w:val="24"/>
          <w:szCs w:val="24"/>
        </w:rPr>
        <w:t>National Prosecuting Authority</w:t>
      </w:r>
      <w:r>
        <w:rPr>
          <w:rFonts w:ascii="Times New Roman" w:hAnsi="Times New Roman" w:cs="Times New Roman"/>
          <w:sz w:val="24"/>
          <w:szCs w:val="24"/>
        </w:rPr>
        <w:t xml:space="preserve">, applicant’s </w:t>
      </w:r>
      <w:r w:rsidR="00F76B0D">
        <w:rPr>
          <w:rFonts w:ascii="Times New Roman" w:hAnsi="Times New Roman" w:cs="Times New Roman"/>
          <w:sz w:val="24"/>
          <w:szCs w:val="24"/>
        </w:rPr>
        <w:t>legal practitioners</w:t>
      </w:r>
    </w:p>
    <w:p w:rsidR="005D2E85" w:rsidRPr="007522E3" w:rsidRDefault="005D2E85" w:rsidP="002937BC">
      <w:pPr>
        <w:spacing w:after="0" w:line="360" w:lineRule="auto"/>
        <w:ind w:firstLine="720"/>
        <w:jc w:val="both"/>
        <w:rPr>
          <w:rFonts w:ascii="Times New Roman" w:hAnsi="Times New Roman" w:cs="Times New Roman"/>
          <w:sz w:val="24"/>
          <w:szCs w:val="24"/>
        </w:rPr>
      </w:pPr>
    </w:p>
    <w:p w:rsidR="00E42F87" w:rsidRPr="00E42F87" w:rsidRDefault="00E42F87" w:rsidP="002937BC">
      <w:pPr>
        <w:spacing w:after="0" w:line="360" w:lineRule="auto"/>
        <w:ind w:firstLine="720"/>
        <w:jc w:val="both"/>
        <w:rPr>
          <w:rFonts w:ascii="Times New Roman" w:hAnsi="Times New Roman" w:cs="Times New Roman"/>
          <w:sz w:val="24"/>
          <w:szCs w:val="24"/>
        </w:rPr>
      </w:pPr>
    </w:p>
    <w:sectPr w:rsidR="00E42F87" w:rsidRPr="00E42F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DCE" w:rsidRDefault="00950DCE" w:rsidP="002937BC">
      <w:pPr>
        <w:spacing w:after="0" w:line="240" w:lineRule="auto"/>
      </w:pPr>
      <w:r>
        <w:separator/>
      </w:r>
    </w:p>
  </w:endnote>
  <w:endnote w:type="continuationSeparator" w:id="0">
    <w:p w:rsidR="00950DCE" w:rsidRDefault="00950DCE" w:rsidP="002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DCE" w:rsidRDefault="00950DCE" w:rsidP="002937BC">
      <w:pPr>
        <w:spacing w:after="0" w:line="240" w:lineRule="auto"/>
      </w:pPr>
      <w:r>
        <w:separator/>
      </w:r>
    </w:p>
  </w:footnote>
  <w:footnote w:type="continuationSeparator" w:id="0">
    <w:p w:rsidR="00950DCE" w:rsidRDefault="00950DCE" w:rsidP="0029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93867"/>
      <w:docPartObj>
        <w:docPartGallery w:val="Page Numbers (Top of Page)"/>
        <w:docPartUnique/>
      </w:docPartObj>
    </w:sdtPr>
    <w:sdtEndPr>
      <w:rPr>
        <w:noProof/>
      </w:rPr>
    </w:sdtEndPr>
    <w:sdtContent>
      <w:p w:rsidR="002937BC" w:rsidRDefault="002937BC">
        <w:pPr>
          <w:pStyle w:val="Header"/>
          <w:jc w:val="right"/>
          <w:rPr>
            <w:noProof/>
          </w:rPr>
        </w:pPr>
        <w:r>
          <w:fldChar w:fldCharType="begin"/>
        </w:r>
        <w:r>
          <w:instrText xml:space="preserve"> PAGE   \* MERGEFORMAT </w:instrText>
        </w:r>
        <w:r>
          <w:fldChar w:fldCharType="separate"/>
        </w:r>
        <w:r w:rsidR="00862E30">
          <w:rPr>
            <w:noProof/>
          </w:rPr>
          <w:t>1</w:t>
        </w:r>
        <w:r>
          <w:rPr>
            <w:noProof/>
          </w:rPr>
          <w:fldChar w:fldCharType="end"/>
        </w:r>
      </w:p>
      <w:p w:rsidR="000F76C5" w:rsidRDefault="000F76C5">
        <w:pPr>
          <w:pStyle w:val="Header"/>
          <w:jc w:val="right"/>
          <w:rPr>
            <w:noProof/>
          </w:rPr>
        </w:pPr>
        <w:r>
          <w:rPr>
            <w:noProof/>
          </w:rPr>
          <w:t>HH 117-22</w:t>
        </w:r>
      </w:p>
      <w:p w:rsidR="002937BC" w:rsidRDefault="002937BC">
        <w:pPr>
          <w:pStyle w:val="Header"/>
          <w:jc w:val="right"/>
        </w:pPr>
        <w:r>
          <w:rPr>
            <w:noProof/>
          </w:rPr>
          <w:t>CRB: CHVPC 118/21</w:t>
        </w:r>
      </w:p>
    </w:sdtContent>
  </w:sdt>
  <w:p w:rsidR="002937BC" w:rsidRDefault="002937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77CA"/>
    <w:multiLevelType w:val="hybridMultilevel"/>
    <w:tmpl w:val="B84023D2"/>
    <w:lvl w:ilvl="0" w:tplc="ED964782">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DF2962"/>
    <w:multiLevelType w:val="hybridMultilevel"/>
    <w:tmpl w:val="74B25868"/>
    <w:lvl w:ilvl="0" w:tplc="8CFC18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E5578D1"/>
    <w:multiLevelType w:val="hybridMultilevel"/>
    <w:tmpl w:val="0EE012D2"/>
    <w:lvl w:ilvl="0" w:tplc="45CAC1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61"/>
    <w:rsid w:val="0003357A"/>
    <w:rsid w:val="000E1B67"/>
    <w:rsid w:val="000F755C"/>
    <w:rsid w:val="000F76C5"/>
    <w:rsid w:val="00104C8E"/>
    <w:rsid w:val="0017531A"/>
    <w:rsid w:val="001E4F16"/>
    <w:rsid w:val="001F1BB4"/>
    <w:rsid w:val="002937BC"/>
    <w:rsid w:val="00363AC3"/>
    <w:rsid w:val="004518A8"/>
    <w:rsid w:val="00462372"/>
    <w:rsid w:val="005453A1"/>
    <w:rsid w:val="005D2E85"/>
    <w:rsid w:val="007522E3"/>
    <w:rsid w:val="00862E30"/>
    <w:rsid w:val="00935C8D"/>
    <w:rsid w:val="0094474A"/>
    <w:rsid w:val="00950DCE"/>
    <w:rsid w:val="009E3456"/>
    <w:rsid w:val="00A17361"/>
    <w:rsid w:val="00AA026A"/>
    <w:rsid w:val="00B32BC4"/>
    <w:rsid w:val="00B5076F"/>
    <w:rsid w:val="00B541DE"/>
    <w:rsid w:val="00BA723A"/>
    <w:rsid w:val="00C208A0"/>
    <w:rsid w:val="00C20F07"/>
    <w:rsid w:val="00CB19BE"/>
    <w:rsid w:val="00CD554F"/>
    <w:rsid w:val="00DD3946"/>
    <w:rsid w:val="00DE1F22"/>
    <w:rsid w:val="00E42F87"/>
    <w:rsid w:val="00F76B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C8E36-46E5-48BE-9D7B-8D81BEA5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31A"/>
    <w:pPr>
      <w:ind w:left="720"/>
      <w:contextualSpacing/>
    </w:pPr>
  </w:style>
  <w:style w:type="paragraph" w:styleId="Header">
    <w:name w:val="header"/>
    <w:basedOn w:val="Normal"/>
    <w:link w:val="HeaderChar"/>
    <w:uiPriority w:val="99"/>
    <w:unhideWhenUsed/>
    <w:rsid w:val="00293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7BC"/>
  </w:style>
  <w:style w:type="paragraph" w:styleId="Footer">
    <w:name w:val="footer"/>
    <w:basedOn w:val="Normal"/>
    <w:link w:val="FooterChar"/>
    <w:uiPriority w:val="99"/>
    <w:unhideWhenUsed/>
    <w:rsid w:val="00293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7BC"/>
  </w:style>
  <w:style w:type="paragraph" w:styleId="BalloonText">
    <w:name w:val="Balloon Text"/>
    <w:basedOn w:val="Normal"/>
    <w:link w:val="BalloonTextChar"/>
    <w:uiPriority w:val="99"/>
    <w:semiHidden/>
    <w:unhideWhenUsed/>
    <w:rsid w:val="00AA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2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2022-02-25T06:57:00Z</cp:lastPrinted>
  <dcterms:created xsi:type="dcterms:W3CDTF">2022-02-25T09:09:00Z</dcterms:created>
  <dcterms:modified xsi:type="dcterms:W3CDTF">2022-02-25T09:09:00Z</dcterms:modified>
</cp:coreProperties>
</file>