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CC9" w:rsidRDefault="00EB7CC9" w:rsidP="00490995">
      <w:pPr>
        <w:pStyle w:val="NoSpacing"/>
        <w:jc w:val="both"/>
        <w:rPr>
          <w:b/>
        </w:rPr>
      </w:pPr>
      <w:r>
        <w:rPr>
          <w:b/>
        </w:rPr>
        <w:t>THE STATE</w:t>
      </w:r>
    </w:p>
    <w:p w:rsidR="00EB7CC9" w:rsidRDefault="00EB7CC9" w:rsidP="00490995">
      <w:pPr>
        <w:pStyle w:val="NoSpacing"/>
        <w:jc w:val="both"/>
        <w:rPr>
          <w:b/>
        </w:rPr>
      </w:pPr>
    </w:p>
    <w:p w:rsidR="00EB7CC9" w:rsidRDefault="00EB7CC9" w:rsidP="00490995">
      <w:pPr>
        <w:pStyle w:val="NoSpacing"/>
        <w:jc w:val="both"/>
        <w:rPr>
          <w:b/>
        </w:rPr>
      </w:pPr>
      <w:r>
        <w:rPr>
          <w:b/>
        </w:rPr>
        <w:t>Versus</w:t>
      </w:r>
    </w:p>
    <w:p w:rsidR="00EB7CC9" w:rsidRDefault="00EB7CC9" w:rsidP="00490995">
      <w:pPr>
        <w:pStyle w:val="NoSpacing"/>
        <w:jc w:val="both"/>
        <w:rPr>
          <w:b/>
        </w:rPr>
      </w:pPr>
    </w:p>
    <w:p w:rsidR="00EB7CC9" w:rsidRDefault="00EB7CC9" w:rsidP="00490995">
      <w:pPr>
        <w:pStyle w:val="NoSpacing"/>
        <w:jc w:val="both"/>
      </w:pPr>
      <w:r>
        <w:rPr>
          <w:b/>
          <w:lang w:val="en-US"/>
        </w:rPr>
        <w:t>BONGILE GINYA</w:t>
      </w:r>
    </w:p>
    <w:p w:rsidR="00EB7CC9" w:rsidRDefault="00EB7CC9" w:rsidP="00490995">
      <w:pPr>
        <w:pStyle w:val="NoSpacing"/>
        <w:jc w:val="both"/>
      </w:pPr>
    </w:p>
    <w:p w:rsidR="00EB7CC9" w:rsidRDefault="00EB7CC9" w:rsidP="00490995">
      <w:pPr>
        <w:pStyle w:val="NoSpacing"/>
        <w:jc w:val="both"/>
      </w:pPr>
    </w:p>
    <w:p w:rsidR="00EB7CC9" w:rsidRDefault="00EB7CC9" w:rsidP="00490995">
      <w:pPr>
        <w:pStyle w:val="NoSpacing"/>
        <w:jc w:val="both"/>
      </w:pPr>
      <w:r>
        <w:t>IN THE HIGH COURT OF ZIMBABWE</w:t>
      </w:r>
    </w:p>
    <w:p w:rsidR="00EB7CC9" w:rsidRDefault="00385AAF" w:rsidP="00490995">
      <w:pPr>
        <w:pStyle w:val="NoSpacing"/>
        <w:jc w:val="both"/>
      </w:pPr>
      <w:r>
        <w:t>KABASA</w:t>
      </w:r>
      <w:r w:rsidR="00EB7CC9">
        <w:t xml:space="preserve"> J with Assessors Mr E Mashingaidze and Mr J Sobantu</w:t>
      </w:r>
    </w:p>
    <w:p w:rsidR="00EB7CC9" w:rsidRDefault="00EB7CC9" w:rsidP="00490995">
      <w:pPr>
        <w:pStyle w:val="NoSpacing"/>
        <w:jc w:val="both"/>
      </w:pPr>
      <w:r>
        <w:t>BULAWAYO 30 MARCH 2023</w:t>
      </w:r>
    </w:p>
    <w:p w:rsidR="00EB7CC9" w:rsidRDefault="00EB7CC9" w:rsidP="00490995">
      <w:pPr>
        <w:pStyle w:val="NoSpacing"/>
        <w:jc w:val="both"/>
      </w:pPr>
    </w:p>
    <w:p w:rsidR="00EB7CC9" w:rsidRDefault="00EB7CC9" w:rsidP="00490995">
      <w:pPr>
        <w:pStyle w:val="NoSpacing"/>
        <w:jc w:val="both"/>
        <w:rPr>
          <w:b/>
        </w:rPr>
      </w:pPr>
    </w:p>
    <w:p w:rsidR="00EB7CC9" w:rsidRDefault="00EB7CC9" w:rsidP="00490995">
      <w:pPr>
        <w:pStyle w:val="NoSpacing"/>
        <w:jc w:val="both"/>
        <w:rPr>
          <w:b/>
        </w:rPr>
      </w:pPr>
      <w:r>
        <w:rPr>
          <w:b/>
        </w:rPr>
        <w:t>Criminal Trial</w:t>
      </w:r>
    </w:p>
    <w:p w:rsidR="00EB7CC9" w:rsidRDefault="00EB7CC9" w:rsidP="00490995">
      <w:pPr>
        <w:pStyle w:val="NoSpacing"/>
        <w:jc w:val="both"/>
        <w:rPr>
          <w:b/>
        </w:rPr>
      </w:pPr>
    </w:p>
    <w:p w:rsidR="00EB7CC9" w:rsidRDefault="00EB7CC9" w:rsidP="00490995">
      <w:pPr>
        <w:pStyle w:val="NoSpacing"/>
        <w:jc w:val="both"/>
        <w:rPr>
          <w:i/>
        </w:rPr>
      </w:pPr>
    </w:p>
    <w:p w:rsidR="00EB7CC9" w:rsidRDefault="00EB7CC9" w:rsidP="00490995">
      <w:pPr>
        <w:pStyle w:val="NoSpacing"/>
        <w:jc w:val="both"/>
      </w:pPr>
      <w:r>
        <w:rPr>
          <w:i/>
        </w:rPr>
        <w:t xml:space="preserve">D.E Kanengoni, </w:t>
      </w:r>
      <w:r>
        <w:t>for the state</w:t>
      </w:r>
    </w:p>
    <w:p w:rsidR="00EB7CC9" w:rsidRDefault="00EB7CC9" w:rsidP="00490995">
      <w:pPr>
        <w:pStyle w:val="NoSpacing"/>
        <w:jc w:val="both"/>
      </w:pPr>
      <w:r>
        <w:rPr>
          <w:i/>
        </w:rPr>
        <w:t xml:space="preserve">T. Tavengwa, </w:t>
      </w:r>
      <w:r>
        <w:t>for the accused</w:t>
      </w:r>
    </w:p>
    <w:p w:rsidR="00EB7CC9" w:rsidRDefault="00EB7CC9" w:rsidP="00490995">
      <w:pPr>
        <w:pStyle w:val="NoSpacing"/>
        <w:jc w:val="both"/>
      </w:pPr>
    </w:p>
    <w:p w:rsidR="00EB7CC9" w:rsidRDefault="00EB7CC9" w:rsidP="00490995">
      <w:pPr>
        <w:pStyle w:val="NoSpacing"/>
        <w:jc w:val="both"/>
        <w:rPr>
          <w:i/>
        </w:rPr>
      </w:pPr>
    </w:p>
    <w:p w:rsidR="00223694" w:rsidRDefault="00385AAF" w:rsidP="00490995">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KABASA </w:t>
      </w:r>
      <w:r w:rsidR="00EB7CC9">
        <w:rPr>
          <w:rFonts w:ascii="Times New Roman" w:hAnsi="Times New Roman" w:cs="Times New Roman"/>
          <w:b/>
          <w:sz w:val="24"/>
          <w:szCs w:val="24"/>
        </w:rPr>
        <w:t>J:</w:t>
      </w:r>
      <w:r>
        <w:rPr>
          <w:rFonts w:ascii="Times New Roman" w:hAnsi="Times New Roman" w:cs="Times New Roman"/>
          <w:sz w:val="24"/>
          <w:szCs w:val="24"/>
        </w:rPr>
        <w:t xml:space="preserve"> </w:t>
      </w:r>
      <w:r>
        <w:rPr>
          <w:rFonts w:ascii="Times New Roman" w:hAnsi="Times New Roman" w:cs="Times New Roman"/>
          <w:sz w:val="24"/>
          <w:szCs w:val="24"/>
        </w:rPr>
        <w:tab/>
        <w:t>The accused is charged with murder as defined in section 47 of the Criminal Law (Codification and Reform) Act, Chapter 9:23.  He pleaded not guilty.</w:t>
      </w:r>
    </w:p>
    <w:p w:rsidR="00385AAF" w:rsidRDefault="005C0706" w:rsidP="004909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alleges</w:t>
      </w:r>
      <w:r w:rsidR="00385AAF">
        <w:rPr>
          <w:rFonts w:ascii="Times New Roman" w:hAnsi="Times New Roman" w:cs="Times New Roman"/>
          <w:sz w:val="24"/>
          <w:szCs w:val="24"/>
        </w:rPr>
        <w:t xml:space="preserve"> that on 2</w:t>
      </w:r>
      <w:r w:rsidR="00385AAF" w:rsidRPr="00385AAF">
        <w:rPr>
          <w:rFonts w:ascii="Times New Roman" w:hAnsi="Times New Roman" w:cs="Times New Roman"/>
          <w:sz w:val="24"/>
          <w:szCs w:val="24"/>
          <w:vertAlign w:val="superscript"/>
        </w:rPr>
        <w:t>nd</w:t>
      </w:r>
      <w:r w:rsidR="00385AAF">
        <w:rPr>
          <w:rFonts w:ascii="Times New Roman" w:hAnsi="Times New Roman" w:cs="Times New Roman"/>
          <w:sz w:val="24"/>
          <w:szCs w:val="24"/>
        </w:rPr>
        <w:t xml:space="preserve"> October 2015 at around 0200 hours the accused was awakened by</w:t>
      </w:r>
      <w:r w:rsidR="003845CF">
        <w:rPr>
          <w:rFonts w:ascii="Times New Roman" w:hAnsi="Times New Roman" w:cs="Times New Roman"/>
          <w:sz w:val="24"/>
          <w:szCs w:val="24"/>
        </w:rPr>
        <w:t xml:space="preserve"> the</w:t>
      </w:r>
      <w:r w:rsidR="00385AAF">
        <w:rPr>
          <w:rFonts w:ascii="Times New Roman" w:hAnsi="Times New Roman" w:cs="Times New Roman"/>
          <w:sz w:val="24"/>
          <w:szCs w:val="24"/>
        </w:rPr>
        <w:t xml:space="preserve"> barking</w:t>
      </w:r>
      <w:r w:rsidR="003845CF">
        <w:rPr>
          <w:rFonts w:ascii="Times New Roman" w:hAnsi="Times New Roman" w:cs="Times New Roman"/>
          <w:sz w:val="24"/>
          <w:szCs w:val="24"/>
        </w:rPr>
        <w:t xml:space="preserve"> of</w:t>
      </w:r>
      <w:r w:rsidR="00385AAF">
        <w:rPr>
          <w:rFonts w:ascii="Times New Roman" w:hAnsi="Times New Roman" w:cs="Times New Roman"/>
          <w:sz w:val="24"/>
          <w:szCs w:val="24"/>
        </w:rPr>
        <w:t xml:space="preserve"> dogs.  He went to investigate and found that his 2 goats had been stolen.  He tracked the footprints and caught up with the now deceased along the Gweru-Bulawayo Road.  The now deceased was in possession of two slaughtered and skinned goats.  The accused proceeded to strike the now deceased with a knobkerrie on the head, knees and left side of the stomach.  The now deceased succumbed to the injuries.</w:t>
      </w:r>
    </w:p>
    <w:p w:rsidR="00385AAF" w:rsidRDefault="00DD5AA3" w:rsidP="004909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defence the accused admitted </w:t>
      </w:r>
      <w:r w:rsidR="00712FB4">
        <w:rPr>
          <w:rFonts w:ascii="Times New Roman" w:hAnsi="Times New Roman" w:cs="Times New Roman"/>
          <w:sz w:val="24"/>
          <w:szCs w:val="24"/>
        </w:rPr>
        <w:t>assaulting the now deceased.  He however explained that he was acting in self-defence.  When he tracked the now deceased with his dogs after di</w:t>
      </w:r>
      <w:r w:rsidR="00AD3986">
        <w:rPr>
          <w:rFonts w:ascii="Times New Roman" w:hAnsi="Times New Roman" w:cs="Times New Roman"/>
          <w:sz w:val="24"/>
          <w:szCs w:val="24"/>
        </w:rPr>
        <w:t>scovering the theft he caught up with him and confronted him.  The now deceased became violent and attacked him.  He then struck him once on the head with a knobkerrie in order to defend himself.</w:t>
      </w:r>
    </w:p>
    <w:p w:rsidR="00AD3986" w:rsidRDefault="00AD3986" w:rsidP="004909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prove its case the state produced the post mortem report which was compiled by Doctor Roberto Trecu, the knobkerrie which was allegedly used in the assault, the accused’s confirmed warned and cautioned statement and the evidence of seven witnesses was admitted in terms of section 314 of the Criminal Procedure and Evidence Act, Chapter 9:07.</w:t>
      </w:r>
    </w:p>
    <w:p w:rsidR="00AD3986" w:rsidRDefault="00AD3986" w:rsidP="004909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state then led evidence from one Crispen Mpofu.  His evidence was however largely common cause.  All he did was visit the scene on learning of the now deceased’s plight.</w:t>
      </w:r>
    </w:p>
    <w:p w:rsidR="00AD3986" w:rsidRDefault="00AD3986" w:rsidP="004909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DC3F8F">
        <w:rPr>
          <w:rFonts w:ascii="Times New Roman" w:hAnsi="Times New Roman" w:cs="Times New Roman"/>
          <w:sz w:val="24"/>
          <w:szCs w:val="24"/>
        </w:rPr>
        <w:t xml:space="preserve"> accused testified i</w:t>
      </w:r>
      <w:r>
        <w:rPr>
          <w:rFonts w:ascii="Times New Roman" w:hAnsi="Times New Roman" w:cs="Times New Roman"/>
          <w:sz w:val="24"/>
          <w:szCs w:val="24"/>
        </w:rPr>
        <w:t xml:space="preserve">n his defence and had no witnesses to call.  In his evidence he maintained that he acted in </w:t>
      </w:r>
      <w:r w:rsidR="00133933">
        <w:rPr>
          <w:rFonts w:ascii="Times New Roman" w:hAnsi="Times New Roman" w:cs="Times New Roman"/>
          <w:sz w:val="24"/>
          <w:szCs w:val="24"/>
        </w:rPr>
        <w:t>self-defence</w:t>
      </w:r>
      <w:r>
        <w:rPr>
          <w:rFonts w:ascii="Times New Roman" w:hAnsi="Times New Roman" w:cs="Times New Roman"/>
          <w:sz w:val="24"/>
          <w:szCs w:val="24"/>
        </w:rPr>
        <w:t>.</w:t>
      </w:r>
    </w:p>
    <w:p w:rsidR="00AD3986" w:rsidRDefault="00AD3986" w:rsidP="004909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evidence led, the following is common cause:-</w:t>
      </w:r>
    </w:p>
    <w:p w:rsidR="00AD3986" w:rsidRDefault="00AD3986" w:rsidP="0049099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now deceased went to the accused’s home in the early hours of the 2</w:t>
      </w:r>
      <w:r w:rsidRPr="00AD3986">
        <w:rPr>
          <w:rFonts w:ascii="Times New Roman" w:hAnsi="Times New Roman" w:cs="Times New Roman"/>
          <w:sz w:val="24"/>
          <w:szCs w:val="24"/>
          <w:vertAlign w:val="superscript"/>
        </w:rPr>
        <w:t>nd</w:t>
      </w:r>
      <w:r>
        <w:rPr>
          <w:rFonts w:ascii="Times New Roman" w:hAnsi="Times New Roman" w:cs="Times New Roman"/>
          <w:sz w:val="24"/>
          <w:szCs w:val="24"/>
        </w:rPr>
        <w:t xml:space="preserve"> of October 2015.  He stole 2 goats from the accused’s goat pen. </w:t>
      </w:r>
    </w:p>
    <w:p w:rsidR="007B37AB" w:rsidRDefault="007B37AB" w:rsidP="0049099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accused was awakened by the dogs which were barking and went out to investigate.  He then saw that his goat pen was not secured and goats were missing.</w:t>
      </w:r>
    </w:p>
    <w:p w:rsidR="007B37AB" w:rsidRDefault="007B37AB" w:rsidP="0049099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accused tracked the culprit with the aid of his dogs and caught up with him.</w:t>
      </w:r>
    </w:p>
    <w:p w:rsidR="007B37AB" w:rsidRDefault="007B37AB" w:rsidP="0049099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now deceased was assaulted by the accused and sustained injuries from which he subsequently died.</w:t>
      </w:r>
    </w:p>
    <w:p w:rsidR="007B37AB" w:rsidRDefault="007B37AB" w:rsidP="0049099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On 8</w:t>
      </w:r>
      <w:r w:rsidRPr="007B37AB">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2015 Doctor Roberto Trecu conducted a post mortem on the remains of the deceased and established that the cause of death was:-</w:t>
      </w:r>
    </w:p>
    <w:p w:rsidR="007B37AB" w:rsidRDefault="007B37AB" w:rsidP="0049099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B33FAA">
        <w:rPr>
          <w:rFonts w:ascii="Times New Roman" w:hAnsi="Times New Roman" w:cs="Times New Roman"/>
          <w:sz w:val="24"/>
          <w:szCs w:val="24"/>
        </w:rPr>
        <w:t>Severe</w:t>
      </w:r>
      <w:r>
        <w:rPr>
          <w:rFonts w:ascii="Times New Roman" w:hAnsi="Times New Roman" w:cs="Times New Roman"/>
          <w:sz w:val="24"/>
          <w:szCs w:val="24"/>
        </w:rPr>
        <w:t xml:space="preserve"> cerebral oedema</w:t>
      </w:r>
    </w:p>
    <w:p w:rsidR="007B37AB" w:rsidRDefault="007B37AB" w:rsidP="0049099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B33FAA">
        <w:rPr>
          <w:rFonts w:ascii="Times New Roman" w:hAnsi="Times New Roman" w:cs="Times New Roman"/>
          <w:sz w:val="24"/>
          <w:szCs w:val="24"/>
        </w:rPr>
        <w:t>Skull</w:t>
      </w:r>
      <w:r>
        <w:rPr>
          <w:rFonts w:ascii="Times New Roman" w:hAnsi="Times New Roman" w:cs="Times New Roman"/>
          <w:sz w:val="24"/>
          <w:szCs w:val="24"/>
        </w:rPr>
        <w:t xml:space="preserve"> bone fractures</w:t>
      </w:r>
    </w:p>
    <w:p w:rsidR="007B37AB" w:rsidRDefault="007B37AB" w:rsidP="0049099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B33FAA">
        <w:rPr>
          <w:rFonts w:ascii="Times New Roman" w:hAnsi="Times New Roman" w:cs="Times New Roman"/>
          <w:sz w:val="24"/>
          <w:szCs w:val="24"/>
        </w:rPr>
        <w:t>Head</w:t>
      </w:r>
      <w:r>
        <w:rPr>
          <w:rFonts w:ascii="Times New Roman" w:hAnsi="Times New Roman" w:cs="Times New Roman"/>
          <w:sz w:val="24"/>
          <w:szCs w:val="24"/>
        </w:rPr>
        <w:t xml:space="preserve"> trauma unknown circumstances</w:t>
      </w:r>
    </w:p>
    <w:p w:rsidR="004265D3" w:rsidRDefault="004265D3" w:rsidP="004909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 is under what circumstances were these injuries inflicted and was the intention to kill or did the perpetrator realise that his conduct could result in death but continued nonetheless.</w:t>
      </w:r>
    </w:p>
    <w:p w:rsidR="004265D3" w:rsidRDefault="004265D3" w:rsidP="004909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Upon his arrest the accused gave a warned and cautioned statement which was subsequently confirmed.  In it he said:-</w:t>
      </w:r>
    </w:p>
    <w:p w:rsidR="004265D3" w:rsidRDefault="004265D3" w:rsidP="00490995">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 assaulted him trying to defend myself because he was fighting me with his weapons.”</w:t>
      </w:r>
    </w:p>
    <w:p w:rsidR="004265D3" w:rsidRDefault="004265D3" w:rsidP="004909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section 253 of the Criminal Law Code one who pleads </w:t>
      </w:r>
      <w:r w:rsidR="00E436A9">
        <w:rPr>
          <w:rFonts w:ascii="Times New Roman" w:hAnsi="Times New Roman" w:cs="Times New Roman"/>
          <w:sz w:val="24"/>
          <w:szCs w:val="24"/>
        </w:rPr>
        <w:t>self-defence</w:t>
      </w:r>
      <w:r>
        <w:rPr>
          <w:rFonts w:ascii="Times New Roman" w:hAnsi="Times New Roman" w:cs="Times New Roman"/>
          <w:sz w:val="24"/>
          <w:szCs w:val="24"/>
        </w:rPr>
        <w:t xml:space="preserve"> has to meet a set of requirements.  These are:-</w:t>
      </w:r>
    </w:p>
    <w:p w:rsidR="004265D3" w:rsidRDefault="004265D3" w:rsidP="004909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accused must be under an unlawful attack.</w:t>
      </w:r>
    </w:p>
    <w:p w:rsidR="004265D3" w:rsidRDefault="004265D3" w:rsidP="004909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Such attack must have commenced or was imminent.</w:t>
      </w:r>
    </w:p>
    <w:p w:rsidR="004265D3" w:rsidRDefault="004265D3" w:rsidP="0049099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accused’s conduct must be necessary to a</w:t>
      </w:r>
      <w:r w:rsidR="00284BAF">
        <w:rPr>
          <w:rFonts w:ascii="Times New Roman" w:hAnsi="Times New Roman" w:cs="Times New Roman"/>
          <w:sz w:val="24"/>
          <w:szCs w:val="24"/>
        </w:rPr>
        <w:t>vert the attack after exploring</w:t>
      </w:r>
      <w:r>
        <w:rPr>
          <w:rFonts w:ascii="Times New Roman" w:hAnsi="Times New Roman" w:cs="Times New Roman"/>
          <w:sz w:val="24"/>
          <w:szCs w:val="24"/>
        </w:rPr>
        <w:t xml:space="preserve"> all avenues of escape.</w:t>
      </w:r>
    </w:p>
    <w:p w:rsidR="004C74EC" w:rsidRDefault="004C74EC" w:rsidP="0049099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means used to avert the attack must be reasonable in all the circumstances.</w:t>
      </w:r>
    </w:p>
    <w:p w:rsidR="004C74EC" w:rsidRDefault="004C74EC" w:rsidP="0049099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harm or injury caused to the attacker must not be grossly disproportionate to that liable to be caused by the unlawful attack.</w:t>
      </w:r>
    </w:p>
    <w:p w:rsidR="004C74EC" w:rsidRDefault="004C74EC" w:rsidP="004909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Turning to the facts of this case, the events which occurred leading to the infliction of the fatal injuries were largely based on the accused’s version.  This is so because no one else witnessed what happened.</w:t>
      </w:r>
    </w:p>
    <w:p w:rsidR="00C009CD" w:rsidRDefault="00C009CD" w:rsidP="004909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may have sought to take advantage of the fact that it was only his version that was available as the deceased did not live to tell his story but ultimately the court must</w:t>
      </w:r>
      <w:r w:rsidR="00D37DDF">
        <w:rPr>
          <w:rFonts w:ascii="Times New Roman" w:hAnsi="Times New Roman" w:cs="Times New Roman"/>
          <w:sz w:val="24"/>
          <w:szCs w:val="24"/>
        </w:rPr>
        <w:t xml:space="preserve"> be satisfied that the state has discharged the onus upon it to prove the accused’s guilt beyond a reasonable doubt.</w:t>
      </w:r>
    </w:p>
    <w:p w:rsidR="00D37DDF" w:rsidRDefault="00D37DDF" w:rsidP="004909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doubt the now deceased stole</w:t>
      </w:r>
      <w:r w:rsidR="002D6B38">
        <w:rPr>
          <w:rFonts w:ascii="Times New Roman" w:hAnsi="Times New Roman" w:cs="Times New Roman"/>
          <w:sz w:val="24"/>
          <w:szCs w:val="24"/>
        </w:rPr>
        <w:t xml:space="preserve"> the accused’s goats</w:t>
      </w:r>
      <w:r>
        <w:rPr>
          <w:rFonts w:ascii="Times New Roman" w:hAnsi="Times New Roman" w:cs="Times New Roman"/>
          <w:sz w:val="24"/>
          <w:szCs w:val="24"/>
        </w:rPr>
        <w:t xml:space="preserve"> in the very early hours of the morning.  There is also no doubt he posed a threat to the accused.  Can it be said the accused ought not to have followed in a</w:t>
      </w:r>
      <w:r w:rsidR="001C1661">
        <w:rPr>
          <w:rFonts w:ascii="Times New Roman" w:hAnsi="Times New Roman" w:cs="Times New Roman"/>
          <w:sz w:val="24"/>
          <w:szCs w:val="24"/>
        </w:rPr>
        <w:t>n</w:t>
      </w:r>
      <w:r>
        <w:rPr>
          <w:rFonts w:ascii="Times New Roman" w:hAnsi="Times New Roman" w:cs="Times New Roman"/>
          <w:sz w:val="24"/>
          <w:szCs w:val="24"/>
        </w:rPr>
        <w:t xml:space="preserve"> attempt to recover his goats?  Can it also be said once he followed and realised that the now deceased was aggressive he ought to have turned back?</w:t>
      </w:r>
    </w:p>
    <w:p w:rsidR="00D37DDF" w:rsidRDefault="00D37DDF" w:rsidP="004909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considering the defence of person the court ought not to adopt an armchair approach.  In </w:t>
      </w:r>
      <w:r w:rsidRPr="001C1661">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1C1661">
        <w:rPr>
          <w:rFonts w:ascii="Times New Roman" w:hAnsi="Times New Roman" w:cs="Times New Roman"/>
          <w:i/>
          <w:sz w:val="24"/>
          <w:szCs w:val="24"/>
        </w:rPr>
        <w:t xml:space="preserve">Kapenya </w:t>
      </w:r>
      <w:r w:rsidR="007F680B" w:rsidRPr="001C1661">
        <w:rPr>
          <w:rFonts w:ascii="Times New Roman" w:hAnsi="Times New Roman" w:cs="Times New Roman"/>
          <w:i/>
          <w:sz w:val="24"/>
          <w:szCs w:val="24"/>
        </w:rPr>
        <w:t>&amp; Anor</w:t>
      </w:r>
      <w:r w:rsidR="007F680B">
        <w:rPr>
          <w:rFonts w:ascii="Times New Roman" w:hAnsi="Times New Roman" w:cs="Times New Roman"/>
          <w:sz w:val="24"/>
          <w:szCs w:val="24"/>
        </w:rPr>
        <w:t xml:space="preserve"> HH 14-2018 H</w:t>
      </w:r>
      <w:r w:rsidR="007F680B" w:rsidRPr="001C1661">
        <w:rPr>
          <w:rFonts w:ascii="Times New Roman" w:hAnsi="Times New Roman" w:cs="Times New Roman"/>
          <w:sz w:val="20"/>
          <w:szCs w:val="20"/>
        </w:rPr>
        <w:t xml:space="preserve">UNGWE J </w:t>
      </w:r>
      <w:r w:rsidR="007F680B">
        <w:rPr>
          <w:rFonts w:ascii="Times New Roman" w:hAnsi="Times New Roman" w:cs="Times New Roman"/>
          <w:sz w:val="24"/>
          <w:szCs w:val="24"/>
        </w:rPr>
        <w:t>(as he then was) articulated this as follows:-</w:t>
      </w:r>
    </w:p>
    <w:p w:rsidR="007F680B" w:rsidRDefault="007F680B" w:rsidP="00187EF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question whether an accused can successfully claim the defence of private defence is determined by examining objectively the nature of the attack and defence to determine whether they conform to the principles of law that are set out above.  This means that each requirement of the attack and defence must be judged from an external perspective rather than in terms of the accused’s perceptions and his assessment of the position at the time he resorted to private defence.  In applying the test the court must be careful to avoid the role of armchair critic … weighing the matter in the secluded security of the room.  Instead the court must adopt a robust attitude, not seeking to measure with nice intellectual calipers the precise bounds of legitimate self-defence.  See </w:t>
      </w:r>
      <w:r w:rsidRPr="00543247">
        <w:rPr>
          <w:rFonts w:ascii="Times New Roman" w:hAnsi="Times New Roman" w:cs="Times New Roman"/>
          <w:i/>
          <w:sz w:val="24"/>
          <w:szCs w:val="24"/>
        </w:rPr>
        <w:t>State</w:t>
      </w:r>
      <w:r>
        <w:rPr>
          <w:rFonts w:ascii="Times New Roman" w:hAnsi="Times New Roman" w:cs="Times New Roman"/>
          <w:sz w:val="24"/>
          <w:szCs w:val="24"/>
        </w:rPr>
        <w:t xml:space="preserve"> v </w:t>
      </w:r>
      <w:r w:rsidRPr="00543247">
        <w:rPr>
          <w:rFonts w:ascii="Times New Roman" w:hAnsi="Times New Roman" w:cs="Times New Roman"/>
          <w:i/>
          <w:sz w:val="24"/>
          <w:szCs w:val="24"/>
        </w:rPr>
        <w:t>Ntuli</w:t>
      </w:r>
      <w:r>
        <w:rPr>
          <w:rFonts w:ascii="Times New Roman" w:hAnsi="Times New Roman" w:cs="Times New Roman"/>
          <w:sz w:val="24"/>
          <w:szCs w:val="24"/>
        </w:rPr>
        <w:t xml:space="preserve"> 1975 (1) SA 42 (A) at 436 D.”</w:t>
      </w:r>
    </w:p>
    <w:p w:rsidR="007F680B" w:rsidRDefault="007F680B" w:rsidP="004909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of the witnesses whose evidence was admitted in terms of section 314 is a Pol</w:t>
      </w:r>
      <w:r w:rsidR="00D00D7D">
        <w:rPr>
          <w:rFonts w:ascii="Times New Roman" w:hAnsi="Times New Roman" w:cs="Times New Roman"/>
          <w:sz w:val="24"/>
          <w:szCs w:val="24"/>
        </w:rPr>
        <w:t>ice Officer who attended the scen</w:t>
      </w:r>
      <w:r>
        <w:rPr>
          <w:rFonts w:ascii="Times New Roman" w:hAnsi="Times New Roman" w:cs="Times New Roman"/>
          <w:sz w:val="24"/>
          <w:szCs w:val="24"/>
        </w:rPr>
        <w:t xml:space="preserve">e.  He recovered a blue mountain bike, a sack which contained 2 goat carcasses, a </w:t>
      </w:r>
      <w:r w:rsidR="00BD20BC">
        <w:rPr>
          <w:rFonts w:ascii="Times New Roman" w:hAnsi="Times New Roman" w:cs="Times New Roman"/>
          <w:sz w:val="24"/>
          <w:szCs w:val="24"/>
        </w:rPr>
        <w:t>knife and a black satchel.</w:t>
      </w:r>
    </w:p>
    <w:p w:rsidR="00BD20BC" w:rsidRDefault="00BD20BC" w:rsidP="004909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describing the fight which ensued when he confronted the now deceased the accused said the now deceased threw stones at him and he believed he had a knife as he had skinned the goats so when during the fight, the now deceased bent down and appeared to be picking something from the ground he believed he was under danger of being harmed, possibly with a knife and he then used the knobkerrie to hit the now deceased once on the head.</w:t>
      </w:r>
    </w:p>
    <w:p w:rsidR="00BD20BC" w:rsidRDefault="00BD20BC" w:rsidP="004909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Yes a knobkerrie used on the head can cause fatal injuries but with nothing to controvert the accused’s story as to the circumstances surrounding the use of that knobkerrie can it be said the accused was not acting in self-defence?  If the now deceased became aggressive which is reasonably possibly true given that he had just stolen 2 goats in the dead of night, can one say the accused ought to have fled?</w:t>
      </w:r>
    </w:p>
    <w:p w:rsidR="00F036CA" w:rsidRDefault="00F036CA" w:rsidP="004909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our considered view that to suggest that the accused ought to have fled is adopting an arm chair approach.  The belief that the now deceased had a knife and could inflict injuries on the accused cannot be said to have been fanciful in the circumstances.</w:t>
      </w:r>
    </w:p>
    <w:p w:rsidR="000B126D" w:rsidRDefault="00F036CA" w:rsidP="004909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sough</w:t>
      </w:r>
      <w:r w:rsidR="00D838C2">
        <w:rPr>
          <w:rFonts w:ascii="Times New Roman" w:hAnsi="Times New Roman" w:cs="Times New Roman"/>
          <w:sz w:val="24"/>
          <w:szCs w:val="24"/>
        </w:rPr>
        <w:t>t</w:t>
      </w:r>
      <w:r>
        <w:rPr>
          <w:rFonts w:ascii="Times New Roman" w:hAnsi="Times New Roman" w:cs="Times New Roman"/>
          <w:sz w:val="24"/>
          <w:szCs w:val="24"/>
        </w:rPr>
        <w:t xml:space="preserve"> to suggest that the fact that the fight occurred some distance from where the now dece</w:t>
      </w:r>
      <w:r w:rsidR="000B126D">
        <w:rPr>
          <w:rFonts w:ascii="Times New Roman" w:hAnsi="Times New Roman" w:cs="Times New Roman"/>
          <w:sz w:val="24"/>
          <w:szCs w:val="24"/>
        </w:rPr>
        <w:t>ased’s items were recovered shows that the accused pursued him instead of fleeing but is this not an unrealistic expectation and a failure to appreciate the circumstances under which the accused confronted the now deceased?  We think it is.</w:t>
      </w:r>
    </w:p>
    <w:p w:rsidR="00F036CA" w:rsidRDefault="000B126D" w:rsidP="004909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strike with the knobkerrie was once and yes it was directed at the head with enough force to cause fracture of the skull bone but it is our considered view that without any evidence to controvert the circumstances under which this blow was struck as described by the accused, we cannot say the force used was excessive in the circumstances. </w:t>
      </w:r>
    </w:p>
    <w:p w:rsidR="00171047" w:rsidRDefault="00171047" w:rsidP="004909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Granted the accused’s story that the knobkerrie produced in court was not the one he used sounds very contrived</w:t>
      </w:r>
      <w:r w:rsidR="0051138D">
        <w:rPr>
          <w:rFonts w:ascii="Times New Roman" w:hAnsi="Times New Roman" w:cs="Times New Roman"/>
          <w:sz w:val="24"/>
          <w:szCs w:val="24"/>
        </w:rPr>
        <w:t xml:space="preserve"> but</w:t>
      </w:r>
      <w:r>
        <w:rPr>
          <w:rFonts w:ascii="Times New Roman" w:hAnsi="Times New Roman" w:cs="Times New Roman"/>
          <w:sz w:val="24"/>
          <w:szCs w:val="24"/>
        </w:rPr>
        <w:t xml:space="preserve"> the issue still is has his story been shown to be not only improbable but beyond doubt false?</w:t>
      </w:r>
    </w:p>
    <w:p w:rsidR="00171047" w:rsidRDefault="00171047" w:rsidP="004909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was stated in the </w:t>
      </w:r>
      <w:r w:rsidR="003C58CC">
        <w:rPr>
          <w:rFonts w:ascii="Times New Roman" w:hAnsi="Times New Roman" w:cs="Times New Roman"/>
          <w:sz w:val="24"/>
          <w:szCs w:val="24"/>
        </w:rPr>
        <w:t>seminal</w:t>
      </w:r>
      <w:r w:rsidR="009736D5">
        <w:rPr>
          <w:rFonts w:ascii="Times New Roman" w:hAnsi="Times New Roman" w:cs="Times New Roman"/>
          <w:sz w:val="24"/>
          <w:szCs w:val="24"/>
        </w:rPr>
        <w:t xml:space="preserve"> case of </w:t>
      </w:r>
      <w:r w:rsidR="009736D5" w:rsidRPr="00E26BBF">
        <w:rPr>
          <w:rFonts w:ascii="Times New Roman" w:hAnsi="Times New Roman" w:cs="Times New Roman"/>
          <w:i/>
          <w:sz w:val="24"/>
          <w:szCs w:val="24"/>
        </w:rPr>
        <w:t>R</w:t>
      </w:r>
      <w:r w:rsidR="009736D5">
        <w:rPr>
          <w:rFonts w:ascii="Times New Roman" w:hAnsi="Times New Roman" w:cs="Times New Roman"/>
          <w:sz w:val="24"/>
          <w:szCs w:val="24"/>
        </w:rPr>
        <w:t xml:space="preserve"> v </w:t>
      </w:r>
      <w:r w:rsidR="009736D5" w:rsidRPr="00E26BBF">
        <w:rPr>
          <w:rFonts w:ascii="Times New Roman" w:hAnsi="Times New Roman" w:cs="Times New Roman"/>
          <w:i/>
          <w:sz w:val="24"/>
          <w:szCs w:val="24"/>
        </w:rPr>
        <w:t xml:space="preserve">Difford </w:t>
      </w:r>
      <w:r w:rsidR="009736D5">
        <w:rPr>
          <w:rFonts w:ascii="Times New Roman" w:hAnsi="Times New Roman" w:cs="Times New Roman"/>
          <w:sz w:val="24"/>
          <w:szCs w:val="24"/>
        </w:rPr>
        <w:t>1937 AD 370</w:t>
      </w:r>
    </w:p>
    <w:p w:rsidR="009736D5" w:rsidRDefault="009736D5" w:rsidP="00E26BB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accused need not convince the court as to the truthfulness of his story, whatever explanation he gives no matter how improbable it may be, the court cannot dismiss it unless it has been shown to be not only improbable but beyond doubt false.”  (</w:t>
      </w:r>
      <w:r w:rsidRPr="00E26BBF">
        <w:rPr>
          <w:rFonts w:ascii="Times New Roman" w:hAnsi="Times New Roman" w:cs="Times New Roman"/>
          <w:i/>
          <w:sz w:val="24"/>
          <w:szCs w:val="24"/>
        </w:rPr>
        <w:t>S</w:t>
      </w:r>
      <w:r>
        <w:rPr>
          <w:rFonts w:ascii="Times New Roman" w:hAnsi="Times New Roman" w:cs="Times New Roman"/>
          <w:sz w:val="24"/>
          <w:szCs w:val="24"/>
        </w:rPr>
        <w:t xml:space="preserve"> v </w:t>
      </w:r>
      <w:r w:rsidRPr="00E26BBF">
        <w:rPr>
          <w:rFonts w:ascii="Times New Roman" w:hAnsi="Times New Roman" w:cs="Times New Roman"/>
          <w:i/>
          <w:sz w:val="24"/>
          <w:szCs w:val="24"/>
        </w:rPr>
        <w:t xml:space="preserve">Kurauone </w:t>
      </w:r>
      <w:r>
        <w:rPr>
          <w:rFonts w:ascii="Times New Roman" w:hAnsi="Times New Roman" w:cs="Times New Roman"/>
          <w:sz w:val="24"/>
          <w:szCs w:val="24"/>
        </w:rPr>
        <w:t>HH 961-15)</w:t>
      </w:r>
    </w:p>
    <w:p w:rsidR="009736D5" w:rsidRDefault="009736D5" w:rsidP="004909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are unable to dismiss the accused’s story as not only improbable but beyond doubt false.  We have already alluded to the fact that he appeared to be exaggerating here and there </w:t>
      </w:r>
      <w:r>
        <w:rPr>
          <w:rFonts w:ascii="Times New Roman" w:hAnsi="Times New Roman" w:cs="Times New Roman"/>
          <w:sz w:val="24"/>
          <w:szCs w:val="24"/>
        </w:rPr>
        <w:lastRenderedPageBreak/>
        <w:t xml:space="preserve">and not being completely honest regarding the knobkerrie which was produced and marked as exhibit 4 but all this notwithstanding his story is reasonably possibly true. </w:t>
      </w:r>
    </w:p>
    <w:p w:rsidR="00D13242" w:rsidRDefault="00D13242" w:rsidP="004909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defence of private defence affords an accused a complete defence if all the requirements for such defence are met.</w:t>
      </w:r>
    </w:p>
    <w:p w:rsidR="00D13242" w:rsidRDefault="00D13242" w:rsidP="004909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of the view that such requirements have been met.  The attack was unlawful and it had commenced.  The accused’s conduct in averting that attack cannot be said to have been unreasonable in the circumstances and the means used to avert such attack cannot be said to have been unreasonable either.</w:t>
      </w:r>
    </w:p>
    <w:p w:rsidR="00820E15" w:rsidRDefault="00820E15" w:rsidP="004909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Victims of thefts have been killed whilst trying to defend their property or to apprehend the thief.  The accused said the thefts had been occurring for quite a while and given the time this occurred on the fateful day, the means used to avert the attack was reasonable in all the circumstances.</w:t>
      </w:r>
    </w:p>
    <w:p w:rsidR="006A2F09" w:rsidRDefault="006A2F09" w:rsidP="004909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Whether the accused was not completely candid with the court is not the issue.  The issue is</w:t>
      </w:r>
      <w:r w:rsidR="004E638C">
        <w:rPr>
          <w:rFonts w:ascii="Times New Roman" w:hAnsi="Times New Roman" w:cs="Times New Roman"/>
          <w:sz w:val="24"/>
          <w:szCs w:val="24"/>
        </w:rPr>
        <w:t xml:space="preserve"> whether his story can be discarded as beyond doubt false.</w:t>
      </w:r>
    </w:p>
    <w:p w:rsidR="004E638C" w:rsidRDefault="004E638C" w:rsidP="004909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 there is some doubt as to what exactly happened the benefit ought to be given to the accused.  And so it must be in this case.  The </w:t>
      </w:r>
      <w:r w:rsidR="003C58CC">
        <w:rPr>
          <w:rFonts w:ascii="Times New Roman" w:hAnsi="Times New Roman" w:cs="Times New Roman"/>
          <w:sz w:val="24"/>
          <w:szCs w:val="24"/>
        </w:rPr>
        <w:t xml:space="preserve">accused is entitled to </w:t>
      </w:r>
      <w:r>
        <w:rPr>
          <w:rFonts w:ascii="Times New Roman" w:hAnsi="Times New Roman" w:cs="Times New Roman"/>
          <w:sz w:val="24"/>
          <w:szCs w:val="24"/>
        </w:rPr>
        <w:t>the benefit of the doubt.</w:t>
      </w:r>
    </w:p>
    <w:p w:rsidR="004E638C" w:rsidRDefault="004E638C" w:rsidP="004909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said the evidence against him</w:t>
      </w:r>
      <w:r w:rsidR="003C58CC">
        <w:rPr>
          <w:rFonts w:ascii="Times New Roman" w:hAnsi="Times New Roman" w:cs="Times New Roman"/>
          <w:sz w:val="24"/>
          <w:szCs w:val="24"/>
        </w:rPr>
        <w:t xml:space="preserve"> consequently</w:t>
      </w:r>
      <w:r>
        <w:rPr>
          <w:rFonts w:ascii="Times New Roman" w:hAnsi="Times New Roman" w:cs="Times New Roman"/>
          <w:sz w:val="24"/>
          <w:szCs w:val="24"/>
        </w:rPr>
        <w:t xml:space="preserve"> did not prove the crime of murder nor did it prove the lesser offence of culpable homicide.</w:t>
      </w:r>
    </w:p>
    <w:p w:rsidR="004E638C" w:rsidRDefault="004E638C" w:rsidP="004909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has therefore failed to prove its case beyond a reasonable doubt.  The accused is consequently </w:t>
      </w:r>
      <w:r w:rsidR="00F75CCB">
        <w:rPr>
          <w:rFonts w:ascii="Times New Roman" w:hAnsi="Times New Roman" w:cs="Times New Roman"/>
          <w:sz w:val="24"/>
          <w:szCs w:val="24"/>
        </w:rPr>
        <w:t>found not guilty and acquitted.</w:t>
      </w:r>
    </w:p>
    <w:p w:rsidR="00E1661A" w:rsidRDefault="00E1661A" w:rsidP="00490995">
      <w:pPr>
        <w:spacing w:line="360" w:lineRule="auto"/>
        <w:jc w:val="both"/>
        <w:rPr>
          <w:rFonts w:ascii="Times New Roman" w:hAnsi="Times New Roman" w:cs="Times New Roman"/>
          <w:sz w:val="24"/>
          <w:szCs w:val="24"/>
        </w:rPr>
      </w:pPr>
    </w:p>
    <w:p w:rsidR="005742D7" w:rsidRDefault="005742D7" w:rsidP="00490995">
      <w:pPr>
        <w:spacing w:line="360" w:lineRule="auto"/>
        <w:jc w:val="both"/>
        <w:rPr>
          <w:rFonts w:ascii="Times New Roman" w:hAnsi="Times New Roman" w:cs="Times New Roman"/>
          <w:sz w:val="24"/>
          <w:szCs w:val="24"/>
        </w:rPr>
      </w:pPr>
    </w:p>
    <w:p w:rsidR="00490995" w:rsidRDefault="00490995" w:rsidP="00490995">
      <w:pPr>
        <w:pStyle w:val="NoSpacing"/>
        <w:jc w:val="both"/>
      </w:pPr>
      <w:r w:rsidRPr="00490995">
        <w:rPr>
          <w:i/>
        </w:rPr>
        <w:t>National Prosecuting Authority</w:t>
      </w:r>
      <w:r>
        <w:t>, state’s legal practitioners</w:t>
      </w:r>
    </w:p>
    <w:p w:rsidR="00490995" w:rsidRDefault="00490995" w:rsidP="00490995">
      <w:pPr>
        <w:pStyle w:val="NoSpacing"/>
        <w:jc w:val="both"/>
      </w:pPr>
      <w:r w:rsidRPr="00490995">
        <w:rPr>
          <w:i/>
        </w:rPr>
        <w:t>Mutuso, Taruvinga &amp; Mhiribidi,</w:t>
      </w:r>
      <w:r>
        <w:t xml:space="preserve"> accused’s legal practitioners</w:t>
      </w:r>
      <w:bookmarkStart w:id="0" w:name="_GoBack"/>
      <w:bookmarkEnd w:id="0"/>
    </w:p>
    <w:sectPr w:rsidR="0049099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0ED" w:rsidRDefault="000660ED" w:rsidP="00490995">
      <w:pPr>
        <w:spacing w:after="0" w:line="240" w:lineRule="auto"/>
      </w:pPr>
      <w:r>
        <w:separator/>
      </w:r>
    </w:p>
  </w:endnote>
  <w:endnote w:type="continuationSeparator" w:id="0">
    <w:p w:rsidR="000660ED" w:rsidRDefault="000660ED" w:rsidP="00490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0ED" w:rsidRDefault="000660ED" w:rsidP="00490995">
      <w:pPr>
        <w:spacing w:after="0" w:line="240" w:lineRule="auto"/>
      </w:pPr>
      <w:r>
        <w:separator/>
      </w:r>
    </w:p>
  </w:footnote>
  <w:footnote w:type="continuationSeparator" w:id="0">
    <w:p w:rsidR="000660ED" w:rsidRDefault="000660ED" w:rsidP="004909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5738505"/>
      <w:docPartObj>
        <w:docPartGallery w:val="Page Numbers (Top of Page)"/>
        <w:docPartUnique/>
      </w:docPartObj>
    </w:sdtPr>
    <w:sdtEndPr>
      <w:rPr>
        <w:rFonts w:ascii="Times New Roman" w:hAnsi="Times New Roman" w:cs="Times New Roman"/>
        <w:noProof/>
        <w:sz w:val="24"/>
        <w:szCs w:val="24"/>
      </w:rPr>
    </w:sdtEndPr>
    <w:sdtContent>
      <w:p w:rsidR="00490995" w:rsidRPr="00490995" w:rsidRDefault="00490995">
        <w:pPr>
          <w:pStyle w:val="Header"/>
          <w:jc w:val="right"/>
          <w:rPr>
            <w:rFonts w:ascii="Times New Roman" w:hAnsi="Times New Roman" w:cs="Times New Roman"/>
            <w:noProof/>
            <w:sz w:val="24"/>
            <w:szCs w:val="24"/>
          </w:rPr>
        </w:pPr>
        <w:r w:rsidRPr="00490995">
          <w:rPr>
            <w:rFonts w:ascii="Times New Roman" w:hAnsi="Times New Roman" w:cs="Times New Roman"/>
            <w:sz w:val="24"/>
            <w:szCs w:val="24"/>
          </w:rPr>
          <w:fldChar w:fldCharType="begin"/>
        </w:r>
        <w:r w:rsidRPr="00490995">
          <w:rPr>
            <w:rFonts w:ascii="Times New Roman" w:hAnsi="Times New Roman" w:cs="Times New Roman"/>
            <w:sz w:val="24"/>
            <w:szCs w:val="24"/>
          </w:rPr>
          <w:instrText xml:space="preserve"> PAGE   \* MERGEFORMAT </w:instrText>
        </w:r>
        <w:r w:rsidRPr="00490995">
          <w:rPr>
            <w:rFonts w:ascii="Times New Roman" w:hAnsi="Times New Roman" w:cs="Times New Roman"/>
            <w:sz w:val="24"/>
            <w:szCs w:val="24"/>
          </w:rPr>
          <w:fldChar w:fldCharType="separate"/>
        </w:r>
        <w:r w:rsidR="005B5B4B">
          <w:rPr>
            <w:rFonts w:ascii="Times New Roman" w:hAnsi="Times New Roman" w:cs="Times New Roman"/>
            <w:noProof/>
            <w:sz w:val="24"/>
            <w:szCs w:val="24"/>
          </w:rPr>
          <w:t>5</w:t>
        </w:r>
        <w:r w:rsidRPr="00490995">
          <w:rPr>
            <w:rFonts w:ascii="Times New Roman" w:hAnsi="Times New Roman" w:cs="Times New Roman"/>
            <w:noProof/>
            <w:sz w:val="24"/>
            <w:szCs w:val="24"/>
          </w:rPr>
          <w:fldChar w:fldCharType="end"/>
        </w:r>
      </w:p>
      <w:p w:rsidR="00490995" w:rsidRPr="00490995" w:rsidRDefault="00490995">
        <w:pPr>
          <w:pStyle w:val="Header"/>
          <w:jc w:val="right"/>
          <w:rPr>
            <w:rFonts w:ascii="Times New Roman" w:hAnsi="Times New Roman" w:cs="Times New Roman"/>
            <w:noProof/>
            <w:sz w:val="24"/>
            <w:szCs w:val="24"/>
          </w:rPr>
        </w:pPr>
        <w:r w:rsidRPr="00490995">
          <w:rPr>
            <w:rFonts w:ascii="Times New Roman" w:hAnsi="Times New Roman" w:cs="Times New Roman"/>
            <w:noProof/>
            <w:sz w:val="24"/>
            <w:szCs w:val="24"/>
          </w:rPr>
          <w:t>HB</w:t>
        </w:r>
        <w:r w:rsidR="005B5B4B">
          <w:rPr>
            <w:rFonts w:ascii="Times New Roman" w:hAnsi="Times New Roman" w:cs="Times New Roman"/>
            <w:noProof/>
            <w:sz w:val="24"/>
            <w:szCs w:val="24"/>
          </w:rPr>
          <w:t xml:space="preserve"> 69/23</w:t>
        </w:r>
      </w:p>
      <w:p w:rsidR="00490995" w:rsidRPr="00490995" w:rsidRDefault="00490995">
        <w:pPr>
          <w:pStyle w:val="Header"/>
          <w:jc w:val="right"/>
          <w:rPr>
            <w:rFonts w:ascii="Times New Roman" w:hAnsi="Times New Roman" w:cs="Times New Roman"/>
            <w:sz w:val="24"/>
            <w:szCs w:val="24"/>
          </w:rPr>
        </w:pPr>
        <w:r w:rsidRPr="00490995">
          <w:rPr>
            <w:rFonts w:ascii="Times New Roman" w:hAnsi="Times New Roman" w:cs="Times New Roman"/>
            <w:noProof/>
            <w:sz w:val="24"/>
            <w:szCs w:val="24"/>
          </w:rPr>
          <w:t>HC (CRB) 160/22</w:t>
        </w:r>
      </w:p>
    </w:sdtContent>
  </w:sdt>
  <w:p w:rsidR="00490995" w:rsidRDefault="004909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CC9"/>
    <w:rsid w:val="000660ED"/>
    <w:rsid w:val="000B126D"/>
    <w:rsid w:val="000B3652"/>
    <w:rsid w:val="00133933"/>
    <w:rsid w:val="0014601F"/>
    <w:rsid w:val="00171047"/>
    <w:rsid w:val="00187EFC"/>
    <w:rsid w:val="001C1661"/>
    <w:rsid w:val="00223694"/>
    <w:rsid w:val="00223F42"/>
    <w:rsid w:val="00284BAF"/>
    <w:rsid w:val="002D6B38"/>
    <w:rsid w:val="002E4D92"/>
    <w:rsid w:val="003845CF"/>
    <w:rsid w:val="00385AAF"/>
    <w:rsid w:val="003C58CC"/>
    <w:rsid w:val="004115BF"/>
    <w:rsid w:val="004265D3"/>
    <w:rsid w:val="00461430"/>
    <w:rsid w:val="00490995"/>
    <w:rsid w:val="004C74EC"/>
    <w:rsid w:val="004E638C"/>
    <w:rsid w:val="0051138D"/>
    <w:rsid w:val="00543247"/>
    <w:rsid w:val="005742D7"/>
    <w:rsid w:val="005B5B4B"/>
    <w:rsid w:val="005C0706"/>
    <w:rsid w:val="005D4F9C"/>
    <w:rsid w:val="00696CDF"/>
    <w:rsid w:val="006A2F09"/>
    <w:rsid w:val="00712FB4"/>
    <w:rsid w:val="00752099"/>
    <w:rsid w:val="007B37AB"/>
    <w:rsid w:val="007F680B"/>
    <w:rsid w:val="00820E15"/>
    <w:rsid w:val="009736D5"/>
    <w:rsid w:val="009A497F"/>
    <w:rsid w:val="009C4733"/>
    <w:rsid w:val="00A7254B"/>
    <w:rsid w:val="00AD3275"/>
    <w:rsid w:val="00AD3986"/>
    <w:rsid w:val="00B33FAA"/>
    <w:rsid w:val="00BD20BC"/>
    <w:rsid w:val="00C009CD"/>
    <w:rsid w:val="00CA79E9"/>
    <w:rsid w:val="00CE4313"/>
    <w:rsid w:val="00D00D7D"/>
    <w:rsid w:val="00D13242"/>
    <w:rsid w:val="00D37DDF"/>
    <w:rsid w:val="00D838C2"/>
    <w:rsid w:val="00DC2BF8"/>
    <w:rsid w:val="00DC3F8F"/>
    <w:rsid w:val="00DD5AA3"/>
    <w:rsid w:val="00DF087C"/>
    <w:rsid w:val="00E1661A"/>
    <w:rsid w:val="00E26BBF"/>
    <w:rsid w:val="00E436A9"/>
    <w:rsid w:val="00EB7CC9"/>
    <w:rsid w:val="00F036CA"/>
    <w:rsid w:val="00F75CC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B4F16F-9DF5-464D-920C-53AE7F373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CC9"/>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7CC9"/>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AD3986"/>
    <w:pPr>
      <w:ind w:left="720"/>
      <w:contextualSpacing/>
    </w:pPr>
  </w:style>
  <w:style w:type="paragraph" w:styleId="Header">
    <w:name w:val="header"/>
    <w:basedOn w:val="Normal"/>
    <w:link w:val="HeaderChar"/>
    <w:uiPriority w:val="99"/>
    <w:unhideWhenUsed/>
    <w:rsid w:val="004909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995"/>
  </w:style>
  <w:style w:type="paragraph" w:styleId="Footer">
    <w:name w:val="footer"/>
    <w:basedOn w:val="Normal"/>
    <w:link w:val="FooterChar"/>
    <w:uiPriority w:val="99"/>
    <w:unhideWhenUsed/>
    <w:rsid w:val="004909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995"/>
  </w:style>
  <w:style w:type="paragraph" w:styleId="BalloonText">
    <w:name w:val="Balloon Text"/>
    <w:basedOn w:val="Normal"/>
    <w:link w:val="BalloonTextChar"/>
    <w:uiPriority w:val="99"/>
    <w:semiHidden/>
    <w:unhideWhenUsed/>
    <w:rsid w:val="005B5B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B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22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5</Pages>
  <Words>1476</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61</cp:revision>
  <cp:lastPrinted>2023-04-26T06:30:00Z</cp:lastPrinted>
  <dcterms:created xsi:type="dcterms:W3CDTF">2023-04-03T08:01:00Z</dcterms:created>
  <dcterms:modified xsi:type="dcterms:W3CDTF">2023-04-26T06:36:00Z</dcterms:modified>
</cp:coreProperties>
</file>