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D3933" w14:textId="01B5A413" w:rsidR="00020EF3" w:rsidRPr="00E00B28" w:rsidRDefault="00E00B28" w:rsidP="00E00B28">
      <w:pPr>
        <w:spacing w:after="0"/>
        <w:rPr>
          <w:rFonts w:ascii="Times New Roman" w:hAnsi="Times New Roman" w:cs="Times New Roman"/>
          <w:sz w:val="24"/>
          <w:szCs w:val="24"/>
          <w:lang w:val="en-US"/>
        </w:rPr>
      </w:pPr>
      <w:bookmarkStart w:id="0" w:name="_GoBack"/>
      <w:bookmarkEnd w:id="0"/>
      <w:r w:rsidRPr="00E00B28">
        <w:rPr>
          <w:rFonts w:ascii="Times New Roman" w:hAnsi="Times New Roman" w:cs="Times New Roman"/>
          <w:sz w:val="24"/>
          <w:szCs w:val="24"/>
          <w:lang w:val="en-US"/>
        </w:rPr>
        <w:t xml:space="preserve">THE STATE </w:t>
      </w:r>
    </w:p>
    <w:p w14:paraId="30642BD8" w14:textId="10919333" w:rsidR="00E00B28" w:rsidRPr="00E00B28" w:rsidRDefault="00E00B28" w:rsidP="00E00B28">
      <w:pPr>
        <w:spacing w:after="0"/>
        <w:rPr>
          <w:rFonts w:ascii="Times New Roman" w:hAnsi="Times New Roman" w:cs="Times New Roman"/>
          <w:sz w:val="24"/>
          <w:szCs w:val="24"/>
          <w:lang w:val="en-US"/>
        </w:rPr>
      </w:pPr>
      <w:r w:rsidRPr="00E00B28">
        <w:rPr>
          <w:rFonts w:ascii="Times New Roman" w:hAnsi="Times New Roman" w:cs="Times New Roman"/>
          <w:sz w:val="24"/>
          <w:szCs w:val="24"/>
          <w:lang w:val="en-US"/>
        </w:rPr>
        <w:t xml:space="preserve">versus </w:t>
      </w:r>
    </w:p>
    <w:p w14:paraId="3028A853" w14:textId="37E9B0AE" w:rsidR="00E00B28" w:rsidRDefault="00E00B28" w:rsidP="00E00B28">
      <w:pPr>
        <w:spacing w:after="0"/>
        <w:rPr>
          <w:rFonts w:ascii="Times New Roman" w:hAnsi="Times New Roman" w:cs="Times New Roman"/>
          <w:sz w:val="24"/>
          <w:szCs w:val="24"/>
          <w:lang w:val="en-US"/>
        </w:rPr>
      </w:pPr>
      <w:r w:rsidRPr="00E00B28">
        <w:rPr>
          <w:rFonts w:ascii="Times New Roman" w:hAnsi="Times New Roman" w:cs="Times New Roman"/>
          <w:sz w:val="24"/>
          <w:szCs w:val="24"/>
          <w:lang w:val="en-US"/>
        </w:rPr>
        <w:t>BENJAMIN GONZO</w:t>
      </w:r>
    </w:p>
    <w:p w14:paraId="1B2BD4CF" w14:textId="7B8FDB9E" w:rsidR="00E00B28" w:rsidRDefault="00E00B28" w:rsidP="00E00B28">
      <w:pPr>
        <w:spacing w:after="0"/>
        <w:rPr>
          <w:rFonts w:ascii="Times New Roman" w:hAnsi="Times New Roman" w:cs="Times New Roman"/>
          <w:sz w:val="24"/>
          <w:szCs w:val="24"/>
          <w:lang w:val="en-US"/>
        </w:rPr>
      </w:pPr>
    </w:p>
    <w:p w14:paraId="58E9351B" w14:textId="05A73EA1" w:rsidR="00E00B28" w:rsidRDefault="00E00B28" w:rsidP="00E00B28">
      <w:pPr>
        <w:spacing w:after="0"/>
        <w:rPr>
          <w:rFonts w:ascii="Times New Roman" w:hAnsi="Times New Roman" w:cs="Times New Roman"/>
          <w:sz w:val="24"/>
          <w:szCs w:val="24"/>
          <w:lang w:val="en-US"/>
        </w:rPr>
      </w:pPr>
    </w:p>
    <w:p w14:paraId="7C1A5697" w14:textId="38FCD718"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6D48FF4" w14:textId="6BCF87F6"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139FD76A" w14:textId="462969DB"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5 October 2020, 21 October 2020, </w:t>
      </w:r>
    </w:p>
    <w:p w14:paraId="3DCED6B1" w14:textId="20A759EB"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3 &amp; 21 December 2022 &amp; 4 January 2023</w:t>
      </w:r>
    </w:p>
    <w:p w14:paraId="4F31470A" w14:textId="307F2D17" w:rsidR="00E00B28" w:rsidRDefault="00E00B28" w:rsidP="00E00B28">
      <w:pPr>
        <w:spacing w:after="0"/>
        <w:rPr>
          <w:rFonts w:ascii="Times New Roman" w:hAnsi="Times New Roman" w:cs="Times New Roman"/>
          <w:sz w:val="24"/>
          <w:szCs w:val="24"/>
          <w:lang w:val="en-US"/>
        </w:rPr>
      </w:pPr>
    </w:p>
    <w:p w14:paraId="19F198C2" w14:textId="647E164D" w:rsidR="00E00B28" w:rsidRDefault="00E00B28" w:rsidP="00E00B28">
      <w:pPr>
        <w:spacing w:after="0"/>
        <w:rPr>
          <w:rFonts w:ascii="Times New Roman" w:hAnsi="Times New Roman" w:cs="Times New Roman"/>
          <w:sz w:val="24"/>
          <w:szCs w:val="24"/>
          <w:lang w:val="en-US"/>
        </w:rPr>
      </w:pPr>
    </w:p>
    <w:p w14:paraId="542A8148" w14:textId="1B8BBC39"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ASSESSORS:</w:t>
      </w:r>
      <w:r>
        <w:rPr>
          <w:rFonts w:ascii="Times New Roman" w:hAnsi="Times New Roman" w:cs="Times New Roman"/>
          <w:sz w:val="24"/>
          <w:szCs w:val="24"/>
          <w:lang w:val="en-US"/>
        </w:rPr>
        <w:tab/>
        <w:t xml:space="preserve">  1. Mr Musengezi</w:t>
      </w:r>
    </w:p>
    <w:p w14:paraId="5AC08A68" w14:textId="75560092" w:rsidR="00E00B28" w:rsidRDefault="00E00B28" w:rsidP="00E00B28">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2.  Mr Mhandu</w:t>
      </w:r>
    </w:p>
    <w:p w14:paraId="7F60E9C8" w14:textId="43F58A87" w:rsidR="00BF4C0F" w:rsidRDefault="00BF4C0F" w:rsidP="00E00B28">
      <w:pPr>
        <w:spacing w:after="0"/>
        <w:rPr>
          <w:rFonts w:ascii="Times New Roman" w:hAnsi="Times New Roman" w:cs="Times New Roman"/>
          <w:sz w:val="24"/>
          <w:szCs w:val="24"/>
          <w:lang w:val="en-US"/>
        </w:rPr>
      </w:pPr>
    </w:p>
    <w:p w14:paraId="3DD03409" w14:textId="776912AF" w:rsidR="00BF4C0F" w:rsidRDefault="00BF4C0F" w:rsidP="00E00B28">
      <w:pPr>
        <w:spacing w:after="0"/>
        <w:rPr>
          <w:rFonts w:ascii="Times New Roman" w:hAnsi="Times New Roman" w:cs="Times New Roman"/>
          <w:sz w:val="24"/>
          <w:szCs w:val="24"/>
          <w:lang w:val="en-US"/>
        </w:rPr>
      </w:pPr>
    </w:p>
    <w:p w14:paraId="14FEC67A" w14:textId="33F69D3D" w:rsidR="00BF4C0F" w:rsidRPr="00BF4C0F" w:rsidRDefault="00BF4C0F" w:rsidP="00E00B28">
      <w:pPr>
        <w:spacing w:after="0"/>
        <w:rPr>
          <w:rFonts w:ascii="Times New Roman" w:hAnsi="Times New Roman" w:cs="Times New Roman"/>
          <w:b/>
          <w:bCs/>
          <w:sz w:val="24"/>
          <w:szCs w:val="24"/>
          <w:lang w:val="en-US"/>
        </w:rPr>
      </w:pPr>
      <w:r w:rsidRPr="00BF4C0F">
        <w:rPr>
          <w:rFonts w:ascii="Times New Roman" w:hAnsi="Times New Roman" w:cs="Times New Roman"/>
          <w:b/>
          <w:bCs/>
          <w:sz w:val="24"/>
          <w:szCs w:val="24"/>
          <w:lang w:val="en-US"/>
        </w:rPr>
        <w:t>Criminal Trial</w:t>
      </w:r>
    </w:p>
    <w:p w14:paraId="0A9530D6" w14:textId="187F46C1" w:rsidR="00E00B28" w:rsidRDefault="00E00B28" w:rsidP="00E00B28">
      <w:pPr>
        <w:spacing w:after="0"/>
        <w:rPr>
          <w:rFonts w:ascii="Times New Roman" w:hAnsi="Times New Roman" w:cs="Times New Roman"/>
          <w:sz w:val="24"/>
          <w:szCs w:val="24"/>
          <w:lang w:val="en-US"/>
        </w:rPr>
      </w:pPr>
    </w:p>
    <w:p w14:paraId="65CA18C0" w14:textId="15247843" w:rsidR="00E00B28" w:rsidRDefault="00E00B28" w:rsidP="00E00B28">
      <w:pPr>
        <w:spacing w:after="0"/>
        <w:rPr>
          <w:rFonts w:ascii="Times New Roman" w:hAnsi="Times New Roman" w:cs="Times New Roman"/>
          <w:sz w:val="24"/>
          <w:szCs w:val="24"/>
          <w:lang w:val="en-US"/>
        </w:rPr>
      </w:pPr>
    </w:p>
    <w:p w14:paraId="33265524" w14:textId="62B089FD" w:rsidR="00E00B28" w:rsidRDefault="00E00B28" w:rsidP="00E00B28">
      <w:pPr>
        <w:spacing w:after="0"/>
        <w:rPr>
          <w:rFonts w:ascii="Times New Roman" w:hAnsi="Times New Roman" w:cs="Times New Roman"/>
          <w:sz w:val="24"/>
          <w:szCs w:val="24"/>
          <w:lang w:val="en-US"/>
        </w:rPr>
      </w:pPr>
      <w:r w:rsidRPr="00E00B28">
        <w:rPr>
          <w:rFonts w:ascii="Times New Roman" w:hAnsi="Times New Roman" w:cs="Times New Roman"/>
          <w:i/>
          <w:iCs/>
          <w:sz w:val="24"/>
          <w:szCs w:val="24"/>
          <w:lang w:val="en-US"/>
        </w:rPr>
        <w:t>V Mtake</w:t>
      </w:r>
      <w:r>
        <w:rPr>
          <w:rFonts w:ascii="Times New Roman" w:hAnsi="Times New Roman" w:cs="Times New Roman"/>
          <w:sz w:val="24"/>
          <w:szCs w:val="24"/>
          <w:lang w:val="en-US"/>
        </w:rPr>
        <w:t>, for the State</w:t>
      </w:r>
    </w:p>
    <w:p w14:paraId="29AA9603" w14:textId="0E723EFD" w:rsidR="00E00B28" w:rsidRPr="00385B18" w:rsidRDefault="00E00B28" w:rsidP="00E00B28">
      <w:pPr>
        <w:spacing w:after="0"/>
        <w:rPr>
          <w:rFonts w:ascii="Times New Roman" w:hAnsi="Times New Roman" w:cs="Times New Roman"/>
          <w:i/>
          <w:iCs/>
          <w:sz w:val="24"/>
          <w:szCs w:val="24"/>
          <w:lang w:val="en-US"/>
        </w:rPr>
      </w:pPr>
      <w:r w:rsidRPr="00E00B28">
        <w:rPr>
          <w:rFonts w:ascii="Times New Roman" w:hAnsi="Times New Roman" w:cs="Times New Roman"/>
          <w:i/>
          <w:iCs/>
          <w:sz w:val="24"/>
          <w:szCs w:val="24"/>
          <w:lang w:val="en-US"/>
        </w:rPr>
        <w:t>S Gutsa</w:t>
      </w:r>
      <w:r>
        <w:rPr>
          <w:rFonts w:ascii="Times New Roman" w:hAnsi="Times New Roman" w:cs="Times New Roman"/>
          <w:sz w:val="24"/>
          <w:szCs w:val="24"/>
          <w:lang w:val="en-US"/>
        </w:rPr>
        <w:t xml:space="preserve"> for the accused – </w:t>
      </w:r>
      <w:r w:rsidRPr="00385B18">
        <w:rPr>
          <w:rFonts w:ascii="Times New Roman" w:hAnsi="Times New Roman" w:cs="Times New Roman"/>
          <w:i/>
          <w:iCs/>
          <w:sz w:val="24"/>
          <w:szCs w:val="24"/>
          <w:lang w:val="en-US"/>
        </w:rPr>
        <w:t>pro deo</w:t>
      </w:r>
    </w:p>
    <w:p w14:paraId="2E0FDF3E" w14:textId="31F40D40" w:rsidR="00E00B28" w:rsidRDefault="00E00B28" w:rsidP="00E00B28">
      <w:pPr>
        <w:spacing w:after="0"/>
        <w:rPr>
          <w:rFonts w:ascii="Times New Roman" w:hAnsi="Times New Roman" w:cs="Times New Roman"/>
          <w:sz w:val="24"/>
          <w:szCs w:val="24"/>
          <w:lang w:val="en-US"/>
        </w:rPr>
      </w:pPr>
    </w:p>
    <w:p w14:paraId="7AAD2986" w14:textId="601EF6FF" w:rsidR="00E00B28" w:rsidRDefault="00E00B28" w:rsidP="00E00B28">
      <w:pPr>
        <w:spacing w:after="0"/>
        <w:rPr>
          <w:rFonts w:ascii="Times New Roman" w:hAnsi="Times New Roman" w:cs="Times New Roman"/>
          <w:sz w:val="24"/>
          <w:szCs w:val="24"/>
          <w:lang w:val="en-US"/>
        </w:rPr>
      </w:pPr>
    </w:p>
    <w:p w14:paraId="3ABF8551" w14:textId="071F972B" w:rsidR="00196F4D" w:rsidRDefault="00385B18"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r>
      <w:r w:rsidR="00196F4D">
        <w:rPr>
          <w:rFonts w:ascii="Times New Roman" w:hAnsi="Times New Roman" w:cs="Times New Roman"/>
          <w:sz w:val="24"/>
          <w:szCs w:val="24"/>
          <w:lang w:val="en-US"/>
        </w:rPr>
        <w:t xml:space="preserve">The </w:t>
      </w:r>
      <w:r w:rsidR="007254C2">
        <w:rPr>
          <w:rFonts w:ascii="Times New Roman" w:hAnsi="Times New Roman" w:cs="Times New Roman"/>
          <w:sz w:val="24"/>
          <w:szCs w:val="24"/>
          <w:lang w:val="en-US"/>
        </w:rPr>
        <w:t xml:space="preserve">late </w:t>
      </w:r>
      <w:r w:rsidR="00196F4D">
        <w:rPr>
          <w:rFonts w:ascii="Times New Roman" w:hAnsi="Times New Roman" w:cs="Times New Roman"/>
          <w:sz w:val="24"/>
          <w:szCs w:val="24"/>
          <w:lang w:val="en-US"/>
        </w:rPr>
        <w:t>conclusion of the trial in this matter resulted from the indisposition of one of the members of the court being assessor Mr Musengezi.  The accused has after being notified of the continued indisposition of the assessor agreed that the trial proceeds with one assessor, Mr Mhandu.  This procedure is provided for in s 8 of the High Court Act [</w:t>
      </w:r>
      <w:r w:rsidR="00196F4D" w:rsidRPr="0058018E">
        <w:rPr>
          <w:rFonts w:ascii="Times New Roman" w:hAnsi="Times New Roman" w:cs="Times New Roman"/>
          <w:i/>
          <w:iCs/>
          <w:sz w:val="24"/>
          <w:szCs w:val="24"/>
          <w:lang w:val="en-US"/>
        </w:rPr>
        <w:t>Chapter</w:t>
      </w:r>
      <w:r w:rsidR="0058018E">
        <w:rPr>
          <w:rFonts w:ascii="Times New Roman" w:hAnsi="Times New Roman" w:cs="Times New Roman"/>
          <w:i/>
          <w:iCs/>
          <w:sz w:val="24"/>
          <w:szCs w:val="24"/>
          <w:lang w:val="en-US"/>
        </w:rPr>
        <w:t> </w:t>
      </w:r>
      <w:r w:rsidR="00196F4D" w:rsidRPr="0058018E">
        <w:rPr>
          <w:rFonts w:ascii="Times New Roman" w:hAnsi="Times New Roman" w:cs="Times New Roman"/>
          <w:i/>
          <w:iCs/>
          <w:sz w:val="24"/>
          <w:szCs w:val="24"/>
          <w:lang w:val="en-US"/>
        </w:rPr>
        <w:t>7:06</w:t>
      </w:r>
      <w:r w:rsidR="00196F4D">
        <w:rPr>
          <w:rFonts w:ascii="Times New Roman" w:hAnsi="Times New Roman" w:cs="Times New Roman"/>
          <w:sz w:val="24"/>
          <w:szCs w:val="24"/>
          <w:lang w:val="en-US"/>
        </w:rPr>
        <w:t>].  It is recorded that at the time that the assessor Mr Musengezi bec</w:t>
      </w:r>
      <w:r w:rsidR="007254C2">
        <w:rPr>
          <w:rFonts w:ascii="Times New Roman" w:hAnsi="Times New Roman" w:cs="Times New Roman"/>
          <w:sz w:val="24"/>
          <w:szCs w:val="24"/>
          <w:lang w:val="en-US"/>
        </w:rPr>
        <w:t>a</w:t>
      </w:r>
      <w:r w:rsidR="00196F4D">
        <w:rPr>
          <w:rFonts w:ascii="Times New Roman" w:hAnsi="Times New Roman" w:cs="Times New Roman"/>
          <w:sz w:val="24"/>
          <w:szCs w:val="24"/>
          <w:lang w:val="en-US"/>
        </w:rPr>
        <w:t>me undisposed</w:t>
      </w:r>
      <w:r w:rsidR="007254C2">
        <w:rPr>
          <w:rFonts w:ascii="Times New Roman" w:hAnsi="Times New Roman" w:cs="Times New Roman"/>
          <w:sz w:val="24"/>
          <w:szCs w:val="24"/>
          <w:lang w:val="en-US"/>
        </w:rPr>
        <w:t>,</w:t>
      </w:r>
      <w:r w:rsidR="00196F4D">
        <w:rPr>
          <w:rFonts w:ascii="Times New Roman" w:hAnsi="Times New Roman" w:cs="Times New Roman"/>
          <w:sz w:val="24"/>
          <w:szCs w:val="24"/>
          <w:lang w:val="en-US"/>
        </w:rPr>
        <w:t xml:space="preserve"> the case was at judgment stage.  This is the judgment of the two</w:t>
      </w:r>
      <w:r w:rsidR="0058018E">
        <w:rPr>
          <w:rFonts w:ascii="Times New Roman" w:hAnsi="Times New Roman" w:cs="Times New Roman"/>
          <w:sz w:val="24"/>
          <w:szCs w:val="24"/>
          <w:lang w:val="en-US"/>
        </w:rPr>
        <w:t>-</w:t>
      </w:r>
      <w:r w:rsidR="00196F4D">
        <w:rPr>
          <w:rFonts w:ascii="Times New Roman" w:hAnsi="Times New Roman" w:cs="Times New Roman"/>
          <w:sz w:val="24"/>
          <w:szCs w:val="24"/>
          <w:lang w:val="en-US"/>
        </w:rPr>
        <w:t>member court.</w:t>
      </w:r>
      <w:r w:rsidR="0058018E">
        <w:rPr>
          <w:rFonts w:ascii="Times New Roman" w:hAnsi="Times New Roman" w:cs="Times New Roman"/>
          <w:sz w:val="24"/>
          <w:szCs w:val="24"/>
          <w:lang w:val="en-US"/>
        </w:rPr>
        <w:t xml:space="preserve">  </w:t>
      </w:r>
    </w:p>
    <w:p w14:paraId="1EF679DE" w14:textId="1FCD8748" w:rsidR="00E00B28" w:rsidRDefault="00385B18" w:rsidP="005801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then a 21</w:t>
      </w:r>
      <w:r w:rsidR="00376F95">
        <w:rPr>
          <w:rFonts w:ascii="Times New Roman" w:hAnsi="Times New Roman" w:cs="Times New Roman"/>
          <w:sz w:val="24"/>
          <w:szCs w:val="24"/>
          <w:lang w:val="en-US"/>
        </w:rPr>
        <w:t xml:space="preserve"> </w:t>
      </w:r>
      <w:r>
        <w:rPr>
          <w:rFonts w:ascii="Times New Roman" w:hAnsi="Times New Roman" w:cs="Times New Roman"/>
          <w:sz w:val="24"/>
          <w:szCs w:val="24"/>
          <w:lang w:val="en-US"/>
        </w:rPr>
        <w:t>year</w:t>
      </w:r>
      <w:r w:rsidR="00376F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old male adult was arraigned before </w:t>
      </w:r>
      <w:r w:rsidR="00991838">
        <w:rPr>
          <w:rFonts w:ascii="Times New Roman" w:hAnsi="Times New Roman" w:cs="Times New Roman"/>
          <w:sz w:val="24"/>
          <w:szCs w:val="24"/>
          <w:lang w:val="en-US"/>
        </w:rPr>
        <w:t xml:space="preserve">this court on a charge of MURDER.  He was legally represented by </w:t>
      </w:r>
      <w:r w:rsidR="00991838" w:rsidRPr="00991838">
        <w:rPr>
          <w:rFonts w:ascii="Times New Roman" w:hAnsi="Times New Roman" w:cs="Times New Roman"/>
          <w:i/>
          <w:iCs/>
          <w:sz w:val="24"/>
          <w:szCs w:val="24"/>
          <w:lang w:val="en-US"/>
        </w:rPr>
        <w:t>pro-deo</w:t>
      </w:r>
      <w:r w:rsidR="00991838">
        <w:rPr>
          <w:rFonts w:ascii="Times New Roman" w:hAnsi="Times New Roman" w:cs="Times New Roman"/>
          <w:sz w:val="24"/>
          <w:szCs w:val="24"/>
          <w:lang w:val="en-US"/>
        </w:rPr>
        <w:t xml:space="preserve"> counsel Miss </w:t>
      </w:r>
      <w:r w:rsidR="00991838" w:rsidRPr="00991838">
        <w:rPr>
          <w:rFonts w:ascii="Times New Roman" w:hAnsi="Times New Roman" w:cs="Times New Roman"/>
          <w:i/>
          <w:iCs/>
          <w:sz w:val="24"/>
          <w:szCs w:val="24"/>
          <w:lang w:val="en-US"/>
        </w:rPr>
        <w:t>Gutsa</w:t>
      </w:r>
      <w:r w:rsidR="00991838">
        <w:rPr>
          <w:rFonts w:ascii="Times New Roman" w:hAnsi="Times New Roman" w:cs="Times New Roman"/>
          <w:sz w:val="24"/>
          <w:szCs w:val="24"/>
          <w:lang w:val="en-US"/>
        </w:rPr>
        <w:t>.  The details of the charge alleged against him were that on 12 November 2019 at Chiweshe Village, Chief Svoswe, Wedza, he unlawfully and intentionally caused the death of an 85 year</w:t>
      </w:r>
      <w:r w:rsidR="00196F4D">
        <w:rPr>
          <w:rFonts w:ascii="Times New Roman" w:hAnsi="Times New Roman" w:cs="Times New Roman"/>
          <w:sz w:val="24"/>
          <w:szCs w:val="24"/>
          <w:lang w:val="en-US"/>
        </w:rPr>
        <w:t xml:space="preserve"> </w:t>
      </w:r>
      <w:r w:rsidR="00991838">
        <w:rPr>
          <w:rFonts w:ascii="Times New Roman" w:hAnsi="Times New Roman" w:cs="Times New Roman"/>
          <w:sz w:val="24"/>
          <w:szCs w:val="24"/>
          <w:lang w:val="en-US"/>
        </w:rPr>
        <w:t xml:space="preserve">old male adult, Misheck Musarurwa Chiweshe. The </w:t>
      </w:r>
      <w:r w:rsidR="00991838" w:rsidRPr="00196F4D">
        <w:rPr>
          <w:rFonts w:ascii="Times New Roman" w:hAnsi="Times New Roman" w:cs="Times New Roman"/>
          <w:i/>
          <w:iCs/>
          <w:sz w:val="24"/>
          <w:szCs w:val="24"/>
          <w:lang w:val="en-US"/>
        </w:rPr>
        <w:t>modus operandi</w:t>
      </w:r>
      <w:r w:rsidR="00991838">
        <w:rPr>
          <w:rFonts w:ascii="Times New Roman" w:hAnsi="Times New Roman" w:cs="Times New Roman"/>
          <w:sz w:val="24"/>
          <w:szCs w:val="24"/>
          <w:lang w:val="en-US"/>
        </w:rPr>
        <w:t xml:space="preserve"> of causing the deceased’s death was alleged to be that the accused struck the deceased on the head with an iron rod, bricks and stones thereby causing the deceased’s death with intention to cause that outcome or realizing the risk or possibility that death could result from his conduct but nevertheless continuing to engage in that conduct despite the </w:t>
      </w:r>
      <w:r w:rsidR="0058018E">
        <w:rPr>
          <w:rFonts w:ascii="Times New Roman" w:hAnsi="Times New Roman" w:cs="Times New Roman"/>
          <w:sz w:val="24"/>
          <w:szCs w:val="24"/>
          <w:lang w:val="en-US"/>
        </w:rPr>
        <w:t xml:space="preserve">realization of the </w:t>
      </w:r>
      <w:r w:rsidR="00991838">
        <w:rPr>
          <w:rFonts w:ascii="Times New Roman" w:hAnsi="Times New Roman" w:cs="Times New Roman"/>
          <w:sz w:val="24"/>
          <w:szCs w:val="24"/>
          <w:lang w:val="en-US"/>
        </w:rPr>
        <w:t>risk or possibility.</w:t>
      </w:r>
    </w:p>
    <w:p w14:paraId="3DCCB20D" w14:textId="2C2365BC" w:rsidR="00991838" w:rsidRDefault="00991838"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To the charge as stated above, the accused pleaded not guilty.  He elected to give evidence in his defence and duly filed a defence outline.  The gist of the defence outline was that there was a misunderstanding between him and the deceased over food in that the deceased ordered the accused not to eat the food left for the accused by the deceased’s wife until the  accused had completed all chores assigned to him.  The accused averred that he then demanded to be paid for his services as he could not continue working for the deceased.  The accused averred that the deceased attacked him first with a stone during the misunderstanding. The accused averred that in the heat of the </w:t>
      </w:r>
      <w:r w:rsidR="007A0254">
        <w:rPr>
          <w:rFonts w:ascii="Times New Roman" w:hAnsi="Times New Roman" w:cs="Times New Roman"/>
          <w:sz w:val="24"/>
          <w:szCs w:val="24"/>
          <w:lang w:val="en-US"/>
        </w:rPr>
        <w:t xml:space="preserve">moment, he picked up an iron bar which </w:t>
      </w:r>
      <w:r w:rsidR="00B14F66">
        <w:rPr>
          <w:rFonts w:ascii="Times New Roman" w:hAnsi="Times New Roman" w:cs="Times New Roman"/>
          <w:sz w:val="24"/>
          <w:szCs w:val="24"/>
          <w:lang w:val="en-US"/>
        </w:rPr>
        <w:t>h</w:t>
      </w:r>
      <w:r w:rsidR="007A0254">
        <w:rPr>
          <w:rFonts w:ascii="Times New Roman" w:hAnsi="Times New Roman" w:cs="Times New Roman"/>
          <w:sz w:val="24"/>
          <w:szCs w:val="24"/>
          <w:lang w:val="en-US"/>
        </w:rPr>
        <w:t>e then used to strike the deceased once on his back.  He averred that this took place on the verandah of the deceased’s house.  The accused further alleged that in a fit of rage he then got into the deceased’s house where there was his bag of clothes.  The accused then took his bag together with a solar panel, a pair of shoes and cellphone.  He averred that he too</w:t>
      </w:r>
      <w:r w:rsidR="00B14F66">
        <w:rPr>
          <w:rFonts w:ascii="Times New Roman" w:hAnsi="Times New Roman" w:cs="Times New Roman"/>
          <w:sz w:val="24"/>
          <w:szCs w:val="24"/>
          <w:lang w:val="en-US"/>
        </w:rPr>
        <w:t>k</w:t>
      </w:r>
      <w:r w:rsidR="007A0254">
        <w:rPr>
          <w:rFonts w:ascii="Times New Roman" w:hAnsi="Times New Roman" w:cs="Times New Roman"/>
          <w:sz w:val="24"/>
          <w:szCs w:val="24"/>
          <w:lang w:val="en-US"/>
        </w:rPr>
        <w:t xml:space="preserve"> those items to offset the amount he was owed for his services by the deceased.  He outlined that he left the deceased seated on the verandah.  He was arrested in possession of the stolen property at a different location from the scene.  The accused expunged para(s) 13 and 14 of his defence outline.  </w:t>
      </w:r>
      <w:r w:rsidR="00B14F66">
        <w:rPr>
          <w:rFonts w:ascii="Times New Roman" w:hAnsi="Times New Roman" w:cs="Times New Roman"/>
          <w:sz w:val="24"/>
          <w:szCs w:val="24"/>
          <w:lang w:val="en-US"/>
        </w:rPr>
        <w:t>In para. 13, h</w:t>
      </w:r>
      <w:r w:rsidR="007A0254">
        <w:rPr>
          <w:rFonts w:ascii="Times New Roman" w:hAnsi="Times New Roman" w:cs="Times New Roman"/>
          <w:sz w:val="24"/>
          <w:szCs w:val="24"/>
          <w:lang w:val="en-US"/>
        </w:rPr>
        <w:t xml:space="preserve">e had sought to challenge the confirmed warned and cautioned statement.  </w:t>
      </w:r>
      <w:r w:rsidR="00B14F66">
        <w:rPr>
          <w:rFonts w:ascii="Times New Roman" w:hAnsi="Times New Roman" w:cs="Times New Roman"/>
          <w:sz w:val="24"/>
          <w:szCs w:val="24"/>
          <w:lang w:val="en-US"/>
        </w:rPr>
        <w:t>In p</w:t>
      </w:r>
      <w:r w:rsidR="007A0254">
        <w:rPr>
          <w:rFonts w:ascii="Times New Roman" w:hAnsi="Times New Roman" w:cs="Times New Roman"/>
          <w:sz w:val="24"/>
          <w:szCs w:val="24"/>
          <w:lang w:val="en-US"/>
        </w:rPr>
        <w:t>ara.</w:t>
      </w:r>
      <w:r w:rsidR="00B14F66">
        <w:rPr>
          <w:rFonts w:ascii="Times New Roman" w:hAnsi="Times New Roman" w:cs="Times New Roman"/>
          <w:sz w:val="24"/>
          <w:szCs w:val="24"/>
          <w:lang w:val="en-US"/>
        </w:rPr>
        <w:t> </w:t>
      </w:r>
      <w:r w:rsidR="007A0254">
        <w:rPr>
          <w:rFonts w:ascii="Times New Roman" w:hAnsi="Times New Roman" w:cs="Times New Roman"/>
          <w:sz w:val="24"/>
          <w:szCs w:val="24"/>
          <w:lang w:val="en-US"/>
        </w:rPr>
        <w:t xml:space="preserve">14 </w:t>
      </w:r>
      <w:r w:rsidR="00B14F66">
        <w:rPr>
          <w:rFonts w:ascii="Times New Roman" w:hAnsi="Times New Roman" w:cs="Times New Roman"/>
          <w:sz w:val="24"/>
          <w:szCs w:val="24"/>
          <w:lang w:val="en-US"/>
        </w:rPr>
        <w:t>he</w:t>
      </w:r>
      <w:r w:rsidR="007A0254">
        <w:rPr>
          <w:rFonts w:ascii="Times New Roman" w:hAnsi="Times New Roman" w:cs="Times New Roman"/>
          <w:sz w:val="24"/>
          <w:szCs w:val="24"/>
          <w:lang w:val="en-US"/>
        </w:rPr>
        <w:t xml:space="preserve"> had stated that </w:t>
      </w:r>
      <w:r w:rsidR="00B14F66">
        <w:rPr>
          <w:rFonts w:ascii="Times New Roman" w:hAnsi="Times New Roman" w:cs="Times New Roman"/>
          <w:sz w:val="24"/>
          <w:szCs w:val="24"/>
          <w:lang w:val="en-US"/>
        </w:rPr>
        <w:t>he</w:t>
      </w:r>
      <w:r w:rsidR="007A0254">
        <w:rPr>
          <w:rFonts w:ascii="Times New Roman" w:hAnsi="Times New Roman" w:cs="Times New Roman"/>
          <w:sz w:val="24"/>
          <w:szCs w:val="24"/>
          <w:lang w:val="en-US"/>
        </w:rPr>
        <w:t xml:space="preserve"> was illiterate</w:t>
      </w:r>
      <w:r w:rsidR="00B14F66">
        <w:rPr>
          <w:rFonts w:ascii="Times New Roman" w:hAnsi="Times New Roman" w:cs="Times New Roman"/>
          <w:sz w:val="24"/>
          <w:szCs w:val="24"/>
          <w:lang w:val="en-US"/>
        </w:rPr>
        <w:t>,</w:t>
      </w:r>
      <w:r w:rsidR="007A0254">
        <w:rPr>
          <w:rFonts w:ascii="Times New Roman" w:hAnsi="Times New Roman" w:cs="Times New Roman"/>
          <w:sz w:val="24"/>
          <w:szCs w:val="24"/>
          <w:lang w:val="en-US"/>
        </w:rPr>
        <w:t xml:space="preserve"> unsophisticated and could not read and could barely write</w:t>
      </w:r>
      <w:r w:rsidR="00B14F66">
        <w:rPr>
          <w:rFonts w:ascii="Times New Roman" w:hAnsi="Times New Roman" w:cs="Times New Roman"/>
          <w:sz w:val="24"/>
          <w:szCs w:val="24"/>
          <w:lang w:val="en-US"/>
        </w:rPr>
        <w:t>.</w:t>
      </w:r>
      <w:r w:rsidR="007A0254">
        <w:rPr>
          <w:rFonts w:ascii="Times New Roman" w:hAnsi="Times New Roman" w:cs="Times New Roman"/>
          <w:sz w:val="24"/>
          <w:szCs w:val="24"/>
          <w:lang w:val="en-US"/>
        </w:rPr>
        <w:t xml:space="preserve"> </w:t>
      </w:r>
    </w:p>
    <w:p w14:paraId="18165737" w14:textId="079F9A5C" w:rsidR="007A0254" w:rsidRDefault="007A0254"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B14F66">
        <w:rPr>
          <w:rFonts w:ascii="Times New Roman" w:hAnsi="Times New Roman" w:cs="Times New Roman"/>
          <w:sz w:val="24"/>
          <w:szCs w:val="24"/>
          <w:lang w:val="en-US"/>
        </w:rPr>
        <w:t>S</w:t>
      </w:r>
      <w:r>
        <w:rPr>
          <w:rFonts w:ascii="Times New Roman" w:hAnsi="Times New Roman" w:cs="Times New Roman"/>
          <w:sz w:val="24"/>
          <w:szCs w:val="24"/>
          <w:lang w:val="en-US"/>
        </w:rPr>
        <w:t>tate</w:t>
      </w:r>
      <w:r w:rsidR="00B14F66">
        <w:rPr>
          <w:rFonts w:ascii="Times New Roman" w:hAnsi="Times New Roman" w:cs="Times New Roman"/>
          <w:sz w:val="24"/>
          <w:szCs w:val="24"/>
          <w:lang w:val="en-US"/>
        </w:rPr>
        <w:t xml:space="preserve"> counsel</w:t>
      </w:r>
      <w:r>
        <w:rPr>
          <w:rFonts w:ascii="Times New Roman" w:hAnsi="Times New Roman" w:cs="Times New Roman"/>
          <w:sz w:val="24"/>
          <w:szCs w:val="24"/>
          <w:lang w:val="en-US"/>
        </w:rPr>
        <w:t xml:space="preserve"> in </w:t>
      </w:r>
      <w:r w:rsidR="00D7743B">
        <w:rPr>
          <w:rFonts w:ascii="Times New Roman" w:hAnsi="Times New Roman" w:cs="Times New Roman"/>
          <w:sz w:val="24"/>
          <w:szCs w:val="24"/>
          <w:lang w:val="en-US"/>
        </w:rPr>
        <w:t>opening the adduction of evidence in support of the charge produced a number of exhibits by consent.  Exhibit 1 was the post mortem report which was compiled by Doctor Matshalaga following his examination of the remains of the deceased on 15 November 2019 at Parirenyatwa Hospital, Harare.  The doctor recorded multiple injuries which were concentrated on the deceased’s head.  The deceased had lacerations on the head area</w:t>
      </w:r>
      <w:r w:rsidR="00B14F66">
        <w:rPr>
          <w:rFonts w:ascii="Times New Roman" w:hAnsi="Times New Roman" w:cs="Times New Roman"/>
          <w:sz w:val="24"/>
          <w:szCs w:val="24"/>
          <w:lang w:val="en-US"/>
        </w:rPr>
        <w:t>.  T</w:t>
      </w:r>
      <w:r w:rsidR="00D7743B">
        <w:rPr>
          <w:rFonts w:ascii="Times New Roman" w:hAnsi="Times New Roman" w:cs="Times New Roman"/>
          <w:sz w:val="24"/>
          <w:szCs w:val="24"/>
          <w:lang w:val="en-US"/>
        </w:rPr>
        <w:t>he scalp had multiple haematoma, cont</w:t>
      </w:r>
      <w:r w:rsidR="00B14F66">
        <w:rPr>
          <w:rFonts w:ascii="Times New Roman" w:hAnsi="Times New Roman" w:cs="Times New Roman"/>
          <w:sz w:val="24"/>
          <w:szCs w:val="24"/>
          <w:lang w:val="en-US"/>
        </w:rPr>
        <w:t>usi</w:t>
      </w:r>
      <w:r w:rsidR="00D7743B">
        <w:rPr>
          <w:rFonts w:ascii="Times New Roman" w:hAnsi="Times New Roman" w:cs="Times New Roman"/>
          <w:sz w:val="24"/>
          <w:szCs w:val="24"/>
          <w:lang w:val="en-US"/>
        </w:rPr>
        <w:t>o</w:t>
      </w:r>
      <w:r w:rsidR="00B14F66">
        <w:rPr>
          <w:rFonts w:ascii="Times New Roman" w:hAnsi="Times New Roman" w:cs="Times New Roman"/>
          <w:sz w:val="24"/>
          <w:szCs w:val="24"/>
          <w:lang w:val="en-US"/>
        </w:rPr>
        <w:t>n</w:t>
      </w:r>
      <w:r w:rsidR="00D7743B">
        <w:rPr>
          <w:rFonts w:ascii="Times New Roman" w:hAnsi="Times New Roman" w:cs="Times New Roman"/>
          <w:sz w:val="24"/>
          <w:szCs w:val="24"/>
          <w:lang w:val="en-US"/>
        </w:rPr>
        <w:t>s on the right forehead, contusions on left check extending across the nasal bridge, contusion on left forehead, multiple subdural haematoma extending to palatal sub</w:t>
      </w:r>
      <w:r w:rsidR="00887F83">
        <w:rPr>
          <w:rFonts w:ascii="Times New Roman" w:hAnsi="Times New Roman" w:cs="Times New Roman"/>
          <w:sz w:val="24"/>
          <w:szCs w:val="24"/>
          <w:lang w:val="en-US"/>
        </w:rPr>
        <w:t>mucosa</w:t>
      </w:r>
      <w:r w:rsidR="00B14F66">
        <w:rPr>
          <w:rFonts w:ascii="Times New Roman" w:hAnsi="Times New Roman" w:cs="Times New Roman"/>
          <w:sz w:val="24"/>
          <w:szCs w:val="24"/>
          <w:lang w:val="en-US"/>
        </w:rPr>
        <w:t xml:space="preserve"> and</w:t>
      </w:r>
      <w:r w:rsidR="00887F83">
        <w:rPr>
          <w:rFonts w:ascii="Times New Roman" w:hAnsi="Times New Roman" w:cs="Times New Roman"/>
          <w:sz w:val="24"/>
          <w:szCs w:val="24"/>
          <w:lang w:val="en-US"/>
        </w:rPr>
        <w:t xml:space="preserve"> extensive bilateral fresh subdural haematoma.  In respect to the conclusion on the cause of death, the doctor attributed the cause of death to four factors namely:</w:t>
      </w:r>
    </w:p>
    <w:p w14:paraId="42EBCA0D" w14:textId="059FF806" w:rsidR="00887F83" w:rsidRDefault="00887F83" w:rsidP="00887F83">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Bilateral subdural haematoma</w:t>
      </w:r>
    </w:p>
    <w:p w14:paraId="7F9221D9" w14:textId="23F0902D" w:rsidR="00887F83" w:rsidRDefault="00887F83" w:rsidP="00887F83">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 of skull fracture</w:t>
      </w:r>
    </w:p>
    <w:p w14:paraId="5ED7D767" w14:textId="51893714" w:rsidR="00887F83" w:rsidRDefault="00887F83" w:rsidP="00887F83">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Blunt force head trauma</w:t>
      </w:r>
    </w:p>
    <w:p w14:paraId="1812CD37" w14:textId="114A9167" w:rsidR="00887F83" w:rsidRDefault="00887F83" w:rsidP="00887F83">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Assault</w:t>
      </w:r>
    </w:p>
    <w:p w14:paraId="115DF9B7" w14:textId="135FE272" w:rsidR="00887F83" w:rsidRDefault="00887F83" w:rsidP="00887F83">
      <w:pPr>
        <w:spacing w:after="0" w:line="360" w:lineRule="auto"/>
        <w:ind w:firstLine="720"/>
        <w:jc w:val="both"/>
        <w:rPr>
          <w:rFonts w:ascii="Times New Roman" w:hAnsi="Times New Roman" w:cs="Times New Roman"/>
          <w:sz w:val="24"/>
          <w:szCs w:val="24"/>
          <w:lang w:val="en-US"/>
        </w:rPr>
      </w:pPr>
      <w:r w:rsidRPr="00887F83">
        <w:rPr>
          <w:rFonts w:ascii="Times New Roman" w:hAnsi="Times New Roman" w:cs="Times New Roman"/>
          <w:sz w:val="24"/>
          <w:szCs w:val="24"/>
          <w:lang w:val="en-US"/>
        </w:rPr>
        <w:lastRenderedPageBreak/>
        <w:t xml:space="preserve">It can safely be concluded from the nature of the injuries noted and the cause of death that the deceased was subjected to severe </w:t>
      </w:r>
      <w:r w:rsidR="007254C2">
        <w:rPr>
          <w:rFonts w:ascii="Times New Roman" w:hAnsi="Times New Roman" w:cs="Times New Roman"/>
          <w:sz w:val="24"/>
          <w:szCs w:val="24"/>
          <w:lang w:val="en-US"/>
        </w:rPr>
        <w:t>i</w:t>
      </w:r>
      <w:r>
        <w:rPr>
          <w:rFonts w:ascii="Times New Roman" w:hAnsi="Times New Roman" w:cs="Times New Roman"/>
          <w:sz w:val="24"/>
          <w:szCs w:val="24"/>
          <w:lang w:val="en-US"/>
        </w:rPr>
        <w:t>ndiscriminate assault where force severe enough to cause a skull fracture</w:t>
      </w:r>
      <w:r w:rsidR="007254C2">
        <w:rPr>
          <w:rFonts w:ascii="Times New Roman" w:hAnsi="Times New Roman" w:cs="Times New Roman"/>
          <w:sz w:val="24"/>
          <w:szCs w:val="24"/>
          <w:lang w:val="en-US"/>
        </w:rPr>
        <w:t>,</w:t>
      </w:r>
      <w:r>
        <w:rPr>
          <w:rFonts w:ascii="Times New Roman" w:hAnsi="Times New Roman" w:cs="Times New Roman"/>
          <w:sz w:val="24"/>
          <w:szCs w:val="24"/>
          <w:lang w:val="en-US"/>
        </w:rPr>
        <w:t xml:space="preserve"> blunt force trauma and subdural haematomia was used.</w:t>
      </w:r>
    </w:p>
    <w:p w14:paraId="5996F27E" w14:textId="604FBFA8" w:rsidR="009D38CB" w:rsidRDefault="009D38CB" w:rsidP="00887F8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Exhibit 2 was the accused warned and cautioned statement.  It was confirmed by the magistrate on 4 December 2019.  </w:t>
      </w:r>
      <w:r w:rsidR="007254C2">
        <w:rPr>
          <w:rFonts w:ascii="Times New Roman" w:hAnsi="Times New Roman" w:cs="Times New Roman"/>
          <w:sz w:val="24"/>
          <w:szCs w:val="24"/>
          <w:lang w:val="en-US"/>
        </w:rPr>
        <w:t xml:space="preserve">The accused </w:t>
      </w:r>
      <w:r>
        <w:rPr>
          <w:rFonts w:ascii="Times New Roman" w:hAnsi="Times New Roman" w:cs="Times New Roman"/>
          <w:sz w:val="24"/>
          <w:szCs w:val="24"/>
          <w:lang w:val="en-US"/>
        </w:rPr>
        <w:t>made it on 20 November 2019.  He stated as follows:</w:t>
      </w:r>
    </w:p>
    <w:p w14:paraId="74B8D5BC" w14:textId="24240D59" w:rsidR="00887F83" w:rsidRPr="008F61A7" w:rsidRDefault="009D38CB" w:rsidP="008F61A7">
      <w:pPr>
        <w:spacing w:after="0" w:line="240" w:lineRule="auto"/>
        <w:ind w:left="720"/>
        <w:jc w:val="both"/>
        <w:rPr>
          <w:rFonts w:ascii="Times New Roman" w:hAnsi="Times New Roman" w:cs="Times New Roman"/>
          <w:lang w:val="en-US"/>
        </w:rPr>
      </w:pPr>
      <w:r w:rsidRPr="008F61A7">
        <w:rPr>
          <w:rFonts w:ascii="Times New Roman" w:hAnsi="Times New Roman" w:cs="Times New Roman"/>
          <w:lang w:val="en-US"/>
        </w:rPr>
        <w:t>“I admit the charge that is being levelled against me that I murdered Misheck Musarurwa Chiweshe.  At first, I struck him with a stone on the head</w:t>
      </w:r>
      <w:r w:rsidR="00887F83" w:rsidRPr="008F61A7">
        <w:rPr>
          <w:rFonts w:ascii="Times New Roman" w:hAnsi="Times New Roman" w:cs="Times New Roman"/>
          <w:lang w:val="en-US"/>
        </w:rPr>
        <w:t xml:space="preserve"> </w:t>
      </w:r>
      <w:r w:rsidRPr="008F61A7">
        <w:rPr>
          <w:rFonts w:ascii="Times New Roman" w:hAnsi="Times New Roman" w:cs="Times New Roman"/>
          <w:lang w:val="en-US"/>
        </w:rPr>
        <w:t xml:space="preserve">close to the ear.  Afterwards I struck him with a metal bar many time on his back and I lastly struck him with two bricks twice o his head.  I first petted him with a stone while he was sitting.  He later stood up when I was using the metal bar and he later fell down when I struck him with the bricks on the head.  I dragged him from the veranda of the house where he was and left him at the door of the house.  I murdered Misheck Musarurwa Chiweshe because he had refused to give the sadza and meat which had been cooked at his homestead since I lived with him while working for him.  I later took a solar panel from Misheck Musarurwa Chiweshe’s house together with the shoes and a small machine that is used to measure the sugar levels in a person’s blood system then I fled from </w:t>
      </w:r>
      <w:r w:rsidR="008F61A7" w:rsidRPr="008F61A7">
        <w:rPr>
          <w:rFonts w:ascii="Times New Roman" w:hAnsi="Times New Roman" w:cs="Times New Roman"/>
          <w:lang w:val="en-US"/>
        </w:rPr>
        <w:t>his homestead.”</w:t>
      </w:r>
    </w:p>
    <w:p w14:paraId="161420E5" w14:textId="1620E2E1" w:rsidR="007A0254" w:rsidRDefault="007A0254" w:rsidP="00991838">
      <w:pPr>
        <w:spacing w:after="0" w:line="360" w:lineRule="auto"/>
        <w:jc w:val="both"/>
        <w:rPr>
          <w:rFonts w:ascii="Times New Roman" w:hAnsi="Times New Roman" w:cs="Times New Roman"/>
          <w:sz w:val="24"/>
          <w:szCs w:val="24"/>
          <w:lang w:val="en-US"/>
        </w:rPr>
      </w:pPr>
    </w:p>
    <w:p w14:paraId="06AC9986" w14:textId="2F7EDD63" w:rsidR="008F61A7" w:rsidRDefault="008F61A7"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Exhibit 3(a) and 3(b) were respectively indications allegedly made by the accused, by a state witness Magret Chiweshe, state witness Angeline Chiweshe and by the investigating officer showing his own observations.  The accused’s counsel indicated to the court that he did not </w:t>
      </w:r>
      <w:r w:rsidR="00BF3C4A">
        <w:rPr>
          <w:rFonts w:ascii="Times New Roman" w:hAnsi="Times New Roman" w:cs="Times New Roman"/>
          <w:sz w:val="24"/>
          <w:szCs w:val="24"/>
          <w:lang w:val="en-US"/>
        </w:rPr>
        <w:t>consent</w:t>
      </w:r>
      <w:r>
        <w:rPr>
          <w:rFonts w:ascii="Times New Roman" w:hAnsi="Times New Roman" w:cs="Times New Roman"/>
          <w:sz w:val="24"/>
          <w:szCs w:val="24"/>
          <w:lang w:val="en-US"/>
        </w:rPr>
        <w:t xml:space="preserve"> to the production of indications because the accused did not sign them.  The accused’s counsel in evidence did not put questions to state witnesses to deny that the accused made indications.  The denial based on the allegation that the accused did not sign the indications goes to the authenticity of the indications and not the fact of their being made.  The accused did not</w:t>
      </w:r>
      <w:r w:rsidR="00BF3C4A">
        <w:rPr>
          <w:rFonts w:ascii="Times New Roman" w:hAnsi="Times New Roman" w:cs="Times New Roman"/>
          <w:sz w:val="24"/>
          <w:szCs w:val="24"/>
          <w:lang w:val="en-US"/>
        </w:rPr>
        <w:t xml:space="preserve">, </w:t>
      </w:r>
      <w:r>
        <w:rPr>
          <w:rFonts w:ascii="Times New Roman" w:hAnsi="Times New Roman" w:cs="Times New Roman"/>
          <w:sz w:val="24"/>
          <w:szCs w:val="24"/>
          <w:lang w:val="en-US"/>
        </w:rPr>
        <w:t>however</w:t>
      </w:r>
      <w:r w:rsidR="00BF3C4A">
        <w:rPr>
          <w:rFonts w:ascii="Times New Roman" w:hAnsi="Times New Roman" w:cs="Times New Roman"/>
          <w:sz w:val="24"/>
          <w:szCs w:val="24"/>
          <w:lang w:val="en-US"/>
        </w:rPr>
        <w:t>,</w:t>
      </w:r>
      <w:r>
        <w:rPr>
          <w:rFonts w:ascii="Times New Roman" w:hAnsi="Times New Roman" w:cs="Times New Roman"/>
          <w:sz w:val="24"/>
          <w:szCs w:val="24"/>
          <w:lang w:val="en-US"/>
        </w:rPr>
        <w:t xml:space="preserve"> contradict the authenticity thereof in evidence-in-chief or cross-examination.  It is also noted that the indications allegedly made by the accused were</w:t>
      </w:r>
      <w:r w:rsidR="00BF3C4A">
        <w:rPr>
          <w:rFonts w:ascii="Times New Roman" w:hAnsi="Times New Roman" w:cs="Times New Roman"/>
          <w:sz w:val="24"/>
          <w:szCs w:val="24"/>
          <w:lang w:val="en-US"/>
        </w:rPr>
        <w:t>,</w:t>
      </w:r>
      <w:r>
        <w:rPr>
          <w:rFonts w:ascii="Times New Roman" w:hAnsi="Times New Roman" w:cs="Times New Roman"/>
          <w:sz w:val="24"/>
          <w:szCs w:val="24"/>
          <w:lang w:val="en-US"/>
        </w:rPr>
        <w:t xml:space="preserve"> contrary to the assertions by defence counsel</w:t>
      </w:r>
      <w:r w:rsidR="00BF3C4A">
        <w:rPr>
          <w:rFonts w:ascii="Times New Roman" w:hAnsi="Times New Roman" w:cs="Times New Roman"/>
          <w:sz w:val="24"/>
          <w:szCs w:val="24"/>
          <w:lang w:val="en-US"/>
        </w:rPr>
        <w:t>,</w:t>
      </w:r>
      <w:r>
        <w:rPr>
          <w:rFonts w:ascii="Times New Roman" w:hAnsi="Times New Roman" w:cs="Times New Roman"/>
          <w:sz w:val="24"/>
          <w:szCs w:val="24"/>
          <w:lang w:val="en-US"/>
        </w:rPr>
        <w:t xml:space="preserve"> actually signed by the accused as per exhibit 3(a) which was the </w:t>
      </w:r>
      <w:r w:rsidR="000419AB">
        <w:rPr>
          <w:rFonts w:ascii="Times New Roman" w:hAnsi="Times New Roman" w:cs="Times New Roman"/>
          <w:sz w:val="24"/>
          <w:szCs w:val="24"/>
          <w:lang w:val="en-US"/>
        </w:rPr>
        <w:t xml:space="preserve">indications form.  </w:t>
      </w:r>
      <w:r w:rsidR="00BF3C4A">
        <w:rPr>
          <w:rFonts w:ascii="Times New Roman" w:hAnsi="Times New Roman" w:cs="Times New Roman"/>
          <w:sz w:val="24"/>
          <w:szCs w:val="24"/>
          <w:lang w:val="en-US"/>
        </w:rPr>
        <w:t xml:space="preserve">The form was not challenged.  </w:t>
      </w:r>
      <w:r w:rsidR="000419AB">
        <w:rPr>
          <w:rFonts w:ascii="Times New Roman" w:hAnsi="Times New Roman" w:cs="Times New Roman"/>
          <w:sz w:val="24"/>
          <w:szCs w:val="24"/>
          <w:lang w:val="en-US"/>
        </w:rPr>
        <w:t xml:space="preserve">The accused signed the indications form on 9 January 2020 after making them on the same date.  There was </w:t>
      </w:r>
      <w:r w:rsidR="00BF3C4A">
        <w:rPr>
          <w:rFonts w:ascii="Times New Roman" w:hAnsi="Times New Roman" w:cs="Times New Roman"/>
          <w:sz w:val="24"/>
          <w:szCs w:val="24"/>
          <w:lang w:val="en-US"/>
        </w:rPr>
        <w:t xml:space="preserve">thus </w:t>
      </w:r>
      <w:r w:rsidR="000419AB">
        <w:rPr>
          <w:rFonts w:ascii="Times New Roman" w:hAnsi="Times New Roman" w:cs="Times New Roman"/>
          <w:sz w:val="24"/>
          <w:szCs w:val="24"/>
          <w:lang w:val="en-US"/>
        </w:rPr>
        <w:t xml:space="preserve">no valid challenge to the indications </w:t>
      </w:r>
      <w:r w:rsidR="00BF3C4A">
        <w:rPr>
          <w:rFonts w:ascii="Times New Roman" w:hAnsi="Times New Roman" w:cs="Times New Roman"/>
          <w:sz w:val="24"/>
          <w:szCs w:val="24"/>
          <w:lang w:val="en-US"/>
        </w:rPr>
        <w:t>for the court to determine</w:t>
      </w:r>
      <w:r w:rsidR="000419AB">
        <w:rPr>
          <w:rFonts w:ascii="Times New Roman" w:hAnsi="Times New Roman" w:cs="Times New Roman"/>
          <w:sz w:val="24"/>
          <w:szCs w:val="24"/>
          <w:lang w:val="en-US"/>
        </w:rPr>
        <w:t>.</w:t>
      </w:r>
    </w:p>
    <w:p w14:paraId="7B6BE1CF" w14:textId="1C34C52E" w:rsidR="000419AB" w:rsidRDefault="000419AB"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relation to the contents of the accused’s indications, they largely do</w:t>
      </w:r>
      <w:r w:rsidR="00BF3C4A">
        <w:rPr>
          <w:rFonts w:ascii="Times New Roman" w:hAnsi="Times New Roman" w:cs="Times New Roman"/>
          <w:sz w:val="24"/>
          <w:szCs w:val="24"/>
          <w:lang w:val="en-US"/>
        </w:rPr>
        <w:t>vetail</w:t>
      </w:r>
      <w:r>
        <w:rPr>
          <w:rFonts w:ascii="Times New Roman" w:hAnsi="Times New Roman" w:cs="Times New Roman"/>
          <w:sz w:val="24"/>
          <w:szCs w:val="24"/>
          <w:lang w:val="en-US"/>
        </w:rPr>
        <w:t xml:space="preserve"> with those of State witnesses on what was on the ground on common areas o</w:t>
      </w:r>
      <w:r w:rsidR="00BF3C4A">
        <w:rPr>
          <w:rFonts w:ascii="Times New Roman" w:hAnsi="Times New Roman" w:cs="Times New Roman"/>
          <w:sz w:val="24"/>
          <w:szCs w:val="24"/>
          <w:lang w:val="en-US"/>
        </w:rPr>
        <w:t>r</w:t>
      </w:r>
      <w:r>
        <w:rPr>
          <w:rFonts w:ascii="Times New Roman" w:hAnsi="Times New Roman" w:cs="Times New Roman"/>
          <w:sz w:val="24"/>
          <w:szCs w:val="24"/>
          <w:lang w:val="en-US"/>
        </w:rPr>
        <w:t xml:space="preserve"> points of indications as per </w:t>
      </w:r>
      <w:r w:rsidR="00376F95">
        <w:rPr>
          <w:rFonts w:ascii="Times New Roman" w:hAnsi="Times New Roman" w:cs="Times New Roman"/>
          <w:sz w:val="24"/>
          <w:szCs w:val="24"/>
          <w:lang w:val="en-US"/>
        </w:rPr>
        <w:t>E</w:t>
      </w:r>
      <w:r>
        <w:rPr>
          <w:rFonts w:ascii="Times New Roman" w:hAnsi="Times New Roman" w:cs="Times New Roman"/>
          <w:sz w:val="24"/>
          <w:szCs w:val="24"/>
          <w:lang w:val="en-US"/>
        </w:rPr>
        <w:t>xhibit 3(</w:t>
      </w:r>
      <w:r w:rsidR="00376F95">
        <w:rPr>
          <w:rFonts w:ascii="Times New Roman" w:hAnsi="Times New Roman" w:cs="Times New Roman"/>
          <w:sz w:val="24"/>
          <w:szCs w:val="24"/>
          <w:lang w:val="en-US"/>
        </w:rPr>
        <w:t xml:space="preserve">a).  Notably the accused indicated point B being the spot where the deceased </w:t>
      </w:r>
      <w:r w:rsidR="00BF3C4A">
        <w:rPr>
          <w:rFonts w:ascii="Times New Roman" w:hAnsi="Times New Roman" w:cs="Times New Roman"/>
          <w:sz w:val="24"/>
          <w:szCs w:val="24"/>
          <w:lang w:val="en-US"/>
        </w:rPr>
        <w:t>was seated.</w:t>
      </w:r>
      <w:r w:rsidR="00B66BA3">
        <w:rPr>
          <w:rFonts w:ascii="Times New Roman" w:hAnsi="Times New Roman" w:cs="Times New Roman"/>
          <w:sz w:val="24"/>
          <w:szCs w:val="24"/>
          <w:lang w:val="en-US"/>
        </w:rPr>
        <w:t xml:space="preserve">  It was at this point that the accused attacked the deceased with a clenched fist, pe</w:t>
      </w:r>
      <w:r w:rsidR="007254C2">
        <w:rPr>
          <w:rFonts w:ascii="Times New Roman" w:hAnsi="Times New Roman" w:cs="Times New Roman"/>
          <w:sz w:val="24"/>
          <w:szCs w:val="24"/>
          <w:lang w:val="en-US"/>
        </w:rPr>
        <w:t>l</w:t>
      </w:r>
      <w:r w:rsidR="00B66BA3">
        <w:rPr>
          <w:rFonts w:ascii="Times New Roman" w:hAnsi="Times New Roman" w:cs="Times New Roman"/>
          <w:sz w:val="24"/>
          <w:szCs w:val="24"/>
          <w:lang w:val="en-US"/>
        </w:rPr>
        <w:t>ted the deceased with</w:t>
      </w:r>
      <w:r w:rsidR="00376F95">
        <w:rPr>
          <w:rFonts w:ascii="Times New Roman" w:hAnsi="Times New Roman" w:cs="Times New Roman"/>
          <w:sz w:val="24"/>
          <w:szCs w:val="24"/>
          <w:lang w:val="en-US"/>
        </w:rPr>
        <w:t xml:space="preserve"> stones and struck the deceased with an iron rod and the deceased fell down.  The accused also indicated point</w:t>
      </w:r>
      <w:r w:rsidR="00B66BA3">
        <w:rPr>
          <w:rFonts w:ascii="Times New Roman" w:hAnsi="Times New Roman" w:cs="Times New Roman"/>
          <w:sz w:val="24"/>
          <w:szCs w:val="24"/>
          <w:lang w:val="en-US"/>
        </w:rPr>
        <w:t>s</w:t>
      </w:r>
      <w:r w:rsidR="00376F95">
        <w:rPr>
          <w:rFonts w:ascii="Times New Roman" w:hAnsi="Times New Roman" w:cs="Times New Roman"/>
          <w:sz w:val="24"/>
          <w:szCs w:val="24"/>
          <w:lang w:val="en-US"/>
        </w:rPr>
        <w:t xml:space="preserve"> C, F and G being C, the spot where the deceased first sat </w:t>
      </w:r>
      <w:r w:rsidR="00376F95">
        <w:rPr>
          <w:rFonts w:ascii="Times New Roman" w:hAnsi="Times New Roman" w:cs="Times New Roman"/>
          <w:sz w:val="24"/>
          <w:szCs w:val="24"/>
          <w:lang w:val="en-US"/>
        </w:rPr>
        <w:lastRenderedPageBreak/>
        <w:t>before he moved to point B where he was then attacked.  F, the spot where the deceased sat eating sadza before he attacked the deceased and G, the point which the deceased used to leave the scene.</w:t>
      </w:r>
    </w:p>
    <w:p w14:paraId="1195AF66" w14:textId="0BE90219" w:rsidR="00376F95" w:rsidRDefault="00376F95"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indication </w:t>
      </w:r>
      <w:r w:rsidR="007254C2">
        <w:rPr>
          <w:rFonts w:ascii="Times New Roman" w:hAnsi="Times New Roman" w:cs="Times New Roman"/>
          <w:sz w:val="24"/>
          <w:szCs w:val="24"/>
          <w:lang w:val="en-US"/>
        </w:rPr>
        <w:t xml:space="preserve">made </w:t>
      </w:r>
      <w:r>
        <w:rPr>
          <w:rFonts w:ascii="Times New Roman" w:hAnsi="Times New Roman" w:cs="Times New Roman"/>
          <w:sz w:val="24"/>
          <w:szCs w:val="24"/>
          <w:lang w:val="en-US"/>
        </w:rPr>
        <w:t>by the State witness Margret and Angeline Chiweshe were similar.  Significantly both indicated points D and E.  Point D was the point where the deceased was found dead lying on his back by the door way to his house</w:t>
      </w:r>
      <w:r w:rsidR="00B66BA3">
        <w:rPr>
          <w:rFonts w:ascii="Times New Roman" w:hAnsi="Times New Roman" w:cs="Times New Roman"/>
          <w:sz w:val="24"/>
          <w:szCs w:val="24"/>
          <w:lang w:val="en-US"/>
        </w:rPr>
        <w:t xml:space="preserve"> with his head facing upwards</w:t>
      </w:r>
      <w:r>
        <w:rPr>
          <w:rFonts w:ascii="Times New Roman" w:hAnsi="Times New Roman" w:cs="Times New Roman"/>
          <w:sz w:val="24"/>
          <w:szCs w:val="24"/>
          <w:lang w:val="en-US"/>
        </w:rPr>
        <w:t>.  The attending police officer and the investigating officer found the deceased still lying in that position upon attending the scene.  At point E the witnesses observed one face brick, one piece of farm brick, two stones and an iron rod.  The weapons were next to the body of the deceased.</w:t>
      </w:r>
    </w:p>
    <w:p w14:paraId="1DC6680D" w14:textId="50A68193" w:rsidR="00376F95" w:rsidRDefault="00376F95"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common cause that the deceased and the accused were left at the deceased’s homestead being the two of them early in the morning of the fateful day by the </w:t>
      </w:r>
      <w:r w:rsidR="002D3EA5">
        <w:rPr>
          <w:rFonts w:ascii="Times New Roman" w:hAnsi="Times New Roman" w:cs="Times New Roman"/>
          <w:sz w:val="24"/>
          <w:szCs w:val="24"/>
          <w:lang w:val="en-US"/>
        </w:rPr>
        <w:t>deceased’s wife Margret Chiweshe and the deceased’s sister-in-law (wife to the deceased’s younger brother) Angeline Chiweshe.  The two women left for a funeral within the village.  Upon their return, the</w:t>
      </w:r>
      <w:r w:rsidR="004962CA">
        <w:rPr>
          <w:rFonts w:ascii="Times New Roman" w:hAnsi="Times New Roman" w:cs="Times New Roman"/>
          <w:sz w:val="24"/>
          <w:szCs w:val="24"/>
          <w:lang w:val="en-US"/>
        </w:rPr>
        <w:t>y</w:t>
      </w:r>
      <w:r w:rsidR="002D3EA5">
        <w:rPr>
          <w:rFonts w:ascii="Times New Roman" w:hAnsi="Times New Roman" w:cs="Times New Roman"/>
          <w:sz w:val="24"/>
          <w:szCs w:val="24"/>
          <w:lang w:val="en-US"/>
        </w:rPr>
        <w:t xml:space="preserve"> found the deceased dead and lying on his </w:t>
      </w:r>
      <w:r w:rsidR="004962CA">
        <w:rPr>
          <w:rFonts w:ascii="Times New Roman" w:hAnsi="Times New Roman" w:cs="Times New Roman"/>
          <w:sz w:val="24"/>
          <w:szCs w:val="24"/>
          <w:lang w:val="en-US"/>
        </w:rPr>
        <w:t xml:space="preserve">back </w:t>
      </w:r>
      <w:r w:rsidR="00B66BA3">
        <w:rPr>
          <w:rFonts w:ascii="Times New Roman" w:hAnsi="Times New Roman" w:cs="Times New Roman"/>
          <w:sz w:val="24"/>
          <w:szCs w:val="24"/>
          <w:lang w:val="en-US"/>
        </w:rPr>
        <w:t>with his</w:t>
      </w:r>
      <w:r w:rsidR="004962CA">
        <w:rPr>
          <w:rFonts w:ascii="Times New Roman" w:hAnsi="Times New Roman" w:cs="Times New Roman"/>
          <w:sz w:val="24"/>
          <w:szCs w:val="24"/>
          <w:lang w:val="en-US"/>
        </w:rPr>
        <w:t xml:space="preserve"> face up.  The accused was nowhere to be seen within the homestead and </w:t>
      </w:r>
      <w:r w:rsidR="00B66BA3">
        <w:rPr>
          <w:rFonts w:ascii="Times New Roman" w:hAnsi="Times New Roman" w:cs="Times New Roman"/>
          <w:sz w:val="24"/>
          <w:szCs w:val="24"/>
          <w:lang w:val="en-US"/>
        </w:rPr>
        <w:t>the vicinity</w:t>
      </w:r>
      <w:r w:rsidR="004962CA">
        <w:rPr>
          <w:rFonts w:ascii="Times New Roman" w:hAnsi="Times New Roman" w:cs="Times New Roman"/>
          <w:sz w:val="24"/>
          <w:szCs w:val="24"/>
          <w:lang w:val="en-US"/>
        </w:rPr>
        <w:t xml:space="preserve">.  The issue that then arose and arises in this </w:t>
      </w:r>
      <w:r w:rsidR="00B66BA3">
        <w:rPr>
          <w:rFonts w:ascii="Times New Roman" w:hAnsi="Times New Roman" w:cs="Times New Roman"/>
          <w:sz w:val="24"/>
          <w:szCs w:val="24"/>
          <w:lang w:val="en-US"/>
        </w:rPr>
        <w:t>case</w:t>
      </w:r>
      <w:r w:rsidR="004962CA">
        <w:rPr>
          <w:rFonts w:ascii="Times New Roman" w:hAnsi="Times New Roman" w:cs="Times New Roman"/>
          <w:sz w:val="24"/>
          <w:szCs w:val="24"/>
          <w:lang w:val="en-US"/>
        </w:rPr>
        <w:t xml:space="preserve"> is</w:t>
      </w:r>
      <w:r w:rsidR="00B66BA3">
        <w:rPr>
          <w:rFonts w:ascii="Times New Roman" w:hAnsi="Times New Roman" w:cs="Times New Roman"/>
          <w:sz w:val="24"/>
          <w:szCs w:val="24"/>
          <w:lang w:val="en-US"/>
        </w:rPr>
        <w:t xml:space="preserve"> to answer the question “</w:t>
      </w:r>
      <w:r w:rsidR="004962CA">
        <w:rPr>
          <w:rFonts w:ascii="Times New Roman" w:hAnsi="Times New Roman" w:cs="Times New Roman"/>
          <w:sz w:val="24"/>
          <w:szCs w:val="24"/>
          <w:lang w:val="en-US"/>
        </w:rPr>
        <w:t>who killed the deceased</w:t>
      </w:r>
      <w:r w:rsidR="00B66BA3">
        <w:rPr>
          <w:rFonts w:ascii="Times New Roman" w:hAnsi="Times New Roman" w:cs="Times New Roman"/>
          <w:sz w:val="24"/>
          <w:szCs w:val="24"/>
          <w:lang w:val="en-US"/>
        </w:rPr>
        <w:t>?”</w:t>
      </w:r>
      <w:r w:rsidR="004962CA">
        <w:rPr>
          <w:rFonts w:ascii="Times New Roman" w:hAnsi="Times New Roman" w:cs="Times New Roman"/>
          <w:sz w:val="24"/>
          <w:szCs w:val="24"/>
          <w:lang w:val="en-US"/>
        </w:rPr>
        <w:t xml:space="preserve"> since the accused denied that he committed the murder.</w:t>
      </w:r>
    </w:p>
    <w:p w14:paraId="7C92F4F6" w14:textId="67654767" w:rsidR="004962CA" w:rsidRDefault="004962CA"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evidence of Margret Chiweshe, the 84 year old wife of the deceased was that the accused had been employed as a general hand by her and the deceased on the previous day before the demise of the deceased.  The accused behaved in a rather bizarre manner.  There had been an agreed plan on the eve of the accused’s employment to plant maize in the garden in the morning.  The accused had woken up around 3.00am and woke up the witness so that they proceed to plant the maize.  The deceased refused to allow the accused and Margaret to </w:t>
      </w:r>
      <w:r w:rsidR="0040735A">
        <w:rPr>
          <w:rFonts w:ascii="Times New Roman" w:hAnsi="Times New Roman" w:cs="Times New Roman"/>
          <w:sz w:val="24"/>
          <w:szCs w:val="24"/>
          <w:lang w:val="en-US"/>
        </w:rPr>
        <w:t xml:space="preserve">go to </w:t>
      </w:r>
      <w:r>
        <w:rPr>
          <w:rFonts w:ascii="Times New Roman" w:hAnsi="Times New Roman" w:cs="Times New Roman"/>
          <w:sz w:val="24"/>
          <w:szCs w:val="24"/>
          <w:lang w:val="en-US"/>
        </w:rPr>
        <w:t xml:space="preserve">the garden at that time as they risked being attacked by </w:t>
      </w:r>
      <w:r w:rsidR="0040735A">
        <w:rPr>
          <w:rFonts w:ascii="Times New Roman" w:hAnsi="Times New Roman" w:cs="Times New Roman"/>
          <w:sz w:val="24"/>
          <w:szCs w:val="24"/>
          <w:lang w:val="en-US"/>
        </w:rPr>
        <w:t>h</w:t>
      </w:r>
      <w:r>
        <w:rPr>
          <w:rFonts w:ascii="Times New Roman" w:hAnsi="Times New Roman" w:cs="Times New Roman"/>
          <w:sz w:val="24"/>
          <w:szCs w:val="24"/>
          <w:lang w:val="en-US"/>
        </w:rPr>
        <w:t xml:space="preserve">yenas.  The witness and the accused then proceeded to the garden with the accused going first around 5.00am and the witness following shortly thereafter after washing the dishes.  The witness subsequently followed to the garden and teamed up with the accused and planted the maize.  The two returned to the homestead around 9.00am where the deceased had remained behind.  The accused cooked food and the </w:t>
      </w:r>
      <w:r w:rsidR="003A5794">
        <w:rPr>
          <w:rFonts w:ascii="Times New Roman" w:hAnsi="Times New Roman" w:cs="Times New Roman"/>
          <w:sz w:val="24"/>
          <w:szCs w:val="24"/>
          <w:lang w:val="en-US"/>
        </w:rPr>
        <w:t xml:space="preserve">accused, deceased and the witness </w:t>
      </w:r>
      <w:r w:rsidR="0040735A">
        <w:rPr>
          <w:rFonts w:ascii="Times New Roman" w:hAnsi="Times New Roman" w:cs="Times New Roman"/>
          <w:sz w:val="24"/>
          <w:szCs w:val="24"/>
          <w:lang w:val="en-US"/>
        </w:rPr>
        <w:t>partook a</w:t>
      </w:r>
      <w:r w:rsidR="007254C2">
        <w:rPr>
          <w:rFonts w:ascii="Times New Roman" w:hAnsi="Times New Roman" w:cs="Times New Roman"/>
          <w:sz w:val="24"/>
          <w:szCs w:val="24"/>
          <w:lang w:val="en-US"/>
        </w:rPr>
        <w:t>of</w:t>
      </w:r>
      <w:r w:rsidR="003A5794">
        <w:rPr>
          <w:rFonts w:ascii="Times New Roman" w:hAnsi="Times New Roman" w:cs="Times New Roman"/>
          <w:sz w:val="24"/>
          <w:szCs w:val="24"/>
          <w:lang w:val="en-US"/>
        </w:rPr>
        <w:t xml:space="preserve"> the meal.  Thereafter, the deceased and the accused remained at the homestead whilst Margret and her sister-in-law left to attend a funeral after instructing the deceased to fill up a pit with broken bricks.  On their return, they found the deceased dead.</w:t>
      </w:r>
    </w:p>
    <w:p w14:paraId="45A3C99B" w14:textId="534551EF" w:rsidR="003A5794" w:rsidRDefault="003A5794"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Angeline Chiweshe stayed within the same yard as the deceased albeit she and her husband had their separate homestead.  Her evidence on what she observed of the deceased upon returning from the funeral with Margret was the same as the evidence of Margret.  No useful purpose is served by repeating the evidence save to say that i</w:t>
      </w:r>
      <w:r w:rsidR="0040735A">
        <w:rPr>
          <w:rFonts w:ascii="Times New Roman" w:hAnsi="Times New Roman" w:cs="Times New Roman"/>
          <w:sz w:val="24"/>
          <w:szCs w:val="24"/>
          <w:lang w:val="en-US"/>
        </w:rPr>
        <w:t>t</w:t>
      </w:r>
      <w:r>
        <w:rPr>
          <w:rFonts w:ascii="Times New Roman" w:hAnsi="Times New Roman" w:cs="Times New Roman"/>
          <w:sz w:val="24"/>
          <w:szCs w:val="24"/>
          <w:lang w:val="en-US"/>
        </w:rPr>
        <w:t xml:space="preserve"> corroborated that of Margret.</w:t>
      </w:r>
    </w:p>
    <w:p w14:paraId="3981552F" w14:textId="680B5665" w:rsidR="003A5794" w:rsidRDefault="003A5794"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Further material evidence led from Margret Chiweshe which was not disputed or challenged by the accused was that the accused stole a solar panel which led to his arrest when some teachers to whom he was trying to sell it reported him to the police.  The accused further stole a bag which contained a sim card, dried fish, chicken meat and eight (8) bars of soap.  The </w:t>
      </w:r>
      <w:r w:rsidR="00A25760">
        <w:rPr>
          <w:rFonts w:ascii="Times New Roman" w:hAnsi="Times New Roman" w:cs="Times New Roman"/>
          <w:sz w:val="24"/>
          <w:szCs w:val="24"/>
          <w:lang w:val="en-US"/>
        </w:rPr>
        <w:t>witness and Angeline Chiweshe both denied that there was anyone named Brian who was or had been employed by the witness and/or the deceased.  The only other person known to the witnesses was one Sanford who had been employed at Angeline Chiweshe’s homestead.  He, however, had left employment ceremoniously on the same day and been seen off around 6.00am and bid his farewell to the deceased as witnessed by Angeline.  This evidence was not denied.</w:t>
      </w:r>
    </w:p>
    <w:p w14:paraId="15FE61B9" w14:textId="22BA29B9" w:rsidR="00A25760" w:rsidRDefault="00A25760"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last State witness Godknows Chimhete is a police officer.  He was the attending detail who received a report of the death of the deceased from one Cassian Chiweshe on 12 November, 2019 around 1400 hours.  The witness attended the scene and guarded the body which he did not disturb or allow anyone to disturb it until police Criminal Investigations Department (CID)</w:t>
      </w:r>
      <w:r w:rsidR="004B1599">
        <w:rPr>
          <w:rFonts w:ascii="Times New Roman" w:hAnsi="Times New Roman" w:cs="Times New Roman"/>
          <w:sz w:val="24"/>
          <w:szCs w:val="24"/>
          <w:lang w:val="en-US"/>
        </w:rPr>
        <w:t xml:space="preserve"> attended the scene to take over the investigations as it was a homicide case.  On arrival at the deceased’s homestead, the witness observed the body of the deceased to be partly on the veranda from the waistline and </w:t>
      </w:r>
      <w:r w:rsidR="007254C2">
        <w:rPr>
          <w:rFonts w:ascii="Times New Roman" w:hAnsi="Times New Roman" w:cs="Times New Roman"/>
          <w:sz w:val="24"/>
          <w:szCs w:val="24"/>
          <w:lang w:val="en-US"/>
        </w:rPr>
        <w:t xml:space="preserve">the </w:t>
      </w:r>
      <w:r w:rsidR="004B1599">
        <w:rPr>
          <w:rFonts w:ascii="Times New Roman" w:hAnsi="Times New Roman" w:cs="Times New Roman"/>
          <w:sz w:val="24"/>
          <w:szCs w:val="24"/>
          <w:lang w:val="en-US"/>
        </w:rPr>
        <w:t>other part inside the house.  The deceased’s body lay on its back facing upwards.  There were blood stains and drag marks from outside the house which suggested to the witness that the body had been dragged.  It was possible of course that the deceased could have dragged himself intending to get into the house.  Nothing of great moment turned on this evidence.</w:t>
      </w:r>
    </w:p>
    <w:p w14:paraId="31B58DA3" w14:textId="4C296E8B" w:rsidR="00A8135B" w:rsidRDefault="00A8135B"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attending detail further noted a wound or cut below the deceased’s right eye and blood which flowed from the wound.  He also observed three blood</w:t>
      </w:r>
      <w:r w:rsidR="0066673B">
        <w:rPr>
          <w:rFonts w:ascii="Times New Roman" w:hAnsi="Times New Roman" w:cs="Times New Roman"/>
          <w:sz w:val="24"/>
          <w:szCs w:val="24"/>
          <w:lang w:val="en-US"/>
        </w:rPr>
        <w:t>-</w:t>
      </w:r>
      <w:r>
        <w:rPr>
          <w:rFonts w:ascii="Times New Roman" w:hAnsi="Times New Roman" w:cs="Times New Roman"/>
          <w:sz w:val="24"/>
          <w:szCs w:val="24"/>
          <w:lang w:val="en-US"/>
        </w:rPr>
        <w:t>stained stones, face bricks and an iron bar which were all blood stained suggesting that they had been used as weapons to attack the deceased.  The witness asked the witnesses Margret Chiweshe and Angeline Chiweshe to check the house and confirm if everything was in order.  The witnesses made reports of missing items which included bars of soap, a solar panel, cellphones, pair of shoes and a sugar testing machine.</w:t>
      </w:r>
    </w:p>
    <w:p w14:paraId="5F5F768E" w14:textId="5E86CB47" w:rsidR="00A8135B" w:rsidRDefault="00A8135B"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witness was also the a</w:t>
      </w:r>
      <w:r w:rsidR="0040735A">
        <w:rPr>
          <w:rFonts w:ascii="Times New Roman" w:hAnsi="Times New Roman" w:cs="Times New Roman"/>
          <w:sz w:val="24"/>
          <w:szCs w:val="24"/>
          <w:lang w:val="en-US"/>
        </w:rPr>
        <w:t>rr</w:t>
      </w:r>
      <w:r>
        <w:rPr>
          <w:rFonts w:ascii="Times New Roman" w:hAnsi="Times New Roman" w:cs="Times New Roman"/>
          <w:sz w:val="24"/>
          <w:szCs w:val="24"/>
          <w:lang w:val="en-US"/>
        </w:rPr>
        <w:t>esting detail.  He teamed up with Cassian Chiweshe on 19 November 2019 in search of the accused after receiving an anonymous phone call that the accused was sighted within Machiridza Village in Rusape.  He proceeded to the village and with the aid of a member of the neighbo</w:t>
      </w:r>
      <w:r w:rsidR="0066673B">
        <w:rPr>
          <w:rFonts w:ascii="Times New Roman" w:hAnsi="Times New Roman" w:cs="Times New Roman"/>
          <w:sz w:val="24"/>
          <w:szCs w:val="24"/>
          <w:lang w:val="en-US"/>
        </w:rPr>
        <w:t>u</w:t>
      </w:r>
      <w:r>
        <w:rPr>
          <w:rFonts w:ascii="Times New Roman" w:hAnsi="Times New Roman" w:cs="Times New Roman"/>
          <w:sz w:val="24"/>
          <w:szCs w:val="24"/>
          <w:lang w:val="en-US"/>
        </w:rPr>
        <w:t>r</w:t>
      </w:r>
      <w:r w:rsidR="0066673B">
        <w:rPr>
          <w:rFonts w:ascii="Times New Roman" w:hAnsi="Times New Roman" w:cs="Times New Roman"/>
          <w:sz w:val="24"/>
          <w:szCs w:val="24"/>
          <w:lang w:val="en-US"/>
        </w:rPr>
        <w:t>-</w:t>
      </w:r>
      <w:r>
        <w:rPr>
          <w:rFonts w:ascii="Times New Roman" w:hAnsi="Times New Roman" w:cs="Times New Roman"/>
          <w:sz w:val="24"/>
          <w:szCs w:val="24"/>
          <w:lang w:val="en-US"/>
        </w:rPr>
        <w:t>hood watch committee who gave directions</w:t>
      </w:r>
      <w:r w:rsidR="0040735A">
        <w:rPr>
          <w:rFonts w:ascii="Times New Roman" w:hAnsi="Times New Roman" w:cs="Times New Roman"/>
          <w:sz w:val="24"/>
          <w:szCs w:val="24"/>
          <w:lang w:val="en-US"/>
        </w:rPr>
        <w:t>,</w:t>
      </w:r>
      <w:r>
        <w:rPr>
          <w:rFonts w:ascii="Times New Roman" w:hAnsi="Times New Roman" w:cs="Times New Roman"/>
          <w:sz w:val="24"/>
          <w:szCs w:val="24"/>
          <w:lang w:val="en-US"/>
        </w:rPr>
        <w:t xml:space="preserve"> the accused was arrested at the homestead of one Romana Madziwa who had housed the accused.  Upon his arrest the accused was found in possession of the property stolen from the deceased’s homestead namely the solar panel, diabetes testing machine, pair of shoes, soap bars, a cellphone</w:t>
      </w:r>
      <w:r w:rsidR="0066673B">
        <w:rPr>
          <w:rFonts w:ascii="Times New Roman" w:hAnsi="Times New Roman" w:cs="Times New Roman"/>
          <w:sz w:val="24"/>
          <w:szCs w:val="24"/>
          <w:lang w:val="en-US"/>
        </w:rPr>
        <w:t xml:space="preserve"> and a handbag.  In this regard, it is noted that the evidence of the lady who housed the accused Romana Madziva was admitted by the accused.  </w:t>
      </w:r>
      <w:r w:rsidR="0040735A">
        <w:rPr>
          <w:rFonts w:ascii="Times New Roman" w:hAnsi="Times New Roman" w:cs="Times New Roman"/>
          <w:sz w:val="24"/>
          <w:szCs w:val="24"/>
          <w:lang w:val="en-US"/>
        </w:rPr>
        <w:t>The evidence</w:t>
      </w:r>
      <w:r w:rsidR="0066673B">
        <w:rPr>
          <w:rFonts w:ascii="Times New Roman" w:hAnsi="Times New Roman" w:cs="Times New Roman"/>
          <w:sz w:val="24"/>
          <w:szCs w:val="24"/>
          <w:lang w:val="en-US"/>
        </w:rPr>
        <w:t xml:space="preserve"> was to the effect that she had met the accused on 13 November, 2019 around 6.00pm and he was looking for employment.  The accused who had a handbag had reported that he had been given the solar panel and other items as payment for his services by his ex-employer.</w:t>
      </w:r>
    </w:p>
    <w:p w14:paraId="38705407" w14:textId="47CC87AD" w:rsidR="0066673B" w:rsidRDefault="0066673B"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accused also admitted the evidence of the investigating officer </w:t>
      </w:r>
      <w:r w:rsidR="0040735A">
        <w:rPr>
          <w:rFonts w:ascii="Times New Roman" w:hAnsi="Times New Roman" w:cs="Times New Roman"/>
          <w:sz w:val="24"/>
          <w:szCs w:val="24"/>
          <w:lang w:val="en-US"/>
        </w:rPr>
        <w:t>S</w:t>
      </w:r>
      <w:r>
        <w:rPr>
          <w:rFonts w:ascii="Times New Roman" w:hAnsi="Times New Roman" w:cs="Times New Roman"/>
          <w:sz w:val="24"/>
          <w:szCs w:val="24"/>
          <w:lang w:val="en-US"/>
        </w:rPr>
        <w:t xml:space="preserve">ergeant Raki Matibvira.  He attended the scene and took over </w:t>
      </w:r>
      <w:r w:rsidR="0040735A">
        <w:rPr>
          <w:rFonts w:ascii="Times New Roman" w:hAnsi="Times New Roman" w:cs="Times New Roman"/>
          <w:sz w:val="24"/>
          <w:szCs w:val="24"/>
          <w:lang w:val="en-US"/>
        </w:rPr>
        <w:t xml:space="preserve">the case </w:t>
      </w:r>
      <w:r>
        <w:rPr>
          <w:rFonts w:ascii="Times New Roman" w:hAnsi="Times New Roman" w:cs="Times New Roman"/>
          <w:sz w:val="24"/>
          <w:szCs w:val="24"/>
          <w:lang w:val="en-US"/>
        </w:rPr>
        <w:t xml:space="preserve">from the attending detail on 13 November 2019.  He recorded </w:t>
      </w:r>
      <w:r w:rsidR="00B85ECB">
        <w:rPr>
          <w:rFonts w:ascii="Times New Roman" w:hAnsi="Times New Roman" w:cs="Times New Roman"/>
          <w:sz w:val="24"/>
          <w:szCs w:val="24"/>
          <w:lang w:val="en-US"/>
        </w:rPr>
        <w:t>witness’s statement, their indications and drew a sketch plan.  He observed upon examining the body of the deceased that he had a deep cut below the right eye and another deep cut on the back of the head.  He also took the accused for indications at the scene on 9 January 2020.</w:t>
      </w:r>
    </w:p>
    <w:p w14:paraId="6778F514" w14:textId="0C7DDE94" w:rsidR="00B85ECB" w:rsidRDefault="00B85ECB" w:rsidP="00991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last piece of admitted evidence was that of Cassian Chiweshe who after receiving a message of the deceased’s death attended at the deceased’s homestead on 12 November 2019.  He made the same observations at the scene as made by Margret Chiweshe, Angeline Chiweshe and Constable Nkete the attending detail.  The observations need not be repeated.  He repor</w:t>
      </w:r>
      <w:r w:rsidR="005E44A1">
        <w:rPr>
          <w:rFonts w:ascii="Times New Roman" w:hAnsi="Times New Roman" w:cs="Times New Roman"/>
          <w:sz w:val="24"/>
          <w:szCs w:val="24"/>
          <w:lang w:val="en-US"/>
        </w:rPr>
        <w:t>t</w:t>
      </w:r>
      <w:r>
        <w:rPr>
          <w:rFonts w:ascii="Times New Roman" w:hAnsi="Times New Roman" w:cs="Times New Roman"/>
          <w:sz w:val="24"/>
          <w:szCs w:val="24"/>
          <w:lang w:val="en-US"/>
        </w:rPr>
        <w:t>ed the homicide at Goto Police base.  He received information on 19 November 2019 that the accused was offering a solar panel for sale within Devedzo area around Rusape. He teamed up with Constable Nhete and proceeded to Machiridza Village in Rusape</w:t>
      </w:r>
      <w:r w:rsidR="005E44A1">
        <w:rPr>
          <w:rFonts w:ascii="Times New Roman" w:hAnsi="Times New Roman" w:cs="Times New Roman"/>
          <w:sz w:val="24"/>
          <w:szCs w:val="24"/>
          <w:lang w:val="en-US"/>
        </w:rPr>
        <w:t xml:space="preserve"> where the accused was arrested.  Upon arrest</w:t>
      </w:r>
      <w:r w:rsidR="0040735A">
        <w:rPr>
          <w:rFonts w:ascii="Times New Roman" w:hAnsi="Times New Roman" w:cs="Times New Roman"/>
          <w:sz w:val="24"/>
          <w:szCs w:val="24"/>
          <w:lang w:val="en-US"/>
        </w:rPr>
        <w:t>,</w:t>
      </w:r>
      <w:r w:rsidR="005E44A1">
        <w:rPr>
          <w:rFonts w:ascii="Times New Roman" w:hAnsi="Times New Roman" w:cs="Times New Roman"/>
          <w:sz w:val="24"/>
          <w:szCs w:val="24"/>
          <w:lang w:val="en-US"/>
        </w:rPr>
        <w:t xml:space="preserve"> property stolen from the deceased’s homestead namely, a black leather handbag, 15 watts solar panel, a diabetes testing machine, Motorola cellphone and a pair of black shoes were recovered from the accused.</w:t>
      </w:r>
    </w:p>
    <w:p w14:paraId="3C90C254" w14:textId="4004A5AC" w:rsidR="00AC4082" w:rsidRDefault="005E44A1"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Upon the closure of the State case after the State counsel adduced the summarized evidence as detailed above, the accused gave evidence.  He testified that he was aware of the allegations against him.  His narration of the events of 12 November 2019 was that he had been offered a job as a helping hand by the deceased and his wife in November 2019 and they started staying </w:t>
      </w:r>
      <w:r w:rsidR="00883586">
        <w:rPr>
          <w:rFonts w:ascii="Times New Roman" w:hAnsi="Times New Roman" w:cs="Times New Roman"/>
          <w:sz w:val="24"/>
          <w:szCs w:val="24"/>
          <w:lang w:val="en-US"/>
        </w:rPr>
        <w:t xml:space="preserve">together.  On the day in question, he was left with the deceased when the deceased’s </w:t>
      </w:r>
      <w:r w:rsidR="00883586">
        <w:rPr>
          <w:rFonts w:ascii="Times New Roman" w:hAnsi="Times New Roman" w:cs="Times New Roman"/>
          <w:sz w:val="24"/>
          <w:szCs w:val="24"/>
          <w:lang w:val="en-US"/>
        </w:rPr>
        <w:lastRenderedPageBreak/>
        <w:t xml:space="preserve">wife went to attend a funeral.  He had been tasked to fill up a pit with bricks.  He then hid his food after which he decided to go and </w:t>
      </w:r>
      <w:r w:rsidR="002A0FC0">
        <w:rPr>
          <w:rFonts w:ascii="Times New Roman" w:hAnsi="Times New Roman" w:cs="Times New Roman"/>
          <w:sz w:val="24"/>
          <w:szCs w:val="24"/>
          <w:lang w:val="en-US"/>
        </w:rPr>
        <w:t xml:space="preserve">fetch water.  Upon his return he again looked for </w:t>
      </w:r>
      <w:r w:rsidR="0040735A">
        <w:rPr>
          <w:rFonts w:ascii="Times New Roman" w:hAnsi="Times New Roman" w:cs="Times New Roman"/>
          <w:sz w:val="24"/>
          <w:szCs w:val="24"/>
          <w:lang w:val="en-US"/>
        </w:rPr>
        <w:t xml:space="preserve">the </w:t>
      </w:r>
      <w:r w:rsidR="002A0FC0">
        <w:rPr>
          <w:rFonts w:ascii="Times New Roman" w:hAnsi="Times New Roman" w:cs="Times New Roman"/>
          <w:sz w:val="24"/>
          <w:szCs w:val="24"/>
          <w:lang w:val="en-US"/>
        </w:rPr>
        <w:t xml:space="preserve">food and began to </w:t>
      </w:r>
      <w:r w:rsidR="0040735A">
        <w:rPr>
          <w:rFonts w:ascii="Times New Roman" w:hAnsi="Times New Roman" w:cs="Times New Roman"/>
          <w:sz w:val="24"/>
          <w:szCs w:val="24"/>
          <w:lang w:val="en-US"/>
        </w:rPr>
        <w:t>eat</w:t>
      </w:r>
      <w:r w:rsidR="002A0FC0">
        <w:rPr>
          <w:rFonts w:ascii="Times New Roman" w:hAnsi="Times New Roman" w:cs="Times New Roman"/>
          <w:sz w:val="24"/>
          <w:szCs w:val="24"/>
          <w:lang w:val="en-US"/>
        </w:rPr>
        <w:t xml:space="preserve"> </w:t>
      </w:r>
      <w:r w:rsidR="0040735A">
        <w:rPr>
          <w:rFonts w:ascii="Times New Roman" w:hAnsi="Times New Roman" w:cs="Times New Roman"/>
          <w:sz w:val="24"/>
          <w:szCs w:val="24"/>
          <w:lang w:val="en-US"/>
        </w:rPr>
        <w:t>i</w:t>
      </w:r>
      <w:r w:rsidR="002A0FC0">
        <w:rPr>
          <w:rFonts w:ascii="Times New Roman" w:hAnsi="Times New Roman" w:cs="Times New Roman"/>
          <w:sz w:val="24"/>
          <w:szCs w:val="24"/>
          <w:lang w:val="en-US"/>
        </w:rPr>
        <w:t>t.  The deceased queried why the accused was eating for the second time.  He testified that there w</w:t>
      </w:r>
      <w:r w:rsidR="00D97304">
        <w:rPr>
          <w:rFonts w:ascii="Times New Roman" w:hAnsi="Times New Roman" w:cs="Times New Roman"/>
          <w:sz w:val="24"/>
          <w:szCs w:val="24"/>
          <w:lang w:val="en-US"/>
        </w:rPr>
        <w:t>ere</w:t>
      </w:r>
      <w:r w:rsidR="002A0FC0">
        <w:rPr>
          <w:rFonts w:ascii="Times New Roman" w:hAnsi="Times New Roman" w:cs="Times New Roman"/>
          <w:sz w:val="24"/>
          <w:szCs w:val="24"/>
          <w:lang w:val="en-US"/>
        </w:rPr>
        <w:t xml:space="preserve"> verbal exchanges between him and the deceased.  The accused did not give details of the exchanges.  He,</w:t>
      </w:r>
      <w:r w:rsidR="00D97304">
        <w:rPr>
          <w:rFonts w:ascii="Times New Roman" w:hAnsi="Times New Roman" w:cs="Times New Roman"/>
          <w:sz w:val="24"/>
          <w:szCs w:val="24"/>
          <w:lang w:val="en-US"/>
        </w:rPr>
        <w:t xml:space="preserve"> however, stated that the deceased picked up a stone intending to strike the accused whereupon the accused ordered the deceased to put the stone down.  The deceased did not take heed of the warning.  The accused stated that he then picked up an iron bar and struck the deceased with it on his back.  He then left </w:t>
      </w:r>
      <w:r w:rsidR="002A0FC0">
        <w:rPr>
          <w:rFonts w:ascii="Times New Roman" w:hAnsi="Times New Roman" w:cs="Times New Roman"/>
          <w:sz w:val="24"/>
          <w:szCs w:val="24"/>
          <w:lang w:val="en-US"/>
        </w:rPr>
        <w:t xml:space="preserve"> </w:t>
      </w:r>
      <w:r w:rsidR="00ED1C00">
        <w:rPr>
          <w:rFonts w:ascii="Times New Roman" w:hAnsi="Times New Roman" w:cs="Times New Roman"/>
          <w:sz w:val="24"/>
          <w:szCs w:val="24"/>
          <w:lang w:val="en-US"/>
        </w:rPr>
        <w:t>the deceased</w:t>
      </w:r>
      <w:r w:rsidR="00910E3B">
        <w:rPr>
          <w:rFonts w:ascii="Times New Roman" w:hAnsi="Times New Roman" w:cs="Times New Roman"/>
          <w:sz w:val="24"/>
          <w:szCs w:val="24"/>
          <w:lang w:val="en-US"/>
        </w:rPr>
        <w:t xml:space="preserve"> seated on the veranda. He then packed his clothes, took a solar panel, shoes and a bag and went away.  The accused stated that he was by the veranda of the deceased’s house when the d</w:t>
      </w:r>
      <w:r w:rsidR="00AC4082">
        <w:rPr>
          <w:rFonts w:ascii="Times New Roman" w:hAnsi="Times New Roman" w:cs="Times New Roman"/>
          <w:sz w:val="24"/>
          <w:szCs w:val="24"/>
        </w:rPr>
        <w:t>eceased tried to strike the accused and the accused in turn struck the deceased with an iron bar.  He testified that on leaving the homestead he told the deceased that he was going to collect his money from his previous employer.  The deceased had asked him where he, the accused</w:t>
      </w:r>
      <w:r w:rsidR="0040735A">
        <w:rPr>
          <w:rFonts w:ascii="Times New Roman" w:hAnsi="Times New Roman" w:cs="Times New Roman"/>
          <w:sz w:val="24"/>
          <w:szCs w:val="24"/>
        </w:rPr>
        <w:t>,</w:t>
      </w:r>
      <w:r w:rsidR="00AC4082">
        <w:rPr>
          <w:rFonts w:ascii="Times New Roman" w:hAnsi="Times New Roman" w:cs="Times New Roman"/>
          <w:sz w:val="24"/>
          <w:szCs w:val="24"/>
        </w:rPr>
        <w:t xml:space="preserve"> was going to.  The accused stated that he left the deceased seated on the veranda.</w:t>
      </w:r>
    </w:p>
    <w:p w14:paraId="187BD800" w14:textId="710BBD8A"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0040735A">
        <w:rPr>
          <w:rFonts w:ascii="Times New Roman" w:hAnsi="Times New Roman" w:cs="Times New Roman"/>
          <w:sz w:val="24"/>
          <w:szCs w:val="24"/>
        </w:rPr>
        <w:t xml:space="preserve">further </w:t>
      </w:r>
      <w:r>
        <w:rPr>
          <w:rFonts w:ascii="Times New Roman" w:hAnsi="Times New Roman" w:cs="Times New Roman"/>
          <w:sz w:val="24"/>
          <w:szCs w:val="24"/>
        </w:rPr>
        <w:t>testified that he was arrested five days after the incident.  He stated that he gave a statement to the police in which he implicated Brian who used to work</w:t>
      </w:r>
      <w:r w:rsidR="0040735A">
        <w:rPr>
          <w:rFonts w:ascii="Times New Roman" w:hAnsi="Times New Roman" w:cs="Times New Roman"/>
          <w:sz w:val="24"/>
          <w:szCs w:val="24"/>
        </w:rPr>
        <w:t xml:space="preserve"> at the next homestead</w:t>
      </w:r>
      <w:r>
        <w:rPr>
          <w:rFonts w:ascii="Times New Roman" w:hAnsi="Times New Roman" w:cs="Times New Roman"/>
          <w:sz w:val="24"/>
          <w:szCs w:val="24"/>
        </w:rPr>
        <w:t xml:space="preserve"> as the culprit.  He stated that the police said that they would place him in custody whilst they looked for Brian.  He did not testify on how Brian was the culprit.</w:t>
      </w:r>
    </w:p>
    <w:p w14:paraId="621A366A" w14:textId="0A4330D9"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cross-examination, the accused testified that the problem started when the deceased asked him why he was eating food for the second time.  When he answered that he had planned to do so, the deceased picked up a stone and tried to strike the accused with it.  He did not know why the deceased wanted to strike him with the stone.  He stated that he suspected that the deceased would strike him with the stone.  The accused then picked up an iron bar and struck the deceased with it on the back and from the deceased’s back.  He testified that he only used the iron bar once and had no idea how the deceased suffered other multiple injuries.  There was of course no suggestion that the injuries </w:t>
      </w:r>
      <w:r w:rsidR="0040735A">
        <w:rPr>
          <w:rFonts w:ascii="Times New Roman" w:hAnsi="Times New Roman" w:cs="Times New Roman"/>
          <w:sz w:val="24"/>
          <w:szCs w:val="24"/>
        </w:rPr>
        <w:t xml:space="preserve">observed by the doctor </w:t>
      </w:r>
      <w:r>
        <w:rPr>
          <w:rFonts w:ascii="Times New Roman" w:hAnsi="Times New Roman" w:cs="Times New Roman"/>
          <w:sz w:val="24"/>
          <w:szCs w:val="24"/>
        </w:rPr>
        <w:t xml:space="preserve">were not </w:t>
      </w:r>
      <w:r w:rsidRPr="00A82C70">
        <w:rPr>
          <w:rFonts w:ascii="Times New Roman" w:hAnsi="Times New Roman" w:cs="Times New Roman"/>
          <w:i/>
          <w:iCs/>
          <w:sz w:val="24"/>
          <w:szCs w:val="24"/>
        </w:rPr>
        <w:t>ante morte</w:t>
      </w:r>
      <w:r w:rsidR="00A82C70">
        <w:rPr>
          <w:rFonts w:ascii="Times New Roman" w:hAnsi="Times New Roman" w:cs="Times New Roman"/>
          <w:i/>
          <w:iCs/>
          <w:sz w:val="24"/>
          <w:szCs w:val="24"/>
        </w:rPr>
        <w:t>m</w:t>
      </w:r>
      <w:r>
        <w:rPr>
          <w:rFonts w:ascii="Times New Roman" w:hAnsi="Times New Roman" w:cs="Times New Roman"/>
          <w:sz w:val="24"/>
          <w:szCs w:val="24"/>
        </w:rPr>
        <w:t>.  He disowned the confirmed warned and cautioned statement alleging that he was assaulted before making the statement.  He stated that his statement to the police had been that he knew nothing about the case.  This of course</w:t>
      </w:r>
      <w:r w:rsidR="00206924">
        <w:rPr>
          <w:rFonts w:ascii="Times New Roman" w:hAnsi="Times New Roman" w:cs="Times New Roman"/>
          <w:sz w:val="24"/>
          <w:szCs w:val="24"/>
        </w:rPr>
        <w:t xml:space="preserve"> would</w:t>
      </w:r>
      <w:r>
        <w:rPr>
          <w:rFonts w:ascii="Times New Roman" w:hAnsi="Times New Roman" w:cs="Times New Roman"/>
          <w:sz w:val="24"/>
          <w:szCs w:val="24"/>
        </w:rPr>
        <w:t xml:space="preserve"> still be false because he knew about the case.  When asked why he assaulted the </w:t>
      </w:r>
      <w:r w:rsidR="00206924">
        <w:rPr>
          <w:rFonts w:ascii="Times New Roman" w:hAnsi="Times New Roman" w:cs="Times New Roman"/>
          <w:sz w:val="24"/>
          <w:szCs w:val="24"/>
        </w:rPr>
        <w:t>deceased</w:t>
      </w:r>
      <w:r>
        <w:rPr>
          <w:rFonts w:ascii="Times New Roman" w:hAnsi="Times New Roman" w:cs="Times New Roman"/>
          <w:sz w:val="24"/>
          <w:szCs w:val="24"/>
        </w:rPr>
        <w:t xml:space="preserve"> with the iron bar the </w:t>
      </w:r>
      <w:r w:rsidR="00206924">
        <w:rPr>
          <w:rFonts w:ascii="Times New Roman" w:hAnsi="Times New Roman" w:cs="Times New Roman"/>
          <w:sz w:val="24"/>
          <w:szCs w:val="24"/>
        </w:rPr>
        <w:t>accuse</w:t>
      </w:r>
      <w:r>
        <w:rPr>
          <w:rFonts w:ascii="Times New Roman" w:hAnsi="Times New Roman" w:cs="Times New Roman"/>
          <w:sz w:val="24"/>
          <w:szCs w:val="24"/>
        </w:rPr>
        <w:t xml:space="preserve">d stated that it was because the deceased was holding a stone intending to strike him.  When asked why he did not run away, the accused answered that it was not possible.  He did not give details of why it was not possible to escape without striking the deceased.  He agreed that after assaulting the deceased, </w:t>
      </w:r>
      <w:r>
        <w:rPr>
          <w:rFonts w:ascii="Times New Roman" w:hAnsi="Times New Roman" w:cs="Times New Roman"/>
          <w:sz w:val="24"/>
          <w:szCs w:val="24"/>
        </w:rPr>
        <w:lastRenderedPageBreak/>
        <w:t xml:space="preserve">he then took the items recovered from him from the house.  He also collected his clothes.  When asked to give details about Brian, the accused stated that Brian worked </w:t>
      </w:r>
      <w:r w:rsidR="00206924">
        <w:rPr>
          <w:rFonts w:ascii="Times New Roman" w:hAnsi="Times New Roman" w:cs="Times New Roman"/>
          <w:sz w:val="24"/>
          <w:szCs w:val="24"/>
        </w:rPr>
        <w:t xml:space="preserve">at the </w:t>
      </w:r>
      <w:r>
        <w:rPr>
          <w:rFonts w:ascii="Times New Roman" w:hAnsi="Times New Roman" w:cs="Times New Roman"/>
          <w:sz w:val="24"/>
          <w:szCs w:val="24"/>
        </w:rPr>
        <w:t xml:space="preserve">next </w:t>
      </w:r>
      <w:r w:rsidR="00206924">
        <w:rPr>
          <w:rFonts w:ascii="Times New Roman" w:hAnsi="Times New Roman" w:cs="Times New Roman"/>
          <w:sz w:val="24"/>
          <w:szCs w:val="24"/>
        </w:rPr>
        <w:t>homestead</w:t>
      </w:r>
      <w:r>
        <w:rPr>
          <w:rFonts w:ascii="Times New Roman" w:hAnsi="Times New Roman" w:cs="Times New Roman"/>
          <w:sz w:val="24"/>
          <w:szCs w:val="24"/>
        </w:rPr>
        <w:t xml:space="preserve"> and came to ask for his money from the deceased.  He stated it was then that Brian killed the deceased using his bare hands and bricks to attack the deceased.  The accused stated that Brian left the accused and the deceased behind.  The story of Brian was unintelligible and no doubt con</w:t>
      </w:r>
      <w:r w:rsidR="00206924">
        <w:rPr>
          <w:rFonts w:ascii="Times New Roman" w:hAnsi="Times New Roman" w:cs="Times New Roman"/>
          <w:sz w:val="24"/>
          <w:szCs w:val="24"/>
        </w:rPr>
        <w:t>triv</w:t>
      </w:r>
      <w:r>
        <w:rPr>
          <w:rFonts w:ascii="Times New Roman" w:hAnsi="Times New Roman" w:cs="Times New Roman"/>
          <w:sz w:val="24"/>
          <w:szCs w:val="24"/>
        </w:rPr>
        <w:t>ed.</w:t>
      </w:r>
    </w:p>
    <w:p w14:paraId="22A6661D" w14:textId="20736E78"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after considering the testimonies of the state witnesses who gave evidence noted that their evidence easily flowed and was easy to follow.  It was given </w:t>
      </w:r>
      <w:r w:rsidR="00206924">
        <w:rPr>
          <w:rFonts w:ascii="Times New Roman" w:hAnsi="Times New Roman" w:cs="Times New Roman"/>
          <w:sz w:val="24"/>
          <w:szCs w:val="24"/>
        </w:rPr>
        <w:t>luci</w:t>
      </w:r>
      <w:r>
        <w:rPr>
          <w:rFonts w:ascii="Times New Roman" w:hAnsi="Times New Roman" w:cs="Times New Roman"/>
          <w:sz w:val="24"/>
          <w:szCs w:val="24"/>
        </w:rPr>
        <w:t>dly and the witnesses corroborated each other.  In fact</w:t>
      </w:r>
      <w:r w:rsidR="00704EF0">
        <w:rPr>
          <w:rFonts w:ascii="Times New Roman" w:hAnsi="Times New Roman" w:cs="Times New Roman"/>
          <w:sz w:val="24"/>
          <w:szCs w:val="24"/>
        </w:rPr>
        <w:t>,</w:t>
      </w:r>
      <w:r>
        <w:rPr>
          <w:rFonts w:ascii="Times New Roman" w:hAnsi="Times New Roman" w:cs="Times New Roman"/>
          <w:sz w:val="24"/>
          <w:szCs w:val="24"/>
        </w:rPr>
        <w:t xml:space="preserve"> the evidence of the Chiweshes, Margaret and Augeline on material points on the position of the body of the deceased when they first discovered </w:t>
      </w:r>
      <w:r w:rsidR="00206924">
        <w:rPr>
          <w:rFonts w:ascii="Times New Roman" w:hAnsi="Times New Roman" w:cs="Times New Roman"/>
          <w:sz w:val="24"/>
          <w:szCs w:val="24"/>
        </w:rPr>
        <w:t xml:space="preserve">the deceased’s body as well </w:t>
      </w:r>
      <w:r>
        <w:rPr>
          <w:rFonts w:ascii="Times New Roman" w:hAnsi="Times New Roman" w:cs="Times New Roman"/>
          <w:sz w:val="24"/>
          <w:szCs w:val="24"/>
        </w:rPr>
        <w:t xml:space="preserve">as the presence of weaponry was corroborated by the police.  The witnesses were credible and the court believed and accepted their evidence as truthful.  If the state witnesses were credible, the opposite was the position with the accused.  His evidence was inconsistent and contradictory.  In the warned and cautioned </w:t>
      </w:r>
      <w:r w:rsidR="00206924">
        <w:rPr>
          <w:rFonts w:ascii="Times New Roman" w:hAnsi="Times New Roman" w:cs="Times New Roman"/>
          <w:sz w:val="24"/>
          <w:szCs w:val="24"/>
        </w:rPr>
        <w:t xml:space="preserve">statement </w:t>
      </w:r>
      <w:r>
        <w:rPr>
          <w:rFonts w:ascii="Times New Roman" w:hAnsi="Times New Roman" w:cs="Times New Roman"/>
          <w:sz w:val="24"/>
          <w:szCs w:val="24"/>
        </w:rPr>
        <w:t xml:space="preserve">the accused gave details of how he attacked the deceased.  The account given therein has traits found in the accused’s oral evidence that he struck the deceased with an iron bar on the back, that there was an altercation over food and that the accused stole property after the attack on the deceased.  The accused then threw in a red </w:t>
      </w:r>
      <w:r w:rsidR="00206924">
        <w:rPr>
          <w:rFonts w:ascii="Times New Roman" w:hAnsi="Times New Roman" w:cs="Times New Roman"/>
          <w:sz w:val="24"/>
          <w:szCs w:val="24"/>
        </w:rPr>
        <w:t>herring</w:t>
      </w:r>
      <w:r>
        <w:rPr>
          <w:rFonts w:ascii="Times New Roman" w:hAnsi="Times New Roman" w:cs="Times New Roman"/>
          <w:sz w:val="24"/>
          <w:szCs w:val="24"/>
        </w:rPr>
        <w:t xml:space="preserve"> and brought in another version that it was one Brian who attacked the deceased in the accused’s presence and killed the deceased.  The accused could not advance the contrived story because as with any contrived stories the story will not flow or stick.  The accused then gave a version wherein he alleged self</w:t>
      </w:r>
      <w:r w:rsidR="001B1659">
        <w:rPr>
          <w:rFonts w:ascii="Times New Roman" w:hAnsi="Times New Roman" w:cs="Times New Roman"/>
          <w:sz w:val="24"/>
          <w:szCs w:val="24"/>
        </w:rPr>
        <w:t>-</w:t>
      </w:r>
      <w:r>
        <w:rPr>
          <w:rFonts w:ascii="Times New Roman" w:hAnsi="Times New Roman" w:cs="Times New Roman"/>
          <w:sz w:val="24"/>
          <w:szCs w:val="24"/>
        </w:rPr>
        <w:t xml:space="preserve">defence.  He averred that he struck the deceased with an iron bar on the back because the deceased was holding a brick intending to strike the accused.  Whilst it is correct that the accused bears no onus to prove his innocence and that the lies told by an accused are not necessarily proof of his guilt, where however, the accused deliberately </w:t>
      </w:r>
      <w:r w:rsidR="00510209">
        <w:rPr>
          <w:rFonts w:ascii="Times New Roman" w:hAnsi="Times New Roman" w:cs="Times New Roman"/>
          <w:sz w:val="24"/>
          <w:szCs w:val="24"/>
        </w:rPr>
        <w:t>lies</w:t>
      </w:r>
      <w:r>
        <w:rPr>
          <w:rFonts w:ascii="Times New Roman" w:hAnsi="Times New Roman" w:cs="Times New Roman"/>
          <w:sz w:val="24"/>
          <w:szCs w:val="24"/>
        </w:rPr>
        <w:t xml:space="preserve"> or gives </w:t>
      </w:r>
      <w:r w:rsidR="00510209">
        <w:rPr>
          <w:rFonts w:ascii="Times New Roman" w:hAnsi="Times New Roman" w:cs="Times New Roman"/>
          <w:sz w:val="24"/>
          <w:szCs w:val="24"/>
        </w:rPr>
        <w:t xml:space="preserve">glaringly </w:t>
      </w:r>
      <w:r>
        <w:rPr>
          <w:rFonts w:ascii="Times New Roman" w:hAnsi="Times New Roman" w:cs="Times New Roman"/>
          <w:sz w:val="24"/>
          <w:szCs w:val="24"/>
        </w:rPr>
        <w:t>inconsistent testimony to explain his conduct such that the court is left unable to say what exactly is the accused’s position</w:t>
      </w:r>
      <w:r w:rsidR="00510209">
        <w:rPr>
          <w:rFonts w:ascii="Times New Roman" w:hAnsi="Times New Roman" w:cs="Times New Roman"/>
          <w:sz w:val="24"/>
          <w:szCs w:val="24"/>
        </w:rPr>
        <w:t>,</w:t>
      </w:r>
      <w:r>
        <w:rPr>
          <w:rFonts w:ascii="Times New Roman" w:hAnsi="Times New Roman" w:cs="Times New Roman"/>
          <w:sz w:val="24"/>
          <w:szCs w:val="24"/>
        </w:rPr>
        <w:t xml:space="preserve"> then the lies and inconsistencies may properly be take into account as corroborat</w:t>
      </w:r>
      <w:r w:rsidR="00510209">
        <w:rPr>
          <w:rFonts w:ascii="Times New Roman" w:hAnsi="Times New Roman" w:cs="Times New Roman"/>
          <w:sz w:val="24"/>
          <w:szCs w:val="24"/>
        </w:rPr>
        <w:t>ive</w:t>
      </w:r>
      <w:r>
        <w:rPr>
          <w:rFonts w:ascii="Times New Roman" w:hAnsi="Times New Roman" w:cs="Times New Roman"/>
          <w:sz w:val="24"/>
          <w:szCs w:val="24"/>
        </w:rPr>
        <w:t xml:space="preserve"> of other evidence </w:t>
      </w:r>
      <w:r w:rsidR="00510209">
        <w:rPr>
          <w:rFonts w:ascii="Times New Roman" w:hAnsi="Times New Roman" w:cs="Times New Roman"/>
          <w:sz w:val="24"/>
          <w:szCs w:val="24"/>
        </w:rPr>
        <w:t>which</w:t>
      </w:r>
      <w:r>
        <w:rPr>
          <w:rFonts w:ascii="Times New Roman" w:hAnsi="Times New Roman" w:cs="Times New Roman"/>
          <w:sz w:val="24"/>
          <w:szCs w:val="24"/>
        </w:rPr>
        <w:t xml:space="preserve"> incriminate</w:t>
      </w:r>
      <w:r w:rsidR="00510209">
        <w:rPr>
          <w:rFonts w:ascii="Times New Roman" w:hAnsi="Times New Roman" w:cs="Times New Roman"/>
          <w:sz w:val="24"/>
          <w:szCs w:val="24"/>
        </w:rPr>
        <w:t>s</w:t>
      </w:r>
      <w:r>
        <w:rPr>
          <w:rFonts w:ascii="Times New Roman" w:hAnsi="Times New Roman" w:cs="Times New Roman"/>
          <w:sz w:val="24"/>
          <w:szCs w:val="24"/>
        </w:rPr>
        <w:t xml:space="preserve"> the accused.  The accused did not make any attempt to explain the contradictory positions which he gave to the court.</w:t>
      </w:r>
    </w:p>
    <w:p w14:paraId="64A825B3" w14:textId="6E522D9E" w:rsidR="00AC4082" w:rsidRDefault="00AC4082" w:rsidP="00AC408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04EF0">
        <w:rPr>
          <w:rFonts w:ascii="Times New Roman" w:hAnsi="Times New Roman" w:cs="Times New Roman"/>
          <w:sz w:val="24"/>
          <w:szCs w:val="24"/>
        </w:rPr>
        <w:t>S</w:t>
      </w:r>
      <w:r>
        <w:rPr>
          <w:rFonts w:ascii="Times New Roman" w:hAnsi="Times New Roman" w:cs="Times New Roman"/>
          <w:sz w:val="24"/>
          <w:szCs w:val="24"/>
        </w:rPr>
        <w:t>tate counsel submitted that the case fell to be determined on circumstantial evidence.  The approach of the court to circumstantial evidence</w:t>
      </w:r>
      <w:r w:rsidR="0041710D">
        <w:rPr>
          <w:rFonts w:ascii="Times New Roman" w:hAnsi="Times New Roman" w:cs="Times New Roman"/>
          <w:sz w:val="24"/>
          <w:szCs w:val="24"/>
        </w:rPr>
        <w:t xml:space="preserve"> is </w:t>
      </w:r>
      <w:r>
        <w:rPr>
          <w:rFonts w:ascii="Times New Roman" w:hAnsi="Times New Roman" w:cs="Times New Roman"/>
          <w:sz w:val="24"/>
          <w:szCs w:val="24"/>
        </w:rPr>
        <w:t xml:space="preserve">well documented.  In the case of </w:t>
      </w:r>
      <w:r w:rsidRPr="004A17D7">
        <w:rPr>
          <w:rFonts w:ascii="Times New Roman" w:hAnsi="Times New Roman" w:cs="Times New Roman"/>
          <w:i/>
          <w:sz w:val="24"/>
          <w:szCs w:val="24"/>
        </w:rPr>
        <w:t>Mutsare</w:t>
      </w:r>
      <w:r>
        <w:rPr>
          <w:rFonts w:ascii="Times New Roman" w:hAnsi="Times New Roman" w:cs="Times New Roman"/>
          <w:sz w:val="24"/>
          <w:szCs w:val="24"/>
        </w:rPr>
        <w:t xml:space="preserve"> v </w:t>
      </w:r>
      <w:r w:rsidRPr="004A17D7">
        <w:rPr>
          <w:rFonts w:ascii="Times New Roman" w:hAnsi="Times New Roman" w:cs="Times New Roman"/>
          <w:i/>
          <w:sz w:val="24"/>
          <w:szCs w:val="24"/>
        </w:rPr>
        <w:t xml:space="preserve">State </w:t>
      </w:r>
      <w:r>
        <w:rPr>
          <w:rFonts w:ascii="Times New Roman" w:hAnsi="Times New Roman" w:cs="Times New Roman"/>
          <w:sz w:val="24"/>
          <w:szCs w:val="24"/>
        </w:rPr>
        <w:t>SC 73/18 the Supreme Court quoted the judgment of</w:t>
      </w:r>
      <w:r w:rsidRPr="004A17D7">
        <w:rPr>
          <w:rFonts w:ascii="Times New Roman" w:hAnsi="Times New Roman" w:cs="Times New Roman"/>
          <w:i/>
          <w:sz w:val="24"/>
          <w:szCs w:val="24"/>
        </w:rPr>
        <w:t xml:space="preserve"> R</w:t>
      </w:r>
      <w:r>
        <w:rPr>
          <w:rFonts w:ascii="Times New Roman" w:hAnsi="Times New Roman" w:cs="Times New Roman"/>
          <w:sz w:val="24"/>
          <w:szCs w:val="24"/>
        </w:rPr>
        <w:t xml:space="preserve"> v </w:t>
      </w:r>
      <w:r w:rsidRPr="004A17D7">
        <w:rPr>
          <w:rFonts w:ascii="Times New Roman" w:hAnsi="Times New Roman" w:cs="Times New Roman"/>
          <w:i/>
          <w:sz w:val="24"/>
          <w:szCs w:val="24"/>
        </w:rPr>
        <w:t>Sibanda &amp; Ors</w:t>
      </w:r>
      <w:r>
        <w:rPr>
          <w:rFonts w:ascii="Times New Roman" w:hAnsi="Times New Roman" w:cs="Times New Roman"/>
          <w:sz w:val="24"/>
          <w:szCs w:val="24"/>
        </w:rPr>
        <w:t xml:space="preserve"> 1965(4) SA 241 (RA) where </w:t>
      </w:r>
      <w:r w:rsidRPr="004A17D7">
        <w:rPr>
          <w:rFonts w:ascii="Times New Roman" w:hAnsi="Times New Roman" w:cs="Times New Roman"/>
          <w:smallCaps/>
          <w:sz w:val="24"/>
          <w:szCs w:val="24"/>
        </w:rPr>
        <w:t>beadle</w:t>
      </w:r>
      <w:r>
        <w:rPr>
          <w:rFonts w:ascii="Times New Roman" w:hAnsi="Times New Roman" w:cs="Times New Roman"/>
          <w:sz w:val="24"/>
          <w:szCs w:val="24"/>
        </w:rPr>
        <w:t xml:space="preserve"> CJ dealing with circumstantial evidence stated:</w:t>
      </w:r>
    </w:p>
    <w:p w14:paraId="21BB2297" w14:textId="45C91E55" w:rsidR="00AC4082" w:rsidRPr="004A17D7" w:rsidRDefault="00AC4082" w:rsidP="00704EF0">
      <w:pPr>
        <w:spacing w:line="240" w:lineRule="auto"/>
        <w:ind w:left="720"/>
        <w:jc w:val="both"/>
        <w:rPr>
          <w:rFonts w:ascii="Times New Roman" w:hAnsi="Times New Roman" w:cs="Times New Roman"/>
        </w:rPr>
      </w:pPr>
      <w:r w:rsidRPr="004A17D7">
        <w:rPr>
          <w:rFonts w:ascii="Times New Roman" w:hAnsi="Times New Roman" w:cs="Times New Roman"/>
        </w:rPr>
        <w:lastRenderedPageBreak/>
        <w:t>“The degree of certainty with which the individual facts must be proved in criminal cases must</w:t>
      </w:r>
      <w:r w:rsidR="00704EF0">
        <w:rPr>
          <w:rFonts w:ascii="Times New Roman" w:hAnsi="Times New Roman" w:cs="Times New Roman"/>
        </w:rPr>
        <w:t xml:space="preserve"> </w:t>
      </w:r>
      <w:r w:rsidRPr="004A17D7">
        <w:rPr>
          <w:rFonts w:ascii="Times New Roman" w:hAnsi="Times New Roman" w:cs="Times New Roman"/>
        </w:rPr>
        <w:t xml:space="preserve">always depend on the probative value of the individual facts themselves </w:t>
      </w:r>
      <w:r w:rsidR="0041710D">
        <w:rPr>
          <w:rFonts w:ascii="Times New Roman" w:hAnsi="Times New Roman" w:cs="Times New Roman"/>
        </w:rPr>
        <w:t>generally</w:t>
      </w:r>
      <w:r w:rsidRPr="004A17D7">
        <w:rPr>
          <w:rFonts w:ascii="Times New Roman" w:hAnsi="Times New Roman" w:cs="Times New Roman"/>
        </w:rPr>
        <w:t xml:space="preserve"> speaking when a large number of facts taken together point to the guilt of the accused, it is not necessary that each fact should be taken in isolation and its existence proved beyond a reasonable doubt.  It is sufficient if there are reasonable grounds for taking these facts into consideration and all facts, taken together prove the guilt of an accused beyond a reasonable doubt.”</w:t>
      </w:r>
    </w:p>
    <w:p w14:paraId="232AB72D" w14:textId="5F99AA8C" w:rsidR="00AC4082" w:rsidRDefault="00AC4082" w:rsidP="00704E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A17D7">
        <w:rPr>
          <w:rFonts w:ascii="Times New Roman" w:hAnsi="Times New Roman" w:cs="Times New Roman"/>
          <w:i/>
          <w:sz w:val="24"/>
          <w:szCs w:val="24"/>
        </w:rPr>
        <w:t>R</w:t>
      </w:r>
      <w:r>
        <w:rPr>
          <w:rFonts w:ascii="Times New Roman" w:hAnsi="Times New Roman" w:cs="Times New Roman"/>
          <w:sz w:val="24"/>
          <w:szCs w:val="24"/>
        </w:rPr>
        <w:t xml:space="preserve"> v </w:t>
      </w:r>
      <w:r w:rsidRPr="004A17D7">
        <w:rPr>
          <w:rFonts w:ascii="Times New Roman" w:hAnsi="Times New Roman" w:cs="Times New Roman"/>
          <w:i/>
          <w:sz w:val="24"/>
          <w:szCs w:val="24"/>
        </w:rPr>
        <w:t xml:space="preserve">Blom </w:t>
      </w:r>
      <w:r>
        <w:rPr>
          <w:rFonts w:ascii="Times New Roman" w:hAnsi="Times New Roman" w:cs="Times New Roman"/>
          <w:sz w:val="24"/>
          <w:szCs w:val="24"/>
        </w:rPr>
        <w:t>1939 AD 188:</w:t>
      </w:r>
      <w:r w:rsidR="00704EF0">
        <w:rPr>
          <w:rFonts w:ascii="Times New Roman" w:hAnsi="Times New Roman" w:cs="Times New Roman"/>
          <w:sz w:val="24"/>
          <w:szCs w:val="24"/>
        </w:rPr>
        <w:t xml:space="preserve"> </w:t>
      </w:r>
      <w:r w:rsidRPr="004A17D7">
        <w:rPr>
          <w:rFonts w:ascii="Times New Roman" w:hAnsi="Times New Roman" w:cs="Times New Roman"/>
          <w:i/>
          <w:sz w:val="24"/>
          <w:szCs w:val="24"/>
        </w:rPr>
        <w:t>Abraham Mhovora</w:t>
      </w:r>
      <w:r>
        <w:rPr>
          <w:rFonts w:ascii="Times New Roman" w:hAnsi="Times New Roman" w:cs="Times New Roman"/>
          <w:sz w:val="24"/>
          <w:szCs w:val="24"/>
        </w:rPr>
        <w:t xml:space="preserve"> v </w:t>
      </w:r>
      <w:r w:rsidRPr="004A17D7">
        <w:rPr>
          <w:rFonts w:ascii="Times New Roman" w:hAnsi="Times New Roman" w:cs="Times New Roman"/>
          <w:i/>
          <w:sz w:val="24"/>
          <w:szCs w:val="24"/>
        </w:rPr>
        <w:t xml:space="preserve">State </w:t>
      </w:r>
      <w:r>
        <w:rPr>
          <w:rFonts w:ascii="Times New Roman" w:hAnsi="Times New Roman" w:cs="Times New Roman"/>
          <w:sz w:val="24"/>
          <w:szCs w:val="24"/>
        </w:rPr>
        <w:t>SC 75/14.</w:t>
      </w:r>
    </w:p>
    <w:p w14:paraId="38C1F54B" w14:textId="49D43D8E"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4B51">
        <w:rPr>
          <w:rFonts w:ascii="Times New Roman" w:hAnsi="Times New Roman" w:cs="Times New Roman"/>
          <w:i/>
          <w:sz w:val="24"/>
          <w:szCs w:val="24"/>
        </w:rPr>
        <w:t>In casu</w:t>
      </w:r>
      <w:r>
        <w:rPr>
          <w:rFonts w:ascii="Times New Roman" w:hAnsi="Times New Roman" w:cs="Times New Roman"/>
          <w:sz w:val="24"/>
          <w:szCs w:val="24"/>
        </w:rPr>
        <w:t>, the accused was left in the company of the deceased on the fateful day.  The accused admitted that there was an altercation involving food between him and the deceased.  He admitted that he struck the deceased with an iron bar.  He contrived out of the blue a story that the deceased was killed in the accused’s presence by one Brian.  The accused was found in possession of property stolen by him from the deceased’s homestead.  He lied that the property had been given to him as payment for his services.  His account of events</w:t>
      </w:r>
      <w:r w:rsidR="0041710D">
        <w:rPr>
          <w:rFonts w:ascii="Times New Roman" w:hAnsi="Times New Roman" w:cs="Times New Roman"/>
          <w:sz w:val="24"/>
          <w:szCs w:val="24"/>
        </w:rPr>
        <w:t xml:space="preserve"> was</w:t>
      </w:r>
      <w:r>
        <w:rPr>
          <w:rFonts w:ascii="Times New Roman" w:hAnsi="Times New Roman" w:cs="Times New Roman"/>
          <w:sz w:val="24"/>
          <w:szCs w:val="24"/>
        </w:rPr>
        <w:t xml:space="preserve"> contradictory </w:t>
      </w:r>
      <w:r w:rsidR="0041710D">
        <w:rPr>
          <w:rFonts w:ascii="Times New Roman" w:hAnsi="Times New Roman" w:cs="Times New Roman"/>
          <w:sz w:val="24"/>
          <w:szCs w:val="24"/>
        </w:rPr>
        <w:t>and</w:t>
      </w:r>
      <w:r>
        <w:rPr>
          <w:rFonts w:ascii="Times New Roman" w:hAnsi="Times New Roman" w:cs="Times New Roman"/>
          <w:sz w:val="24"/>
          <w:szCs w:val="24"/>
        </w:rPr>
        <w:t xml:space="preserve"> mirrored a desperate attempt to deny the obvious and did not help him in the assessment of his credibility.  The circumstances of the case clearly pointed to his guilty.</w:t>
      </w:r>
    </w:p>
    <w:p w14:paraId="03EBFDB7" w14:textId="5D090D4E"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averred in the defence outline that acted in self</w:t>
      </w:r>
      <w:r w:rsidR="001B1659">
        <w:rPr>
          <w:rFonts w:ascii="Times New Roman" w:hAnsi="Times New Roman" w:cs="Times New Roman"/>
          <w:sz w:val="24"/>
          <w:szCs w:val="24"/>
        </w:rPr>
        <w:t>-</w:t>
      </w:r>
      <w:r>
        <w:rPr>
          <w:rFonts w:ascii="Times New Roman" w:hAnsi="Times New Roman" w:cs="Times New Roman"/>
          <w:sz w:val="24"/>
          <w:szCs w:val="24"/>
        </w:rPr>
        <w:t xml:space="preserve">defence.  The defence could not be sustained.  It is a difficult defence for the accused because there was no evidence led to show that the attack on the deceased in the manner that </w:t>
      </w:r>
      <w:r w:rsidR="0041710D">
        <w:rPr>
          <w:rFonts w:ascii="Times New Roman" w:hAnsi="Times New Roman" w:cs="Times New Roman"/>
          <w:sz w:val="24"/>
          <w:szCs w:val="24"/>
        </w:rPr>
        <w:t>the accused by this admission admitted to have perpetrated</w:t>
      </w:r>
      <w:r>
        <w:rPr>
          <w:rFonts w:ascii="Times New Roman" w:hAnsi="Times New Roman" w:cs="Times New Roman"/>
          <w:sz w:val="24"/>
          <w:szCs w:val="24"/>
        </w:rPr>
        <w:t xml:space="preserve"> was necessary to avert the nature of the attack posed on him by the deceased.  Counsel for the accused did not motivate the defence quite </w:t>
      </w:r>
      <w:r w:rsidR="0041710D">
        <w:rPr>
          <w:rFonts w:ascii="Times New Roman" w:hAnsi="Times New Roman" w:cs="Times New Roman"/>
          <w:sz w:val="24"/>
          <w:szCs w:val="24"/>
        </w:rPr>
        <w:t>understandably</w:t>
      </w:r>
      <w:r>
        <w:rPr>
          <w:rFonts w:ascii="Times New Roman" w:hAnsi="Times New Roman" w:cs="Times New Roman"/>
          <w:sz w:val="24"/>
          <w:szCs w:val="24"/>
        </w:rPr>
        <w:t xml:space="preserve"> so because the defence was untenable. </w:t>
      </w:r>
    </w:p>
    <w:p w14:paraId="0F710331" w14:textId="10CAB543"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also feebly attempted to argue that the accused acted under provocation.  Again</w:t>
      </w:r>
      <w:r w:rsidR="001B1659">
        <w:rPr>
          <w:rFonts w:ascii="Times New Roman" w:hAnsi="Times New Roman" w:cs="Times New Roman"/>
          <w:sz w:val="24"/>
          <w:szCs w:val="24"/>
        </w:rPr>
        <w:t>,</w:t>
      </w:r>
      <w:r>
        <w:rPr>
          <w:rFonts w:ascii="Times New Roman" w:hAnsi="Times New Roman" w:cs="Times New Roman"/>
          <w:sz w:val="24"/>
          <w:szCs w:val="24"/>
        </w:rPr>
        <w:t xml:space="preserve"> the defence was not a whole heartedly taken one.  </w:t>
      </w:r>
      <w:r w:rsidR="0041710D">
        <w:rPr>
          <w:rFonts w:ascii="Times New Roman" w:hAnsi="Times New Roman" w:cs="Times New Roman"/>
          <w:sz w:val="24"/>
          <w:szCs w:val="24"/>
        </w:rPr>
        <w:t>The accused on the evidence was not provoked.  He</w:t>
      </w:r>
      <w:r>
        <w:rPr>
          <w:rFonts w:ascii="Times New Roman" w:hAnsi="Times New Roman" w:cs="Times New Roman"/>
          <w:sz w:val="24"/>
          <w:szCs w:val="24"/>
        </w:rPr>
        <w:t xml:space="preserve"> did not establish the grounds of provocation for the state to disprove.  </w:t>
      </w:r>
      <w:r w:rsidR="0041710D">
        <w:rPr>
          <w:rFonts w:ascii="Times New Roman" w:hAnsi="Times New Roman" w:cs="Times New Roman"/>
          <w:sz w:val="24"/>
          <w:szCs w:val="24"/>
        </w:rPr>
        <w:t>To</w:t>
      </w:r>
      <w:r>
        <w:rPr>
          <w:rFonts w:ascii="Times New Roman" w:hAnsi="Times New Roman" w:cs="Times New Roman"/>
          <w:sz w:val="24"/>
          <w:szCs w:val="24"/>
        </w:rPr>
        <w:t xml:space="preserve"> ask a person why he is having a second meal cannot be a ground for provocation.  Provocation even if established must </w:t>
      </w:r>
      <w:r w:rsidR="0041710D">
        <w:rPr>
          <w:rFonts w:ascii="Times New Roman" w:hAnsi="Times New Roman" w:cs="Times New Roman"/>
          <w:sz w:val="24"/>
          <w:szCs w:val="24"/>
        </w:rPr>
        <w:t xml:space="preserve">satisfy the provisions of </w:t>
      </w:r>
      <w:r>
        <w:rPr>
          <w:rFonts w:ascii="Times New Roman" w:hAnsi="Times New Roman" w:cs="Times New Roman"/>
          <w:sz w:val="24"/>
          <w:szCs w:val="24"/>
        </w:rPr>
        <w:t>s 239 of the Criminal Law Codification and Reform Act [</w:t>
      </w:r>
      <w:r w:rsidRPr="00811AE4">
        <w:rPr>
          <w:rFonts w:ascii="Times New Roman" w:hAnsi="Times New Roman" w:cs="Times New Roman"/>
          <w:i/>
          <w:sz w:val="24"/>
          <w:szCs w:val="24"/>
        </w:rPr>
        <w:t>Chapter 9.23</w:t>
      </w:r>
      <w:r>
        <w:rPr>
          <w:rFonts w:ascii="Times New Roman" w:hAnsi="Times New Roman" w:cs="Times New Roman"/>
          <w:sz w:val="24"/>
          <w:szCs w:val="24"/>
        </w:rPr>
        <w:t>]</w:t>
      </w:r>
      <w:r w:rsidR="0041710D">
        <w:rPr>
          <w:rFonts w:ascii="Times New Roman" w:hAnsi="Times New Roman" w:cs="Times New Roman"/>
          <w:sz w:val="24"/>
          <w:szCs w:val="24"/>
        </w:rPr>
        <w:t xml:space="preserve">.  The section </w:t>
      </w:r>
      <w:r>
        <w:rPr>
          <w:rFonts w:ascii="Times New Roman" w:hAnsi="Times New Roman" w:cs="Times New Roman"/>
          <w:sz w:val="24"/>
          <w:szCs w:val="24"/>
        </w:rPr>
        <w:t xml:space="preserve">provides </w:t>
      </w:r>
      <w:r w:rsidRPr="007254C2">
        <w:rPr>
          <w:rFonts w:ascii="Times New Roman" w:hAnsi="Times New Roman" w:cs="Times New Roman"/>
          <w:i/>
          <w:iCs/>
          <w:sz w:val="24"/>
          <w:szCs w:val="24"/>
        </w:rPr>
        <w:t>inter alia</w:t>
      </w:r>
      <w:r>
        <w:rPr>
          <w:rFonts w:ascii="Times New Roman" w:hAnsi="Times New Roman" w:cs="Times New Roman"/>
          <w:sz w:val="24"/>
          <w:szCs w:val="24"/>
        </w:rPr>
        <w:t xml:space="preserve"> that the provocation must have been sufficient to make a reasonable person in the accused’s circumstances to lose self-control.  See </w:t>
      </w:r>
      <w:r w:rsidRPr="008E2BCF">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8E2BCF">
        <w:rPr>
          <w:rFonts w:ascii="Times New Roman" w:hAnsi="Times New Roman" w:cs="Times New Roman"/>
          <w:i/>
          <w:sz w:val="24"/>
          <w:szCs w:val="24"/>
        </w:rPr>
        <w:t xml:space="preserve">Sahumani </w:t>
      </w:r>
      <w:r>
        <w:rPr>
          <w:rFonts w:ascii="Times New Roman" w:hAnsi="Times New Roman" w:cs="Times New Roman"/>
          <w:sz w:val="24"/>
          <w:szCs w:val="24"/>
        </w:rPr>
        <w:t xml:space="preserve">HH 454/20; </w:t>
      </w:r>
      <w:r w:rsidRPr="008E2BCF">
        <w:rPr>
          <w:rFonts w:ascii="Times New Roman" w:hAnsi="Times New Roman" w:cs="Times New Roman"/>
          <w:i/>
          <w:sz w:val="24"/>
          <w:szCs w:val="24"/>
        </w:rPr>
        <w:t>S</w:t>
      </w:r>
      <w:r>
        <w:rPr>
          <w:rFonts w:ascii="Times New Roman" w:hAnsi="Times New Roman" w:cs="Times New Roman"/>
          <w:sz w:val="24"/>
          <w:szCs w:val="24"/>
        </w:rPr>
        <w:t xml:space="preserve"> v </w:t>
      </w:r>
      <w:r w:rsidRPr="008E2BCF">
        <w:rPr>
          <w:rFonts w:ascii="Times New Roman" w:hAnsi="Times New Roman" w:cs="Times New Roman"/>
          <w:i/>
          <w:sz w:val="24"/>
          <w:szCs w:val="24"/>
        </w:rPr>
        <w:t>Ndhlovu</w:t>
      </w:r>
      <w:r>
        <w:rPr>
          <w:rFonts w:ascii="Times New Roman" w:hAnsi="Times New Roman" w:cs="Times New Roman"/>
          <w:sz w:val="24"/>
          <w:szCs w:val="24"/>
        </w:rPr>
        <w:t xml:space="preserve"> HB 242/20.  The defence of provocation was not established</w:t>
      </w:r>
      <w:r w:rsidR="0041710D">
        <w:rPr>
          <w:rFonts w:ascii="Times New Roman" w:hAnsi="Times New Roman" w:cs="Times New Roman"/>
          <w:sz w:val="24"/>
          <w:szCs w:val="24"/>
        </w:rPr>
        <w:t xml:space="preserve"> and the issue of whether the provocation could have resulted in a reasonable person </w:t>
      </w:r>
      <w:r w:rsidR="00E1352F">
        <w:rPr>
          <w:rFonts w:ascii="Times New Roman" w:hAnsi="Times New Roman" w:cs="Times New Roman"/>
          <w:sz w:val="24"/>
          <w:szCs w:val="24"/>
        </w:rPr>
        <w:t>placed on the accused’s shoes to lose self-control does not arise for determination</w:t>
      </w:r>
      <w:r>
        <w:rPr>
          <w:rFonts w:ascii="Times New Roman" w:hAnsi="Times New Roman" w:cs="Times New Roman"/>
          <w:sz w:val="24"/>
          <w:szCs w:val="24"/>
        </w:rPr>
        <w:t xml:space="preserve">.  </w:t>
      </w:r>
    </w:p>
    <w:p w14:paraId="7D941AA1" w14:textId="3E02DE3B"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totality of the evidence shows that the deceased suffered grievous injuries from which he died.  The accused did not suffer any injury or allege any thus clearly discounting suggestions of any attack upon him.  The accused after the attack did not take time to steal </w:t>
      </w:r>
      <w:r>
        <w:rPr>
          <w:rFonts w:ascii="Times New Roman" w:hAnsi="Times New Roman" w:cs="Times New Roman"/>
          <w:sz w:val="24"/>
          <w:szCs w:val="24"/>
        </w:rPr>
        <w:lastRenderedPageBreak/>
        <w:t>property from the homestead and make good his escape until arrested five days later.  He used a dangerous weapon directed on the head of the deceased in an act which had makings of being calculated and deliberate.  The accused in the courts’ view acted with intent to kill the deceased and made sure that the deceased as unable to stop him from proceeding to steal property from the homestead.</w:t>
      </w:r>
      <w:r w:rsidR="00E1352F">
        <w:rPr>
          <w:rFonts w:ascii="Times New Roman" w:hAnsi="Times New Roman" w:cs="Times New Roman"/>
          <w:sz w:val="24"/>
          <w:szCs w:val="24"/>
        </w:rPr>
        <w:t xml:space="preserve">  No other reasonable </w:t>
      </w:r>
      <w:r w:rsidR="007254C2">
        <w:rPr>
          <w:rFonts w:ascii="Times New Roman" w:hAnsi="Times New Roman" w:cs="Times New Roman"/>
          <w:sz w:val="24"/>
          <w:szCs w:val="24"/>
        </w:rPr>
        <w:t>inference c</w:t>
      </w:r>
      <w:r w:rsidR="00E1352F">
        <w:rPr>
          <w:rFonts w:ascii="Times New Roman" w:hAnsi="Times New Roman" w:cs="Times New Roman"/>
          <w:sz w:val="24"/>
          <w:szCs w:val="24"/>
        </w:rPr>
        <w:t>an be reached on the proved facts.</w:t>
      </w:r>
    </w:p>
    <w:p w14:paraId="48F66A4E" w14:textId="33BB3F61" w:rsidR="00AC4082" w:rsidRPr="001B1659" w:rsidRDefault="00AC4082" w:rsidP="00AC408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Under the circumstances, the court after considering the evidence and the surrounding circumstances of the case as well as the accused’s evidence in his defence has reached the conclusion that the accused intentionally caused the death of the deceased and is guilty of murder as charged </w:t>
      </w:r>
      <w:r w:rsidRPr="001B1659">
        <w:rPr>
          <w:rFonts w:ascii="Times New Roman" w:hAnsi="Times New Roman" w:cs="Times New Roman"/>
          <w:sz w:val="24"/>
          <w:szCs w:val="24"/>
          <w:u w:val="single"/>
        </w:rPr>
        <w:t>with intent.</w:t>
      </w:r>
    </w:p>
    <w:p w14:paraId="30590C07" w14:textId="77777777" w:rsidR="00AC4082" w:rsidRPr="001B1659" w:rsidRDefault="00AC4082" w:rsidP="001B1659">
      <w:pPr>
        <w:spacing w:after="0" w:line="360" w:lineRule="auto"/>
        <w:ind w:firstLine="720"/>
        <w:jc w:val="both"/>
        <w:rPr>
          <w:rFonts w:ascii="Times New Roman" w:hAnsi="Times New Roman" w:cs="Times New Roman"/>
          <w:b/>
          <w:sz w:val="24"/>
          <w:szCs w:val="24"/>
          <w:u w:val="single"/>
        </w:rPr>
      </w:pPr>
      <w:r w:rsidRPr="001B1659">
        <w:rPr>
          <w:rFonts w:ascii="Times New Roman" w:hAnsi="Times New Roman" w:cs="Times New Roman"/>
          <w:b/>
          <w:sz w:val="24"/>
          <w:szCs w:val="24"/>
          <w:u w:val="single"/>
        </w:rPr>
        <w:t>SENTENCE</w:t>
      </w:r>
    </w:p>
    <w:p w14:paraId="632F2C47" w14:textId="09F570A1"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conviction of the accused on 13 December 2022, counsel for the accused and the State addressed the court in mitigation and aggravation of sentence respectively.  The sentence hearing was postponed to 3 January 2023 and further postponed to 4 January 2023.  The accused was after the court gave brief </w:t>
      </w:r>
      <w:r w:rsidRPr="00E1352F">
        <w:rPr>
          <w:rFonts w:ascii="Times New Roman" w:hAnsi="Times New Roman" w:cs="Times New Roman"/>
          <w:i/>
          <w:iCs/>
          <w:sz w:val="24"/>
          <w:szCs w:val="24"/>
        </w:rPr>
        <w:t>ex</w:t>
      </w:r>
      <w:r w:rsidR="00E1352F" w:rsidRPr="00E1352F">
        <w:rPr>
          <w:rFonts w:ascii="Times New Roman" w:hAnsi="Times New Roman" w:cs="Times New Roman"/>
          <w:i/>
          <w:iCs/>
          <w:sz w:val="24"/>
          <w:szCs w:val="24"/>
        </w:rPr>
        <w:t xml:space="preserve"> </w:t>
      </w:r>
      <w:r w:rsidRPr="00E1352F">
        <w:rPr>
          <w:rFonts w:ascii="Times New Roman" w:hAnsi="Times New Roman" w:cs="Times New Roman"/>
          <w:i/>
          <w:iCs/>
          <w:sz w:val="24"/>
          <w:szCs w:val="24"/>
        </w:rPr>
        <w:t>tempore</w:t>
      </w:r>
      <w:r>
        <w:rPr>
          <w:rFonts w:ascii="Times New Roman" w:hAnsi="Times New Roman" w:cs="Times New Roman"/>
          <w:sz w:val="24"/>
          <w:szCs w:val="24"/>
        </w:rPr>
        <w:t xml:space="preserve"> reasons for sentence, sentence</w:t>
      </w:r>
      <w:r w:rsidR="00E1352F">
        <w:rPr>
          <w:rFonts w:ascii="Times New Roman" w:hAnsi="Times New Roman" w:cs="Times New Roman"/>
          <w:sz w:val="24"/>
          <w:szCs w:val="24"/>
        </w:rPr>
        <w:t>d</w:t>
      </w:r>
      <w:r>
        <w:rPr>
          <w:rFonts w:ascii="Times New Roman" w:hAnsi="Times New Roman" w:cs="Times New Roman"/>
          <w:sz w:val="24"/>
          <w:szCs w:val="24"/>
        </w:rPr>
        <w:t xml:space="preserve"> to 30 years imprisonment with the court finding that the accused committed the murder </w:t>
      </w:r>
      <w:r w:rsidR="00E1352F">
        <w:rPr>
          <w:rFonts w:ascii="Times New Roman" w:hAnsi="Times New Roman" w:cs="Times New Roman"/>
          <w:sz w:val="24"/>
          <w:szCs w:val="24"/>
        </w:rPr>
        <w:t>in aggravating circumstances. The court advised that it would give</w:t>
      </w:r>
      <w:r>
        <w:rPr>
          <w:rFonts w:ascii="Times New Roman" w:hAnsi="Times New Roman" w:cs="Times New Roman"/>
          <w:sz w:val="24"/>
          <w:szCs w:val="24"/>
        </w:rPr>
        <w:t xml:space="preserve"> fuller reasons for sentence</w:t>
      </w:r>
      <w:r w:rsidR="00E1352F">
        <w:rPr>
          <w:rFonts w:ascii="Times New Roman" w:hAnsi="Times New Roman" w:cs="Times New Roman"/>
          <w:sz w:val="24"/>
          <w:szCs w:val="24"/>
        </w:rPr>
        <w:t xml:space="preserve"> and these are they</w:t>
      </w:r>
      <w:r>
        <w:rPr>
          <w:rFonts w:ascii="Times New Roman" w:hAnsi="Times New Roman" w:cs="Times New Roman"/>
          <w:sz w:val="24"/>
          <w:szCs w:val="24"/>
        </w:rPr>
        <w:t xml:space="preserve">.  The accused was convicted of the capital offence of murder committed in circumstances of constructive intent with aggravating circumstances being established.  The accused attacked on 84 </w:t>
      </w:r>
      <w:r w:rsidR="00E1352F">
        <w:rPr>
          <w:rFonts w:ascii="Times New Roman" w:hAnsi="Times New Roman" w:cs="Times New Roman"/>
          <w:sz w:val="24"/>
          <w:szCs w:val="24"/>
        </w:rPr>
        <w:t xml:space="preserve">years </w:t>
      </w:r>
      <w:r>
        <w:rPr>
          <w:rFonts w:ascii="Times New Roman" w:hAnsi="Times New Roman" w:cs="Times New Roman"/>
          <w:sz w:val="24"/>
          <w:szCs w:val="24"/>
        </w:rPr>
        <w:t xml:space="preserve">old octogenarian who would pass off for the accused’s grandfather or even great grandfather given the age disparity between the </w:t>
      </w:r>
      <w:r w:rsidR="00E1352F">
        <w:rPr>
          <w:rFonts w:ascii="Times New Roman" w:hAnsi="Times New Roman" w:cs="Times New Roman"/>
          <w:sz w:val="24"/>
          <w:szCs w:val="24"/>
        </w:rPr>
        <w:t>accused and the deceased which was</w:t>
      </w:r>
      <w:r>
        <w:rPr>
          <w:rFonts w:ascii="Times New Roman" w:hAnsi="Times New Roman" w:cs="Times New Roman"/>
          <w:sz w:val="24"/>
          <w:szCs w:val="24"/>
        </w:rPr>
        <w:t xml:space="preserve"> 63 years since the accused was 21 years old when he committed the murder.  Society </w:t>
      </w:r>
      <w:r w:rsidR="00704EF0">
        <w:rPr>
          <w:rFonts w:ascii="Times New Roman" w:hAnsi="Times New Roman" w:cs="Times New Roman"/>
          <w:sz w:val="24"/>
          <w:szCs w:val="24"/>
        </w:rPr>
        <w:t xml:space="preserve">frowns </w:t>
      </w:r>
      <w:r>
        <w:rPr>
          <w:rFonts w:ascii="Times New Roman" w:hAnsi="Times New Roman" w:cs="Times New Roman"/>
          <w:sz w:val="24"/>
          <w:szCs w:val="24"/>
        </w:rPr>
        <w:t>upon youths who have no respect for their parents, grandparents and indeed their elders.  The court has to take a mean view of the conduct of the accused.  He l</w:t>
      </w:r>
      <w:r w:rsidR="00E1352F">
        <w:rPr>
          <w:rFonts w:ascii="Times New Roman" w:hAnsi="Times New Roman" w:cs="Times New Roman"/>
          <w:sz w:val="24"/>
          <w:szCs w:val="24"/>
        </w:rPr>
        <w:t>a</w:t>
      </w:r>
      <w:r>
        <w:rPr>
          <w:rFonts w:ascii="Times New Roman" w:hAnsi="Times New Roman" w:cs="Times New Roman"/>
          <w:sz w:val="24"/>
          <w:szCs w:val="24"/>
        </w:rPr>
        <w:t>cks moral turpitude and his conduct was morally reprehensible.</w:t>
      </w:r>
    </w:p>
    <w:p w14:paraId="23C2816D" w14:textId="1C250F46"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committed the murder in aggravating circumstances</w:t>
      </w:r>
      <w:r w:rsidR="007254C2">
        <w:rPr>
          <w:rFonts w:ascii="Times New Roman" w:hAnsi="Times New Roman" w:cs="Times New Roman"/>
          <w:sz w:val="24"/>
          <w:szCs w:val="24"/>
        </w:rPr>
        <w:t>.  Sections</w:t>
      </w:r>
      <w:r>
        <w:rPr>
          <w:rFonts w:ascii="Times New Roman" w:hAnsi="Times New Roman" w:cs="Times New Roman"/>
          <w:sz w:val="24"/>
          <w:szCs w:val="24"/>
        </w:rPr>
        <w:t xml:space="preserve"> 47(2) and (3) of the Criminal Law Codification and Reform Act provides without limit factors or circumstances which the court must take into account in determining whether or not the murder in any case where the accused has been convicted of murder was committed in aggravating circumstances.  It is not necessary to recite the provisions aforesaid.  It is a circumstance of aggravation in terms of the provision of subsection (3) where the murder was premeditated or the victim is over 70 years of age.  </w:t>
      </w:r>
      <w:r w:rsidRPr="0064799B">
        <w:rPr>
          <w:rFonts w:ascii="Times New Roman" w:hAnsi="Times New Roman" w:cs="Times New Roman"/>
          <w:i/>
          <w:sz w:val="24"/>
          <w:szCs w:val="24"/>
        </w:rPr>
        <w:t>In casu</w:t>
      </w:r>
      <w:r>
        <w:rPr>
          <w:rFonts w:ascii="Times New Roman" w:hAnsi="Times New Roman" w:cs="Times New Roman"/>
          <w:sz w:val="24"/>
          <w:szCs w:val="24"/>
        </w:rPr>
        <w:t xml:space="preserve">, the court made a finding that the accused foresaw the risk or possibility that his conduct might result in the death of the deceased but proceeded </w:t>
      </w:r>
      <w:r>
        <w:rPr>
          <w:rFonts w:ascii="Times New Roman" w:hAnsi="Times New Roman" w:cs="Times New Roman"/>
          <w:sz w:val="24"/>
          <w:szCs w:val="24"/>
        </w:rPr>
        <w:lastRenderedPageBreak/>
        <w:t>to grievously assault the deceased despite such realization.  The deceased was 84 years old and therefore the age factor by operation of law was an aggravating factor.</w:t>
      </w:r>
      <w:r w:rsidR="000129B2">
        <w:rPr>
          <w:rFonts w:ascii="Times New Roman" w:hAnsi="Times New Roman" w:cs="Times New Roman"/>
          <w:sz w:val="24"/>
          <w:szCs w:val="24"/>
        </w:rPr>
        <w:tab/>
      </w:r>
    </w:p>
    <w:p w14:paraId="33CBABB3" w14:textId="2799973A"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circumstances which individually or taken together with the fact of the accused age result</w:t>
      </w:r>
      <w:r w:rsidR="00E1352F">
        <w:rPr>
          <w:rFonts w:ascii="Times New Roman" w:hAnsi="Times New Roman" w:cs="Times New Roman"/>
          <w:sz w:val="24"/>
          <w:szCs w:val="24"/>
        </w:rPr>
        <w:t>ed in holding that</w:t>
      </w:r>
      <w:r>
        <w:rPr>
          <w:rFonts w:ascii="Times New Roman" w:hAnsi="Times New Roman" w:cs="Times New Roman"/>
          <w:sz w:val="24"/>
          <w:szCs w:val="24"/>
        </w:rPr>
        <w:t xml:space="preserve"> the murder </w:t>
      </w:r>
      <w:r w:rsidR="00E1352F">
        <w:rPr>
          <w:rFonts w:ascii="Times New Roman" w:hAnsi="Times New Roman" w:cs="Times New Roman"/>
          <w:sz w:val="24"/>
          <w:szCs w:val="24"/>
        </w:rPr>
        <w:t>was</w:t>
      </w:r>
      <w:r>
        <w:rPr>
          <w:rFonts w:ascii="Times New Roman" w:hAnsi="Times New Roman" w:cs="Times New Roman"/>
          <w:sz w:val="24"/>
          <w:szCs w:val="24"/>
        </w:rPr>
        <w:t xml:space="preserve"> committed in aggravating circumstances </w:t>
      </w:r>
      <w:r w:rsidR="00BC5F31">
        <w:rPr>
          <w:rFonts w:ascii="Times New Roman" w:hAnsi="Times New Roman" w:cs="Times New Roman"/>
          <w:sz w:val="24"/>
          <w:szCs w:val="24"/>
        </w:rPr>
        <w:t>we</w:t>
      </w:r>
      <w:r>
        <w:rPr>
          <w:rFonts w:ascii="Times New Roman" w:hAnsi="Times New Roman" w:cs="Times New Roman"/>
          <w:sz w:val="24"/>
          <w:szCs w:val="24"/>
        </w:rPr>
        <w:t>re the fact that after attacking and disabling the deceased, the accused then unlawfully entered the deceased’s house and stole the deceased and his wife’s property.  The accused proceeded to the homestead of the deceased’s young brother and unlawfully entered the property and again stole property therefrom.  The accused went on to offer some of the property for sale</w:t>
      </w:r>
      <w:r w:rsidR="00BC5F31">
        <w:rPr>
          <w:rFonts w:ascii="Times New Roman" w:hAnsi="Times New Roman" w:cs="Times New Roman"/>
          <w:sz w:val="24"/>
          <w:szCs w:val="24"/>
        </w:rPr>
        <w:t>.  T</w:t>
      </w:r>
      <w:r>
        <w:rPr>
          <w:rFonts w:ascii="Times New Roman" w:hAnsi="Times New Roman" w:cs="Times New Roman"/>
          <w:sz w:val="24"/>
          <w:szCs w:val="24"/>
        </w:rPr>
        <w:t>he attempt to sell the property resulted in information filtering to the relative</w:t>
      </w:r>
      <w:r w:rsidR="00BC5F31">
        <w:rPr>
          <w:rFonts w:ascii="Times New Roman" w:hAnsi="Times New Roman" w:cs="Times New Roman"/>
          <w:sz w:val="24"/>
          <w:szCs w:val="24"/>
        </w:rPr>
        <w:t>s</w:t>
      </w:r>
      <w:r>
        <w:rPr>
          <w:rFonts w:ascii="Times New Roman" w:hAnsi="Times New Roman" w:cs="Times New Roman"/>
          <w:sz w:val="24"/>
          <w:szCs w:val="24"/>
        </w:rPr>
        <w:t xml:space="preserve"> of the deceased who alerted the police leading to the police following up and arresting the accused whom the police were looking for as a suspect.</w:t>
      </w:r>
      <w:r w:rsidR="00BC5F31">
        <w:rPr>
          <w:rFonts w:ascii="Times New Roman" w:hAnsi="Times New Roman" w:cs="Times New Roman"/>
          <w:sz w:val="24"/>
          <w:szCs w:val="24"/>
        </w:rPr>
        <w:t xml:space="preserve">  </w:t>
      </w:r>
      <w:r>
        <w:rPr>
          <w:rFonts w:ascii="Times New Roman" w:hAnsi="Times New Roman" w:cs="Times New Roman"/>
          <w:sz w:val="24"/>
          <w:szCs w:val="24"/>
        </w:rPr>
        <w:t>The fact that the murder was gruesome and committed upon an octogenarian does not escape the attention of the court.  The attack on the deceased was inflicted for selfish reasons to enable the accused to steal.</w:t>
      </w:r>
    </w:p>
    <w:p w14:paraId="2786C0EE" w14:textId="2411F222"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mitigation submitted by counsel for the accused was firstly that the accused was a youthful offender then aged 21 years and that he was remorseful and had been in custody for three years at the time of mitigation after conviction.  It was submitted that the accused was an unsophisticated and uneducated youth who lacked parental guidance.   This submission was accepted.  However, the nature of the offence of murder is that every human being </w:t>
      </w:r>
      <w:r w:rsidR="00BC5F31">
        <w:rPr>
          <w:rFonts w:ascii="Times New Roman" w:hAnsi="Times New Roman" w:cs="Times New Roman"/>
          <w:sz w:val="24"/>
          <w:szCs w:val="24"/>
        </w:rPr>
        <w:t>whether</w:t>
      </w:r>
      <w:r>
        <w:rPr>
          <w:rFonts w:ascii="Times New Roman" w:hAnsi="Times New Roman" w:cs="Times New Roman"/>
          <w:sz w:val="24"/>
          <w:szCs w:val="24"/>
        </w:rPr>
        <w:t xml:space="preserve"> sophisticated, uneducated or educated is aware of what death is inasmuch as no person wants to die.  If one was to threaten the accused with death or injury, the accused would obviously fight back or escape.  The accused must have and did appreciate that it </w:t>
      </w:r>
      <w:r w:rsidR="00BC5F31">
        <w:rPr>
          <w:rFonts w:ascii="Times New Roman" w:hAnsi="Times New Roman" w:cs="Times New Roman"/>
          <w:sz w:val="24"/>
          <w:szCs w:val="24"/>
        </w:rPr>
        <w:t>wa</w:t>
      </w:r>
      <w:r>
        <w:rPr>
          <w:rFonts w:ascii="Times New Roman" w:hAnsi="Times New Roman" w:cs="Times New Roman"/>
          <w:sz w:val="24"/>
          <w:szCs w:val="24"/>
        </w:rPr>
        <w:t>s wrong to cause death.  It does not require education or sophisticated to appreciate the sanctity of human life.</w:t>
      </w:r>
    </w:p>
    <w:p w14:paraId="77A42833" w14:textId="32CAC2D6"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 that the accused was remorseful was not supported by the accused’s counsel.  The accused did not own up to his misdeed and gave contradictory accounts of how the deceased met his death.  Remorseful is ordinarily demonstrated by owning up to one</w:t>
      </w:r>
      <w:r w:rsidR="00704EF0">
        <w:rPr>
          <w:rFonts w:ascii="Times New Roman" w:hAnsi="Times New Roman" w:cs="Times New Roman"/>
          <w:sz w:val="24"/>
          <w:szCs w:val="24"/>
        </w:rPr>
        <w:t>’</w:t>
      </w:r>
      <w:r>
        <w:rPr>
          <w:rFonts w:ascii="Times New Roman" w:hAnsi="Times New Roman" w:cs="Times New Roman"/>
          <w:sz w:val="24"/>
          <w:szCs w:val="24"/>
        </w:rPr>
        <w:t>s misdeed and apologizing for it.  It was not suggested that the accused apologized to the deceased’s family for his actions.</w:t>
      </w:r>
    </w:p>
    <w:p w14:paraId="6FA72024" w14:textId="39EF0990"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invited a member of the deceased’s family to give the court evidence of the impact which the death of the deceased has had on the deceased’ immediate family.  The invitation was informed by the need to take into account the impact which the offence has had on the family.  The</w:t>
      </w:r>
      <w:r w:rsidR="00420808">
        <w:rPr>
          <w:rFonts w:ascii="Times New Roman" w:hAnsi="Times New Roman" w:cs="Times New Roman"/>
          <w:sz w:val="24"/>
          <w:szCs w:val="24"/>
        </w:rPr>
        <w:t>r</w:t>
      </w:r>
      <w:r>
        <w:rPr>
          <w:rFonts w:ascii="Times New Roman" w:hAnsi="Times New Roman" w:cs="Times New Roman"/>
          <w:sz w:val="24"/>
          <w:szCs w:val="24"/>
        </w:rPr>
        <w:t xml:space="preserve">e </w:t>
      </w:r>
      <w:r w:rsidR="00420808">
        <w:rPr>
          <w:rFonts w:ascii="Times New Roman" w:hAnsi="Times New Roman" w:cs="Times New Roman"/>
          <w:sz w:val="24"/>
          <w:szCs w:val="24"/>
        </w:rPr>
        <w:t xml:space="preserve">is a </w:t>
      </w:r>
      <w:r>
        <w:rPr>
          <w:rFonts w:ascii="Times New Roman" w:hAnsi="Times New Roman" w:cs="Times New Roman"/>
          <w:sz w:val="24"/>
          <w:szCs w:val="24"/>
        </w:rPr>
        <w:t>t</w:t>
      </w:r>
      <w:r w:rsidR="00420808">
        <w:rPr>
          <w:rFonts w:ascii="Times New Roman" w:hAnsi="Times New Roman" w:cs="Times New Roman"/>
          <w:sz w:val="24"/>
          <w:szCs w:val="24"/>
        </w:rPr>
        <w:t>r</w:t>
      </w:r>
      <w:r>
        <w:rPr>
          <w:rFonts w:ascii="Times New Roman" w:hAnsi="Times New Roman" w:cs="Times New Roman"/>
          <w:sz w:val="24"/>
          <w:szCs w:val="24"/>
        </w:rPr>
        <w:t>end</w:t>
      </w:r>
      <w:r w:rsidR="00420808">
        <w:rPr>
          <w:rFonts w:ascii="Times New Roman" w:hAnsi="Times New Roman" w:cs="Times New Roman"/>
          <w:sz w:val="24"/>
          <w:szCs w:val="24"/>
        </w:rPr>
        <w:t xml:space="preserve"> in the field of sentencing </w:t>
      </w:r>
      <w:r w:rsidR="007254C2">
        <w:rPr>
          <w:rFonts w:ascii="Times New Roman" w:hAnsi="Times New Roman" w:cs="Times New Roman"/>
          <w:sz w:val="24"/>
          <w:szCs w:val="24"/>
        </w:rPr>
        <w:t xml:space="preserve">to only dwell </w:t>
      </w:r>
      <w:r w:rsidR="00420808">
        <w:rPr>
          <w:rFonts w:ascii="Times New Roman" w:hAnsi="Times New Roman" w:cs="Times New Roman"/>
          <w:sz w:val="24"/>
          <w:szCs w:val="24"/>
        </w:rPr>
        <w:t>on</w:t>
      </w:r>
      <w:r>
        <w:rPr>
          <w:rFonts w:ascii="Times New Roman" w:hAnsi="Times New Roman" w:cs="Times New Roman"/>
          <w:sz w:val="24"/>
          <w:szCs w:val="24"/>
        </w:rPr>
        <w:t xml:space="preserve"> the accused’s personal circumstances pitted against the circumstances of the commission </w:t>
      </w:r>
      <w:r w:rsidR="00420808">
        <w:rPr>
          <w:rFonts w:ascii="Times New Roman" w:hAnsi="Times New Roman" w:cs="Times New Roman"/>
          <w:sz w:val="24"/>
          <w:szCs w:val="24"/>
        </w:rPr>
        <w:t xml:space="preserve">of the offence and interests of society </w:t>
      </w:r>
      <w:r>
        <w:rPr>
          <w:rFonts w:ascii="Times New Roman" w:hAnsi="Times New Roman" w:cs="Times New Roman"/>
          <w:sz w:val="24"/>
          <w:szCs w:val="24"/>
        </w:rPr>
        <w:t xml:space="preserve">and balancing these to come up with an appropriate sentence.  </w:t>
      </w:r>
      <w:r w:rsidR="00420808">
        <w:rPr>
          <w:rFonts w:ascii="Times New Roman" w:hAnsi="Times New Roman" w:cs="Times New Roman"/>
          <w:sz w:val="24"/>
          <w:szCs w:val="24"/>
        </w:rPr>
        <w:t xml:space="preserve">In considering interests </w:t>
      </w:r>
      <w:r w:rsidR="00420808">
        <w:rPr>
          <w:rFonts w:ascii="Times New Roman" w:hAnsi="Times New Roman" w:cs="Times New Roman"/>
          <w:sz w:val="24"/>
          <w:szCs w:val="24"/>
        </w:rPr>
        <w:lastRenderedPageBreak/>
        <w:t xml:space="preserve">of society the affected persons or victim’s views are not considered.  </w:t>
      </w:r>
      <w:r>
        <w:rPr>
          <w:rFonts w:ascii="Times New Roman" w:hAnsi="Times New Roman" w:cs="Times New Roman"/>
          <w:sz w:val="24"/>
          <w:szCs w:val="24"/>
        </w:rPr>
        <w:t xml:space="preserve">More often </w:t>
      </w:r>
      <w:r w:rsidR="007254C2">
        <w:rPr>
          <w:rFonts w:ascii="Times New Roman" w:hAnsi="Times New Roman" w:cs="Times New Roman"/>
          <w:sz w:val="24"/>
          <w:szCs w:val="24"/>
        </w:rPr>
        <w:t xml:space="preserve">than </w:t>
      </w:r>
      <w:r>
        <w:rPr>
          <w:rFonts w:ascii="Times New Roman" w:hAnsi="Times New Roman" w:cs="Times New Roman"/>
          <w:sz w:val="24"/>
          <w:szCs w:val="24"/>
        </w:rPr>
        <w:t>that</w:t>
      </w:r>
      <w:r w:rsidR="00420808">
        <w:rPr>
          <w:rFonts w:ascii="Times New Roman" w:hAnsi="Times New Roman" w:cs="Times New Roman"/>
          <w:sz w:val="24"/>
          <w:szCs w:val="24"/>
        </w:rPr>
        <w:t>,</w:t>
      </w:r>
      <w:r>
        <w:rPr>
          <w:rFonts w:ascii="Times New Roman" w:hAnsi="Times New Roman" w:cs="Times New Roman"/>
          <w:sz w:val="24"/>
          <w:szCs w:val="24"/>
        </w:rPr>
        <w:t xml:space="preserve"> not it is the accused who may be referred for mental examination </w:t>
      </w:r>
      <w:r w:rsidR="00420808">
        <w:rPr>
          <w:rFonts w:ascii="Times New Roman" w:hAnsi="Times New Roman" w:cs="Times New Roman"/>
          <w:sz w:val="24"/>
          <w:szCs w:val="24"/>
        </w:rPr>
        <w:t xml:space="preserve">depending on the facts if he accused’s behaviour shows trends of mental instability </w:t>
      </w:r>
      <w:r>
        <w:rPr>
          <w:rFonts w:ascii="Times New Roman" w:hAnsi="Times New Roman" w:cs="Times New Roman"/>
          <w:sz w:val="24"/>
          <w:szCs w:val="24"/>
        </w:rPr>
        <w:t>and in the process</w:t>
      </w:r>
      <w:r w:rsidR="00420808">
        <w:rPr>
          <w:rFonts w:ascii="Times New Roman" w:hAnsi="Times New Roman" w:cs="Times New Roman"/>
          <w:sz w:val="24"/>
          <w:szCs w:val="24"/>
        </w:rPr>
        <w:t xml:space="preserve"> the accused gets</w:t>
      </w:r>
      <w:r>
        <w:rPr>
          <w:rFonts w:ascii="Times New Roman" w:hAnsi="Times New Roman" w:cs="Times New Roman"/>
          <w:sz w:val="24"/>
          <w:szCs w:val="24"/>
        </w:rPr>
        <w:t xml:space="preserve"> the benefit of treatment, psychological re-orientation and related attention.  The victim and those affected by the </w:t>
      </w:r>
      <w:r w:rsidR="00420808">
        <w:rPr>
          <w:rFonts w:ascii="Times New Roman" w:hAnsi="Times New Roman" w:cs="Times New Roman"/>
          <w:sz w:val="24"/>
          <w:szCs w:val="24"/>
        </w:rPr>
        <w:t>deceased</w:t>
      </w:r>
      <w:r w:rsidR="00704EF0">
        <w:rPr>
          <w:rFonts w:ascii="Times New Roman" w:hAnsi="Times New Roman" w:cs="Times New Roman"/>
          <w:sz w:val="24"/>
          <w:szCs w:val="24"/>
        </w:rPr>
        <w:t>’</w:t>
      </w:r>
      <w:r>
        <w:rPr>
          <w:rFonts w:ascii="Times New Roman" w:hAnsi="Times New Roman" w:cs="Times New Roman"/>
          <w:sz w:val="24"/>
          <w:szCs w:val="24"/>
        </w:rPr>
        <w:t xml:space="preserve">s death do not get </w:t>
      </w:r>
      <w:r w:rsidR="00F135CB" w:rsidRPr="00420808">
        <w:rPr>
          <w:rFonts w:ascii="Times New Roman" w:hAnsi="Times New Roman" w:cs="Times New Roman"/>
          <w:sz w:val="24"/>
          <w:szCs w:val="24"/>
        </w:rPr>
        <w:t xml:space="preserve">prominency </w:t>
      </w:r>
      <w:r w:rsidR="00F135CB">
        <w:rPr>
          <w:rFonts w:ascii="Times New Roman" w:hAnsi="Times New Roman" w:cs="Times New Roman"/>
          <w:sz w:val="24"/>
          <w:szCs w:val="24"/>
        </w:rPr>
        <w:t>a</w:t>
      </w:r>
      <w:r>
        <w:rPr>
          <w:rFonts w:ascii="Times New Roman" w:hAnsi="Times New Roman" w:cs="Times New Roman"/>
          <w:sz w:val="24"/>
          <w:szCs w:val="24"/>
        </w:rPr>
        <w:t xml:space="preserve">nd sometimes </w:t>
      </w:r>
      <w:r w:rsidR="00420808">
        <w:rPr>
          <w:rFonts w:ascii="Times New Roman" w:hAnsi="Times New Roman" w:cs="Times New Roman"/>
          <w:sz w:val="24"/>
          <w:szCs w:val="24"/>
        </w:rPr>
        <w:t>they are</w:t>
      </w:r>
      <w:r>
        <w:rPr>
          <w:rFonts w:ascii="Times New Roman" w:hAnsi="Times New Roman" w:cs="Times New Roman"/>
          <w:sz w:val="24"/>
          <w:szCs w:val="24"/>
        </w:rPr>
        <w:t xml:space="preserve"> not even advised of the outcome of the trial and have to follow up themselves.  </w:t>
      </w:r>
      <w:r w:rsidR="007254C2">
        <w:rPr>
          <w:rFonts w:ascii="Times New Roman" w:hAnsi="Times New Roman" w:cs="Times New Roman"/>
          <w:sz w:val="24"/>
          <w:szCs w:val="24"/>
        </w:rPr>
        <w:t xml:space="preserve">It is salutary for the court to hear view of victims.  </w:t>
      </w:r>
      <w:r>
        <w:rPr>
          <w:rFonts w:ascii="Times New Roman" w:hAnsi="Times New Roman" w:cs="Times New Roman"/>
          <w:sz w:val="24"/>
          <w:szCs w:val="24"/>
        </w:rPr>
        <w:t xml:space="preserve">Victim impact statements do not usurp the courts’ discretion on sentence.  They assist the court in understanding the effect of the crime on the </w:t>
      </w:r>
      <w:r w:rsidR="00420808">
        <w:rPr>
          <w:rFonts w:ascii="Times New Roman" w:hAnsi="Times New Roman" w:cs="Times New Roman"/>
          <w:sz w:val="24"/>
          <w:szCs w:val="24"/>
        </w:rPr>
        <w:t xml:space="preserve">lives </w:t>
      </w:r>
      <w:r>
        <w:rPr>
          <w:rFonts w:ascii="Times New Roman" w:hAnsi="Times New Roman" w:cs="Times New Roman"/>
          <w:sz w:val="24"/>
          <w:szCs w:val="24"/>
        </w:rPr>
        <w:t>of the victims and their families</w:t>
      </w:r>
      <w:r w:rsidR="00420808">
        <w:rPr>
          <w:rFonts w:ascii="Times New Roman" w:hAnsi="Times New Roman" w:cs="Times New Roman"/>
          <w:sz w:val="24"/>
          <w:szCs w:val="24"/>
        </w:rPr>
        <w:t>.  I</w:t>
      </w:r>
      <w:r>
        <w:rPr>
          <w:rFonts w:ascii="Times New Roman" w:hAnsi="Times New Roman" w:cs="Times New Roman"/>
          <w:sz w:val="24"/>
          <w:szCs w:val="24"/>
        </w:rPr>
        <w:t>n this wa</w:t>
      </w:r>
      <w:r w:rsidR="00F135CB">
        <w:rPr>
          <w:rFonts w:ascii="Times New Roman" w:hAnsi="Times New Roman" w:cs="Times New Roman"/>
          <w:sz w:val="24"/>
          <w:szCs w:val="24"/>
        </w:rPr>
        <w:t>y</w:t>
      </w:r>
      <w:r>
        <w:rPr>
          <w:rFonts w:ascii="Times New Roman" w:hAnsi="Times New Roman" w:cs="Times New Roman"/>
          <w:sz w:val="24"/>
          <w:szCs w:val="24"/>
        </w:rPr>
        <w:t xml:space="preserve"> the issue of the interests of society being taken into account will have a practical basis to </w:t>
      </w:r>
      <w:r w:rsidR="00A2568B">
        <w:rPr>
          <w:rFonts w:ascii="Times New Roman" w:hAnsi="Times New Roman" w:cs="Times New Roman"/>
          <w:sz w:val="24"/>
          <w:szCs w:val="24"/>
        </w:rPr>
        <w:t>start from</w:t>
      </w:r>
      <w:r>
        <w:rPr>
          <w:rFonts w:ascii="Times New Roman" w:hAnsi="Times New Roman" w:cs="Times New Roman"/>
          <w:sz w:val="24"/>
          <w:szCs w:val="24"/>
        </w:rPr>
        <w:t xml:space="preserve"> since the victims are members of society too.</w:t>
      </w:r>
    </w:p>
    <w:p w14:paraId="7988E967" w14:textId="09F3DCAB"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521BA">
        <w:rPr>
          <w:rFonts w:ascii="Times New Roman" w:hAnsi="Times New Roman" w:cs="Times New Roman"/>
          <w:i/>
          <w:sz w:val="24"/>
          <w:szCs w:val="24"/>
        </w:rPr>
        <w:t>In casu</w:t>
      </w:r>
      <w:r>
        <w:rPr>
          <w:rFonts w:ascii="Times New Roman" w:hAnsi="Times New Roman" w:cs="Times New Roman"/>
          <w:sz w:val="24"/>
          <w:szCs w:val="24"/>
        </w:rPr>
        <w:t xml:space="preserve">, the deceased’s son Kingston Chiweshe gave evidence.  He stated that the death of the deceased was devastating on the deceased’s family because the family </w:t>
      </w:r>
      <w:r w:rsidR="00A2568B">
        <w:rPr>
          <w:rFonts w:ascii="Times New Roman" w:hAnsi="Times New Roman" w:cs="Times New Roman"/>
          <w:sz w:val="24"/>
          <w:szCs w:val="24"/>
        </w:rPr>
        <w:t>then</w:t>
      </w:r>
      <w:r>
        <w:rPr>
          <w:rFonts w:ascii="Times New Roman" w:hAnsi="Times New Roman" w:cs="Times New Roman"/>
          <w:sz w:val="24"/>
          <w:szCs w:val="24"/>
        </w:rPr>
        <w:t xml:space="preserve"> remained with one father figure</w:t>
      </w:r>
      <w:r w:rsidR="00A2568B">
        <w:rPr>
          <w:rFonts w:ascii="Times New Roman" w:hAnsi="Times New Roman" w:cs="Times New Roman"/>
          <w:sz w:val="24"/>
          <w:szCs w:val="24"/>
        </w:rPr>
        <w:t>,</w:t>
      </w:r>
      <w:r>
        <w:rPr>
          <w:rFonts w:ascii="Times New Roman" w:hAnsi="Times New Roman" w:cs="Times New Roman"/>
          <w:sz w:val="24"/>
          <w:szCs w:val="24"/>
        </w:rPr>
        <w:t xml:space="preserve"> the deceased young brother who had been of poor heath and died as he was traumatized by the deceased’s death.  When asked what the family’s attitude was towards the concept of mercy and forgiveness</w:t>
      </w:r>
      <w:r w:rsidR="00A2568B">
        <w:rPr>
          <w:rFonts w:ascii="Times New Roman" w:hAnsi="Times New Roman" w:cs="Times New Roman"/>
          <w:sz w:val="24"/>
          <w:szCs w:val="24"/>
        </w:rPr>
        <w:t>,</w:t>
      </w:r>
      <w:r>
        <w:rPr>
          <w:rFonts w:ascii="Times New Roman" w:hAnsi="Times New Roman" w:cs="Times New Roman"/>
          <w:sz w:val="24"/>
          <w:szCs w:val="24"/>
        </w:rPr>
        <w:t xml:space="preserve"> </w:t>
      </w:r>
      <w:r w:rsidR="00A2568B">
        <w:rPr>
          <w:rFonts w:ascii="Times New Roman" w:hAnsi="Times New Roman" w:cs="Times New Roman"/>
          <w:sz w:val="24"/>
          <w:szCs w:val="24"/>
        </w:rPr>
        <w:t>t</w:t>
      </w:r>
      <w:r>
        <w:rPr>
          <w:rFonts w:ascii="Times New Roman" w:hAnsi="Times New Roman" w:cs="Times New Roman"/>
          <w:sz w:val="24"/>
          <w:szCs w:val="24"/>
        </w:rPr>
        <w:t>he witness stated that it was not for another human being to forgive such a heinous act but for God.  The court discerned some bitterness on the part of the witness.  It was clear that were it possible, the deceased’s family needed some counselling so that the family comes to terms with the death of the deceased.  The court does not have power to order that there be such counselling.  It is</w:t>
      </w:r>
      <w:r w:rsidR="00A2568B">
        <w:rPr>
          <w:rFonts w:ascii="Times New Roman" w:hAnsi="Times New Roman" w:cs="Times New Roman"/>
          <w:sz w:val="24"/>
          <w:szCs w:val="24"/>
        </w:rPr>
        <w:t>,</w:t>
      </w:r>
      <w:r>
        <w:rPr>
          <w:rFonts w:ascii="Times New Roman" w:hAnsi="Times New Roman" w:cs="Times New Roman"/>
          <w:sz w:val="24"/>
          <w:szCs w:val="24"/>
        </w:rPr>
        <w:t xml:space="preserve"> however</w:t>
      </w:r>
      <w:r w:rsidR="00A2568B">
        <w:rPr>
          <w:rFonts w:ascii="Times New Roman" w:hAnsi="Times New Roman" w:cs="Times New Roman"/>
          <w:sz w:val="24"/>
          <w:szCs w:val="24"/>
        </w:rPr>
        <w:t>,</w:t>
      </w:r>
      <w:r>
        <w:rPr>
          <w:rFonts w:ascii="Times New Roman" w:hAnsi="Times New Roman" w:cs="Times New Roman"/>
          <w:sz w:val="24"/>
          <w:szCs w:val="24"/>
        </w:rPr>
        <w:t xml:space="preserve"> a noble idea which the legislat</w:t>
      </w:r>
      <w:r w:rsidR="00A2568B">
        <w:rPr>
          <w:rFonts w:ascii="Times New Roman" w:hAnsi="Times New Roman" w:cs="Times New Roman"/>
          <w:sz w:val="24"/>
          <w:szCs w:val="24"/>
        </w:rPr>
        <w:t>ure</w:t>
      </w:r>
      <w:r>
        <w:rPr>
          <w:rFonts w:ascii="Times New Roman" w:hAnsi="Times New Roman" w:cs="Times New Roman"/>
          <w:sz w:val="24"/>
          <w:szCs w:val="24"/>
        </w:rPr>
        <w:t xml:space="preserve"> and powers that may </w:t>
      </w:r>
      <w:r w:rsidR="006D4DC3">
        <w:rPr>
          <w:rFonts w:ascii="Times New Roman" w:hAnsi="Times New Roman" w:cs="Times New Roman"/>
          <w:sz w:val="24"/>
          <w:szCs w:val="24"/>
        </w:rPr>
        <w:t xml:space="preserve">be </w:t>
      </w:r>
      <w:r w:rsidR="00A2568B">
        <w:rPr>
          <w:rFonts w:ascii="Times New Roman" w:hAnsi="Times New Roman" w:cs="Times New Roman"/>
          <w:sz w:val="24"/>
          <w:szCs w:val="24"/>
        </w:rPr>
        <w:t xml:space="preserve">pleased to </w:t>
      </w:r>
      <w:r>
        <w:rPr>
          <w:rFonts w:ascii="Times New Roman" w:hAnsi="Times New Roman" w:cs="Times New Roman"/>
          <w:sz w:val="24"/>
          <w:szCs w:val="24"/>
        </w:rPr>
        <w:t xml:space="preserve">consider in their discretion as meriting interrogation.  For purposes of sentence </w:t>
      </w:r>
      <w:r w:rsidR="006D4DC3">
        <w:rPr>
          <w:rFonts w:ascii="Times New Roman" w:hAnsi="Times New Roman" w:cs="Times New Roman"/>
          <w:sz w:val="24"/>
          <w:szCs w:val="24"/>
        </w:rPr>
        <w:t xml:space="preserve">in this matter </w:t>
      </w:r>
      <w:r>
        <w:rPr>
          <w:rFonts w:ascii="Times New Roman" w:hAnsi="Times New Roman" w:cs="Times New Roman"/>
          <w:sz w:val="24"/>
          <w:szCs w:val="24"/>
        </w:rPr>
        <w:t>the court will take into account that the deceased’s death traumatized the deceased’s family</w:t>
      </w:r>
      <w:r w:rsidR="00A2568B">
        <w:rPr>
          <w:rFonts w:ascii="Times New Roman" w:hAnsi="Times New Roman" w:cs="Times New Roman"/>
          <w:sz w:val="24"/>
          <w:szCs w:val="24"/>
        </w:rPr>
        <w:t>.  T</w:t>
      </w:r>
      <w:r>
        <w:rPr>
          <w:rFonts w:ascii="Times New Roman" w:hAnsi="Times New Roman" w:cs="Times New Roman"/>
          <w:sz w:val="24"/>
          <w:szCs w:val="24"/>
        </w:rPr>
        <w:t xml:space="preserve">he death of another person will invariably result in trauma to loved ones.  </w:t>
      </w:r>
      <w:r w:rsidR="00A2568B">
        <w:rPr>
          <w:rFonts w:ascii="Times New Roman" w:hAnsi="Times New Roman" w:cs="Times New Roman"/>
          <w:sz w:val="24"/>
          <w:szCs w:val="24"/>
        </w:rPr>
        <w:t>Nonetheless</w:t>
      </w:r>
      <w:r>
        <w:rPr>
          <w:rFonts w:ascii="Times New Roman" w:hAnsi="Times New Roman" w:cs="Times New Roman"/>
          <w:sz w:val="24"/>
          <w:szCs w:val="24"/>
        </w:rPr>
        <w:t>, victim impact statements also ensure that the victim consider themselves as part of the criminal justice process in that they are players too.  I again emphasize that their views are considered for their relevance as with any other factors which may appropriately be taken with account as relevant to the determination of the level of blameworthiness of the accused.</w:t>
      </w:r>
    </w:p>
    <w:p w14:paraId="146F1D04" w14:textId="16E54917"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fairness to the accused, the court was of the view that if it could be stated that the accused showed remorse, he did not show it during trial but perhaps to the police upon being charged because he confessed to being the perpetrat</w:t>
      </w:r>
      <w:r w:rsidR="00A2568B">
        <w:rPr>
          <w:rFonts w:ascii="Times New Roman" w:hAnsi="Times New Roman" w:cs="Times New Roman"/>
          <w:sz w:val="24"/>
          <w:szCs w:val="24"/>
        </w:rPr>
        <w:t>or</w:t>
      </w:r>
      <w:r>
        <w:rPr>
          <w:rFonts w:ascii="Times New Roman" w:hAnsi="Times New Roman" w:cs="Times New Roman"/>
          <w:sz w:val="24"/>
          <w:szCs w:val="24"/>
        </w:rPr>
        <w:t>.  At least at that time the accused owned up to his misdeed.  His subsequent challenge to the confession would under the circumstances hav</w:t>
      </w:r>
      <w:r w:rsidR="00A2568B">
        <w:rPr>
          <w:rFonts w:ascii="Times New Roman" w:hAnsi="Times New Roman" w:cs="Times New Roman"/>
          <w:sz w:val="24"/>
          <w:szCs w:val="24"/>
        </w:rPr>
        <w:t>e</w:t>
      </w:r>
      <w:r>
        <w:rPr>
          <w:rFonts w:ascii="Times New Roman" w:hAnsi="Times New Roman" w:cs="Times New Roman"/>
          <w:sz w:val="24"/>
          <w:szCs w:val="24"/>
        </w:rPr>
        <w:t xml:space="preserve"> just been a desperate attempt to manufacture a defence which was doomed to failure as the circumstantial evidence even without the confession being admitted was overwhelming.   </w:t>
      </w:r>
      <w:r>
        <w:rPr>
          <w:rFonts w:ascii="Times New Roman" w:hAnsi="Times New Roman" w:cs="Times New Roman"/>
          <w:sz w:val="24"/>
          <w:szCs w:val="24"/>
        </w:rPr>
        <w:lastRenderedPageBreak/>
        <w:t>The fact that upon his arrest, the accused co-operated with the police was considered by the court as a circumstance of mitigation.</w:t>
      </w:r>
    </w:p>
    <w:p w14:paraId="05B8DB07" w14:textId="641CAC86"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youthfulness of the accused and his stat</w:t>
      </w:r>
      <w:r w:rsidR="00A2568B">
        <w:rPr>
          <w:rFonts w:ascii="Times New Roman" w:hAnsi="Times New Roman" w:cs="Times New Roman"/>
          <w:sz w:val="24"/>
          <w:szCs w:val="24"/>
        </w:rPr>
        <w:t>u</w:t>
      </w:r>
      <w:r>
        <w:rPr>
          <w:rFonts w:ascii="Times New Roman" w:hAnsi="Times New Roman" w:cs="Times New Roman"/>
          <w:sz w:val="24"/>
          <w:szCs w:val="24"/>
        </w:rPr>
        <w:t>s as a first offender constitute</w:t>
      </w:r>
      <w:r w:rsidR="00A2568B">
        <w:rPr>
          <w:rFonts w:ascii="Times New Roman" w:hAnsi="Times New Roman" w:cs="Times New Roman"/>
          <w:sz w:val="24"/>
          <w:szCs w:val="24"/>
        </w:rPr>
        <w:t>d</w:t>
      </w:r>
      <w:r>
        <w:rPr>
          <w:rFonts w:ascii="Times New Roman" w:hAnsi="Times New Roman" w:cs="Times New Roman"/>
          <w:sz w:val="24"/>
          <w:szCs w:val="24"/>
        </w:rPr>
        <w:t xml:space="preserve"> weighty mitigation circumstances.  The court will invariably exercise a measure of leniency when sentencing a first offender, moreso</w:t>
      </w:r>
      <w:r w:rsidR="001B1659">
        <w:rPr>
          <w:rFonts w:ascii="Times New Roman" w:hAnsi="Times New Roman" w:cs="Times New Roman"/>
          <w:sz w:val="24"/>
          <w:szCs w:val="24"/>
        </w:rPr>
        <w:t>,</w:t>
      </w:r>
      <w:r>
        <w:rPr>
          <w:rFonts w:ascii="Times New Roman" w:hAnsi="Times New Roman" w:cs="Times New Roman"/>
          <w:sz w:val="24"/>
          <w:szCs w:val="24"/>
        </w:rPr>
        <w:t xml:space="preserve"> a youthful one.  The fact that the first offender has been convicted of a serious offence such as in this case, murder, does not bar the court from giving appropriate weight to the combined first offender and youthful states of the accused person.  A measure of leniency is therefore on account of the two factors deserved. </w:t>
      </w:r>
    </w:p>
    <w:p w14:paraId="1FB75457" w14:textId="77777777"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prospects of the imposition of the death penalty looked high in this case because the accused committed the murder after which he then stole property at the accused’s homestead.  The motivation for the murder was therefore arguably to steal.  Whilst this consideration weighs heavily on the extent of the accused’s moral blameworthiness, it still must be considered together with other aggravatory factors and counter balanced with mitigating circumstances.  The court after considering all factors of aggravation and mitigation in the case considered that the death penalty was not deserved.  Whilst the killing of the deceased was brutal or gruesome, the accused could not be described as the type of offender who could not be visited with a measure of mercy as a youthful first offender.</w:t>
      </w:r>
    </w:p>
    <w:p w14:paraId="572B5B4E" w14:textId="0332341E"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considered </w:t>
      </w:r>
      <w:r w:rsidR="00A2568B">
        <w:rPr>
          <w:rFonts w:ascii="Times New Roman" w:hAnsi="Times New Roman" w:cs="Times New Roman"/>
          <w:sz w:val="24"/>
          <w:szCs w:val="24"/>
        </w:rPr>
        <w:t xml:space="preserve">by the court in the exercise of its judicious discretion </w:t>
      </w:r>
      <w:r>
        <w:rPr>
          <w:rFonts w:ascii="Times New Roman" w:hAnsi="Times New Roman" w:cs="Times New Roman"/>
          <w:sz w:val="24"/>
          <w:szCs w:val="24"/>
        </w:rPr>
        <w:t>that the death penalty was not deserved, the court considered the imposition of the sentence of imprisonment for life.  In this respect, s 344 A of the Criminal Procedure and Evidence Act, [</w:t>
      </w:r>
      <w:r w:rsidRPr="00771788">
        <w:rPr>
          <w:rFonts w:ascii="Times New Roman" w:hAnsi="Times New Roman" w:cs="Times New Roman"/>
          <w:i/>
          <w:sz w:val="24"/>
          <w:szCs w:val="24"/>
        </w:rPr>
        <w:t>Chapter 9.07</w:t>
      </w:r>
      <w:r>
        <w:rPr>
          <w:rFonts w:ascii="Times New Roman" w:hAnsi="Times New Roman" w:cs="Times New Roman"/>
          <w:sz w:val="24"/>
          <w:szCs w:val="24"/>
        </w:rPr>
        <w:t>] provides as follows:</w:t>
      </w:r>
    </w:p>
    <w:p w14:paraId="355AA70A" w14:textId="77777777" w:rsidR="00AC4082" w:rsidRPr="008C6A96" w:rsidRDefault="00AC4082" w:rsidP="00AC4082">
      <w:pPr>
        <w:spacing w:after="0" w:line="240" w:lineRule="auto"/>
        <w:jc w:val="both"/>
        <w:rPr>
          <w:rFonts w:ascii="Times New Roman" w:hAnsi="Times New Roman" w:cs="Times New Roman"/>
        </w:rPr>
      </w:pPr>
      <w:r>
        <w:rPr>
          <w:rFonts w:ascii="Times New Roman" w:hAnsi="Times New Roman" w:cs="Times New Roman"/>
        </w:rPr>
        <w:tab/>
      </w:r>
      <w:r w:rsidRPr="008C6A96">
        <w:rPr>
          <w:rFonts w:ascii="Times New Roman" w:hAnsi="Times New Roman" w:cs="Times New Roman"/>
        </w:rPr>
        <w:t>“344A Imprisonment for life</w:t>
      </w:r>
    </w:p>
    <w:p w14:paraId="71C6ED17" w14:textId="6C178232" w:rsidR="00AC4082" w:rsidRDefault="00AC4082" w:rsidP="001B1659">
      <w:pPr>
        <w:spacing w:after="0" w:line="240" w:lineRule="auto"/>
        <w:ind w:left="720"/>
        <w:jc w:val="both"/>
        <w:rPr>
          <w:rFonts w:ascii="Times New Roman" w:hAnsi="Times New Roman" w:cs="Times New Roman"/>
        </w:rPr>
      </w:pPr>
      <w:r w:rsidRPr="008C6A96">
        <w:rPr>
          <w:rFonts w:ascii="Times New Roman" w:hAnsi="Times New Roman" w:cs="Times New Roman"/>
        </w:rPr>
        <w:t>Subject to any other law, the effect of a sentence of imprisonment for life imposed on or after the date of commencement of the Criminal Procedure and Evidence.  Amendment Act, 1997 shall be that the person so sentenced shall remain in custody for the rest of his life.”</w:t>
      </w:r>
    </w:p>
    <w:p w14:paraId="77828FFA" w14:textId="77777777" w:rsidR="00AC4082" w:rsidRPr="008C6A96" w:rsidRDefault="00AC4082" w:rsidP="00AC4082">
      <w:pPr>
        <w:spacing w:after="0" w:line="240" w:lineRule="auto"/>
        <w:jc w:val="both"/>
        <w:rPr>
          <w:rFonts w:ascii="Times New Roman" w:hAnsi="Times New Roman" w:cs="Times New Roman"/>
        </w:rPr>
      </w:pPr>
    </w:p>
    <w:p w14:paraId="66DA5723" w14:textId="2A73B722"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from the above provision that where a court considers that the sentence of the death penalty is not deserved in a particular </w:t>
      </w:r>
      <w:r w:rsidR="002A080A">
        <w:rPr>
          <w:rFonts w:ascii="Times New Roman" w:hAnsi="Times New Roman" w:cs="Times New Roman"/>
          <w:sz w:val="24"/>
          <w:szCs w:val="24"/>
        </w:rPr>
        <w:t xml:space="preserve">case </w:t>
      </w:r>
      <w:r>
        <w:rPr>
          <w:rFonts w:ascii="Times New Roman" w:hAnsi="Times New Roman" w:cs="Times New Roman"/>
          <w:sz w:val="24"/>
          <w:szCs w:val="24"/>
        </w:rPr>
        <w:t>but that nonetheless society will be better protected if the convict were to be permanently removed from society other that killing him in turn, then imprisonment for life will be the appropriate sentence to impose.  If</w:t>
      </w:r>
      <w:r w:rsidR="00F135CB">
        <w:rPr>
          <w:rFonts w:ascii="Times New Roman" w:hAnsi="Times New Roman" w:cs="Times New Roman"/>
          <w:sz w:val="24"/>
          <w:szCs w:val="24"/>
        </w:rPr>
        <w:t>,</w:t>
      </w:r>
      <w:r>
        <w:rPr>
          <w:rFonts w:ascii="Times New Roman" w:hAnsi="Times New Roman" w:cs="Times New Roman"/>
          <w:sz w:val="24"/>
          <w:szCs w:val="24"/>
        </w:rPr>
        <w:t xml:space="preserve"> however</w:t>
      </w:r>
      <w:r w:rsidR="00F135CB">
        <w:rPr>
          <w:rFonts w:ascii="Times New Roman" w:hAnsi="Times New Roman" w:cs="Times New Roman"/>
          <w:sz w:val="24"/>
          <w:szCs w:val="24"/>
        </w:rPr>
        <w:t>,</w:t>
      </w:r>
      <w:r>
        <w:rPr>
          <w:rFonts w:ascii="Times New Roman" w:hAnsi="Times New Roman" w:cs="Times New Roman"/>
          <w:sz w:val="24"/>
          <w:szCs w:val="24"/>
        </w:rPr>
        <w:t xml:space="preserve"> the court considers that the accused may be rehabilitated and be given a chance to reintegrate into society and the murder is found to have been committed in aggravating circumstances, the accused must be sentenced to imprisonment for a period of not less than 20 years imprisonment.  In this respect s 47(4) of the Criminal Law Codification and Reform which provides as follows;</w:t>
      </w:r>
    </w:p>
    <w:p w14:paraId="614DDA84" w14:textId="77777777" w:rsidR="00AC4082" w:rsidRPr="008C6A96" w:rsidRDefault="00AC4082" w:rsidP="00AC4082">
      <w:pPr>
        <w:spacing w:after="0" w:line="240" w:lineRule="auto"/>
        <w:jc w:val="both"/>
        <w:rPr>
          <w:rFonts w:ascii="Times New Roman" w:hAnsi="Times New Roman" w:cs="Times New Roman"/>
        </w:rPr>
      </w:pPr>
      <w:r>
        <w:rPr>
          <w:rFonts w:ascii="Times New Roman" w:hAnsi="Times New Roman" w:cs="Times New Roman"/>
          <w:sz w:val="24"/>
          <w:szCs w:val="24"/>
        </w:rPr>
        <w:tab/>
      </w:r>
      <w:r w:rsidRPr="008C6A96">
        <w:rPr>
          <w:rFonts w:ascii="Times New Roman" w:hAnsi="Times New Roman" w:cs="Times New Roman"/>
        </w:rPr>
        <w:t>“47 (4) A person convicted of murder shall be liable to-</w:t>
      </w:r>
    </w:p>
    <w:p w14:paraId="02C4DD03" w14:textId="77777777" w:rsidR="00AC4082" w:rsidRPr="008C6A96" w:rsidRDefault="00AC4082" w:rsidP="00AC4082">
      <w:pPr>
        <w:pStyle w:val="ListParagraph"/>
        <w:numPr>
          <w:ilvl w:val="0"/>
          <w:numId w:val="2"/>
        </w:numPr>
        <w:spacing w:after="0" w:line="240" w:lineRule="auto"/>
        <w:jc w:val="both"/>
        <w:rPr>
          <w:rFonts w:ascii="Times New Roman" w:hAnsi="Times New Roman" w:cs="Times New Roman"/>
        </w:rPr>
      </w:pPr>
      <w:r w:rsidRPr="008C6A96">
        <w:rPr>
          <w:rFonts w:ascii="Times New Roman" w:hAnsi="Times New Roman" w:cs="Times New Roman"/>
        </w:rPr>
        <w:lastRenderedPageBreak/>
        <w:t>Subject to ss 337 and 338 of the Criminal Procedure and Evidence Act [</w:t>
      </w:r>
      <w:r w:rsidRPr="008C6A96">
        <w:rPr>
          <w:rFonts w:ascii="Times New Roman" w:hAnsi="Times New Roman" w:cs="Times New Roman"/>
          <w:i/>
        </w:rPr>
        <w:t>Chapter 9.07</w:t>
      </w:r>
      <w:r w:rsidRPr="008C6A96">
        <w:rPr>
          <w:rFonts w:ascii="Times New Roman" w:hAnsi="Times New Roman" w:cs="Times New Roman"/>
        </w:rPr>
        <w:t>] to death, imprisonment for life or imprisonment for any definite period of not less than twenty years;</w:t>
      </w:r>
    </w:p>
    <w:p w14:paraId="555F7483" w14:textId="77777777" w:rsidR="00AC4082" w:rsidRDefault="00AC4082" w:rsidP="00AC4082">
      <w:pPr>
        <w:pStyle w:val="ListParagraph"/>
        <w:numPr>
          <w:ilvl w:val="0"/>
          <w:numId w:val="2"/>
        </w:numPr>
        <w:spacing w:after="0" w:line="240" w:lineRule="auto"/>
        <w:jc w:val="both"/>
        <w:rPr>
          <w:rFonts w:ascii="Times New Roman" w:hAnsi="Times New Roman" w:cs="Times New Roman"/>
        </w:rPr>
      </w:pPr>
      <w:r w:rsidRPr="008C6A96">
        <w:rPr>
          <w:rFonts w:ascii="Times New Roman" w:hAnsi="Times New Roman" w:cs="Times New Roman"/>
        </w:rPr>
        <w:t>In any other case to imprisonment for a definite period.”</w:t>
      </w:r>
    </w:p>
    <w:p w14:paraId="3245B3FB" w14:textId="20FDC510" w:rsidR="00847A4B" w:rsidRDefault="00847A4B" w:rsidP="00847A4B">
      <w:pPr>
        <w:spacing w:after="0" w:line="240" w:lineRule="auto"/>
        <w:ind w:left="720"/>
        <w:jc w:val="both"/>
        <w:rPr>
          <w:rFonts w:ascii="Times New Roman" w:hAnsi="Times New Roman" w:cs="Times New Roman"/>
        </w:rPr>
      </w:pPr>
    </w:p>
    <w:p w14:paraId="427DBDF5" w14:textId="19381B89" w:rsidR="00847A4B" w:rsidRPr="00847A4B" w:rsidRDefault="00847A4B" w:rsidP="00847A4B">
      <w:pPr>
        <w:spacing w:after="0" w:line="360" w:lineRule="auto"/>
        <w:ind w:firstLine="720"/>
        <w:jc w:val="both"/>
        <w:rPr>
          <w:rFonts w:ascii="Times New Roman" w:hAnsi="Times New Roman" w:cs="Times New Roman"/>
        </w:rPr>
      </w:pPr>
      <w:r>
        <w:rPr>
          <w:rFonts w:ascii="Times New Roman" w:hAnsi="Times New Roman" w:cs="Times New Roman"/>
        </w:rPr>
        <w:t>The court did not consider the accused as incorrigible and incapable of rehabilitation and reintegration into society.  He deserved a second chance.</w:t>
      </w:r>
    </w:p>
    <w:p w14:paraId="74F05DB8" w14:textId="77777777" w:rsidR="00847A4B" w:rsidRPr="008C6A96" w:rsidRDefault="00847A4B" w:rsidP="00AC4082">
      <w:pPr>
        <w:pStyle w:val="ListParagraph"/>
        <w:spacing w:after="0" w:line="240" w:lineRule="auto"/>
        <w:ind w:left="1080"/>
        <w:jc w:val="both"/>
        <w:rPr>
          <w:rFonts w:ascii="Times New Roman" w:hAnsi="Times New Roman" w:cs="Times New Roman"/>
        </w:rPr>
      </w:pPr>
    </w:p>
    <w:p w14:paraId="53779682" w14:textId="77777777"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Sections 337 and 338 referred to respectively permit the High Court in its discretion to pass the penalties provided for in s 47(4)(a) and (b) of the Criminal Law Codification and Reform Act and in respect of s 338 to exclude from liability for the death penalty women convicts aged 70 years and above and convicts below 21 years old reckoned from the date of commission of the offence.</w:t>
      </w:r>
    </w:p>
    <w:p w14:paraId="2DD5D71D" w14:textId="60176B7B"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submission was made by the accused’s counsel that the accused has been in custody since his arrest in 2019.  From the time of arrest to the date of conviction the accused was in custody for three years.  It was not his fault that he remained in custody for the said period.  There were challenges with the COVID 19 pandemic which resulted in suspension of court operations.  The accused’s position </w:t>
      </w:r>
      <w:r w:rsidR="00847A4B">
        <w:rPr>
          <w:rFonts w:ascii="Times New Roman" w:hAnsi="Times New Roman" w:cs="Times New Roman"/>
          <w:sz w:val="24"/>
          <w:szCs w:val="24"/>
        </w:rPr>
        <w:t xml:space="preserve">in relation to delay </w:t>
      </w:r>
      <w:r>
        <w:rPr>
          <w:rFonts w:ascii="Times New Roman" w:hAnsi="Times New Roman" w:cs="Times New Roman"/>
          <w:sz w:val="24"/>
          <w:szCs w:val="24"/>
        </w:rPr>
        <w:t xml:space="preserve">was not helped by the absence of one assessor </w:t>
      </w:r>
      <w:r w:rsidR="00847A4B">
        <w:rPr>
          <w:rFonts w:ascii="Times New Roman" w:hAnsi="Times New Roman" w:cs="Times New Roman"/>
          <w:sz w:val="24"/>
          <w:szCs w:val="24"/>
        </w:rPr>
        <w:t xml:space="preserve">who </w:t>
      </w:r>
      <w:r>
        <w:rPr>
          <w:rFonts w:ascii="Times New Roman" w:hAnsi="Times New Roman" w:cs="Times New Roman"/>
          <w:sz w:val="24"/>
          <w:szCs w:val="24"/>
        </w:rPr>
        <w:t>bec</w:t>
      </w:r>
      <w:r w:rsidR="00847A4B">
        <w:rPr>
          <w:rFonts w:ascii="Times New Roman" w:hAnsi="Times New Roman" w:cs="Times New Roman"/>
          <w:sz w:val="24"/>
          <w:szCs w:val="24"/>
        </w:rPr>
        <w:t>a</w:t>
      </w:r>
      <w:r>
        <w:rPr>
          <w:rFonts w:ascii="Times New Roman" w:hAnsi="Times New Roman" w:cs="Times New Roman"/>
          <w:sz w:val="24"/>
          <w:szCs w:val="24"/>
        </w:rPr>
        <w:t>me and is still indisposed.  The accused mitigated his continued incarceration by elect</w:t>
      </w:r>
      <w:r w:rsidR="00847A4B">
        <w:rPr>
          <w:rFonts w:ascii="Times New Roman" w:hAnsi="Times New Roman" w:cs="Times New Roman"/>
          <w:sz w:val="24"/>
          <w:szCs w:val="24"/>
        </w:rPr>
        <w:t>ing</w:t>
      </w:r>
      <w:r>
        <w:rPr>
          <w:rFonts w:ascii="Times New Roman" w:hAnsi="Times New Roman" w:cs="Times New Roman"/>
          <w:sz w:val="24"/>
          <w:szCs w:val="24"/>
        </w:rPr>
        <w:t xml:space="preserve"> that the trial proceeds with one assessor.  The accused did not attempt to apply for bail although it was open to him to do so.  The period of incarceration prior to conviction will be taken into account in assessing sentence.</w:t>
      </w:r>
      <w:r w:rsidR="001B1659">
        <w:rPr>
          <w:rFonts w:ascii="Times New Roman" w:hAnsi="Times New Roman" w:cs="Times New Roman"/>
          <w:sz w:val="24"/>
          <w:szCs w:val="24"/>
        </w:rPr>
        <w:t xml:space="preserve">  </w:t>
      </w:r>
      <w:r>
        <w:rPr>
          <w:rFonts w:ascii="Times New Roman" w:hAnsi="Times New Roman" w:cs="Times New Roman"/>
          <w:sz w:val="24"/>
          <w:szCs w:val="24"/>
        </w:rPr>
        <w:t xml:space="preserve">After </w:t>
      </w:r>
      <w:r w:rsidR="00847A4B">
        <w:rPr>
          <w:rFonts w:ascii="Times New Roman" w:hAnsi="Times New Roman" w:cs="Times New Roman"/>
          <w:sz w:val="24"/>
          <w:szCs w:val="24"/>
        </w:rPr>
        <w:t>ago</w:t>
      </w:r>
      <w:r>
        <w:rPr>
          <w:rFonts w:ascii="Times New Roman" w:hAnsi="Times New Roman" w:cs="Times New Roman"/>
          <w:sz w:val="24"/>
          <w:szCs w:val="24"/>
        </w:rPr>
        <w:t xml:space="preserve">nizing on </w:t>
      </w:r>
      <w:r w:rsidR="00847A4B">
        <w:rPr>
          <w:rFonts w:ascii="Times New Roman" w:hAnsi="Times New Roman" w:cs="Times New Roman"/>
          <w:sz w:val="24"/>
          <w:szCs w:val="24"/>
        </w:rPr>
        <w:t>the</w:t>
      </w:r>
      <w:r>
        <w:rPr>
          <w:rFonts w:ascii="Times New Roman" w:hAnsi="Times New Roman" w:cs="Times New Roman"/>
          <w:sz w:val="24"/>
          <w:szCs w:val="24"/>
        </w:rPr>
        <w:t xml:space="preserve"> appropriate sentence to impose</w:t>
      </w:r>
      <w:r w:rsidR="00847A4B">
        <w:rPr>
          <w:rFonts w:ascii="Times New Roman" w:hAnsi="Times New Roman" w:cs="Times New Roman"/>
          <w:sz w:val="24"/>
          <w:szCs w:val="24"/>
        </w:rPr>
        <w:t>,</w:t>
      </w:r>
      <w:r>
        <w:rPr>
          <w:rFonts w:ascii="Times New Roman" w:hAnsi="Times New Roman" w:cs="Times New Roman"/>
          <w:sz w:val="24"/>
          <w:szCs w:val="24"/>
        </w:rPr>
        <w:t xml:space="preserve"> the court considered that the appropriate sentence would be one exceeding the twenty years benchmark as discussed.  A sentence of 30 years was considered appropriate and hence the accused was sentenced as follows:</w:t>
      </w:r>
    </w:p>
    <w:p w14:paraId="7FAA3DDC" w14:textId="1C428056" w:rsidR="00AC4082" w:rsidRDefault="00AC4082" w:rsidP="00AC4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1659">
        <w:rPr>
          <w:rFonts w:ascii="Times New Roman" w:hAnsi="Times New Roman" w:cs="Times New Roman"/>
          <w:sz w:val="24"/>
          <w:szCs w:val="24"/>
        </w:rPr>
        <w:t>“</w:t>
      </w:r>
      <w:r>
        <w:rPr>
          <w:rFonts w:ascii="Times New Roman" w:hAnsi="Times New Roman" w:cs="Times New Roman"/>
          <w:sz w:val="24"/>
          <w:szCs w:val="24"/>
        </w:rPr>
        <w:t>30 years imprisonment.</w:t>
      </w:r>
      <w:r w:rsidR="001B1659">
        <w:rPr>
          <w:rFonts w:ascii="Times New Roman" w:hAnsi="Times New Roman" w:cs="Times New Roman"/>
          <w:sz w:val="24"/>
          <w:szCs w:val="24"/>
        </w:rPr>
        <w:t>”</w:t>
      </w:r>
    </w:p>
    <w:p w14:paraId="41142851" w14:textId="77777777" w:rsidR="00AC4082" w:rsidRDefault="00AC4082" w:rsidP="00AC4082">
      <w:pPr>
        <w:spacing w:after="0" w:line="360" w:lineRule="auto"/>
        <w:jc w:val="both"/>
        <w:rPr>
          <w:rFonts w:ascii="Times New Roman" w:hAnsi="Times New Roman" w:cs="Times New Roman"/>
          <w:sz w:val="24"/>
          <w:szCs w:val="24"/>
        </w:rPr>
      </w:pPr>
    </w:p>
    <w:p w14:paraId="4DB75E95" w14:textId="77777777" w:rsidR="00AC4082" w:rsidRDefault="00AC4082" w:rsidP="00AC4082">
      <w:pPr>
        <w:spacing w:after="0" w:line="360" w:lineRule="auto"/>
        <w:jc w:val="both"/>
        <w:rPr>
          <w:rFonts w:ascii="Times New Roman" w:hAnsi="Times New Roman" w:cs="Times New Roman"/>
          <w:sz w:val="24"/>
          <w:szCs w:val="24"/>
        </w:rPr>
      </w:pPr>
    </w:p>
    <w:p w14:paraId="0EB44D87" w14:textId="0FF3B6E1" w:rsidR="00AC4082" w:rsidRDefault="00AC4082" w:rsidP="00AC4082">
      <w:pPr>
        <w:spacing w:after="0" w:line="240" w:lineRule="auto"/>
        <w:jc w:val="both"/>
        <w:rPr>
          <w:rFonts w:ascii="Times New Roman" w:hAnsi="Times New Roman" w:cs="Times New Roman"/>
          <w:sz w:val="24"/>
          <w:szCs w:val="24"/>
        </w:rPr>
      </w:pPr>
      <w:r w:rsidRPr="00BA0D0A">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14:paraId="360EEDE3" w14:textId="31F96128" w:rsidR="00AC4082" w:rsidRDefault="00AC4082" w:rsidP="00AC4082">
      <w:pPr>
        <w:spacing w:after="0" w:line="240" w:lineRule="auto"/>
        <w:jc w:val="both"/>
        <w:rPr>
          <w:rFonts w:ascii="Times New Roman" w:hAnsi="Times New Roman" w:cs="Times New Roman"/>
          <w:sz w:val="24"/>
          <w:szCs w:val="24"/>
        </w:rPr>
      </w:pPr>
      <w:r w:rsidRPr="00BA0D0A">
        <w:rPr>
          <w:rFonts w:ascii="Times New Roman" w:hAnsi="Times New Roman" w:cs="Times New Roman"/>
          <w:i/>
          <w:sz w:val="24"/>
          <w:szCs w:val="24"/>
        </w:rPr>
        <w:t>Gutsa and Chimhoga Attorney</w:t>
      </w:r>
      <w:r>
        <w:rPr>
          <w:rFonts w:ascii="Times New Roman" w:hAnsi="Times New Roman" w:cs="Times New Roman"/>
          <w:sz w:val="24"/>
          <w:szCs w:val="24"/>
        </w:rPr>
        <w:t>, accused’s legal practitioner</w:t>
      </w:r>
    </w:p>
    <w:sectPr w:rsidR="00AC40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A23C0" w14:textId="77777777" w:rsidR="00AD1F7B" w:rsidRDefault="00AD1F7B" w:rsidP="004962CA">
      <w:pPr>
        <w:spacing w:after="0" w:line="240" w:lineRule="auto"/>
      </w:pPr>
      <w:r>
        <w:separator/>
      </w:r>
    </w:p>
  </w:endnote>
  <w:endnote w:type="continuationSeparator" w:id="0">
    <w:p w14:paraId="10488F80" w14:textId="77777777" w:rsidR="00AD1F7B" w:rsidRDefault="00AD1F7B" w:rsidP="0049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9B275" w14:textId="77777777" w:rsidR="00AD1F7B" w:rsidRDefault="00AD1F7B" w:rsidP="004962CA">
      <w:pPr>
        <w:spacing w:after="0" w:line="240" w:lineRule="auto"/>
      </w:pPr>
      <w:r>
        <w:separator/>
      </w:r>
    </w:p>
  </w:footnote>
  <w:footnote w:type="continuationSeparator" w:id="0">
    <w:p w14:paraId="0EBEECB4" w14:textId="77777777" w:rsidR="00AD1F7B" w:rsidRDefault="00AD1F7B" w:rsidP="0049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180170"/>
      <w:docPartObj>
        <w:docPartGallery w:val="Page Numbers (Top of Page)"/>
        <w:docPartUnique/>
      </w:docPartObj>
    </w:sdtPr>
    <w:sdtEndPr>
      <w:rPr>
        <w:noProof/>
      </w:rPr>
    </w:sdtEndPr>
    <w:sdtContent>
      <w:p w14:paraId="7CE18FE4" w14:textId="647668DB" w:rsidR="004962CA" w:rsidRDefault="004962CA">
        <w:pPr>
          <w:pStyle w:val="Header"/>
          <w:jc w:val="right"/>
          <w:rPr>
            <w:noProof/>
          </w:rPr>
        </w:pPr>
        <w:r>
          <w:fldChar w:fldCharType="begin"/>
        </w:r>
        <w:r>
          <w:instrText xml:space="preserve"> PAGE   \* MERGEFORMAT </w:instrText>
        </w:r>
        <w:r>
          <w:fldChar w:fldCharType="separate"/>
        </w:r>
        <w:r w:rsidR="004A3CCD">
          <w:rPr>
            <w:noProof/>
          </w:rPr>
          <w:t>11</w:t>
        </w:r>
        <w:r>
          <w:rPr>
            <w:noProof/>
          </w:rPr>
          <w:fldChar w:fldCharType="end"/>
        </w:r>
      </w:p>
      <w:p w14:paraId="7D766544" w14:textId="7C7B60DF" w:rsidR="004962CA" w:rsidRDefault="004962CA">
        <w:pPr>
          <w:pStyle w:val="Header"/>
          <w:jc w:val="right"/>
          <w:rPr>
            <w:noProof/>
          </w:rPr>
        </w:pPr>
        <w:r>
          <w:rPr>
            <w:noProof/>
          </w:rPr>
          <w:t xml:space="preserve">HH </w:t>
        </w:r>
        <w:r w:rsidR="00A023A9">
          <w:rPr>
            <w:noProof/>
          </w:rPr>
          <w:t>25</w:t>
        </w:r>
        <w:r>
          <w:rPr>
            <w:noProof/>
          </w:rPr>
          <w:t>-23</w:t>
        </w:r>
      </w:p>
      <w:p w14:paraId="253A1506" w14:textId="378DDC8F" w:rsidR="004962CA" w:rsidRDefault="004962CA">
        <w:pPr>
          <w:pStyle w:val="Header"/>
          <w:jc w:val="right"/>
        </w:pPr>
        <w:r>
          <w:rPr>
            <w:noProof/>
          </w:rPr>
          <w:t>CRB NO. 83/20</w:t>
        </w:r>
      </w:p>
    </w:sdtContent>
  </w:sdt>
  <w:p w14:paraId="77CEDA86" w14:textId="77777777" w:rsidR="004962CA" w:rsidRDefault="004962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F7228"/>
    <w:multiLevelType w:val="hybridMultilevel"/>
    <w:tmpl w:val="1BBC4A06"/>
    <w:lvl w:ilvl="0" w:tplc="F04EA5F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EFE0A16"/>
    <w:multiLevelType w:val="hybridMultilevel"/>
    <w:tmpl w:val="E6389C88"/>
    <w:lvl w:ilvl="0" w:tplc="DDB87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28"/>
    <w:rsid w:val="000129B2"/>
    <w:rsid w:val="00020EF3"/>
    <w:rsid w:val="000419AB"/>
    <w:rsid w:val="00196F4D"/>
    <w:rsid w:val="001B1659"/>
    <w:rsid w:val="00206924"/>
    <w:rsid w:val="002A080A"/>
    <w:rsid w:val="002A0FC0"/>
    <w:rsid w:val="002D3EA5"/>
    <w:rsid w:val="00376F95"/>
    <w:rsid w:val="00385B18"/>
    <w:rsid w:val="003A5794"/>
    <w:rsid w:val="003C5196"/>
    <w:rsid w:val="0040735A"/>
    <w:rsid w:val="004136E6"/>
    <w:rsid w:val="0041710D"/>
    <w:rsid w:val="00420808"/>
    <w:rsid w:val="004962CA"/>
    <w:rsid w:val="004A3CCD"/>
    <w:rsid w:val="004B1599"/>
    <w:rsid w:val="00503B20"/>
    <w:rsid w:val="00510209"/>
    <w:rsid w:val="005301AC"/>
    <w:rsid w:val="0058018E"/>
    <w:rsid w:val="00585EC3"/>
    <w:rsid w:val="005E44A1"/>
    <w:rsid w:val="0066673B"/>
    <w:rsid w:val="00670A48"/>
    <w:rsid w:val="006D4DC3"/>
    <w:rsid w:val="00704EF0"/>
    <w:rsid w:val="007254C2"/>
    <w:rsid w:val="007A0254"/>
    <w:rsid w:val="00847A4B"/>
    <w:rsid w:val="00854924"/>
    <w:rsid w:val="00883586"/>
    <w:rsid w:val="00887F83"/>
    <w:rsid w:val="008F61A7"/>
    <w:rsid w:val="00907DAD"/>
    <w:rsid w:val="00910E3B"/>
    <w:rsid w:val="00991838"/>
    <w:rsid w:val="009D38CB"/>
    <w:rsid w:val="00A023A9"/>
    <w:rsid w:val="00A2568B"/>
    <w:rsid w:val="00A25760"/>
    <w:rsid w:val="00A8135B"/>
    <w:rsid w:val="00A82C70"/>
    <w:rsid w:val="00AC4082"/>
    <w:rsid w:val="00AD1F7B"/>
    <w:rsid w:val="00B14F66"/>
    <w:rsid w:val="00B24468"/>
    <w:rsid w:val="00B66BA3"/>
    <w:rsid w:val="00B85ECB"/>
    <w:rsid w:val="00BC5F31"/>
    <w:rsid w:val="00BD6B3A"/>
    <w:rsid w:val="00BF3C4A"/>
    <w:rsid w:val="00BF4C0F"/>
    <w:rsid w:val="00C54C16"/>
    <w:rsid w:val="00D31EF3"/>
    <w:rsid w:val="00D7743B"/>
    <w:rsid w:val="00D97304"/>
    <w:rsid w:val="00E00B28"/>
    <w:rsid w:val="00E1352F"/>
    <w:rsid w:val="00EB3F73"/>
    <w:rsid w:val="00ED1C00"/>
    <w:rsid w:val="00F135CB"/>
    <w:rsid w:val="00FA72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B52D"/>
  <w15:docId w15:val="{CBC7F0EF-094F-48E5-9B35-FF24F47F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F83"/>
    <w:pPr>
      <w:ind w:left="720"/>
      <w:contextualSpacing/>
    </w:pPr>
  </w:style>
  <w:style w:type="paragraph" w:styleId="Header">
    <w:name w:val="header"/>
    <w:basedOn w:val="Normal"/>
    <w:link w:val="HeaderChar"/>
    <w:uiPriority w:val="99"/>
    <w:unhideWhenUsed/>
    <w:rsid w:val="00496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2CA"/>
  </w:style>
  <w:style w:type="paragraph" w:styleId="Footer">
    <w:name w:val="footer"/>
    <w:basedOn w:val="Normal"/>
    <w:link w:val="FooterChar"/>
    <w:uiPriority w:val="99"/>
    <w:unhideWhenUsed/>
    <w:rsid w:val="00496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5690</Words>
  <Characters>32434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2023-01-20T10:12:00Z</dcterms:created>
  <dcterms:modified xsi:type="dcterms:W3CDTF">2023-01-20T10:12:00Z</dcterms:modified>
</cp:coreProperties>
</file>