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1C" w:rsidRPr="00F770AB" w:rsidRDefault="00BF451C" w:rsidP="008F0EFA">
      <w:pPr>
        <w:jc w:val="both"/>
        <w:rPr>
          <w:rFonts w:ascii="Times New Roman" w:hAnsi="Times New Roman" w:cs="Times New Roman"/>
          <w:b/>
          <w:sz w:val="28"/>
          <w:szCs w:val="28"/>
        </w:rPr>
      </w:pPr>
      <w:r w:rsidRPr="00F770AB">
        <w:rPr>
          <w:rFonts w:ascii="Times New Roman" w:hAnsi="Times New Roman" w:cs="Times New Roman"/>
          <w:b/>
          <w:sz w:val="28"/>
          <w:szCs w:val="28"/>
        </w:rPr>
        <w:t>THE STATE</w:t>
      </w:r>
    </w:p>
    <w:p w:rsidR="00BF451C" w:rsidRPr="00F770AB" w:rsidRDefault="00BF451C" w:rsidP="008F0EFA">
      <w:pPr>
        <w:jc w:val="both"/>
        <w:rPr>
          <w:rFonts w:ascii="Times New Roman" w:hAnsi="Times New Roman" w:cs="Times New Roman"/>
          <w:b/>
          <w:sz w:val="28"/>
          <w:szCs w:val="28"/>
        </w:rPr>
      </w:pPr>
      <w:r w:rsidRPr="00F770AB">
        <w:rPr>
          <w:rFonts w:ascii="Times New Roman" w:hAnsi="Times New Roman" w:cs="Times New Roman"/>
          <w:b/>
          <w:sz w:val="28"/>
          <w:szCs w:val="28"/>
        </w:rPr>
        <w:t>Versus</w:t>
      </w:r>
    </w:p>
    <w:p w:rsidR="00BF451C" w:rsidRPr="00F770AB" w:rsidRDefault="00BF451C" w:rsidP="008F0EFA">
      <w:pPr>
        <w:jc w:val="both"/>
        <w:rPr>
          <w:rFonts w:ascii="Times New Roman" w:hAnsi="Times New Roman" w:cs="Times New Roman"/>
          <w:b/>
          <w:sz w:val="28"/>
          <w:szCs w:val="28"/>
        </w:rPr>
      </w:pPr>
      <w:r w:rsidRPr="00F770AB">
        <w:rPr>
          <w:rFonts w:ascii="Times New Roman" w:hAnsi="Times New Roman" w:cs="Times New Roman"/>
          <w:b/>
          <w:sz w:val="28"/>
          <w:szCs w:val="28"/>
        </w:rPr>
        <w:t>ABEL NYANDENI</w:t>
      </w:r>
    </w:p>
    <w:p w:rsidR="00BF451C" w:rsidRPr="00F770AB" w:rsidRDefault="00BF451C" w:rsidP="008F0EFA">
      <w:pPr>
        <w:jc w:val="both"/>
        <w:rPr>
          <w:rFonts w:ascii="Times New Roman" w:hAnsi="Times New Roman" w:cs="Times New Roman"/>
          <w:b/>
          <w:sz w:val="28"/>
          <w:szCs w:val="28"/>
        </w:rPr>
      </w:pPr>
      <w:r w:rsidRPr="00F770AB">
        <w:rPr>
          <w:rFonts w:ascii="Times New Roman" w:hAnsi="Times New Roman" w:cs="Times New Roman"/>
          <w:b/>
          <w:sz w:val="28"/>
          <w:szCs w:val="28"/>
        </w:rPr>
        <w:t>And</w:t>
      </w:r>
    </w:p>
    <w:p w:rsidR="00BF451C" w:rsidRPr="00F770AB" w:rsidRDefault="00BF451C" w:rsidP="008F0EFA">
      <w:pPr>
        <w:jc w:val="both"/>
        <w:rPr>
          <w:rFonts w:ascii="Times New Roman" w:hAnsi="Times New Roman" w:cs="Times New Roman"/>
          <w:b/>
          <w:sz w:val="28"/>
          <w:szCs w:val="28"/>
        </w:rPr>
      </w:pPr>
      <w:r w:rsidRPr="00F770AB">
        <w:rPr>
          <w:rFonts w:ascii="Times New Roman" w:hAnsi="Times New Roman" w:cs="Times New Roman"/>
          <w:b/>
          <w:sz w:val="28"/>
          <w:szCs w:val="28"/>
        </w:rPr>
        <w:t>MARTIN MOYO</w:t>
      </w:r>
    </w:p>
    <w:p w:rsidR="00BF451C" w:rsidRPr="00F770AB" w:rsidRDefault="00BF451C" w:rsidP="008F0EFA">
      <w:pPr>
        <w:jc w:val="both"/>
        <w:rPr>
          <w:rFonts w:ascii="Times New Roman" w:hAnsi="Times New Roman" w:cs="Times New Roman"/>
          <w:b/>
          <w:sz w:val="28"/>
          <w:szCs w:val="28"/>
        </w:rPr>
      </w:pPr>
    </w:p>
    <w:p w:rsidR="00BF451C" w:rsidRPr="00F770AB" w:rsidRDefault="00BF451C" w:rsidP="008F0EFA">
      <w:pPr>
        <w:pStyle w:val="NoSpacing"/>
        <w:jc w:val="both"/>
        <w:rPr>
          <w:rFonts w:ascii="Times New Roman" w:hAnsi="Times New Roman" w:cs="Times New Roman"/>
          <w:sz w:val="28"/>
          <w:szCs w:val="28"/>
        </w:rPr>
      </w:pPr>
      <w:r w:rsidRPr="00F770AB">
        <w:rPr>
          <w:rFonts w:ascii="Times New Roman" w:hAnsi="Times New Roman" w:cs="Times New Roman"/>
          <w:sz w:val="28"/>
          <w:szCs w:val="28"/>
        </w:rPr>
        <w:t>IN THE HIGH COURT OF ZIMBABWE</w:t>
      </w:r>
    </w:p>
    <w:p w:rsidR="00BF451C" w:rsidRPr="00F770AB" w:rsidRDefault="007F2B53" w:rsidP="008F0EFA">
      <w:pPr>
        <w:pStyle w:val="NoSpacing"/>
        <w:jc w:val="both"/>
        <w:rPr>
          <w:rFonts w:ascii="Times New Roman" w:hAnsi="Times New Roman" w:cs="Times New Roman"/>
          <w:sz w:val="28"/>
          <w:szCs w:val="28"/>
        </w:rPr>
      </w:pPr>
      <w:r w:rsidRPr="00F770AB">
        <w:rPr>
          <w:rFonts w:ascii="Times New Roman" w:hAnsi="Times New Roman" w:cs="Times New Roman"/>
          <w:sz w:val="28"/>
          <w:szCs w:val="28"/>
        </w:rPr>
        <w:t>MOYO</w:t>
      </w:r>
      <w:r w:rsidR="00BF451C" w:rsidRPr="00F770AB">
        <w:rPr>
          <w:rFonts w:ascii="Times New Roman" w:hAnsi="Times New Roman" w:cs="Times New Roman"/>
          <w:sz w:val="28"/>
          <w:szCs w:val="28"/>
        </w:rPr>
        <w:t xml:space="preserve"> J with Assessors M</w:t>
      </w:r>
      <w:r w:rsidRPr="00F770AB">
        <w:rPr>
          <w:rFonts w:ascii="Times New Roman" w:hAnsi="Times New Roman" w:cs="Times New Roman"/>
          <w:sz w:val="28"/>
          <w:szCs w:val="28"/>
        </w:rPr>
        <w:t>r P Damba and Mr O Dewa</w:t>
      </w:r>
    </w:p>
    <w:p w:rsidR="00BF451C" w:rsidRPr="00F770AB" w:rsidRDefault="007F2B53" w:rsidP="008F0EFA">
      <w:pPr>
        <w:pStyle w:val="NoSpacing"/>
        <w:jc w:val="both"/>
        <w:rPr>
          <w:rFonts w:ascii="Times New Roman" w:hAnsi="Times New Roman" w:cs="Times New Roman"/>
          <w:sz w:val="28"/>
          <w:szCs w:val="28"/>
        </w:rPr>
      </w:pPr>
      <w:r w:rsidRPr="00F770AB">
        <w:rPr>
          <w:rFonts w:ascii="Times New Roman" w:hAnsi="Times New Roman" w:cs="Times New Roman"/>
          <w:sz w:val="28"/>
          <w:szCs w:val="28"/>
        </w:rPr>
        <w:t>BULAWAYO 1 AND 2 OCTOBER 2019</w:t>
      </w:r>
      <w:r w:rsidR="00BF451C" w:rsidRPr="00F770AB">
        <w:rPr>
          <w:rFonts w:ascii="Times New Roman" w:hAnsi="Times New Roman" w:cs="Times New Roman"/>
          <w:sz w:val="28"/>
          <w:szCs w:val="28"/>
        </w:rPr>
        <w:t xml:space="preserve"> </w:t>
      </w:r>
    </w:p>
    <w:p w:rsidR="00BF451C" w:rsidRPr="00F770AB" w:rsidRDefault="00BF451C" w:rsidP="008F0EFA">
      <w:pPr>
        <w:pStyle w:val="NoSpacing"/>
        <w:jc w:val="both"/>
        <w:rPr>
          <w:rFonts w:ascii="Times New Roman" w:hAnsi="Times New Roman" w:cs="Times New Roman"/>
          <w:sz w:val="28"/>
          <w:szCs w:val="28"/>
        </w:rPr>
      </w:pPr>
    </w:p>
    <w:p w:rsidR="006830F0" w:rsidRPr="00F770AB" w:rsidRDefault="006830F0" w:rsidP="008F0EFA">
      <w:pPr>
        <w:pStyle w:val="NoSpacing"/>
        <w:jc w:val="both"/>
        <w:rPr>
          <w:rFonts w:ascii="Times New Roman" w:hAnsi="Times New Roman" w:cs="Times New Roman"/>
          <w:b/>
          <w:sz w:val="28"/>
          <w:szCs w:val="28"/>
        </w:rPr>
      </w:pPr>
    </w:p>
    <w:p w:rsidR="00BF451C" w:rsidRPr="00F770AB" w:rsidRDefault="00BF451C" w:rsidP="008F0EFA">
      <w:pPr>
        <w:pStyle w:val="NoSpacing"/>
        <w:jc w:val="both"/>
        <w:rPr>
          <w:rFonts w:ascii="Times New Roman" w:hAnsi="Times New Roman" w:cs="Times New Roman"/>
          <w:b/>
          <w:sz w:val="28"/>
          <w:szCs w:val="28"/>
        </w:rPr>
      </w:pPr>
      <w:r w:rsidRPr="00F770AB">
        <w:rPr>
          <w:rFonts w:ascii="Times New Roman" w:hAnsi="Times New Roman" w:cs="Times New Roman"/>
          <w:b/>
          <w:sz w:val="28"/>
          <w:szCs w:val="28"/>
        </w:rPr>
        <w:t>Criminal Trial</w:t>
      </w:r>
    </w:p>
    <w:p w:rsidR="00BF451C" w:rsidRPr="00F770AB" w:rsidRDefault="00BF451C" w:rsidP="008F0EFA">
      <w:pPr>
        <w:pStyle w:val="NoSpacing"/>
        <w:jc w:val="both"/>
        <w:rPr>
          <w:rFonts w:ascii="Times New Roman" w:hAnsi="Times New Roman" w:cs="Times New Roman"/>
          <w:sz w:val="28"/>
          <w:szCs w:val="28"/>
        </w:rPr>
      </w:pPr>
    </w:p>
    <w:p w:rsidR="00BF451C" w:rsidRPr="00F770AB" w:rsidRDefault="002E05CF" w:rsidP="008F0EFA">
      <w:pPr>
        <w:pStyle w:val="NoSpacing"/>
        <w:jc w:val="both"/>
        <w:rPr>
          <w:rFonts w:ascii="Times New Roman" w:hAnsi="Times New Roman" w:cs="Times New Roman"/>
          <w:i/>
          <w:sz w:val="28"/>
          <w:szCs w:val="28"/>
        </w:rPr>
      </w:pPr>
      <w:r w:rsidRPr="00F770AB">
        <w:rPr>
          <w:rFonts w:ascii="Times New Roman" w:hAnsi="Times New Roman" w:cs="Times New Roman"/>
          <w:i/>
          <w:sz w:val="28"/>
          <w:szCs w:val="28"/>
        </w:rPr>
        <w:t xml:space="preserve">S Ndlovu </w:t>
      </w:r>
      <w:r w:rsidR="00BF451C" w:rsidRPr="00F770AB">
        <w:rPr>
          <w:rFonts w:ascii="Times New Roman" w:hAnsi="Times New Roman" w:cs="Times New Roman"/>
          <w:sz w:val="28"/>
          <w:szCs w:val="28"/>
        </w:rPr>
        <w:t>for the state</w:t>
      </w:r>
    </w:p>
    <w:p w:rsidR="006830F0" w:rsidRPr="00F770AB" w:rsidRDefault="006830F0" w:rsidP="008F0EFA">
      <w:pPr>
        <w:pStyle w:val="NoSpacing"/>
        <w:jc w:val="both"/>
        <w:rPr>
          <w:rFonts w:ascii="Times New Roman" w:hAnsi="Times New Roman" w:cs="Times New Roman"/>
          <w:i/>
          <w:sz w:val="28"/>
          <w:szCs w:val="28"/>
        </w:rPr>
      </w:pPr>
      <w:r w:rsidRPr="00F770AB">
        <w:rPr>
          <w:rFonts w:ascii="Times New Roman" w:hAnsi="Times New Roman" w:cs="Times New Roman"/>
          <w:i/>
          <w:sz w:val="28"/>
          <w:szCs w:val="28"/>
        </w:rPr>
        <w:t xml:space="preserve">V Ndlovu </w:t>
      </w:r>
      <w:r w:rsidRPr="00F770AB">
        <w:rPr>
          <w:rFonts w:ascii="Times New Roman" w:hAnsi="Times New Roman" w:cs="Times New Roman"/>
          <w:sz w:val="28"/>
          <w:szCs w:val="28"/>
        </w:rPr>
        <w:t>for the 1</w:t>
      </w:r>
      <w:r w:rsidRPr="00F770AB">
        <w:rPr>
          <w:rFonts w:ascii="Times New Roman" w:hAnsi="Times New Roman" w:cs="Times New Roman"/>
          <w:sz w:val="28"/>
          <w:szCs w:val="28"/>
          <w:vertAlign w:val="superscript"/>
        </w:rPr>
        <w:t>st</w:t>
      </w:r>
      <w:r w:rsidRPr="00F770AB">
        <w:rPr>
          <w:rFonts w:ascii="Times New Roman" w:hAnsi="Times New Roman" w:cs="Times New Roman"/>
          <w:sz w:val="28"/>
          <w:szCs w:val="28"/>
        </w:rPr>
        <w:t xml:space="preserve"> accused</w:t>
      </w:r>
    </w:p>
    <w:p w:rsidR="006830F0" w:rsidRPr="00F770AB" w:rsidRDefault="006830F0" w:rsidP="008F0EFA">
      <w:pPr>
        <w:pStyle w:val="NoSpacing"/>
        <w:jc w:val="both"/>
        <w:rPr>
          <w:rFonts w:ascii="Times New Roman" w:hAnsi="Times New Roman" w:cs="Times New Roman"/>
          <w:i/>
          <w:sz w:val="28"/>
          <w:szCs w:val="28"/>
        </w:rPr>
      </w:pPr>
      <w:r w:rsidRPr="00F770AB">
        <w:rPr>
          <w:rFonts w:ascii="Times New Roman" w:hAnsi="Times New Roman" w:cs="Times New Roman"/>
          <w:i/>
          <w:sz w:val="28"/>
          <w:szCs w:val="28"/>
        </w:rPr>
        <w:t xml:space="preserve">Dhliwayo </w:t>
      </w:r>
      <w:r w:rsidRPr="00F770AB">
        <w:rPr>
          <w:rFonts w:ascii="Times New Roman" w:hAnsi="Times New Roman" w:cs="Times New Roman"/>
          <w:sz w:val="28"/>
          <w:szCs w:val="28"/>
        </w:rPr>
        <w:t>for the 2</w:t>
      </w:r>
      <w:r w:rsidRPr="00F770AB">
        <w:rPr>
          <w:rFonts w:ascii="Times New Roman" w:hAnsi="Times New Roman" w:cs="Times New Roman"/>
          <w:sz w:val="28"/>
          <w:szCs w:val="28"/>
          <w:vertAlign w:val="superscript"/>
        </w:rPr>
        <w:t>nd</w:t>
      </w:r>
      <w:r w:rsidRPr="00F770AB">
        <w:rPr>
          <w:rFonts w:ascii="Times New Roman" w:hAnsi="Times New Roman" w:cs="Times New Roman"/>
          <w:sz w:val="28"/>
          <w:szCs w:val="28"/>
        </w:rPr>
        <w:t xml:space="preserve"> accused</w:t>
      </w:r>
    </w:p>
    <w:p w:rsidR="00BF451C" w:rsidRPr="00F770AB" w:rsidRDefault="00BF451C" w:rsidP="008F0EFA">
      <w:pPr>
        <w:pStyle w:val="NoSpacing"/>
        <w:jc w:val="both"/>
        <w:rPr>
          <w:rFonts w:ascii="Times New Roman" w:hAnsi="Times New Roman" w:cs="Times New Roman"/>
          <w:i/>
          <w:sz w:val="28"/>
          <w:szCs w:val="28"/>
        </w:rPr>
      </w:pPr>
    </w:p>
    <w:p w:rsidR="00BF451C" w:rsidRPr="00F770AB" w:rsidRDefault="00BF451C" w:rsidP="008F0EFA">
      <w:pPr>
        <w:pStyle w:val="NoSpacing"/>
        <w:jc w:val="both"/>
        <w:rPr>
          <w:rFonts w:ascii="Times New Roman" w:hAnsi="Times New Roman" w:cs="Times New Roman"/>
          <w:i/>
          <w:sz w:val="28"/>
          <w:szCs w:val="28"/>
        </w:rPr>
      </w:pPr>
    </w:p>
    <w:p w:rsidR="00BF451C" w:rsidRPr="00F770AB" w:rsidRDefault="00BF451C" w:rsidP="008F0EFA">
      <w:pPr>
        <w:pStyle w:val="NoSpacing"/>
        <w:jc w:val="both"/>
        <w:rPr>
          <w:rFonts w:ascii="Times New Roman" w:hAnsi="Times New Roman" w:cs="Times New Roman"/>
          <w:sz w:val="28"/>
          <w:szCs w:val="28"/>
        </w:rPr>
      </w:pPr>
      <w:r w:rsidRPr="00F770AB">
        <w:rPr>
          <w:rFonts w:ascii="Times New Roman" w:hAnsi="Times New Roman" w:cs="Times New Roman"/>
          <w:sz w:val="28"/>
          <w:szCs w:val="28"/>
        </w:rPr>
        <w:tab/>
      </w:r>
    </w:p>
    <w:p w:rsidR="001D08C3" w:rsidRPr="00F770AB" w:rsidRDefault="006830F0"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b/>
          <w:sz w:val="28"/>
          <w:szCs w:val="28"/>
        </w:rPr>
        <w:t>MOYO</w:t>
      </w:r>
      <w:r w:rsidR="00BF451C" w:rsidRPr="00F770AB">
        <w:rPr>
          <w:rFonts w:ascii="Times New Roman" w:hAnsi="Times New Roman" w:cs="Times New Roman"/>
          <w:b/>
          <w:sz w:val="28"/>
          <w:szCs w:val="28"/>
        </w:rPr>
        <w:t xml:space="preserve"> J:</w:t>
      </w:r>
      <w:r w:rsidRPr="00F770AB">
        <w:rPr>
          <w:rFonts w:ascii="Times New Roman" w:hAnsi="Times New Roman" w:cs="Times New Roman"/>
          <w:sz w:val="28"/>
          <w:szCs w:val="28"/>
        </w:rPr>
        <w:tab/>
      </w:r>
      <w:r w:rsidRPr="00F770AB">
        <w:rPr>
          <w:rFonts w:ascii="Times New Roman" w:hAnsi="Times New Roman" w:cs="Times New Roman"/>
          <w:sz w:val="28"/>
          <w:szCs w:val="28"/>
        </w:rPr>
        <w:tab/>
        <w:t>The 2 accused persons face a charge of murder, it being alleged that on the 19</w:t>
      </w:r>
      <w:r w:rsidRPr="00F770AB">
        <w:rPr>
          <w:rFonts w:ascii="Times New Roman" w:hAnsi="Times New Roman" w:cs="Times New Roman"/>
          <w:sz w:val="28"/>
          <w:szCs w:val="28"/>
          <w:vertAlign w:val="superscript"/>
        </w:rPr>
        <w:t>th</w:t>
      </w:r>
      <w:r w:rsidRPr="00F770AB">
        <w:rPr>
          <w:rFonts w:ascii="Times New Roman" w:hAnsi="Times New Roman" w:cs="Times New Roman"/>
          <w:sz w:val="28"/>
          <w:szCs w:val="28"/>
        </w:rPr>
        <w:t xml:space="preserve"> of November 2017 at Insiza bus stop along the Bulawayo-Harare highway they fatally assaulted Chibhase Chinamasa with an axe handle thereby causing his death from the injuries sustained in that assault.  The state tendered the </w:t>
      </w:r>
      <w:r w:rsidR="00631562" w:rsidRPr="00F770AB">
        <w:rPr>
          <w:rFonts w:ascii="Times New Roman" w:hAnsi="Times New Roman" w:cs="Times New Roman"/>
          <w:sz w:val="28"/>
          <w:szCs w:val="28"/>
        </w:rPr>
        <w:t xml:space="preserve">following into the court record </w:t>
      </w:r>
      <w:r w:rsidR="00A072D5" w:rsidRPr="00F770AB">
        <w:rPr>
          <w:rFonts w:ascii="Times New Roman" w:hAnsi="Times New Roman" w:cs="Times New Roman"/>
          <w:sz w:val="28"/>
          <w:szCs w:val="28"/>
        </w:rPr>
        <w:t>.</w:t>
      </w:r>
    </w:p>
    <w:p w:rsidR="00631562" w:rsidRPr="00F770AB" w:rsidRDefault="00631562"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the state summary.</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 xml:space="preserve">the affidavit of the police officer who identified the deceased’s </w:t>
      </w:r>
      <w:r w:rsidR="0078239A" w:rsidRPr="00F770AB">
        <w:rPr>
          <w:rFonts w:ascii="Times New Roman" w:hAnsi="Times New Roman" w:cs="Times New Roman"/>
          <w:sz w:val="28"/>
          <w:szCs w:val="28"/>
        </w:rPr>
        <w:t xml:space="preserve">  body to </w:t>
      </w:r>
      <w:r w:rsidRPr="00F770AB">
        <w:rPr>
          <w:rFonts w:ascii="Times New Roman" w:hAnsi="Times New Roman" w:cs="Times New Roman"/>
          <w:sz w:val="28"/>
          <w:szCs w:val="28"/>
        </w:rPr>
        <w:t>the pathologist.</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 xml:space="preserve">the </w:t>
      </w:r>
      <w:r w:rsidR="00AF61E2" w:rsidRPr="00F770AB">
        <w:rPr>
          <w:rFonts w:ascii="Times New Roman" w:hAnsi="Times New Roman" w:cs="Times New Roman"/>
          <w:sz w:val="28"/>
          <w:szCs w:val="28"/>
        </w:rPr>
        <w:t xml:space="preserve">post mortem </w:t>
      </w:r>
      <w:r w:rsidRPr="00F770AB">
        <w:rPr>
          <w:rFonts w:ascii="Times New Roman" w:hAnsi="Times New Roman" w:cs="Times New Roman"/>
          <w:sz w:val="28"/>
          <w:szCs w:val="28"/>
        </w:rPr>
        <w:t>report which gives the cause of death as peritonitis, raptured small bowel, blunt force trauma.</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lastRenderedPageBreak/>
        <w:t>-</w:t>
      </w:r>
      <w:r w:rsidRPr="00F770AB">
        <w:rPr>
          <w:rFonts w:ascii="Times New Roman" w:hAnsi="Times New Roman" w:cs="Times New Roman"/>
          <w:sz w:val="28"/>
          <w:szCs w:val="28"/>
        </w:rPr>
        <w:tab/>
        <w:t>both accused’s confirmed warned and cautioned statement.</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the defence also tendered the defence outlines by both accused.</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 xml:space="preserve">All documents were </w:t>
      </w:r>
      <w:r w:rsidR="00A072D5" w:rsidRPr="00F770AB">
        <w:rPr>
          <w:rFonts w:ascii="Times New Roman" w:hAnsi="Times New Roman" w:cs="Times New Roman"/>
          <w:sz w:val="28"/>
          <w:szCs w:val="28"/>
        </w:rPr>
        <w:t>duly marked.</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The evidence of :</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Constable Zinaka Nicolas</w:t>
      </w:r>
    </w:p>
    <w:p w:rsidR="00631562" w:rsidRPr="00F770AB" w:rsidRDefault="00631562"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 xml:space="preserve">Sithokozile </w:t>
      </w:r>
      <w:r w:rsidR="00C10B47" w:rsidRPr="00F770AB">
        <w:rPr>
          <w:rFonts w:ascii="Times New Roman" w:hAnsi="Times New Roman" w:cs="Times New Roman"/>
          <w:sz w:val="28"/>
          <w:szCs w:val="28"/>
        </w:rPr>
        <w:t>Madzuramende</w:t>
      </w:r>
    </w:p>
    <w:p w:rsidR="00C10B47" w:rsidRPr="00F770AB" w:rsidRDefault="00C10B47"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Constable Tafa Eniwell</w:t>
      </w:r>
    </w:p>
    <w:p w:rsidR="00C10B47" w:rsidRPr="00F770AB" w:rsidRDefault="00796AD9" w:rsidP="008F0EFA">
      <w:pPr>
        <w:spacing w:line="360" w:lineRule="auto"/>
        <w:ind w:left="1440" w:hanging="720"/>
        <w:jc w:val="both"/>
        <w:rPr>
          <w:rFonts w:ascii="Times New Roman" w:hAnsi="Times New Roman" w:cs="Times New Roman"/>
          <w:sz w:val="28"/>
          <w:szCs w:val="28"/>
        </w:rPr>
      </w:pPr>
      <w:r w:rsidRPr="00F770AB">
        <w:rPr>
          <w:rFonts w:ascii="Times New Roman" w:hAnsi="Times New Roman" w:cs="Times New Roman"/>
          <w:sz w:val="28"/>
          <w:szCs w:val="28"/>
        </w:rPr>
        <w:t>-</w:t>
      </w:r>
      <w:r w:rsidRPr="00F770AB">
        <w:rPr>
          <w:rFonts w:ascii="Times New Roman" w:hAnsi="Times New Roman" w:cs="Times New Roman"/>
          <w:sz w:val="28"/>
          <w:szCs w:val="28"/>
        </w:rPr>
        <w:tab/>
        <w:t xml:space="preserve">Detective Constable Zhou E </w:t>
      </w:r>
      <w:r w:rsidR="00C10B47" w:rsidRPr="00F770AB">
        <w:rPr>
          <w:rFonts w:ascii="Times New Roman" w:hAnsi="Times New Roman" w:cs="Times New Roman"/>
          <w:sz w:val="28"/>
          <w:szCs w:val="28"/>
        </w:rPr>
        <w:t xml:space="preserve"> </w:t>
      </w:r>
    </w:p>
    <w:p w:rsidR="00796AD9" w:rsidRPr="00F770AB" w:rsidRDefault="00926905" w:rsidP="008F0EFA">
      <w:pPr>
        <w:spacing w:line="360" w:lineRule="auto"/>
        <w:ind w:left="720"/>
        <w:jc w:val="both"/>
        <w:rPr>
          <w:rFonts w:ascii="Times New Roman" w:hAnsi="Times New Roman" w:cs="Times New Roman"/>
          <w:sz w:val="28"/>
          <w:szCs w:val="28"/>
        </w:rPr>
      </w:pPr>
      <w:r w:rsidRPr="00F770AB">
        <w:rPr>
          <w:rFonts w:ascii="Times New Roman" w:hAnsi="Times New Roman" w:cs="Times New Roman"/>
          <w:sz w:val="28"/>
          <w:szCs w:val="28"/>
        </w:rPr>
        <w:t>a</w:t>
      </w:r>
      <w:r w:rsidR="0056343D" w:rsidRPr="00F770AB">
        <w:rPr>
          <w:rFonts w:ascii="Times New Roman" w:hAnsi="Times New Roman" w:cs="Times New Roman"/>
          <w:sz w:val="28"/>
          <w:szCs w:val="28"/>
        </w:rPr>
        <w:t xml:space="preserve">nd </w:t>
      </w:r>
      <w:r w:rsidR="00796AD9" w:rsidRPr="00F770AB">
        <w:rPr>
          <w:rFonts w:ascii="Times New Roman" w:hAnsi="Times New Roman" w:cs="Times New Roman"/>
          <w:sz w:val="28"/>
          <w:szCs w:val="28"/>
        </w:rPr>
        <w:t>Dr S Pesanai was admitted into the co</w:t>
      </w:r>
      <w:r w:rsidR="00D0123D" w:rsidRPr="00F770AB">
        <w:rPr>
          <w:rFonts w:ascii="Times New Roman" w:hAnsi="Times New Roman" w:cs="Times New Roman"/>
          <w:sz w:val="28"/>
          <w:szCs w:val="28"/>
        </w:rPr>
        <w:t xml:space="preserve">urt record as it appears in the </w:t>
      </w:r>
      <w:r w:rsidR="00796AD9" w:rsidRPr="00F770AB">
        <w:rPr>
          <w:rFonts w:ascii="Times New Roman" w:hAnsi="Times New Roman" w:cs="Times New Roman"/>
          <w:sz w:val="28"/>
          <w:szCs w:val="28"/>
        </w:rPr>
        <w:t>state summary.</w:t>
      </w:r>
    </w:p>
    <w:p w:rsidR="00796AD9" w:rsidRPr="00F770AB" w:rsidRDefault="00796AD9"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 xml:space="preserve">The state called Mncedisi Ncube who told the court that himself, deceased and both  accused had been drinking beer at Insiza bottle store </w:t>
      </w:r>
      <w:r w:rsidR="00887A9E">
        <w:rPr>
          <w:rFonts w:ascii="Times New Roman" w:hAnsi="Times New Roman" w:cs="Times New Roman"/>
          <w:sz w:val="28"/>
          <w:szCs w:val="28"/>
        </w:rPr>
        <w:t>and that at around 9 pm, deceased</w:t>
      </w:r>
      <w:r w:rsidRPr="00F770AB">
        <w:rPr>
          <w:rFonts w:ascii="Times New Roman" w:hAnsi="Times New Roman" w:cs="Times New Roman"/>
          <w:sz w:val="28"/>
          <w:szCs w:val="28"/>
        </w:rPr>
        <w:t xml:space="preserve"> and himself left this bar for</w:t>
      </w:r>
      <w:r w:rsidR="00204540" w:rsidRPr="00F770AB">
        <w:rPr>
          <w:rFonts w:ascii="Times New Roman" w:hAnsi="Times New Roman" w:cs="Times New Roman"/>
          <w:sz w:val="28"/>
          <w:szCs w:val="28"/>
        </w:rPr>
        <w:t xml:space="preserve"> the main road to look for lifts</w:t>
      </w:r>
      <w:r w:rsidRPr="00F770AB">
        <w:rPr>
          <w:rFonts w:ascii="Times New Roman" w:hAnsi="Times New Roman" w:cs="Times New Roman"/>
          <w:sz w:val="28"/>
          <w:szCs w:val="28"/>
        </w:rPr>
        <w:t xml:space="preserve"> to go to Shangani.  He said accused persons then emerged from darkness and attacked him and deceased for no apparent reason.  He says he fled leaving both accused assaulting deceased.  He says accused 1 assaulted deceased with an axe handle while accused 2 pinned him down.  He gives an impression that both accused acted in common purpose in assaulting the deceased.  He also told the court </w:t>
      </w:r>
      <w:r w:rsidR="00C73B15" w:rsidRPr="00F770AB">
        <w:rPr>
          <w:rFonts w:ascii="Times New Roman" w:hAnsi="Times New Roman" w:cs="Times New Roman"/>
          <w:sz w:val="28"/>
          <w:szCs w:val="28"/>
        </w:rPr>
        <w:t>for the first time that deceased had told him accused persons had taken his money.  This w</w:t>
      </w:r>
      <w:r w:rsidR="00CD0780" w:rsidRPr="00F770AB">
        <w:rPr>
          <w:rFonts w:ascii="Times New Roman" w:hAnsi="Times New Roman" w:cs="Times New Roman"/>
          <w:sz w:val="28"/>
          <w:szCs w:val="28"/>
        </w:rPr>
        <w:t xml:space="preserve">itness confirmed that deceased, </w:t>
      </w:r>
      <w:r w:rsidR="00C73B15" w:rsidRPr="00F770AB">
        <w:rPr>
          <w:rFonts w:ascii="Times New Roman" w:hAnsi="Times New Roman" w:cs="Times New Roman"/>
          <w:sz w:val="28"/>
          <w:szCs w:val="28"/>
        </w:rPr>
        <w:t>hi</w:t>
      </w:r>
      <w:r w:rsidR="00FF74DC" w:rsidRPr="00F770AB">
        <w:rPr>
          <w:rFonts w:ascii="Times New Roman" w:hAnsi="Times New Roman" w:cs="Times New Roman"/>
          <w:sz w:val="28"/>
          <w:szCs w:val="28"/>
        </w:rPr>
        <w:t xml:space="preserve">mself, accused 1 and accused 2 </w:t>
      </w:r>
      <w:r w:rsidR="00C73B15" w:rsidRPr="00F770AB">
        <w:rPr>
          <w:rFonts w:ascii="Times New Roman" w:hAnsi="Times New Roman" w:cs="Times New Roman"/>
          <w:sz w:val="28"/>
          <w:szCs w:val="28"/>
        </w:rPr>
        <w:t>knew each other as locals and that accused 1 was related to the deceased through marriage.</w:t>
      </w:r>
    </w:p>
    <w:p w:rsidR="00F05695" w:rsidRPr="00F770AB" w:rsidRDefault="00C73B15"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lastRenderedPageBreak/>
        <w:t xml:space="preserve">Accused 1 told the court that he had an altercation with deceased over a lady of the night at the bar and that when they left the bar for the bus stop this altercation </w:t>
      </w:r>
      <w:r w:rsidR="0074364B" w:rsidRPr="00F770AB">
        <w:rPr>
          <w:rFonts w:ascii="Times New Roman" w:hAnsi="Times New Roman" w:cs="Times New Roman"/>
          <w:sz w:val="28"/>
          <w:szCs w:val="28"/>
        </w:rPr>
        <w:t xml:space="preserve">was </w:t>
      </w:r>
      <w:r w:rsidRPr="00F770AB">
        <w:rPr>
          <w:rFonts w:ascii="Times New Roman" w:hAnsi="Times New Roman" w:cs="Times New Roman"/>
          <w:sz w:val="28"/>
          <w:szCs w:val="28"/>
        </w:rPr>
        <w:t xml:space="preserve">rekindled causing him and deceased to fight.  He says the state witness was involved on the side of the deceased.  He also says that deceased introduced the axe, and sought </w:t>
      </w:r>
      <w:r w:rsidR="00F05695" w:rsidRPr="00F770AB">
        <w:rPr>
          <w:rFonts w:ascii="Times New Roman" w:hAnsi="Times New Roman" w:cs="Times New Roman"/>
          <w:sz w:val="28"/>
          <w:szCs w:val="28"/>
        </w:rPr>
        <w:t>to assault him with it, he wrestled it and then hit deceas</w:t>
      </w:r>
      <w:r w:rsidR="0074364B" w:rsidRPr="00F770AB">
        <w:rPr>
          <w:rFonts w:ascii="Times New Roman" w:hAnsi="Times New Roman" w:cs="Times New Roman"/>
          <w:sz w:val="28"/>
          <w:szCs w:val="28"/>
        </w:rPr>
        <w:t xml:space="preserve">ed twice on the abdomen in self </w:t>
      </w:r>
      <w:r w:rsidR="00CD0780" w:rsidRPr="00F770AB">
        <w:rPr>
          <w:rFonts w:ascii="Times New Roman" w:hAnsi="Times New Roman" w:cs="Times New Roman"/>
          <w:sz w:val="28"/>
          <w:szCs w:val="28"/>
        </w:rPr>
        <w:t>defence</w:t>
      </w:r>
      <w:r w:rsidR="00F05695" w:rsidRPr="00F770AB">
        <w:rPr>
          <w:rFonts w:ascii="Times New Roman" w:hAnsi="Times New Roman" w:cs="Times New Roman"/>
          <w:sz w:val="28"/>
          <w:szCs w:val="28"/>
        </w:rPr>
        <w:t>.  He exonerates accused 2, he says accused 2 di</w:t>
      </w:r>
      <w:r w:rsidR="007534FE" w:rsidRPr="00F770AB">
        <w:rPr>
          <w:rFonts w:ascii="Times New Roman" w:hAnsi="Times New Roman" w:cs="Times New Roman"/>
          <w:sz w:val="28"/>
          <w:szCs w:val="28"/>
        </w:rPr>
        <w:t xml:space="preserve">d not participate in the fight, </w:t>
      </w:r>
      <w:r w:rsidR="00F05695" w:rsidRPr="00F770AB">
        <w:rPr>
          <w:rFonts w:ascii="Times New Roman" w:hAnsi="Times New Roman" w:cs="Times New Roman"/>
          <w:sz w:val="28"/>
          <w:szCs w:val="28"/>
        </w:rPr>
        <w:t>he only came in to quell it by snatching away the axe.</w:t>
      </w:r>
    </w:p>
    <w:p w:rsidR="00F05695" w:rsidRPr="00F770AB" w:rsidRDefault="00F05695"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 xml:space="preserve">Accused </w:t>
      </w:r>
      <w:r w:rsidR="007534FE" w:rsidRPr="00F770AB">
        <w:rPr>
          <w:rFonts w:ascii="Times New Roman" w:hAnsi="Times New Roman" w:cs="Times New Roman"/>
          <w:sz w:val="28"/>
          <w:szCs w:val="28"/>
        </w:rPr>
        <w:t xml:space="preserve">2 denies participating in the </w:t>
      </w:r>
      <w:r w:rsidRPr="00F770AB">
        <w:rPr>
          <w:rFonts w:ascii="Times New Roman" w:hAnsi="Times New Roman" w:cs="Times New Roman"/>
          <w:sz w:val="28"/>
          <w:szCs w:val="28"/>
        </w:rPr>
        <w:t xml:space="preserve">fight between deceased </w:t>
      </w:r>
      <w:r w:rsidR="00D65A7D">
        <w:rPr>
          <w:rFonts w:ascii="Times New Roman" w:hAnsi="Times New Roman" w:cs="Times New Roman"/>
          <w:sz w:val="28"/>
          <w:szCs w:val="28"/>
        </w:rPr>
        <w:t xml:space="preserve">and accused 1, he says he followed </w:t>
      </w:r>
      <w:r w:rsidRPr="00F770AB">
        <w:rPr>
          <w:rFonts w:ascii="Times New Roman" w:hAnsi="Times New Roman" w:cs="Times New Roman"/>
          <w:sz w:val="28"/>
          <w:szCs w:val="28"/>
        </w:rPr>
        <w:t xml:space="preserve">the deceased, accused 1 and the </w:t>
      </w:r>
      <w:r w:rsidR="00CD0780" w:rsidRPr="00F770AB">
        <w:rPr>
          <w:rFonts w:ascii="Times New Roman" w:hAnsi="Times New Roman" w:cs="Times New Roman"/>
          <w:sz w:val="28"/>
          <w:szCs w:val="28"/>
        </w:rPr>
        <w:t xml:space="preserve">first </w:t>
      </w:r>
      <w:r w:rsidRPr="00F770AB">
        <w:rPr>
          <w:rFonts w:ascii="Times New Roman" w:hAnsi="Times New Roman" w:cs="Times New Roman"/>
          <w:sz w:val="28"/>
          <w:szCs w:val="28"/>
        </w:rPr>
        <w:t>state witness, from the bar, found the</w:t>
      </w:r>
      <w:r w:rsidR="00CD0780" w:rsidRPr="00F770AB">
        <w:rPr>
          <w:rFonts w:ascii="Times New Roman" w:hAnsi="Times New Roman" w:cs="Times New Roman"/>
          <w:sz w:val="28"/>
          <w:szCs w:val="28"/>
        </w:rPr>
        <w:t>m</w:t>
      </w:r>
      <w:r w:rsidRPr="00F770AB">
        <w:rPr>
          <w:rFonts w:ascii="Times New Roman" w:hAnsi="Times New Roman" w:cs="Times New Roman"/>
          <w:sz w:val="28"/>
          <w:szCs w:val="28"/>
        </w:rPr>
        <w:t xml:space="preserve"> fighting and quelled the fight by snatching the axe.  We proceed to analyse the versions given to the court.</w:t>
      </w:r>
    </w:p>
    <w:p w:rsidR="00F05695" w:rsidRPr="00D65A7D" w:rsidRDefault="00F05695" w:rsidP="00D65A7D">
      <w:pPr>
        <w:spacing w:line="360" w:lineRule="auto"/>
        <w:jc w:val="both"/>
        <w:rPr>
          <w:rFonts w:ascii="Times New Roman" w:hAnsi="Times New Roman" w:cs="Times New Roman"/>
          <w:b/>
          <w:sz w:val="28"/>
          <w:szCs w:val="28"/>
          <w:u w:val="single"/>
        </w:rPr>
      </w:pPr>
      <w:r w:rsidRPr="00D65A7D">
        <w:rPr>
          <w:rFonts w:ascii="Times New Roman" w:hAnsi="Times New Roman" w:cs="Times New Roman"/>
          <w:b/>
          <w:sz w:val="28"/>
          <w:szCs w:val="28"/>
          <w:u w:val="single"/>
        </w:rPr>
        <w:t>The problems with the state case</w:t>
      </w:r>
      <w:r w:rsidR="00F36DE9" w:rsidRPr="00D65A7D">
        <w:rPr>
          <w:rFonts w:ascii="Times New Roman" w:hAnsi="Times New Roman" w:cs="Times New Roman"/>
          <w:b/>
          <w:sz w:val="28"/>
          <w:szCs w:val="28"/>
          <w:u w:val="single"/>
        </w:rPr>
        <w:t>.</w:t>
      </w:r>
    </w:p>
    <w:p w:rsidR="001B7500" w:rsidRPr="00F770AB" w:rsidRDefault="00F05695"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The state called a single witness whose evidence was not</w:t>
      </w:r>
      <w:r w:rsidR="00714DB2" w:rsidRPr="00F770AB">
        <w:rPr>
          <w:rFonts w:ascii="Times New Roman" w:hAnsi="Times New Roman" w:cs="Times New Roman"/>
          <w:sz w:val="28"/>
          <w:szCs w:val="28"/>
        </w:rPr>
        <w:t xml:space="preserve"> corroborated by </w:t>
      </w:r>
      <w:r w:rsidR="0066463F" w:rsidRPr="00F770AB">
        <w:rPr>
          <w:rFonts w:ascii="Times New Roman" w:hAnsi="Times New Roman" w:cs="Times New Roman"/>
          <w:sz w:val="28"/>
          <w:szCs w:val="28"/>
        </w:rPr>
        <w:t xml:space="preserve">anyone </w:t>
      </w:r>
      <w:r w:rsidRPr="00F770AB">
        <w:rPr>
          <w:rFonts w:ascii="Times New Roman" w:hAnsi="Times New Roman" w:cs="Times New Roman"/>
          <w:sz w:val="28"/>
          <w:szCs w:val="28"/>
        </w:rPr>
        <w:t xml:space="preserve">or </w:t>
      </w:r>
      <w:r w:rsidR="0066463F" w:rsidRPr="00F770AB">
        <w:rPr>
          <w:rFonts w:ascii="Times New Roman" w:hAnsi="Times New Roman" w:cs="Times New Roman"/>
          <w:sz w:val="28"/>
          <w:szCs w:val="28"/>
        </w:rPr>
        <w:t xml:space="preserve">anything </w:t>
      </w:r>
      <w:r w:rsidRPr="00F770AB">
        <w:rPr>
          <w:rFonts w:ascii="Times New Roman" w:hAnsi="Times New Roman" w:cs="Times New Roman"/>
          <w:sz w:val="28"/>
          <w:szCs w:val="28"/>
        </w:rPr>
        <w:t xml:space="preserve">serve </w:t>
      </w:r>
      <w:r w:rsidR="00212203" w:rsidRPr="00F770AB">
        <w:rPr>
          <w:rFonts w:ascii="Times New Roman" w:hAnsi="Times New Roman" w:cs="Times New Roman"/>
          <w:sz w:val="28"/>
          <w:szCs w:val="28"/>
        </w:rPr>
        <w:t xml:space="preserve">for </w:t>
      </w:r>
      <w:r w:rsidRPr="00F770AB">
        <w:rPr>
          <w:rFonts w:ascii="Times New Roman" w:hAnsi="Times New Roman" w:cs="Times New Roman"/>
          <w:sz w:val="28"/>
          <w:szCs w:val="28"/>
        </w:rPr>
        <w:t xml:space="preserve">what the accused persons admit happened </w:t>
      </w:r>
      <w:r w:rsidR="00714DB2" w:rsidRPr="00F770AB">
        <w:rPr>
          <w:rFonts w:ascii="Times New Roman" w:hAnsi="Times New Roman" w:cs="Times New Roman"/>
          <w:sz w:val="28"/>
          <w:szCs w:val="28"/>
        </w:rPr>
        <w:t xml:space="preserve">.  Whilst it is </w:t>
      </w:r>
      <w:r w:rsidR="00CD0780" w:rsidRPr="00F770AB">
        <w:rPr>
          <w:rFonts w:ascii="Times New Roman" w:hAnsi="Times New Roman" w:cs="Times New Roman"/>
          <w:sz w:val="28"/>
          <w:szCs w:val="28"/>
        </w:rPr>
        <w:t>competent for a court to convict</w:t>
      </w:r>
      <w:r w:rsidR="00714DB2" w:rsidRPr="00F770AB">
        <w:rPr>
          <w:rFonts w:ascii="Times New Roman" w:hAnsi="Times New Roman" w:cs="Times New Roman"/>
          <w:sz w:val="28"/>
          <w:szCs w:val="28"/>
        </w:rPr>
        <w:t xml:space="preserve"> on the evidence of a</w:t>
      </w:r>
      <w:r w:rsidR="0054304E" w:rsidRPr="00F770AB">
        <w:rPr>
          <w:rFonts w:ascii="Times New Roman" w:hAnsi="Times New Roman" w:cs="Times New Roman"/>
          <w:sz w:val="28"/>
          <w:szCs w:val="28"/>
        </w:rPr>
        <w:t xml:space="preserve"> </w:t>
      </w:r>
      <w:r w:rsidR="00443612">
        <w:rPr>
          <w:rFonts w:ascii="Times New Roman" w:hAnsi="Times New Roman" w:cs="Times New Roman"/>
          <w:sz w:val="28"/>
          <w:szCs w:val="28"/>
        </w:rPr>
        <w:t>single witness.  The court should</w:t>
      </w:r>
      <w:r w:rsidR="00714DB2" w:rsidRPr="00F770AB">
        <w:rPr>
          <w:rFonts w:ascii="Times New Roman" w:hAnsi="Times New Roman" w:cs="Times New Roman"/>
          <w:sz w:val="28"/>
          <w:szCs w:val="28"/>
        </w:rPr>
        <w:t xml:space="preserve"> exercise caution and be alive</w:t>
      </w:r>
      <w:r w:rsidR="0054304E" w:rsidRPr="00F770AB">
        <w:rPr>
          <w:rFonts w:ascii="Times New Roman" w:hAnsi="Times New Roman" w:cs="Times New Roman"/>
          <w:sz w:val="28"/>
          <w:szCs w:val="28"/>
        </w:rPr>
        <w:t xml:space="preserve"> to the dangers of convicting</w:t>
      </w:r>
      <w:r w:rsidR="00714DB2" w:rsidRPr="00F770AB">
        <w:rPr>
          <w:rFonts w:ascii="Times New Roman" w:hAnsi="Times New Roman" w:cs="Times New Roman"/>
          <w:sz w:val="28"/>
          <w:szCs w:val="28"/>
        </w:rPr>
        <w:t xml:space="preserve"> on the uncorroborated evidence of a single witness.  It therefore follows that such witness’s testimony must be reliable and plausible in all material respects.  In doing so, the court must apply the rules of logic, it must have a common sense approach to the facts before it.  It should ask itself the question</w:t>
      </w:r>
      <w:r w:rsidR="001B7500" w:rsidRPr="00F770AB">
        <w:rPr>
          <w:rFonts w:ascii="Times New Roman" w:hAnsi="Times New Roman" w:cs="Times New Roman"/>
          <w:sz w:val="28"/>
          <w:szCs w:val="28"/>
        </w:rPr>
        <w:t xml:space="preserve"> whether a version is plausible, whether it is logical and</w:t>
      </w:r>
      <w:r w:rsidR="00AA2615" w:rsidRPr="00F770AB">
        <w:rPr>
          <w:rFonts w:ascii="Times New Roman" w:hAnsi="Times New Roman" w:cs="Times New Roman"/>
          <w:sz w:val="28"/>
          <w:szCs w:val="28"/>
        </w:rPr>
        <w:t xml:space="preserve"> must have happened.  Applying rules</w:t>
      </w:r>
      <w:r w:rsidR="001B7500" w:rsidRPr="00F770AB">
        <w:rPr>
          <w:rFonts w:ascii="Times New Roman" w:hAnsi="Times New Roman" w:cs="Times New Roman"/>
          <w:sz w:val="28"/>
          <w:szCs w:val="28"/>
        </w:rPr>
        <w:t xml:space="preserve"> of logic to the evidence of Mncedisi Ncube the court fi</w:t>
      </w:r>
      <w:r w:rsidR="00443612">
        <w:rPr>
          <w:rFonts w:ascii="Times New Roman" w:hAnsi="Times New Roman" w:cs="Times New Roman"/>
          <w:sz w:val="28"/>
          <w:szCs w:val="28"/>
        </w:rPr>
        <w:t xml:space="preserve">nds shortcomings in </w:t>
      </w:r>
      <w:r w:rsidR="001B7500" w:rsidRPr="00F770AB">
        <w:rPr>
          <w:rFonts w:ascii="Times New Roman" w:hAnsi="Times New Roman" w:cs="Times New Roman"/>
          <w:sz w:val="28"/>
          <w:szCs w:val="28"/>
        </w:rPr>
        <w:t>that these people knew each other, accused 1 and deceased were even related, they drank beer together at Insiza bottle store.</w:t>
      </w:r>
    </w:p>
    <w:p w:rsidR="00443612" w:rsidRDefault="001B7500" w:rsidP="00443612">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lastRenderedPageBreak/>
        <w:t xml:space="preserve">Then the witness and deceased leave for Shangani and accused persons then emerge from the bush and attack them for no apparent reason.  This is illogical.  Accused persons were not said to have been mentally challenged and therefore there must have been a reason for the attack.  The witness did not tell the whole story in our view with regard to this aspect.  He then told the court a new fact that he had not told the police that deceased said accused persons had taken his money.  The problem with this fact is that it is not consistent with the witness’s previous information to the police and again it is illogical for brothers-in-law to rob each other.  If accused persons were strangers to the deceased perhaps that fact could be possible but why </w:t>
      </w:r>
      <w:r w:rsidR="008C1E2C" w:rsidRPr="00F770AB">
        <w:rPr>
          <w:rFonts w:ascii="Times New Roman" w:hAnsi="Times New Roman" w:cs="Times New Roman"/>
          <w:sz w:val="28"/>
          <w:szCs w:val="28"/>
        </w:rPr>
        <w:t>would brothers</w:t>
      </w:r>
      <w:r w:rsidR="00DA1117" w:rsidRPr="00F770AB">
        <w:rPr>
          <w:rFonts w:ascii="Times New Roman" w:hAnsi="Times New Roman" w:cs="Times New Roman"/>
          <w:sz w:val="28"/>
          <w:szCs w:val="28"/>
        </w:rPr>
        <w:t>-</w:t>
      </w:r>
      <w:r w:rsidR="008C1E2C" w:rsidRPr="00F770AB">
        <w:rPr>
          <w:rFonts w:ascii="Times New Roman" w:hAnsi="Times New Roman" w:cs="Times New Roman"/>
          <w:sz w:val="28"/>
          <w:szCs w:val="28"/>
        </w:rPr>
        <w:t xml:space="preserve">in-law who were at a bar together suddenly turn robbers on each other? Such is illogical and the court is not satisfied of that assertion by the witness.  The state counsel rightly conceded that this should have been a beer brawl.  </w:t>
      </w:r>
    </w:p>
    <w:p w:rsidR="008C1E2C" w:rsidRPr="00F770AB" w:rsidRDefault="008C1E2C" w:rsidP="00443612">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On the other hand credit is given to the defence case in respect of accused 1, in that, the story that he told</w:t>
      </w:r>
      <w:r w:rsidR="00443612">
        <w:rPr>
          <w:rFonts w:ascii="Times New Roman" w:hAnsi="Times New Roman" w:cs="Times New Roman"/>
          <w:sz w:val="28"/>
          <w:szCs w:val="28"/>
        </w:rPr>
        <w:t>,</w:t>
      </w:r>
      <w:r w:rsidRPr="00F770AB">
        <w:rPr>
          <w:rFonts w:ascii="Times New Roman" w:hAnsi="Times New Roman" w:cs="Times New Roman"/>
          <w:sz w:val="28"/>
          <w:szCs w:val="28"/>
        </w:rPr>
        <w:t xml:space="preserve"> that he fought with the deceased over some lady of the night is plausible, as some explanation must exist for the fight or assault that later ensued.  Again, accused 1 was consistent on this respect right from the contents of his confirmed warned and cautioned statement and this court has not been shown his departure therefrom.</w:t>
      </w:r>
    </w:p>
    <w:p w:rsidR="007E1227" w:rsidRPr="00F770AB" w:rsidRDefault="00647D39"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Also, accused 1</w:t>
      </w:r>
      <w:r w:rsidR="00DA1117" w:rsidRPr="00F770AB">
        <w:rPr>
          <w:rFonts w:ascii="Times New Roman" w:hAnsi="Times New Roman" w:cs="Times New Roman"/>
          <w:sz w:val="28"/>
          <w:szCs w:val="28"/>
        </w:rPr>
        <w:t>,</w:t>
      </w:r>
      <w:r w:rsidRPr="00F770AB">
        <w:rPr>
          <w:rFonts w:ascii="Times New Roman" w:hAnsi="Times New Roman" w:cs="Times New Roman"/>
          <w:sz w:val="28"/>
          <w:szCs w:val="28"/>
        </w:rPr>
        <w:t xml:space="preserve"> should be given credit as an honest witness </w:t>
      </w:r>
      <w:r w:rsidR="00DA1117" w:rsidRPr="00F770AB">
        <w:rPr>
          <w:rFonts w:ascii="Times New Roman" w:hAnsi="Times New Roman" w:cs="Times New Roman"/>
          <w:sz w:val="28"/>
          <w:szCs w:val="28"/>
        </w:rPr>
        <w:t>because he exonerates accused 2.  W</w:t>
      </w:r>
      <w:r w:rsidRPr="00F770AB">
        <w:rPr>
          <w:rFonts w:ascii="Times New Roman" w:hAnsi="Times New Roman" w:cs="Times New Roman"/>
          <w:sz w:val="28"/>
          <w:szCs w:val="28"/>
        </w:rPr>
        <w:t xml:space="preserve">hy would he exonerate accused 2 and go down on </w:t>
      </w:r>
      <w:r w:rsidR="00CC587B" w:rsidRPr="00F770AB">
        <w:rPr>
          <w:rFonts w:ascii="Times New Roman" w:hAnsi="Times New Roman" w:cs="Times New Roman"/>
          <w:sz w:val="28"/>
          <w:szCs w:val="28"/>
        </w:rPr>
        <w:t>his own if they perpetrated the</w:t>
      </w:r>
      <w:r w:rsidRPr="00F770AB">
        <w:rPr>
          <w:rFonts w:ascii="Times New Roman" w:hAnsi="Times New Roman" w:cs="Times New Roman"/>
          <w:sz w:val="28"/>
          <w:szCs w:val="28"/>
        </w:rPr>
        <w:t xml:space="preserve"> assault together?  Accused 1’s version is a reasonable and probable one.  An accused’s version must succeed wherever it is found to be possible, probable and being the reasonable thing to </w:t>
      </w:r>
      <w:r w:rsidR="00CC587B" w:rsidRPr="00F770AB">
        <w:rPr>
          <w:rFonts w:ascii="Times New Roman" w:hAnsi="Times New Roman" w:cs="Times New Roman"/>
          <w:sz w:val="28"/>
          <w:szCs w:val="28"/>
        </w:rPr>
        <w:t xml:space="preserve">have occurred.  </w:t>
      </w:r>
      <w:r w:rsidR="00F76BE8" w:rsidRPr="00F770AB">
        <w:rPr>
          <w:rFonts w:ascii="Times New Roman" w:hAnsi="Times New Roman" w:cs="Times New Roman"/>
          <w:sz w:val="28"/>
          <w:szCs w:val="28"/>
        </w:rPr>
        <w:t>Accused 1 did act wrongfully on the date in question but in circumstances as he alleges.  In relation to the 2</w:t>
      </w:r>
      <w:r w:rsidR="00F76BE8" w:rsidRPr="00F770AB">
        <w:rPr>
          <w:rFonts w:ascii="Times New Roman" w:hAnsi="Times New Roman" w:cs="Times New Roman"/>
          <w:sz w:val="28"/>
          <w:szCs w:val="28"/>
          <w:vertAlign w:val="superscript"/>
        </w:rPr>
        <w:t>nd</w:t>
      </w:r>
      <w:r w:rsidR="00F76BE8" w:rsidRPr="00F770AB">
        <w:rPr>
          <w:rFonts w:ascii="Times New Roman" w:hAnsi="Times New Roman" w:cs="Times New Roman"/>
          <w:sz w:val="28"/>
          <w:szCs w:val="28"/>
        </w:rPr>
        <w:t xml:space="preserve"> accused, the first state witness says he saw him pin </w:t>
      </w:r>
      <w:r w:rsidR="00F76BE8" w:rsidRPr="00F770AB">
        <w:rPr>
          <w:rFonts w:ascii="Times New Roman" w:hAnsi="Times New Roman" w:cs="Times New Roman"/>
          <w:sz w:val="28"/>
          <w:szCs w:val="28"/>
        </w:rPr>
        <w:lastRenderedPageBreak/>
        <w:t>down deceased as accused 1 assaulted him.  Accused 2’s version has been consistent as well right from the recording of his confirmed warned and cautioned statement that accused 1 assaulted the deceased with an axe.  This is supported by accused 1 himself and although it appears accused 2 assaulted the state witness at the beginning of the fight, he however, restrained accused 1 and deceased by taking away the axe meaning that he</w:t>
      </w:r>
      <w:r w:rsidR="00443612">
        <w:rPr>
          <w:rFonts w:ascii="Times New Roman" w:hAnsi="Times New Roman" w:cs="Times New Roman"/>
          <w:sz w:val="28"/>
          <w:szCs w:val="28"/>
        </w:rPr>
        <w:t>,</w:t>
      </w:r>
      <w:r w:rsidR="00F76BE8" w:rsidRPr="00F770AB">
        <w:rPr>
          <w:rFonts w:ascii="Times New Roman" w:hAnsi="Times New Roman" w:cs="Times New Roman"/>
          <w:sz w:val="28"/>
          <w:szCs w:val="28"/>
        </w:rPr>
        <w:t xml:space="preserve"> by conduct</w:t>
      </w:r>
      <w:r w:rsidR="00443612">
        <w:rPr>
          <w:rFonts w:ascii="Times New Roman" w:hAnsi="Times New Roman" w:cs="Times New Roman"/>
          <w:sz w:val="28"/>
          <w:szCs w:val="28"/>
        </w:rPr>
        <w:t>,</w:t>
      </w:r>
      <w:r w:rsidR="00F76BE8" w:rsidRPr="00F770AB">
        <w:rPr>
          <w:rFonts w:ascii="Times New Roman" w:hAnsi="Times New Roman" w:cs="Times New Roman"/>
          <w:sz w:val="28"/>
          <w:szCs w:val="28"/>
        </w:rPr>
        <w:t xml:space="preserve"> disassociated himself from accused 1’s actions of assaulting the deceased.  The state c</w:t>
      </w:r>
      <w:r w:rsidR="00CC587B" w:rsidRPr="00F770AB">
        <w:rPr>
          <w:rFonts w:ascii="Times New Roman" w:hAnsi="Times New Roman" w:cs="Times New Roman"/>
          <w:sz w:val="28"/>
          <w:szCs w:val="28"/>
        </w:rPr>
        <w:t>ounsel rightly conceded this point</w:t>
      </w:r>
      <w:r w:rsidR="00F76BE8" w:rsidRPr="00F770AB">
        <w:rPr>
          <w:rFonts w:ascii="Times New Roman" w:hAnsi="Times New Roman" w:cs="Times New Roman"/>
          <w:sz w:val="28"/>
          <w:szCs w:val="28"/>
        </w:rPr>
        <w:t>.  No wrongfulness has been proven</w:t>
      </w:r>
      <w:r w:rsidR="00443612">
        <w:rPr>
          <w:rFonts w:ascii="Times New Roman" w:hAnsi="Times New Roman" w:cs="Times New Roman"/>
          <w:sz w:val="28"/>
          <w:szCs w:val="28"/>
        </w:rPr>
        <w:t xml:space="preserve"> by the state in respect of </w:t>
      </w:r>
      <w:r w:rsidR="00F76BE8" w:rsidRPr="00F770AB">
        <w:rPr>
          <w:rFonts w:ascii="Times New Roman" w:hAnsi="Times New Roman" w:cs="Times New Roman"/>
          <w:sz w:val="28"/>
          <w:szCs w:val="28"/>
        </w:rPr>
        <w:t>accused number 2.</w:t>
      </w:r>
    </w:p>
    <w:p w:rsidR="007E1227" w:rsidRPr="00F770AB" w:rsidRDefault="007E1227"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 xml:space="preserve">Accused number 2 is therefore found </w:t>
      </w:r>
      <w:r w:rsidR="005F74BD" w:rsidRPr="00F770AB">
        <w:rPr>
          <w:rFonts w:ascii="Times New Roman" w:hAnsi="Times New Roman" w:cs="Times New Roman"/>
          <w:sz w:val="28"/>
          <w:szCs w:val="28"/>
        </w:rPr>
        <w:t xml:space="preserve">not </w:t>
      </w:r>
      <w:r w:rsidRPr="00F770AB">
        <w:rPr>
          <w:rFonts w:ascii="Times New Roman" w:hAnsi="Times New Roman" w:cs="Times New Roman"/>
          <w:sz w:val="28"/>
          <w:szCs w:val="28"/>
        </w:rPr>
        <w:t>guilty and is acquitted.</w:t>
      </w:r>
    </w:p>
    <w:p w:rsidR="007E1227" w:rsidRPr="00F770AB" w:rsidRDefault="007E1227"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Accused 1</w:t>
      </w:r>
      <w:r w:rsidR="005F74BD" w:rsidRPr="00F770AB">
        <w:rPr>
          <w:rFonts w:ascii="Times New Roman" w:hAnsi="Times New Roman" w:cs="Times New Roman"/>
          <w:sz w:val="28"/>
          <w:szCs w:val="28"/>
        </w:rPr>
        <w:t>, assaulted deceased during a fi</w:t>
      </w:r>
      <w:r w:rsidRPr="00F770AB">
        <w:rPr>
          <w:rFonts w:ascii="Times New Roman" w:hAnsi="Times New Roman" w:cs="Times New Roman"/>
          <w:sz w:val="28"/>
          <w:szCs w:val="28"/>
        </w:rPr>
        <w:t>ght, he hit him on the abdomen with an axe handle.  He did not aim at the head where a loss of life would either be real or certain.  This court having found that the version that the 2 were figh</w:t>
      </w:r>
      <w:r w:rsidR="00CC587B" w:rsidRPr="00F770AB">
        <w:rPr>
          <w:rFonts w:ascii="Times New Roman" w:hAnsi="Times New Roman" w:cs="Times New Roman"/>
          <w:sz w:val="28"/>
          <w:szCs w:val="28"/>
        </w:rPr>
        <w:t xml:space="preserve">ting is the correct one, the moral blameworthiness </w:t>
      </w:r>
      <w:r w:rsidRPr="00F770AB">
        <w:rPr>
          <w:rFonts w:ascii="Times New Roman" w:hAnsi="Times New Roman" w:cs="Times New Roman"/>
          <w:sz w:val="28"/>
          <w:szCs w:val="28"/>
        </w:rPr>
        <w:t>of the accused person is reduced such that no in</w:t>
      </w:r>
      <w:r w:rsidR="00CC587B" w:rsidRPr="00F770AB">
        <w:rPr>
          <w:rFonts w:ascii="Times New Roman" w:hAnsi="Times New Roman" w:cs="Times New Roman"/>
          <w:sz w:val="28"/>
          <w:szCs w:val="28"/>
        </w:rPr>
        <w:t xml:space="preserve">tention can be inferred </w:t>
      </w:r>
      <w:r w:rsidR="00AA74D3" w:rsidRPr="00F770AB">
        <w:rPr>
          <w:rFonts w:ascii="Times New Roman" w:hAnsi="Times New Roman" w:cs="Times New Roman"/>
          <w:sz w:val="28"/>
          <w:szCs w:val="28"/>
        </w:rPr>
        <w:t>f</w:t>
      </w:r>
      <w:r w:rsidRPr="00F770AB">
        <w:rPr>
          <w:rFonts w:ascii="Times New Roman" w:hAnsi="Times New Roman" w:cs="Times New Roman"/>
          <w:sz w:val="28"/>
          <w:szCs w:val="28"/>
        </w:rPr>
        <w:t xml:space="preserve">rom his actions, but rather, he acted negligently in hitting the deceased during a fight in the manner that he did.  </w:t>
      </w:r>
    </w:p>
    <w:p w:rsidR="007E1227" w:rsidRPr="00F770AB" w:rsidRDefault="007E1227" w:rsidP="008F0EFA">
      <w:pPr>
        <w:spacing w:line="360" w:lineRule="auto"/>
        <w:ind w:firstLine="720"/>
        <w:jc w:val="both"/>
        <w:rPr>
          <w:rFonts w:ascii="Times New Roman" w:hAnsi="Times New Roman" w:cs="Times New Roman"/>
          <w:sz w:val="28"/>
          <w:szCs w:val="28"/>
        </w:rPr>
      </w:pPr>
      <w:r w:rsidRPr="00F770AB">
        <w:rPr>
          <w:rFonts w:ascii="Times New Roman" w:hAnsi="Times New Roman" w:cs="Times New Roman"/>
          <w:sz w:val="28"/>
          <w:szCs w:val="28"/>
        </w:rPr>
        <w:t xml:space="preserve">The accused </w:t>
      </w:r>
      <w:r w:rsidR="00AA74D3" w:rsidRPr="00F770AB">
        <w:rPr>
          <w:rFonts w:ascii="Times New Roman" w:hAnsi="Times New Roman" w:cs="Times New Roman"/>
          <w:sz w:val="28"/>
          <w:szCs w:val="28"/>
        </w:rPr>
        <w:t xml:space="preserve">person </w:t>
      </w:r>
      <w:r w:rsidRPr="00F770AB">
        <w:rPr>
          <w:rFonts w:ascii="Times New Roman" w:hAnsi="Times New Roman" w:cs="Times New Roman"/>
          <w:sz w:val="28"/>
          <w:szCs w:val="28"/>
        </w:rPr>
        <w:t>number 1 is accordingly found not guilty of murder but is instead convicted of the lesser of</w:t>
      </w:r>
      <w:r w:rsidR="007E2140" w:rsidRPr="00F770AB">
        <w:rPr>
          <w:rFonts w:ascii="Times New Roman" w:hAnsi="Times New Roman" w:cs="Times New Roman"/>
          <w:sz w:val="28"/>
          <w:szCs w:val="28"/>
        </w:rPr>
        <w:t>f</w:t>
      </w:r>
      <w:r w:rsidRPr="00F770AB">
        <w:rPr>
          <w:rFonts w:ascii="Times New Roman" w:hAnsi="Times New Roman" w:cs="Times New Roman"/>
          <w:sz w:val="28"/>
          <w:szCs w:val="28"/>
        </w:rPr>
        <w:t>ence of culpable homicide.</w:t>
      </w:r>
    </w:p>
    <w:p w:rsidR="00EE05B1" w:rsidRPr="00A2443F" w:rsidRDefault="00EE05B1" w:rsidP="008F0EFA">
      <w:pPr>
        <w:spacing w:line="360" w:lineRule="auto"/>
        <w:jc w:val="both"/>
        <w:rPr>
          <w:rFonts w:ascii="Times New Roman" w:hAnsi="Times New Roman" w:cs="Times New Roman"/>
          <w:b/>
          <w:sz w:val="28"/>
          <w:szCs w:val="28"/>
        </w:rPr>
      </w:pPr>
      <w:r w:rsidRPr="00A2443F">
        <w:rPr>
          <w:rFonts w:ascii="Times New Roman" w:hAnsi="Times New Roman" w:cs="Times New Roman"/>
          <w:b/>
          <w:sz w:val="28"/>
          <w:szCs w:val="28"/>
        </w:rPr>
        <w:t>Sentence</w:t>
      </w:r>
    </w:p>
    <w:p w:rsidR="00EE05B1" w:rsidRPr="00F770AB" w:rsidRDefault="00EE05B1" w:rsidP="008F0EFA">
      <w:pPr>
        <w:spacing w:line="360" w:lineRule="auto"/>
        <w:jc w:val="both"/>
        <w:rPr>
          <w:rFonts w:ascii="Times New Roman" w:hAnsi="Times New Roman" w:cs="Times New Roman"/>
          <w:sz w:val="28"/>
          <w:szCs w:val="28"/>
        </w:rPr>
      </w:pPr>
      <w:r w:rsidRPr="00F770AB">
        <w:rPr>
          <w:rFonts w:ascii="Times New Roman" w:hAnsi="Times New Roman" w:cs="Times New Roman"/>
          <w:sz w:val="28"/>
          <w:szCs w:val="28"/>
        </w:rPr>
        <w:tab/>
        <w:t>The accused is convicted of culpable hom</w:t>
      </w:r>
      <w:r w:rsidR="005A0D61">
        <w:rPr>
          <w:rFonts w:ascii="Times New Roman" w:hAnsi="Times New Roman" w:cs="Times New Roman"/>
          <w:sz w:val="28"/>
          <w:szCs w:val="28"/>
        </w:rPr>
        <w:t>icide .  He is a first offender</w:t>
      </w:r>
      <w:r w:rsidRPr="00F770AB">
        <w:rPr>
          <w:rFonts w:ascii="Times New Roman" w:hAnsi="Times New Roman" w:cs="Times New Roman"/>
          <w:sz w:val="28"/>
          <w:szCs w:val="28"/>
        </w:rPr>
        <w:t xml:space="preserve">.  He has shown remorse.  He told the court the truth regarding his wrongful actions.  He also visited deceased the following morning and apologized.  He is a father of 2 and a breadwinner.  From the facts it appears, deceased also could not get medical assistance promptly a situation that may have exacerbated his </w:t>
      </w:r>
      <w:r w:rsidRPr="00F770AB">
        <w:rPr>
          <w:rFonts w:ascii="Times New Roman" w:hAnsi="Times New Roman" w:cs="Times New Roman"/>
          <w:sz w:val="28"/>
          <w:szCs w:val="28"/>
        </w:rPr>
        <w:lastRenderedPageBreak/>
        <w:t xml:space="preserve">condition.  The 2 were fighting and thus had been drinking beer.  Accused was 23 years at the time he committed the offence.  He has also spent 1 year 4 months in pretrial incarceration.  These courts hereby frown at the loss of life through violence.  Beer halls, or bottle stores have become death traps.  People </w:t>
      </w:r>
      <w:r w:rsidR="00E42916" w:rsidRPr="00F770AB">
        <w:rPr>
          <w:rFonts w:ascii="Times New Roman" w:hAnsi="Times New Roman" w:cs="Times New Roman"/>
          <w:sz w:val="28"/>
          <w:szCs w:val="28"/>
        </w:rPr>
        <w:t>butcher each other to death at these places on the flinsiest of reasons.  Life is sacred and these courts have always emphasized that part.</w:t>
      </w:r>
    </w:p>
    <w:p w:rsidR="00235E78" w:rsidRPr="00F770AB" w:rsidRDefault="00E42916" w:rsidP="008F0EFA">
      <w:pPr>
        <w:spacing w:line="360" w:lineRule="auto"/>
        <w:jc w:val="both"/>
        <w:rPr>
          <w:rFonts w:ascii="Times New Roman" w:hAnsi="Times New Roman" w:cs="Times New Roman"/>
          <w:sz w:val="28"/>
          <w:szCs w:val="28"/>
        </w:rPr>
      </w:pPr>
      <w:r w:rsidRPr="00F770AB">
        <w:rPr>
          <w:rFonts w:ascii="Times New Roman" w:hAnsi="Times New Roman" w:cs="Times New Roman"/>
          <w:sz w:val="28"/>
          <w:szCs w:val="28"/>
        </w:rPr>
        <w:tab/>
        <w:t>In sentence though these courts should be guided by the interests of justice and the interests of justice demand that the court looks at the accused’s personal circumstances, the circumstances of the commission of the offence, and the public interest at large.  A careful balance must be struck amongst these 3 constituents of the interests of justice.  Where an accused’s personal circumstances are highly mitigating, or where the circumstances of the commission of the</w:t>
      </w:r>
      <w:r w:rsidR="00E72F07">
        <w:rPr>
          <w:rFonts w:ascii="Times New Roman" w:hAnsi="Times New Roman" w:cs="Times New Roman"/>
          <w:sz w:val="28"/>
          <w:szCs w:val="28"/>
        </w:rPr>
        <w:t xml:space="preserve"> offence do not exhibit a deep seated moral </w:t>
      </w:r>
      <w:r w:rsidRPr="00F770AB">
        <w:rPr>
          <w:rFonts w:ascii="Times New Roman" w:hAnsi="Times New Roman" w:cs="Times New Roman"/>
          <w:sz w:val="28"/>
          <w:szCs w:val="28"/>
        </w:rPr>
        <w:t>blameworthiness the court will be losing focus in over emphasizing instead, the public interest.  A fine balance has to be struck</w:t>
      </w:r>
      <w:r w:rsidR="007F1CD6" w:rsidRPr="00F770AB">
        <w:rPr>
          <w:rFonts w:ascii="Times New Roman" w:hAnsi="Times New Roman" w:cs="Times New Roman"/>
          <w:sz w:val="28"/>
          <w:szCs w:val="28"/>
        </w:rPr>
        <w:t>.  In this matter the accused has weighty personal mitigation.  He is a first offender.  He was 23 at the tim</w:t>
      </w:r>
      <w:r w:rsidR="005A0D61">
        <w:rPr>
          <w:rFonts w:ascii="Times New Roman" w:hAnsi="Times New Roman" w:cs="Times New Roman"/>
          <w:sz w:val="28"/>
          <w:szCs w:val="28"/>
        </w:rPr>
        <w:t>e, bordering on youthfulness, h</w:t>
      </w:r>
      <w:r w:rsidR="007F1CD6" w:rsidRPr="00F770AB">
        <w:rPr>
          <w:rFonts w:ascii="Times New Roman" w:hAnsi="Times New Roman" w:cs="Times New Roman"/>
          <w:sz w:val="28"/>
          <w:szCs w:val="28"/>
        </w:rPr>
        <w:t>e told the truth.</w:t>
      </w:r>
      <w:r w:rsidR="005A0D61">
        <w:rPr>
          <w:rFonts w:ascii="Times New Roman" w:hAnsi="Times New Roman" w:cs="Times New Roman"/>
          <w:sz w:val="28"/>
          <w:szCs w:val="28"/>
        </w:rPr>
        <w:t xml:space="preserve"> </w:t>
      </w:r>
      <w:r w:rsidR="00BA7681">
        <w:rPr>
          <w:rFonts w:ascii="Times New Roman" w:hAnsi="Times New Roman" w:cs="Times New Roman"/>
          <w:sz w:val="28"/>
          <w:szCs w:val="28"/>
        </w:rPr>
        <w:t xml:space="preserve">He showed remorse even by visiting the deceased the following morning.  A custodial sentence is nonetheless the appropriate sentence in the circumstances as these courts cannot trivialize loss of life.  Ordinarily </w:t>
      </w:r>
      <w:r w:rsidR="00235E78" w:rsidRPr="00F770AB">
        <w:rPr>
          <w:rFonts w:ascii="Times New Roman" w:hAnsi="Times New Roman" w:cs="Times New Roman"/>
          <w:sz w:val="28"/>
          <w:szCs w:val="28"/>
        </w:rPr>
        <w:t>he would have been given a sentence of 5 years imprisonment with 2 years imprisonment suspended due to these mitigating features, but from the usual sentence he must further be credited with the time</w:t>
      </w:r>
      <w:r w:rsidR="00C60BC8">
        <w:rPr>
          <w:rFonts w:ascii="Times New Roman" w:hAnsi="Times New Roman" w:cs="Times New Roman"/>
          <w:sz w:val="28"/>
          <w:szCs w:val="28"/>
        </w:rPr>
        <w:t xml:space="preserve"> he has spent in pre-trial incar</w:t>
      </w:r>
      <w:r w:rsidR="00235E78" w:rsidRPr="00F770AB">
        <w:rPr>
          <w:rFonts w:ascii="Times New Roman" w:hAnsi="Times New Roman" w:cs="Times New Roman"/>
          <w:sz w:val="28"/>
          <w:szCs w:val="28"/>
        </w:rPr>
        <w:t>ceration, which is a period of 1 year 4 months.  This would mean of the 3 years effective which he would otherwise save but for the pre-trial incarceration a further 1 year 4 months is discounted.</w:t>
      </w:r>
    </w:p>
    <w:p w:rsidR="00235E78" w:rsidRPr="00F770AB" w:rsidRDefault="00235E78" w:rsidP="008F0EFA">
      <w:pPr>
        <w:spacing w:line="360" w:lineRule="auto"/>
        <w:jc w:val="both"/>
        <w:rPr>
          <w:rFonts w:ascii="Times New Roman" w:hAnsi="Times New Roman" w:cs="Times New Roman"/>
          <w:sz w:val="28"/>
          <w:szCs w:val="28"/>
        </w:rPr>
      </w:pPr>
      <w:r w:rsidRPr="00F770AB">
        <w:rPr>
          <w:rFonts w:ascii="Times New Roman" w:hAnsi="Times New Roman" w:cs="Times New Roman"/>
          <w:sz w:val="28"/>
          <w:szCs w:val="28"/>
        </w:rPr>
        <w:tab/>
        <w:t>Accused would thus be sentenced as follows:</w:t>
      </w:r>
    </w:p>
    <w:p w:rsidR="00E42916" w:rsidRPr="00F770AB" w:rsidRDefault="00235E78" w:rsidP="008F0EFA">
      <w:pPr>
        <w:pStyle w:val="NoSpacing"/>
        <w:ind w:left="720"/>
        <w:jc w:val="both"/>
        <w:rPr>
          <w:rFonts w:ascii="Times New Roman" w:hAnsi="Times New Roman" w:cs="Times New Roman"/>
          <w:sz w:val="28"/>
          <w:szCs w:val="28"/>
        </w:rPr>
      </w:pPr>
      <w:r w:rsidRPr="00F770AB">
        <w:rPr>
          <w:rFonts w:ascii="Times New Roman" w:hAnsi="Times New Roman" w:cs="Times New Roman"/>
          <w:sz w:val="28"/>
          <w:szCs w:val="28"/>
        </w:rPr>
        <w:lastRenderedPageBreak/>
        <w:t xml:space="preserve">Accused 1 is sentenced to 4 years imprisonment with 2 years imprisonment suspended for 5 years on condition the accused person is not within that period convicted of an offence involving violence whereupon </w:t>
      </w:r>
      <w:r w:rsidR="00F54357" w:rsidRPr="00F770AB">
        <w:rPr>
          <w:rFonts w:ascii="Times New Roman" w:hAnsi="Times New Roman" w:cs="Times New Roman"/>
          <w:sz w:val="28"/>
          <w:szCs w:val="28"/>
        </w:rPr>
        <w:t>such conviction he shall be sentenced to imprisonment without the option of a fine</w:t>
      </w:r>
      <w:r w:rsidR="00E42916" w:rsidRPr="00F770AB">
        <w:rPr>
          <w:rFonts w:ascii="Times New Roman" w:hAnsi="Times New Roman" w:cs="Times New Roman"/>
          <w:sz w:val="28"/>
          <w:szCs w:val="28"/>
        </w:rPr>
        <w:t xml:space="preserve"> </w:t>
      </w:r>
    </w:p>
    <w:p w:rsidR="007E1227" w:rsidRPr="00F770AB" w:rsidRDefault="007E1227" w:rsidP="008F0EFA">
      <w:pPr>
        <w:spacing w:line="360" w:lineRule="auto"/>
        <w:jc w:val="both"/>
        <w:rPr>
          <w:rFonts w:ascii="Times New Roman" w:hAnsi="Times New Roman" w:cs="Times New Roman"/>
          <w:sz w:val="28"/>
          <w:szCs w:val="28"/>
        </w:rPr>
      </w:pPr>
    </w:p>
    <w:p w:rsidR="007E1227" w:rsidRPr="00F770AB" w:rsidRDefault="007E1227" w:rsidP="008F0EFA">
      <w:pPr>
        <w:pStyle w:val="NoSpacing"/>
        <w:jc w:val="both"/>
        <w:rPr>
          <w:rFonts w:ascii="Times New Roman" w:hAnsi="Times New Roman" w:cs="Times New Roman"/>
          <w:sz w:val="28"/>
          <w:szCs w:val="28"/>
        </w:rPr>
      </w:pPr>
    </w:p>
    <w:p w:rsidR="007E1227" w:rsidRPr="00F770AB" w:rsidRDefault="007E1227" w:rsidP="008F0EFA">
      <w:pPr>
        <w:pStyle w:val="NoSpacing"/>
        <w:jc w:val="both"/>
        <w:rPr>
          <w:rFonts w:ascii="Times New Roman" w:hAnsi="Times New Roman" w:cs="Times New Roman"/>
          <w:sz w:val="28"/>
          <w:szCs w:val="28"/>
        </w:rPr>
      </w:pPr>
      <w:r w:rsidRPr="00F770AB">
        <w:rPr>
          <w:rFonts w:ascii="Times New Roman" w:hAnsi="Times New Roman" w:cs="Times New Roman"/>
          <w:i/>
          <w:sz w:val="28"/>
          <w:szCs w:val="28"/>
        </w:rPr>
        <w:t>The National Prosecuting Authority</w:t>
      </w:r>
      <w:r w:rsidR="000D0B38" w:rsidRPr="00F770AB">
        <w:rPr>
          <w:rFonts w:ascii="Times New Roman" w:hAnsi="Times New Roman" w:cs="Times New Roman"/>
          <w:sz w:val="28"/>
          <w:szCs w:val="28"/>
        </w:rPr>
        <w:t xml:space="preserve">, </w:t>
      </w:r>
      <w:r w:rsidRPr="00F770AB">
        <w:rPr>
          <w:rFonts w:ascii="Times New Roman" w:hAnsi="Times New Roman" w:cs="Times New Roman"/>
          <w:sz w:val="28"/>
          <w:szCs w:val="28"/>
        </w:rPr>
        <w:t>state’s legal practitioners</w:t>
      </w:r>
    </w:p>
    <w:p w:rsidR="009B7D85" w:rsidRPr="00F770AB" w:rsidRDefault="007E1227" w:rsidP="008F0EFA">
      <w:pPr>
        <w:pStyle w:val="NoSpacing"/>
        <w:jc w:val="both"/>
        <w:rPr>
          <w:rFonts w:ascii="Times New Roman" w:hAnsi="Times New Roman" w:cs="Times New Roman"/>
          <w:sz w:val="28"/>
          <w:szCs w:val="28"/>
        </w:rPr>
      </w:pPr>
      <w:r w:rsidRPr="00F770AB">
        <w:rPr>
          <w:rFonts w:ascii="Times New Roman" w:hAnsi="Times New Roman" w:cs="Times New Roman"/>
          <w:i/>
          <w:sz w:val="28"/>
          <w:szCs w:val="28"/>
        </w:rPr>
        <w:t>Mlweli Ndlovu &amp; Associates</w:t>
      </w:r>
      <w:r w:rsidR="004F4F58" w:rsidRPr="00F770AB">
        <w:rPr>
          <w:rFonts w:ascii="Times New Roman" w:hAnsi="Times New Roman" w:cs="Times New Roman"/>
          <w:sz w:val="28"/>
          <w:szCs w:val="28"/>
        </w:rPr>
        <w:t xml:space="preserve">, </w:t>
      </w:r>
      <w:r w:rsidRPr="00F770AB">
        <w:rPr>
          <w:rFonts w:ascii="Times New Roman" w:hAnsi="Times New Roman" w:cs="Times New Roman"/>
          <w:sz w:val="28"/>
          <w:szCs w:val="28"/>
        </w:rPr>
        <w:t>1</w:t>
      </w:r>
      <w:r w:rsidRPr="00F770AB">
        <w:rPr>
          <w:rFonts w:ascii="Times New Roman" w:hAnsi="Times New Roman" w:cs="Times New Roman"/>
          <w:sz w:val="28"/>
          <w:szCs w:val="28"/>
          <w:vertAlign w:val="superscript"/>
        </w:rPr>
        <w:t>st</w:t>
      </w:r>
      <w:r w:rsidR="009B7D85" w:rsidRPr="00F770AB">
        <w:rPr>
          <w:rFonts w:ascii="Times New Roman" w:hAnsi="Times New Roman" w:cs="Times New Roman"/>
          <w:sz w:val="28"/>
          <w:szCs w:val="28"/>
        </w:rPr>
        <w:t xml:space="preserve"> accused’s legal prac</w:t>
      </w:r>
      <w:r w:rsidR="00FA2607" w:rsidRPr="00F770AB">
        <w:rPr>
          <w:rFonts w:ascii="Times New Roman" w:hAnsi="Times New Roman" w:cs="Times New Roman"/>
          <w:sz w:val="28"/>
          <w:szCs w:val="28"/>
        </w:rPr>
        <w:t>ti</w:t>
      </w:r>
      <w:r w:rsidR="009B7D85" w:rsidRPr="00F770AB">
        <w:rPr>
          <w:rFonts w:ascii="Times New Roman" w:hAnsi="Times New Roman" w:cs="Times New Roman"/>
          <w:sz w:val="28"/>
          <w:szCs w:val="28"/>
        </w:rPr>
        <w:t>tioners</w:t>
      </w:r>
    </w:p>
    <w:p w:rsidR="00F76BE8" w:rsidRPr="00F770AB" w:rsidRDefault="009B7D85" w:rsidP="008F0EFA">
      <w:pPr>
        <w:pStyle w:val="NoSpacing"/>
        <w:jc w:val="both"/>
        <w:rPr>
          <w:rFonts w:ascii="Times New Roman" w:hAnsi="Times New Roman" w:cs="Times New Roman"/>
          <w:sz w:val="28"/>
          <w:szCs w:val="28"/>
        </w:rPr>
      </w:pPr>
      <w:r w:rsidRPr="00F770AB">
        <w:rPr>
          <w:rFonts w:ascii="Times New Roman" w:hAnsi="Times New Roman" w:cs="Times New Roman"/>
          <w:i/>
          <w:sz w:val="28"/>
          <w:szCs w:val="28"/>
        </w:rPr>
        <w:t>Messrs T Hara and Partners</w:t>
      </w:r>
      <w:r w:rsidR="004F4F58" w:rsidRPr="00F770AB">
        <w:rPr>
          <w:rFonts w:ascii="Times New Roman" w:hAnsi="Times New Roman" w:cs="Times New Roman"/>
          <w:sz w:val="28"/>
          <w:szCs w:val="28"/>
        </w:rPr>
        <w:t xml:space="preserve">, </w:t>
      </w:r>
      <w:r w:rsidRPr="00F770AB">
        <w:rPr>
          <w:rFonts w:ascii="Times New Roman" w:hAnsi="Times New Roman" w:cs="Times New Roman"/>
          <w:sz w:val="28"/>
          <w:szCs w:val="28"/>
        </w:rPr>
        <w:t>2</w:t>
      </w:r>
      <w:r w:rsidRPr="00F770AB">
        <w:rPr>
          <w:rFonts w:ascii="Times New Roman" w:hAnsi="Times New Roman" w:cs="Times New Roman"/>
          <w:sz w:val="28"/>
          <w:szCs w:val="28"/>
          <w:vertAlign w:val="superscript"/>
        </w:rPr>
        <w:t>nd</w:t>
      </w:r>
      <w:r w:rsidRPr="00F770AB">
        <w:rPr>
          <w:rFonts w:ascii="Times New Roman" w:hAnsi="Times New Roman" w:cs="Times New Roman"/>
          <w:sz w:val="28"/>
          <w:szCs w:val="28"/>
        </w:rPr>
        <w:t xml:space="preserve"> accused’s legal prac</w:t>
      </w:r>
      <w:r w:rsidR="00FA2607" w:rsidRPr="00F770AB">
        <w:rPr>
          <w:rFonts w:ascii="Times New Roman" w:hAnsi="Times New Roman" w:cs="Times New Roman"/>
          <w:sz w:val="28"/>
          <w:szCs w:val="28"/>
        </w:rPr>
        <w:t>ti</w:t>
      </w:r>
      <w:r w:rsidRPr="00F770AB">
        <w:rPr>
          <w:rFonts w:ascii="Times New Roman" w:hAnsi="Times New Roman" w:cs="Times New Roman"/>
          <w:sz w:val="28"/>
          <w:szCs w:val="28"/>
        </w:rPr>
        <w:t>tioners</w:t>
      </w:r>
      <w:r w:rsidR="007E1227" w:rsidRPr="00F770AB">
        <w:rPr>
          <w:rFonts w:ascii="Times New Roman" w:hAnsi="Times New Roman" w:cs="Times New Roman"/>
          <w:sz w:val="28"/>
          <w:szCs w:val="28"/>
        </w:rPr>
        <w:t xml:space="preserve"> </w:t>
      </w:r>
      <w:r w:rsidR="00F76BE8" w:rsidRPr="00F770AB">
        <w:rPr>
          <w:rFonts w:ascii="Times New Roman" w:hAnsi="Times New Roman" w:cs="Times New Roman"/>
          <w:sz w:val="28"/>
          <w:szCs w:val="28"/>
        </w:rPr>
        <w:t xml:space="preserve"> </w:t>
      </w:r>
    </w:p>
    <w:p w:rsidR="00C73B15" w:rsidRPr="00F770AB" w:rsidRDefault="00714DB2" w:rsidP="008F0EFA">
      <w:pPr>
        <w:pStyle w:val="NoSpacing"/>
        <w:jc w:val="both"/>
        <w:rPr>
          <w:rFonts w:ascii="Times New Roman" w:hAnsi="Times New Roman" w:cs="Times New Roman"/>
        </w:rPr>
      </w:pPr>
      <w:r w:rsidRPr="00F770AB">
        <w:rPr>
          <w:rFonts w:ascii="Times New Roman" w:hAnsi="Times New Roman" w:cs="Times New Roman"/>
        </w:rPr>
        <w:t xml:space="preserve"> </w:t>
      </w:r>
      <w:r w:rsidR="00F05695" w:rsidRPr="00F770AB">
        <w:rPr>
          <w:rFonts w:ascii="Times New Roman" w:hAnsi="Times New Roman" w:cs="Times New Roman"/>
        </w:rPr>
        <w:t xml:space="preserve"> </w:t>
      </w:r>
    </w:p>
    <w:sectPr w:rsidR="00C73B15" w:rsidRPr="00F770AB"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782" w:rsidRDefault="00BA3782" w:rsidP="00E0453C">
      <w:pPr>
        <w:spacing w:after="0" w:line="240" w:lineRule="auto"/>
      </w:pPr>
      <w:r>
        <w:separator/>
      </w:r>
    </w:p>
  </w:endnote>
  <w:endnote w:type="continuationSeparator" w:id="1">
    <w:p w:rsidR="00BA3782" w:rsidRDefault="00BA3782" w:rsidP="00E04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782" w:rsidRDefault="00BA3782" w:rsidP="00E0453C">
      <w:pPr>
        <w:spacing w:after="0" w:line="240" w:lineRule="auto"/>
      </w:pPr>
      <w:r>
        <w:separator/>
      </w:r>
    </w:p>
  </w:footnote>
  <w:footnote w:type="continuationSeparator" w:id="1">
    <w:p w:rsidR="00BA3782" w:rsidRDefault="00BA3782" w:rsidP="00E045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1485"/>
      <w:docPartObj>
        <w:docPartGallery w:val="Page Numbers (Top of Page)"/>
        <w:docPartUnique/>
      </w:docPartObj>
    </w:sdtPr>
    <w:sdtContent>
      <w:p w:rsidR="00E42916" w:rsidRDefault="002B4EF2">
        <w:pPr>
          <w:pStyle w:val="Header"/>
          <w:jc w:val="right"/>
        </w:pPr>
        <w:fldSimple w:instr=" PAGE   \* MERGEFORMAT ">
          <w:r w:rsidR="00E72F07">
            <w:rPr>
              <w:noProof/>
            </w:rPr>
            <w:t>6</w:t>
          </w:r>
        </w:fldSimple>
      </w:p>
      <w:p w:rsidR="00E42916" w:rsidRDefault="00E42916" w:rsidP="00E0453C">
        <w:pPr>
          <w:pStyle w:val="Header"/>
        </w:pPr>
        <w:r>
          <w:tab/>
        </w:r>
        <w:r>
          <w:tab/>
        </w:r>
      </w:p>
      <w:p w:rsidR="00E42916" w:rsidRDefault="00E42916" w:rsidP="00E0453C">
        <w:pPr>
          <w:pStyle w:val="Header"/>
        </w:pPr>
        <w:r>
          <w:tab/>
        </w:r>
        <w:r>
          <w:tab/>
          <w:t>HB 168.19</w:t>
        </w:r>
      </w:p>
      <w:p w:rsidR="00E42916" w:rsidRDefault="00E42916" w:rsidP="00E0453C">
        <w:pPr>
          <w:pStyle w:val="Header"/>
        </w:pPr>
        <w:r>
          <w:tab/>
        </w:r>
        <w:r>
          <w:tab/>
          <w:t>HC 9CRB) 86/19</w:t>
        </w:r>
      </w:p>
    </w:sdtContent>
  </w:sdt>
  <w:p w:rsidR="00E42916" w:rsidRDefault="00E42916">
    <w:pPr>
      <w:pStyle w:val="Header"/>
    </w:pPr>
  </w:p>
  <w:p w:rsidR="00E42916" w:rsidRDefault="00E42916">
    <w:pPr>
      <w:pStyle w:val="Header"/>
    </w:pP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451C"/>
    <w:rsid w:val="000D0B38"/>
    <w:rsid w:val="000E3A50"/>
    <w:rsid w:val="000F3B94"/>
    <w:rsid w:val="001B7500"/>
    <w:rsid w:val="001D08C3"/>
    <w:rsid w:val="001E7B5E"/>
    <w:rsid w:val="002003D7"/>
    <w:rsid w:val="00204540"/>
    <w:rsid w:val="00212203"/>
    <w:rsid w:val="00235E78"/>
    <w:rsid w:val="00245715"/>
    <w:rsid w:val="00263D77"/>
    <w:rsid w:val="00273A11"/>
    <w:rsid w:val="002B369D"/>
    <w:rsid w:val="002B4EF2"/>
    <w:rsid w:val="002E05CF"/>
    <w:rsid w:val="00365536"/>
    <w:rsid w:val="00371690"/>
    <w:rsid w:val="00374A2D"/>
    <w:rsid w:val="003829EE"/>
    <w:rsid w:val="00406410"/>
    <w:rsid w:val="004151E4"/>
    <w:rsid w:val="004331AD"/>
    <w:rsid w:val="00443612"/>
    <w:rsid w:val="004614AD"/>
    <w:rsid w:val="0048235F"/>
    <w:rsid w:val="004B74D8"/>
    <w:rsid w:val="004F4F58"/>
    <w:rsid w:val="0054304E"/>
    <w:rsid w:val="0056343D"/>
    <w:rsid w:val="005A0D61"/>
    <w:rsid w:val="005F74BD"/>
    <w:rsid w:val="006256E0"/>
    <w:rsid w:val="00631562"/>
    <w:rsid w:val="006368F3"/>
    <w:rsid w:val="00642462"/>
    <w:rsid w:val="00647D39"/>
    <w:rsid w:val="00656A7E"/>
    <w:rsid w:val="00661015"/>
    <w:rsid w:val="0066463F"/>
    <w:rsid w:val="006830F0"/>
    <w:rsid w:val="00714DB2"/>
    <w:rsid w:val="0074364B"/>
    <w:rsid w:val="007534FE"/>
    <w:rsid w:val="0078239A"/>
    <w:rsid w:val="00796AD9"/>
    <w:rsid w:val="007C4F2B"/>
    <w:rsid w:val="007C5505"/>
    <w:rsid w:val="007E1227"/>
    <w:rsid w:val="007E2140"/>
    <w:rsid w:val="007F1CD6"/>
    <w:rsid w:val="007F2B53"/>
    <w:rsid w:val="00852062"/>
    <w:rsid w:val="00854FDC"/>
    <w:rsid w:val="00887A9E"/>
    <w:rsid w:val="00894610"/>
    <w:rsid w:val="008C1E2C"/>
    <w:rsid w:val="008E388E"/>
    <w:rsid w:val="008F0EFA"/>
    <w:rsid w:val="00926905"/>
    <w:rsid w:val="00954F45"/>
    <w:rsid w:val="009B7D85"/>
    <w:rsid w:val="009C7EB3"/>
    <w:rsid w:val="00A072D5"/>
    <w:rsid w:val="00A225B7"/>
    <w:rsid w:val="00A2443F"/>
    <w:rsid w:val="00A54C91"/>
    <w:rsid w:val="00A97786"/>
    <w:rsid w:val="00AA2615"/>
    <w:rsid w:val="00AA74D3"/>
    <w:rsid w:val="00AC540E"/>
    <w:rsid w:val="00AF253B"/>
    <w:rsid w:val="00AF61E2"/>
    <w:rsid w:val="00B015F2"/>
    <w:rsid w:val="00B57FA9"/>
    <w:rsid w:val="00BA01E1"/>
    <w:rsid w:val="00BA3782"/>
    <w:rsid w:val="00BA7681"/>
    <w:rsid w:val="00BF2892"/>
    <w:rsid w:val="00BF451C"/>
    <w:rsid w:val="00C10B47"/>
    <w:rsid w:val="00C60BC8"/>
    <w:rsid w:val="00C73B15"/>
    <w:rsid w:val="00CC587B"/>
    <w:rsid w:val="00CD0780"/>
    <w:rsid w:val="00CD7DAC"/>
    <w:rsid w:val="00D0123D"/>
    <w:rsid w:val="00D07B1C"/>
    <w:rsid w:val="00D20C47"/>
    <w:rsid w:val="00D65A7D"/>
    <w:rsid w:val="00D8324C"/>
    <w:rsid w:val="00DA1117"/>
    <w:rsid w:val="00E0453C"/>
    <w:rsid w:val="00E413EB"/>
    <w:rsid w:val="00E42916"/>
    <w:rsid w:val="00E53488"/>
    <w:rsid w:val="00E72F07"/>
    <w:rsid w:val="00E733CA"/>
    <w:rsid w:val="00EE05B1"/>
    <w:rsid w:val="00F05695"/>
    <w:rsid w:val="00F265CC"/>
    <w:rsid w:val="00F36DE9"/>
    <w:rsid w:val="00F54357"/>
    <w:rsid w:val="00F76BE8"/>
    <w:rsid w:val="00F770AB"/>
    <w:rsid w:val="00F92CDA"/>
    <w:rsid w:val="00FA2607"/>
    <w:rsid w:val="00FD2C07"/>
    <w:rsid w:val="00FF74D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5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51C"/>
    <w:pPr>
      <w:spacing w:after="0" w:line="240" w:lineRule="auto"/>
    </w:pPr>
    <w:rPr>
      <w:lang w:val="en-US"/>
    </w:rPr>
  </w:style>
  <w:style w:type="paragraph" w:styleId="ListParagraph">
    <w:name w:val="List Paragraph"/>
    <w:basedOn w:val="Normal"/>
    <w:uiPriority w:val="34"/>
    <w:qFormat/>
    <w:rsid w:val="00631562"/>
    <w:pPr>
      <w:ind w:left="720"/>
      <w:contextualSpacing/>
    </w:pPr>
  </w:style>
  <w:style w:type="paragraph" w:styleId="Header">
    <w:name w:val="header"/>
    <w:basedOn w:val="Normal"/>
    <w:link w:val="HeaderChar"/>
    <w:uiPriority w:val="99"/>
    <w:unhideWhenUsed/>
    <w:rsid w:val="00E04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53C"/>
    <w:rPr>
      <w:lang w:val="en-US"/>
    </w:rPr>
  </w:style>
  <w:style w:type="paragraph" w:styleId="Footer">
    <w:name w:val="footer"/>
    <w:basedOn w:val="Normal"/>
    <w:link w:val="FooterChar"/>
    <w:uiPriority w:val="99"/>
    <w:semiHidden/>
    <w:unhideWhenUsed/>
    <w:rsid w:val="00E045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53C"/>
    <w:rPr>
      <w:lang w:val="en-US"/>
    </w:rPr>
  </w:style>
</w:styles>
</file>

<file path=word/webSettings.xml><?xml version="1.0" encoding="utf-8"?>
<w:webSettings xmlns:r="http://schemas.openxmlformats.org/officeDocument/2006/relationships" xmlns:w="http://schemas.openxmlformats.org/wordprocessingml/2006/main">
  <w:divs>
    <w:div w:id="16821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60</cp:revision>
  <cp:lastPrinted>2019-10-31T13:38:00Z</cp:lastPrinted>
  <dcterms:created xsi:type="dcterms:W3CDTF">2019-10-30T13:08:00Z</dcterms:created>
  <dcterms:modified xsi:type="dcterms:W3CDTF">2019-11-22T10:55:00Z</dcterms:modified>
</cp:coreProperties>
</file>