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0A" w:rsidRDefault="00F3290A" w:rsidP="001830E3">
      <w:pPr>
        <w:jc w:val="both"/>
        <w:rPr>
          <w:rFonts w:ascii="Times New Roman" w:hAnsi="Times New Roman" w:cs="Times New Roman"/>
          <w:sz w:val="24"/>
          <w:szCs w:val="24"/>
        </w:rPr>
      </w:pP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THE SHERIFF OF ZIMBABWE</w:t>
      </w: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And</w:t>
      </w: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RHINE (PVT) LTD.</w:t>
      </w: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And</w:t>
      </w: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C. GAUCHE (PRIVATE) LIMITED</w:t>
      </w:r>
    </w:p>
    <w:p w:rsidR="001830E3" w:rsidRDefault="001830E3" w:rsidP="001830E3">
      <w:pPr>
        <w:jc w:val="both"/>
        <w:rPr>
          <w:rFonts w:ascii="Times New Roman" w:hAnsi="Times New Roman" w:cs="Times New Roman"/>
          <w:sz w:val="24"/>
          <w:szCs w:val="24"/>
        </w:rPr>
      </w:pP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HIGH COURT OF ZIMBABWE</w:t>
      </w:r>
    </w:p>
    <w:p w:rsidR="001830E3" w:rsidRDefault="001830E3" w:rsidP="001830E3">
      <w:pPr>
        <w:jc w:val="both"/>
        <w:rPr>
          <w:rFonts w:ascii="Times New Roman" w:hAnsi="Times New Roman" w:cs="Times New Roman"/>
          <w:sz w:val="24"/>
          <w:szCs w:val="24"/>
        </w:rPr>
      </w:pPr>
      <w:r>
        <w:rPr>
          <w:rFonts w:ascii="Times New Roman" w:hAnsi="Times New Roman" w:cs="Times New Roman"/>
          <w:sz w:val="24"/>
          <w:szCs w:val="24"/>
        </w:rPr>
        <w:t>MASVINGO, 13</w:t>
      </w:r>
      <w:r w:rsidRPr="001830E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E2DCD">
        <w:rPr>
          <w:rFonts w:ascii="Times New Roman" w:hAnsi="Times New Roman" w:cs="Times New Roman"/>
          <w:sz w:val="24"/>
          <w:szCs w:val="24"/>
        </w:rPr>
        <w:t xml:space="preserve">JUNE </w:t>
      </w:r>
      <w:r>
        <w:rPr>
          <w:rFonts w:ascii="Times New Roman" w:hAnsi="Times New Roman" w:cs="Times New Roman"/>
          <w:sz w:val="24"/>
          <w:szCs w:val="24"/>
        </w:rPr>
        <w:t xml:space="preserve">AND </w:t>
      </w:r>
      <w:r w:rsidR="000A23C8">
        <w:rPr>
          <w:rFonts w:ascii="Times New Roman" w:hAnsi="Times New Roman" w:cs="Times New Roman"/>
          <w:sz w:val="24"/>
          <w:szCs w:val="24"/>
        </w:rPr>
        <w:t>3RD</w:t>
      </w:r>
      <w:r>
        <w:rPr>
          <w:rFonts w:ascii="Times New Roman" w:hAnsi="Times New Roman" w:cs="Times New Roman"/>
          <w:sz w:val="24"/>
          <w:szCs w:val="24"/>
        </w:rPr>
        <w:t xml:space="preserve"> JU</w:t>
      </w:r>
      <w:r w:rsidR="000A23C8">
        <w:rPr>
          <w:rFonts w:ascii="Times New Roman" w:hAnsi="Times New Roman" w:cs="Times New Roman"/>
          <w:sz w:val="24"/>
          <w:szCs w:val="24"/>
        </w:rPr>
        <w:t>LY</w:t>
      </w:r>
      <w:r>
        <w:rPr>
          <w:rFonts w:ascii="Times New Roman" w:hAnsi="Times New Roman" w:cs="Times New Roman"/>
          <w:sz w:val="24"/>
          <w:szCs w:val="24"/>
        </w:rPr>
        <w:t>, 2019</w:t>
      </w:r>
    </w:p>
    <w:p w:rsidR="001830E3" w:rsidRDefault="001830E3" w:rsidP="001830E3">
      <w:pPr>
        <w:jc w:val="both"/>
        <w:rPr>
          <w:rFonts w:ascii="Times New Roman" w:hAnsi="Times New Roman" w:cs="Times New Roman"/>
          <w:sz w:val="24"/>
          <w:szCs w:val="24"/>
        </w:rPr>
      </w:pPr>
    </w:p>
    <w:p w:rsidR="001830E3" w:rsidRDefault="001830E3" w:rsidP="001830E3">
      <w:pPr>
        <w:spacing w:after="0"/>
        <w:jc w:val="both"/>
        <w:rPr>
          <w:rFonts w:ascii="Times New Roman" w:hAnsi="Times New Roman" w:cs="Times New Roman"/>
          <w:sz w:val="24"/>
          <w:szCs w:val="24"/>
        </w:rPr>
      </w:pPr>
      <w:r w:rsidRPr="001830E3">
        <w:rPr>
          <w:rFonts w:ascii="Times New Roman" w:hAnsi="Times New Roman" w:cs="Times New Roman"/>
          <w:i/>
          <w:sz w:val="24"/>
          <w:szCs w:val="24"/>
        </w:rPr>
        <w:t>J. Mpoperi</w:t>
      </w:r>
      <w:r>
        <w:rPr>
          <w:rFonts w:ascii="Times New Roman" w:hAnsi="Times New Roman" w:cs="Times New Roman"/>
          <w:sz w:val="24"/>
          <w:szCs w:val="24"/>
        </w:rPr>
        <w:t xml:space="preserve"> for the applicant</w:t>
      </w:r>
    </w:p>
    <w:p w:rsidR="001830E3" w:rsidRDefault="001830E3" w:rsidP="001830E3">
      <w:pPr>
        <w:spacing w:after="0"/>
        <w:jc w:val="both"/>
        <w:rPr>
          <w:rFonts w:ascii="Times New Roman" w:hAnsi="Times New Roman" w:cs="Times New Roman"/>
          <w:sz w:val="24"/>
          <w:szCs w:val="24"/>
        </w:rPr>
      </w:pPr>
      <w:r w:rsidRPr="001830E3">
        <w:rPr>
          <w:rFonts w:ascii="Times New Roman" w:hAnsi="Times New Roman" w:cs="Times New Roman"/>
          <w:i/>
          <w:sz w:val="24"/>
          <w:szCs w:val="24"/>
        </w:rPr>
        <w:t>T. Gombiro</w:t>
      </w:r>
      <w:r>
        <w:rPr>
          <w:rFonts w:ascii="Times New Roman" w:hAnsi="Times New Roman" w:cs="Times New Roman"/>
          <w:sz w:val="24"/>
          <w:szCs w:val="24"/>
        </w:rPr>
        <w:t xml:space="preserve"> for the </w:t>
      </w:r>
      <w:r w:rsidR="003654B4">
        <w:rPr>
          <w:rFonts w:ascii="Times New Roman" w:hAnsi="Times New Roman" w:cs="Times New Roman"/>
          <w:sz w:val="24"/>
          <w:szCs w:val="24"/>
        </w:rPr>
        <w:t>claimant</w:t>
      </w:r>
    </w:p>
    <w:p w:rsidR="001830E3" w:rsidRDefault="001830E3" w:rsidP="001830E3">
      <w:pPr>
        <w:spacing w:after="0"/>
        <w:jc w:val="both"/>
        <w:rPr>
          <w:rFonts w:ascii="Times New Roman" w:hAnsi="Times New Roman" w:cs="Times New Roman"/>
          <w:sz w:val="24"/>
          <w:szCs w:val="24"/>
        </w:rPr>
      </w:pPr>
      <w:r w:rsidRPr="001830E3">
        <w:rPr>
          <w:rFonts w:ascii="Times New Roman" w:hAnsi="Times New Roman" w:cs="Times New Roman"/>
          <w:i/>
          <w:sz w:val="24"/>
          <w:szCs w:val="24"/>
        </w:rPr>
        <w:t>L. Ngwenya</w:t>
      </w:r>
      <w:r>
        <w:rPr>
          <w:rFonts w:ascii="Times New Roman" w:hAnsi="Times New Roman" w:cs="Times New Roman"/>
          <w:sz w:val="24"/>
          <w:szCs w:val="24"/>
        </w:rPr>
        <w:t xml:space="preserve"> for the judgment creditor</w:t>
      </w:r>
    </w:p>
    <w:p w:rsidR="001830E3" w:rsidRDefault="001830E3" w:rsidP="001830E3">
      <w:pPr>
        <w:spacing w:after="0"/>
        <w:jc w:val="both"/>
        <w:rPr>
          <w:rFonts w:ascii="Times New Roman" w:hAnsi="Times New Roman" w:cs="Times New Roman"/>
          <w:sz w:val="24"/>
          <w:szCs w:val="24"/>
        </w:rPr>
      </w:pPr>
    </w:p>
    <w:p w:rsidR="001830E3" w:rsidRDefault="001830E3" w:rsidP="001830E3">
      <w:pPr>
        <w:spacing w:after="0"/>
        <w:jc w:val="both"/>
        <w:rPr>
          <w:rFonts w:ascii="Times New Roman" w:hAnsi="Times New Roman" w:cs="Times New Roman"/>
          <w:sz w:val="24"/>
          <w:szCs w:val="24"/>
        </w:rPr>
      </w:pPr>
    </w:p>
    <w:p w:rsidR="001830E3" w:rsidRDefault="001830E3" w:rsidP="001830E3">
      <w:pPr>
        <w:spacing w:after="0"/>
        <w:jc w:val="both"/>
        <w:rPr>
          <w:rFonts w:ascii="Times New Roman" w:hAnsi="Times New Roman" w:cs="Times New Roman"/>
          <w:sz w:val="24"/>
          <w:szCs w:val="24"/>
        </w:rPr>
      </w:pPr>
      <w:r>
        <w:rPr>
          <w:rFonts w:ascii="Times New Roman" w:hAnsi="Times New Roman" w:cs="Times New Roman"/>
          <w:sz w:val="24"/>
          <w:szCs w:val="24"/>
        </w:rPr>
        <w:t>Opposed matter</w:t>
      </w:r>
    </w:p>
    <w:p w:rsidR="001830E3" w:rsidRDefault="001830E3" w:rsidP="001830E3">
      <w:pPr>
        <w:spacing w:after="0"/>
        <w:jc w:val="both"/>
        <w:rPr>
          <w:rFonts w:ascii="Times New Roman" w:hAnsi="Times New Roman" w:cs="Times New Roman"/>
          <w:sz w:val="24"/>
          <w:szCs w:val="24"/>
        </w:rPr>
      </w:pPr>
    </w:p>
    <w:p w:rsidR="001830E3" w:rsidRDefault="001830E3" w:rsidP="001830E3">
      <w:pPr>
        <w:spacing w:after="0"/>
        <w:jc w:val="both"/>
        <w:rPr>
          <w:rFonts w:ascii="Times New Roman" w:hAnsi="Times New Roman" w:cs="Times New Roman"/>
          <w:sz w:val="24"/>
          <w:szCs w:val="24"/>
        </w:rPr>
      </w:pPr>
    </w:p>
    <w:p w:rsidR="001830E3" w:rsidRDefault="001830E3" w:rsidP="001830E3">
      <w:pPr>
        <w:spacing w:after="0"/>
        <w:jc w:val="both"/>
        <w:rPr>
          <w:rFonts w:ascii="Times New Roman" w:hAnsi="Times New Roman" w:cs="Times New Roman"/>
          <w:sz w:val="24"/>
          <w:szCs w:val="24"/>
        </w:rPr>
      </w:pPr>
    </w:p>
    <w:p w:rsidR="001830E3" w:rsidRDefault="001830E3" w:rsidP="00183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w:t>
      </w:r>
      <w:r>
        <w:rPr>
          <w:rFonts w:ascii="Times New Roman" w:hAnsi="Times New Roman" w:cs="Times New Roman"/>
          <w:sz w:val="24"/>
          <w:szCs w:val="24"/>
        </w:rPr>
        <w:tab/>
        <w:t>Before me is an interpleader application.</w:t>
      </w:r>
    </w:p>
    <w:p w:rsidR="001830E3" w:rsidRDefault="001830E3" w:rsidP="00183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background of the matter is that the judgment creditor obtained judgment against one Roger Madangure under BULAWAYO HC 1404/17. Pursuant to the said judgment the applicant attached various items listed on the Notice of Seizure and </w:t>
      </w:r>
      <w:r w:rsidR="00613F66">
        <w:rPr>
          <w:rFonts w:ascii="Times New Roman" w:hAnsi="Times New Roman" w:cs="Times New Roman"/>
          <w:sz w:val="24"/>
          <w:szCs w:val="24"/>
        </w:rPr>
        <w:t>attachment -</w:t>
      </w:r>
      <w:r>
        <w:rPr>
          <w:rFonts w:ascii="Times New Roman" w:hAnsi="Times New Roman" w:cs="Times New Roman"/>
          <w:sz w:val="24"/>
          <w:szCs w:val="24"/>
        </w:rPr>
        <w:t xml:space="preserve"> Annexure “C</w:t>
      </w:r>
      <w:r w:rsidR="00613F66">
        <w:rPr>
          <w:rFonts w:ascii="Times New Roman" w:hAnsi="Times New Roman" w:cs="Times New Roman"/>
          <w:sz w:val="24"/>
          <w:szCs w:val="24"/>
        </w:rPr>
        <w:t>”.</w:t>
      </w:r>
      <w:r>
        <w:rPr>
          <w:rFonts w:ascii="Times New Roman" w:hAnsi="Times New Roman" w:cs="Times New Roman"/>
          <w:sz w:val="24"/>
          <w:szCs w:val="24"/>
        </w:rPr>
        <w:t xml:space="preserve"> Annexure “C” lists the following </w:t>
      </w:r>
      <w:r w:rsidR="00613F66">
        <w:rPr>
          <w:rFonts w:ascii="Times New Roman" w:hAnsi="Times New Roman" w:cs="Times New Roman"/>
          <w:sz w:val="24"/>
          <w:szCs w:val="24"/>
        </w:rPr>
        <w:t>property: -</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black water tank</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Mercedes Benz vehicle AAP 4499</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FG Wilson Generator</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Eng Byo Mill</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Ingersoll Rand </w:t>
      </w:r>
      <w:r w:rsidR="00613F66">
        <w:rPr>
          <w:rFonts w:ascii="Times New Roman" w:hAnsi="Times New Roman" w:cs="Times New Roman"/>
          <w:sz w:val="24"/>
          <w:szCs w:val="24"/>
        </w:rPr>
        <w:t>Compressor</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Scrap</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Weights</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Osborn Tel S</w:t>
      </w:r>
      <w:r w:rsidR="000A23C8">
        <w:rPr>
          <w:rFonts w:ascii="Times New Roman" w:hAnsi="Times New Roman" w:cs="Times New Roman"/>
          <w:sz w:val="24"/>
          <w:szCs w:val="24"/>
        </w:rPr>
        <w:t>w</w:t>
      </w:r>
      <w:r>
        <w:rPr>
          <w:rFonts w:ascii="Times New Roman" w:hAnsi="Times New Roman" w:cs="Times New Roman"/>
          <w:sz w:val="24"/>
          <w:szCs w:val="24"/>
        </w:rPr>
        <w:t>ith with fan belt</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Gems table</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Gems table of complete mill</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Septic Tank</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Electric Grinder</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Shoe leg</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Weights </w:t>
      </w:r>
      <w:r w:rsidR="00B310B1">
        <w:rPr>
          <w:rFonts w:ascii="Times New Roman" w:hAnsi="Times New Roman" w:cs="Times New Roman"/>
          <w:sz w:val="24"/>
          <w:szCs w:val="24"/>
        </w:rPr>
        <w:t>assorted</w:t>
      </w:r>
    </w:p>
    <w:p w:rsidR="00B310B1" w:rsidRDefault="00B310B1"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Bundle plastic pipes assorted</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Sulmaoosa machine</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green jojo tanks</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Office desk and 2 chairs</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Refrigerator</w:t>
      </w:r>
    </w:p>
    <w:p w:rsidR="001830E3" w:rsidRDefault="001830E3" w:rsidP="00183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Metal frame</w:t>
      </w:r>
    </w:p>
    <w:p w:rsidR="00A531FD" w:rsidRDefault="001830E3" w:rsidP="00183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lay</w:t>
      </w:r>
      <w:r w:rsidR="00B310B1">
        <w:rPr>
          <w:rFonts w:ascii="Times New Roman" w:hAnsi="Times New Roman" w:cs="Times New Roman"/>
          <w:sz w:val="24"/>
          <w:szCs w:val="24"/>
        </w:rPr>
        <w:t>s</w:t>
      </w:r>
      <w:r>
        <w:rPr>
          <w:rFonts w:ascii="Times New Roman" w:hAnsi="Times New Roman" w:cs="Times New Roman"/>
          <w:sz w:val="24"/>
          <w:szCs w:val="24"/>
        </w:rPr>
        <w:t xml:space="preserve"> claim to all the attached goods above. Further the </w:t>
      </w:r>
      <w:r w:rsidR="003654B4">
        <w:rPr>
          <w:rFonts w:ascii="Times New Roman" w:hAnsi="Times New Roman" w:cs="Times New Roman"/>
          <w:sz w:val="24"/>
          <w:szCs w:val="24"/>
        </w:rPr>
        <w:t>claimant</w:t>
      </w:r>
      <w:r>
        <w:rPr>
          <w:rFonts w:ascii="Times New Roman" w:hAnsi="Times New Roman" w:cs="Times New Roman"/>
          <w:sz w:val="24"/>
          <w:szCs w:val="24"/>
        </w:rPr>
        <w:t xml:space="preserve"> contends that the said goods are for purposes of a mining operation </w:t>
      </w:r>
      <w:r w:rsidR="00B310B1">
        <w:rPr>
          <w:rFonts w:ascii="Times New Roman" w:hAnsi="Times New Roman" w:cs="Times New Roman"/>
          <w:sz w:val="24"/>
          <w:szCs w:val="24"/>
        </w:rPr>
        <w:t>a</w:t>
      </w:r>
      <w:r>
        <w:rPr>
          <w:rFonts w:ascii="Times New Roman" w:hAnsi="Times New Roman" w:cs="Times New Roman"/>
          <w:sz w:val="24"/>
          <w:szCs w:val="24"/>
        </w:rPr>
        <w:t xml:space="preserve">t its Manyama Mine, Masvingo. The </w:t>
      </w:r>
      <w:r w:rsidR="003654B4">
        <w:rPr>
          <w:rFonts w:ascii="Times New Roman" w:hAnsi="Times New Roman" w:cs="Times New Roman"/>
          <w:sz w:val="24"/>
          <w:szCs w:val="24"/>
        </w:rPr>
        <w:t>claimant</w:t>
      </w:r>
      <w:r>
        <w:rPr>
          <w:rFonts w:ascii="Times New Roman" w:hAnsi="Times New Roman" w:cs="Times New Roman"/>
          <w:sz w:val="24"/>
          <w:szCs w:val="24"/>
        </w:rPr>
        <w:t xml:space="preserve"> avers that the said goods were attached at its Manyama Mine</w:t>
      </w:r>
      <w:r w:rsidR="00A531FD">
        <w:rPr>
          <w:rFonts w:ascii="Times New Roman" w:hAnsi="Times New Roman" w:cs="Times New Roman"/>
          <w:sz w:val="24"/>
          <w:szCs w:val="24"/>
        </w:rPr>
        <w:t xml:space="preserve">. The Notice of Seizure and attachment Annexure “C” does not reflect the address where the attachment took place. The </w:t>
      </w:r>
      <w:r w:rsidR="007871D9">
        <w:rPr>
          <w:rFonts w:ascii="Times New Roman" w:hAnsi="Times New Roman" w:cs="Times New Roman"/>
          <w:sz w:val="24"/>
          <w:szCs w:val="24"/>
        </w:rPr>
        <w:t>j</w:t>
      </w:r>
      <w:r w:rsidR="00A531FD">
        <w:rPr>
          <w:rFonts w:ascii="Times New Roman" w:hAnsi="Times New Roman" w:cs="Times New Roman"/>
          <w:sz w:val="24"/>
          <w:szCs w:val="24"/>
        </w:rPr>
        <w:t xml:space="preserve">udgment </w:t>
      </w:r>
      <w:r w:rsidR="007871D9">
        <w:rPr>
          <w:rFonts w:ascii="Times New Roman" w:hAnsi="Times New Roman" w:cs="Times New Roman"/>
          <w:sz w:val="24"/>
          <w:szCs w:val="24"/>
        </w:rPr>
        <w:t>c</w:t>
      </w:r>
      <w:r w:rsidR="00A531FD">
        <w:rPr>
          <w:rFonts w:ascii="Times New Roman" w:hAnsi="Times New Roman" w:cs="Times New Roman"/>
          <w:sz w:val="24"/>
          <w:szCs w:val="24"/>
        </w:rPr>
        <w:t xml:space="preserve">reditor raises no issues with 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sidR="00A531FD">
        <w:rPr>
          <w:rFonts w:ascii="Times New Roman" w:hAnsi="Times New Roman" w:cs="Times New Roman"/>
          <w:sz w:val="24"/>
          <w:szCs w:val="24"/>
        </w:rPr>
        <w:t xml:space="preserve">’s assertion that the attachment </w:t>
      </w:r>
      <w:r w:rsidR="00B310B1">
        <w:rPr>
          <w:rFonts w:ascii="Times New Roman" w:hAnsi="Times New Roman" w:cs="Times New Roman"/>
          <w:sz w:val="24"/>
          <w:szCs w:val="24"/>
        </w:rPr>
        <w:t xml:space="preserve">occurred </w:t>
      </w:r>
      <w:r w:rsidR="00A531FD">
        <w:rPr>
          <w:rFonts w:ascii="Times New Roman" w:hAnsi="Times New Roman" w:cs="Times New Roman"/>
          <w:sz w:val="24"/>
          <w:szCs w:val="24"/>
        </w:rPr>
        <w:t>at Manya</w:t>
      </w:r>
      <w:r w:rsidR="00B310B1">
        <w:rPr>
          <w:rFonts w:ascii="Times New Roman" w:hAnsi="Times New Roman" w:cs="Times New Roman"/>
          <w:sz w:val="24"/>
          <w:szCs w:val="24"/>
        </w:rPr>
        <w:t>ma</w:t>
      </w:r>
      <w:r w:rsidR="00A531FD">
        <w:rPr>
          <w:rFonts w:ascii="Times New Roman" w:hAnsi="Times New Roman" w:cs="Times New Roman"/>
          <w:sz w:val="24"/>
          <w:szCs w:val="24"/>
        </w:rPr>
        <w:t xml:space="preserve"> Mine</w:t>
      </w:r>
      <w:r w:rsidR="00B310B1">
        <w:rPr>
          <w:rFonts w:ascii="Times New Roman" w:hAnsi="Times New Roman" w:cs="Times New Roman"/>
          <w:sz w:val="24"/>
          <w:szCs w:val="24"/>
        </w:rPr>
        <w:t xml:space="preserve"> (the mine)</w:t>
      </w:r>
      <w:r w:rsidR="00A531FD">
        <w:rPr>
          <w:rFonts w:ascii="Times New Roman" w:hAnsi="Times New Roman" w:cs="Times New Roman"/>
          <w:sz w:val="24"/>
          <w:szCs w:val="24"/>
        </w:rPr>
        <w:t>.</w:t>
      </w:r>
    </w:p>
    <w:p w:rsidR="00A531FD" w:rsidRDefault="00A531FD" w:rsidP="00183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avers that it bought the mine at an auction sale in 2013 and attaches proof</w:t>
      </w:r>
      <w:r w:rsidR="00B310B1">
        <w:rPr>
          <w:rFonts w:ascii="Times New Roman" w:hAnsi="Times New Roman" w:cs="Times New Roman"/>
          <w:sz w:val="24"/>
          <w:szCs w:val="24"/>
        </w:rPr>
        <w:t xml:space="preserve"> thereof</w:t>
      </w:r>
      <w:r>
        <w:rPr>
          <w:rFonts w:ascii="Times New Roman" w:hAnsi="Times New Roman" w:cs="Times New Roman"/>
          <w:sz w:val="24"/>
          <w:szCs w:val="24"/>
        </w:rPr>
        <w:t>. It further avers that it bought the mine wi</w:t>
      </w:r>
      <w:r w:rsidR="00B310B1">
        <w:rPr>
          <w:rFonts w:ascii="Times New Roman" w:hAnsi="Times New Roman" w:cs="Times New Roman"/>
          <w:sz w:val="24"/>
          <w:szCs w:val="24"/>
        </w:rPr>
        <w:t>th all</w:t>
      </w:r>
      <w:r>
        <w:rPr>
          <w:rFonts w:ascii="Times New Roman" w:hAnsi="Times New Roman" w:cs="Times New Roman"/>
          <w:sz w:val="24"/>
          <w:szCs w:val="24"/>
        </w:rPr>
        <w:t xml:space="preserve"> its mining equipment which property includes the compressor</w:t>
      </w:r>
      <w:r w:rsidR="00B310B1">
        <w:rPr>
          <w:rFonts w:ascii="Times New Roman" w:hAnsi="Times New Roman" w:cs="Times New Roman"/>
          <w:sz w:val="24"/>
          <w:szCs w:val="24"/>
        </w:rPr>
        <w:t>,</w:t>
      </w:r>
      <w:r>
        <w:rPr>
          <w:rFonts w:ascii="Times New Roman" w:hAnsi="Times New Roman" w:cs="Times New Roman"/>
          <w:sz w:val="24"/>
          <w:szCs w:val="24"/>
        </w:rPr>
        <w:t xml:space="preserve"> </w:t>
      </w:r>
      <w:r w:rsidR="00B310B1">
        <w:rPr>
          <w:rFonts w:ascii="Times New Roman" w:hAnsi="Times New Roman" w:cs="Times New Roman"/>
          <w:sz w:val="24"/>
          <w:szCs w:val="24"/>
        </w:rPr>
        <w:t>s</w:t>
      </w:r>
      <w:r>
        <w:rPr>
          <w:rFonts w:ascii="Times New Roman" w:hAnsi="Times New Roman" w:cs="Times New Roman"/>
          <w:sz w:val="24"/>
          <w:szCs w:val="24"/>
        </w:rPr>
        <w:t xml:space="preserve">crap metal, weights, Osborn Mill, septic tank and plastic pipes. </w:t>
      </w:r>
    </w:p>
    <w:p w:rsidR="00A531FD" w:rsidRDefault="00A531FD" w:rsidP="00183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attaches what they refer to as Annexure “B” ser</w:t>
      </w:r>
      <w:r w:rsidR="00BE0601">
        <w:rPr>
          <w:rFonts w:ascii="Times New Roman" w:hAnsi="Times New Roman" w:cs="Times New Roman"/>
          <w:sz w:val="24"/>
          <w:szCs w:val="24"/>
        </w:rPr>
        <w:t>i</w:t>
      </w:r>
      <w:r>
        <w:rPr>
          <w:rFonts w:ascii="Times New Roman" w:hAnsi="Times New Roman" w:cs="Times New Roman"/>
          <w:sz w:val="24"/>
          <w:szCs w:val="24"/>
        </w:rPr>
        <w:t xml:space="preserve">es, copies of receipts/invoices reflecting that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purchased some of the attached goods.</w:t>
      </w:r>
    </w:p>
    <w:p w:rsidR="001830E3" w:rsidRDefault="00A531FD" w:rsidP="00183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specifically referring to the Mercedes Benz vehicle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avers that the registration book is in its name but it was misplaced</w:t>
      </w:r>
      <w:r w:rsidR="00BE0601">
        <w:rPr>
          <w:rFonts w:ascii="Times New Roman" w:hAnsi="Times New Roman" w:cs="Times New Roman"/>
          <w:sz w:val="24"/>
          <w:szCs w:val="24"/>
        </w:rPr>
        <w:t xml:space="preserve"> and that</w:t>
      </w:r>
      <w:r>
        <w:rPr>
          <w:rFonts w:ascii="Times New Roman" w:hAnsi="Times New Roman" w:cs="Times New Roman"/>
          <w:sz w:val="24"/>
          <w:szCs w:val="24"/>
        </w:rPr>
        <w:t xml:space="preserve"> </w:t>
      </w:r>
      <w:r w:rsidR="00BE0601">
        <w:rPr>
          <w:rFonts w:ascii="Times New Roman" w:hAnsi="Times New Roman" w:cs="Times New Roman"/>
          <w:sz w:val="24"/>
          <w:szCs w:val="24"/>
        </w:rPr>
        <w:t>e</w:t>
      </w:r>
      <w:r>
        <w:rPr>
          <w:rFonts w:ascii="Times New Roman" w:hAnsi="Times New Roman" w:cs="Times New Roman"/>
          <w:sz w:val="24"/>
          <w:szCs w:val="24"/>
        </w:rPr>
        <w:t xml:space="preserve">fforts to obtain same at the Central Vehicle Registry have so far seem unsuccessful. 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promises in paragraph 6.1.4. </w:t>
      </w:r>
      <w:r w:rsidR="00BE0601">
        <w:rPr>
          <w:rFonts w:ascii="Times New Roman" w:hAnsi="Times New Roman" w:cs="Times New Roman"/>
          <w:sz w:val="24"/>
          <w:szCs w:val="24"/>
        </w:rPr>
        <w:t xml:space="preserve">of </w:t>
      </w:r>
      <w:r>
        <w:rPr>
          <w:rFonts w:ascii="Times New Roman" w:hAnsi="Times New Roman" w:cs="Times New Roman"/>
          <w:sz w:val="24"/>
          <w:szCs w:val="24"/>
        </w:rPr>
        <w:t>the Opposing Affidavit that it will strive to obtain the necessary papers and bring same to Court at the hearing for production with the leave of the Court. The long and short of it is that no such documentation was produced or attempted to be produced at the hearing.</w:t>
      </w:r>
      <w:r w:rsidR="001830E3">
        <w:rPr>
          <w:rFonts w:ascii="Times New Roman" w:hAnsi="Times New Roman" w:cs="Times New Roman"/>
          <w:sz w:val="24"/>
          <w:szCs w:val="24"/>
        </w:rPr>
        <w:t xml:space="preserve"> </w:t>
      </w:r>
    </w:p>
    <w:p w:rsidR="00A531FD" w:rsidRDefault="00A531FD" w:rsidP="00183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said B series referred to in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sidR="007871D9">
        <w:rPr>
          <w:rFonts w:ascii="Times New Roman" w:hAnsi="Times New Roman" w:cs="Times New Roman"/>
          <w:sz w:val="24"/>
          <w:szCs w:val="24"/>
        </w:rPr>
        <w:t>’</w:t>
      </w:r>
      <w:r>
        <w:rPr>
          <w:rFonts w:ascii="Times New Roman" w:hAnsi="Times New Roman" w:cs="Times New Roman"/>
          <w:sz w:val="24"/>
          <w:szCs w:val="24"/>
        </w:rPr>
        <w:t xml:space="preserve">s Opposing Affidavit is not included in the </w:t>
      </w:r>
      <w:r w:rsidR="00BE0601">
        <w:rPr>
          <w:rFonts w:ascii="Times New Roman" w:hAnsi="Times New Roman" w:cs="Times New Roman"/>
          <w:sz w:val="24"/>
          <w:szCs w:val="24"/>
        </w:rPr>
        <w:t>i</w:t>
      </w:r>
      <w:r>
        <w:rPr>
          <w:rFonts w:ascii="Times New Roman" w:hAnsi="Times New Roman" w:cs="Times New Roman"/>
          <w:sz w:val="24"/>
          <w:szCs w:val="24"/>
        </w:rPr>
        <w:t>ndex. What I took to be the B series are t</w:t>
      </w:r>
      <w:r w:rsidR="00DE2DCD">
        <w:rPr>
          <w:rFonts w:ascii="Times New Roman" w:hAnsi="Times New Roman" w:cs="Times New Roman"/>
          <w:sz w:val="24"/>
          <w:szCs w:val="24"/>
        </w:rPr>
        <w:t>w</w:t>
      </w:r>
      <w:r>
        <w:rPr>
          <w:rFonts w:ascii="Times New Roman" w:hAnsi="Times New Roman" w:cs="Times New Roman"/>
          <w:sz w:val="24"/>
          <w:szCs w:val="24"/>
        </w:rPr>
        <w:t>o invoices emanating from A.B.J. General Engineering (Pvt) Ltd. of Cowd</w:t>
      </w:r>
      <w:r w:rsidR="00BE0601">
        <w:rPr>
          <w:rFonts w:ascii="Times New Roman" w:hAnsi="Times New Roman" w:cs="Times New Roman"/>
          <w:sz w:val="24"/>
          <w:szCs w:val="24"/>
        </w:rPr>
        <w:t>en</w:t>
      </w:r>
      <w:r>
        <w:rPr>
          <w:rFonts w:ascii="Times New Roman" w:hAnsi="Times New Roman" w:cs="Times New Roman"/>
          <w:sz w:val="24"/>
          <w:szCs w:val="24"/>
        </w:rPr>
        <w:t xml:space="preserve"> Road, Steeldale in Bulawayo. The first </w:t>
      </w:r>
      <w:r w:rsidR="00BB624F">
        <w:rPr>
          <w:rFonts w:ascii="Times New Roman" w:hAnsi="Times New Roman" w:cs="Times New Roman"/>
          <w:sz w:val="24"/>
          <w:szCs w:val="24"/>
        </w:rPr>
        <w:t>i</w:t>
      </w:r>
      <w:r w:rsidR="00BE0601">
        <w:rPr>
          <w:rFonts w:ascii="Times New Roman" w:hAnsi="Times New Roman" w:cs="Times New Roman"/>
          <w:sz w:val="24"/>
          <w:szCs w:val="24"/>
        </w:rPr>
        <w:t>nvoice</w:t>
      </w:r>
      <w:r w:rsidR="00BB624F">
        <w:rPr>
          <w:rFonts w:ascii="Times New Roman" w:hAnsi="Times New Roman" w:cs="Times New Roman"/>
          <w:sz w:val="24"/>
          <w:szCs w:val="24"/>
        </w:rPr>
        <w:t xml:space="preserve"> appearing at page 25 of the record reflects the description of goods as </w:t>
      </w:r>
      <w:r w:rsidR="00613F66">
        <w:rPr>
          <w:rFonts w:ascii="Times New Roman" w:hAnsi="Times New Roman" w:cs="Times New Roman"/>
          <w:sz w:val="24"/>
          <w:szCs w:val="24"/>
        </w:rPr>
        <w:t>follows: -</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Complete set 4 x 3 lines</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96 bolts and nuts</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96 washers</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96 gr</w:t>
      </w:r>
      <w:r w:rsidR="00BE0601">
        <w:rPr>
          <w:rFonts w:ascii="Times New Roman" w:hAnsi="Times New Roman" w:cs="Times New Roman"/>
          <w:sz w:val="24"/>
          <w:szCs w:val="24"/>
        </w:rPr>
        <w:t>om</w:t>
      </w:r>
      <w:r>
        <w:rPr>
          <w:rFonts w:ascii="Times New Roman" w:hAnsi="Times New Roman" w:cs="Times New Roman"/>
          <w:sz w:val="24"/>
          <w:szCs w:val="24"/>
        </w:rPr>
        <w:t>mets</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white metal bearings</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drum feeder 4 x 3</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feed throat li</w:t>
      </w:r>
      <w:r w:rsidR="00BE0601">
        <w:rPr>
          <w:rFonts w:ascii="Times New Roman" w:hAnsi="Times New Roman" w:cs="Times New Roman"/>
          <w:sz w:val="24"/>
          <w:szCs w:val="24"/>
        </w:rPr>
        <w:t>n</w:t>
      </w:r>
      <w:r>
        <w:rPr>
          <w:rFonts w:ascii="Times New Roman" w:hAnsi="Times New Roman" w:cs="Times New Roman"/>
          <w:sz w:val="24"/>
          <w:szCs w:val="24"/>
        </w:rPr>
        <w:t>er</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discharge throat li</w:t>
      </w:r>
      <w:r w:rsidR="003654B4">
        <w:rPr>
          <w:rFonts w:ascii="Times New Roman" w:hAnsi="Times New Roman" w:cs="Times New Roman"/>
          <w:sz w:val="24"/>
          <w:szCs w:val="24"/>
        </w:rPr>
        <w:t>n</w:t>
      </w:r>
      <w:r>
        <w:rPr>
          <w:rFonts w:ascii="Times New Roman" w:hAnsi="Times New Roman" w:cs="Times New Roman"/>
          <w:sz w:val="24"/>
          <w:szCs w:val="24"/>
        </w:rPr>
        <w:t>er</w:t>
      </w:r>
    </w:p>
    <w:p w:rsidR="00BB624F" w:rsidRDefault="00BB624F" w:rsidP="00BB62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x 6.8 meters insertion rubber </w:t>
      </w:r>
    </w:p>
    <w:p w:rsidR="00B37061" w:rsidRDefault="00B37061" w:rsidP="00B3706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second i</w:t>
      </w:r>
      <w:r w:rsidR="003654B4">
        <w:rPr>
          <w:rFonts w:ascii="Times New Roman" w:hAnsi="Times New Roman" w:cs="Times New Roman"/>
          <w:sz w:val="24"/>
          <w:szCs w:val="24"/>
        </w:rPr>
        <w:t>nvoice</w:t>
      </w:r>
      <w:r>
        <w:rPr>
          <w:rFonts w:ascii="Times New Roman" w:hAnsi="Times New Roman" w:cs="Times New Roman"/>
          <w:sz w:val="24"/>
          <w:szCs w:val="24"/>
        </w:rPr>
        <w:t xml:space="preserve"> at page 26 of the record reflects the following goods:-</w:t>
      </w:r>
    </w:p>
    <w:p w:rsidR="00B37061" w:rsidRDefault="00B37061" w:rsidP="00B370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new 4 x 6 </w:t>
      </w:r>
      <w:r w:rsidR="00613F66">
        <w:rPr>
          <w:rFonts w:ascii="Times New Roman" w:hAnsi="Times New Roman" w:cs="Times New Roman"/>
          <w:sz w:val="24"/>
          <w:szCs w:val="24"/>
        </w:rPr>
        <w:t>ball mill</w:t>
      </w:r>
      <w:r>
        <w:rPr>
          <w:rFonts w:ascii="Times New Roman" w:hAnsi="Times New Roman" w:cs="Times New Roman"/>
          <w:sz w:val="24"/>
          <w:szCs w:val="24"/>
        </w:rPr>
        <w:t xml:space="preserve"> complete with motor and</w:t>
      </w:r>
    </w:p>
    <w:p w:rsidR="00B37061" w:rsidRDefault="00B37061" w:rsidP="00B370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duplex concentrator</w:t>
      </w:r>
    </w:p>
    <w:p w:rsidR="00B37061" w:rsidRDefault="00B37061"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delivery address for the goods under </w:t>
      </w:r>
      <w:r w:rsidR="006100A9">
        <w:rPr>
          <w:rFonts w:ascii="Times New Roman" w:hAnsi="Times New Roman" w:cs="Times New Roman"/>
          <w:sz w:val="24"/>
          <w:szCs w:val="24"/>
        </w:rPr>
        <w:t>these</w:t>
      </w:r>
      <w:r>
        <w:rPr>
          <w:rFonts w:ascii="Times New Roman" w:hAnsi="Times New Roman" w:cs="Times New Roman"/>
          <w:sz w:val="24"/>
          <w:szCs w:val="24"/>
        </w:rPr>
        <w:t xml:space="preserve"> i</w:t>
      </w:r>
      <w:r w:rsidR="003654B4">
        <w:rPr>
          <w:rFonts w:ascii="Times New Roman" w:hAnsi="Times New Roman" w:cs="Times New Roman"/>
          <w:sz w:val="24"/>
          <w:szCs w:val="24"/>
        </w:rPr>
        <w:t>nvoices</w:t>
      </w:r>
      <w:r>
        <w:rPr>
          <w:rFonts w:ascii="Times New Roman" w:hAnsi="Times New Roman" w:cs="Times New Roman"/>
          <w:sz w:val="24"/>
          <w:szCs w:val="24"/>
        </w:rPr>
        <w:t xml:space="preserve"> is reflected as N</w:t>
      </w:r>
      <w:r w:rsidR="00613F66">
        <w:rPr>
          <w:rFonts w:ascii="Times New Roman" w:hAnsi="Times New Roman" w:cs="Times New Roman"/>
          <w:sz w:val="24"/>
          <w:szCs w:val="24"/>
        </w:rPr>
        <w:t>o. 1</w:t>
      </w:r>
      <w:r>
        <w:rPr>
          <w:rFonts w:ascii="Times New Roman" w:hAnsi="Times New Roman" w:cs="Times New Roman"/>
          <w:sz w:val="24"/>
          <w:szCs w:val="24"/>
        </w:rPr>
        <w:t xml:space="preserve"> Hawkmoor Road, Umwinsdale, Harare.</w:t>
      </w:r>
    </w:p>
    <w:p w:rsidR="00B37061" w:rsidRDefault="00B37061"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71D9">
        <w:rPr>
          <w:rFonts w:ascii="Times New Roman" w:hAnsi="Times New Roman" w:cs="Times New Roman"/>
          <w:sz w:val="24"/>
          <w:szCs w:val="24"/>
        </w:rPr>
        <w:t>j</w:t>
      </w:r>
      <w:r>
        <w:rPr>
          <w:rFonts w:ascii="Times New Roman" w:hAnsi="Times New Roman" w:cs="Times New Roman"/>
          <w:sz w:val="24"/>
          <w:szCs w:val="24"/>
        </w:rPr>
        <w:t xml:space="preserve">udgment </w:t>
      </w:r>
      <w:r w:rsidR="007871D9">
        <w:rPr>
          <w:rFonts w:ascii="Times New Roman" w:hAnsi="Times New Roman" w:cs="Times New Roman"/>
          <w:sz w:val="24"/>
          <w:szCs w:val="24"/>
        </w:rPr>
        <w:t>c</w:t>
      </w:r>
      <w:r>
        <w:rPr>
          <w:rFonts w:ascii="Times New Roman" w:hAnsi="Times New Roman" w:cs="Times New Roman"/>
          <w:sz w:val="24"/>
          <w:szCs w:val="24"/>
        </w:rPr>
        <w:t xml:space="preserve">reditor’s position is that the property attached does not belong to </w:t>
      </w:r>
      <w:r w:rsidR="003654B4">
        <w:rPr>
          <w:rFonts w:ascii="Times New Roman" w:hAnsi="Times New Roman" w:cs="Times New Roman"/>
          <w:sz w:val="24"/>
          <w:szCs w:val="24"/>
        </w:rPr>
        <w:t>claimant</w:t>
      </w:r>
      <w:r>
        <w:rPr>
          <w:rFonts w:ascii="Times New Roman" w:hAnsi="Times New Roman" w:cs="Times New Roman"/>
          <w:sz w:val="24"/>
          <w:szCs w:val="24"/>
        </w:rPr>
        <w:t xml:space="preserve">. They give a number of reasons for this </w:t>
      </w:r>
      <w:r w:rsidR="003654B4">
        <w:rPr>
          <w:rFonts w:ascii="Times New Roman" w:hAnsi="Times New Roman" w:cs="Times New Roman"/>
          <w:sz w:val="24"/>
          <w:szCs w:val="24"/>
        </w:rPr>
        <w:t xml:space="preserve">stance </w:t>
      </w:r>
      <w:r>
        <w:rPr>
          <w:rFonts w:ascii="Times New Roman" w:hAnsi="Times New Roman" w:cs="Times New Roman"/>
          <w:sz w:val="24"/>
          <w:szCs w:val="24"/>
        </w:rPr>
        <w:t xml:space="preserve">as </w:t>
      </w:r>
      <w:r w:rsidR="00062722">
        <w:rPr>
          <w:rFonts w:ascii="Times New Roman" w:hAnsi="Times New Roman" w:cs="Times New Roman"/>
          <w:sz w:val="24"/>
          <w:szCs w:val="24"/>
        </w:rPr>
        <w:t>follows: -</w:t>
      </w:r>
    </w:p>
    <w:p w:rsidR="00B37061" w:rsidRDefault="00B37061"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w:t>
      </w:r>
      <w:r w:rsidR="003654B4">
        <w:rPr>
          <w:rFonts w:ascii="Times New Roman" w:hAnsi="Times New Roman" w:cs="Times New Roman"/>
          <w:sz w:val="24"/>
          <w:szCs w:val="24"/>
        </w:rPr>
        <w:t xml:space="preserve">false </w:t>
      </w:r>
      <w:r>
        <w:rPr>
          <w:rFonts w:ascii="Times New Roman" w:hAnsi="Times New Roman" w:cs="Times New Roman"/>
          <w:sz w:val="24"/>
          <w:szCs w:val="24"/>
        </w:rPr>
        <w:t xml:space="preserve">impression or illusion created </w:t>
      </w:r>
      <w:r w:rsidR="003654B4">
        <w:rPr>
          <w:rFonts w:ascii="Times New Roman" w:hAnsi="Times New Roman" w:cs="Times New Roman"/>
          <w:sz w:val="24"/>
          <w:szCs w:val="24"/>
        </w:rPr>
        <w:t xml:space="preserve">by claimant </w:t>
      </w:r>
      <w:r>
        <w:rPr>
          <w:rFonts w:ascii="Times New Roman" w:hAnsi="Times New Roman" w:cs="Times New Roman"/>
          <w:sz w:val="24"/>
          <w:szCs w:val="24"/>
        </w:rPr>
        <w:t xml:space="preserve">to the effect that there is no connection between </w:t>
      </w:r>
      <w:r w:rsidR="00DE2DCD">
        <w:rPr>
          <w:rFonts w:ascii="Times New Roman" w:hAnsi="Times New Roman" w:cs="Times New Roman"/>
          <w:sz w:val="24"/>
          <w:szCs w:val="24"/>
        </w:rPr>
        <w:t xml:space="preserve">it and </w:t>
      </w:r>
      <w:r>
        <w:rPr>
          <w:rFonts w:ascii="Times New Roman" w:hAnsi="Times New Roman" w:cs="Times New Roman"/>
          <w:sz w:val="24"/>
          <w:szCs w:val="24"/>
        </w:rPr>
        <w:t xml:space="preserve">the </w:t>
      </w:r>
      <w:r w:rsidR="007871D9">
        <w:rPr>
          <w:rFonts w:ascii="Times New Roman" w:hAnsi="Times New Roman" w:cs="Times New Roman"/>
          <w:sz w:val="24"/>
          <w:szCs w:val="24"/>
        </w:rPr>
        <w:t>j</w:t>
      </w:r>
      <w:r>
        <w:rPr>
          <w:rFonts w:ascii="Times New Roman" w:hAnsi="Times New Roman" w:cs="Times New Roman"/>
          <w:sz w:val="24"/>
          <w:szCs w:val="24"/>
        </w:rPr>
        <w:t xml:space="preserve">udgment </w:t>
      </w:r>
      <w:r w:rsidR="00DE2DCD">
        <w:rPr>
          <w:rFonts w:ascii="Times New Roman" w:hAnsi="Times New Roman" w:cs="Times New Roman"/>
          <w:sz w:val="24"/>
          <w:szCs w:val="24"/>
        </w:rPr>
        <w:t>debt</w:t>
      </w:r>
      <w:r>
        <w:rPr>
          <w:rFonts w:ascii="Times New Roman" w:hAnsi="Times New Roman" w:cs="Times New Roman"/>
          <w:sz w:val="24"/>
          <w:szCs w:val="24"/>
        </w:rPr>
        <w:t xml:space="preserve">or. The correct position is that the </w:t>
      </w:r>
      <w:r w:rsidR="00062722">
        <w:rPr>
          <w:rFonts w:ascii="Times New Roman" w:hAnsi="Times New Roman" w:cs="Times New Roman"/>
          <w:sz w:val="24"/>
          <w:szCs w:val="24"/>
        </w:rPr>
        <w:t>j</w:t>
      </w:r>
      <w:r>
        <w:rPr>
          <w:rFonts w:ascii="Times New Roman" w:hAnsi="Times New Roman" w:cs="Times New Roman"/>
          <w:sz w:val="24"/>
          <w:szCs w:val="24"/>
        </w:rPr>
        <w:t xml:space="preserve">udgment </w:t>
      </w:r>
      <w:r w:rsidR="00062722">
        <w:rPr>
          <w:rFonts w:ascii="Times New Roman" w:hAnsi="Times New Roman" w:cs="Times New Roman"/>
          <w:sz w:val="24"/>
          <w:szCs w:val="24"/>
        </w:rPr>
        <w:t>d</w:t>
      </w:r>
      <w:r>
        <w:rPr>
          <w:rFonts w:ascii="Times New Roman" w:hAnsi="Times New Roman" w:cs="Times New Roman"/>
          <w:sz w:val="24"/>
          <w:szCs w:val="24"/>
        </w:rPr>
        <w:t>e</w:t>
      </w:r>
      <w:r w:rsidR="003654B4">
        <w:rPr>
          <w:rFonts w:ascii="Times New Roman" w:hAnsi="Times New Roman" w:cs="Times New Roman"/>
          <w:sz w:val="24"/>
          <w:szCs w:val="24"/>
        </w:rPr>
        <w:t>b</w:t>
      </w:r>
      <w:r>
        <w:rPr>
          <w:rFonts w:ascii="Times New Roman" w:hAnsi="Times New Roman" w:cs="Times New Roman"/>
          <w:sz w:val="24"/>
          <w:szCs w:val="24"/>
        </w:rPr>
        <w:t xml:space="preserve">tor is actually a Managing Director of the </w:t>
      </w:r>
      <w:r w:rsidR="003654B4">
        <w:rPr>
          <w:rFonts w:ascii="Times New Roman" w:hAnsi="Times New Roman" w:cs="Times New Roman"/>
          <w:sz w:val="24"/>
          <w:szCs w:val="24"/>
        </w:rPr>
        <w:t>claimant</w:t>
      </w:r>
      <w:r>
        <w:rPr>
          <w:rFonts w:ascii="Times New Roman" w:hAnsi="Times New Roman" w:cs="Times New Roman"/>
          <w:sz w:val="24"/>
          <w:szCs w:val="24"/>
        </w:rPr>
        <w:t xml:space="preserve">. Court process under HC 592/15 is attached as Annexure “B” </w:t>
      </w:r>
      <w:r w:rsidR="003654B4">
        <w:rPr>
          <w:rFonts w:ascii="Times New Roman" w:hAnsi="Times New Roman" w:cs="Times New Roman"/>
          <w:sz w:val="24"/>
          <w:szCs w:val="24"/>
        </w:rPr>
        <w:t xml:space="preserve">and </w:t>
      </w:r>
      <w:r>
        <w:rPr>
          <w:rFonts w:ascii="Times New Roman" w:hAnsi="Times New Roman" w:cs="Times New Roman"/>
          <w:sz w:val="24"/>
          <w:szCs w:val="24"/>
        </w:rPr>
        <w:t xml:space="preserve">reflects the connection between the Judgment </w:t>
      </w:r>
      <w:r w:rsidR="00857F15">
        <w:rPr>
          <w:rFonts w:ascii="Times New Roman" w:hAnsi="Times New Roman" w:cs="Times New Roman"/>
          <w:sz w:val="24"/>
          <w:szCs w:val="24"/>
        </w:rPr>
        <w:t>d</w:t>
      </w:r>
      <w:r w:rsidR="003654B4">
        <w:rPr>
          <w:rFonts w:ascii="Times New Roman" w:hAnsi="Times New Roman" w:cs="Times New Roman"/>
          <w:sz w:val="24"/>
          <w:szCs w:val="24"/>
        </w:rPr>
        <w:t>ebt</w:t>
      </w:r>
      <w:r>
        <w:rPr>
          <w:rFonts w:ascii="Times New Roman" w:hAnsi="Times New Roman" w:cs="Times New Roman"/>
          <w:sz w:val="24"/>
          <w:szCs w:val="24"/>
        </w:rPr>
        <w:t xml:space="preserve">or and the </w:t>
      </w:r>
      <w:r w:rsidR="00857F15">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w:t>
      </w:r>
    </w:p>
    <w:p w:rsidR="00B37061" w:rsidRDefault="00B37061"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007871D9">
        <w:rPr>
          <w:rFonts w:ascii="Times New Roman" w:hAnsi="Times New Roman" w:cs="Times New Roman"/>
          <w:sz w:val="24"/>
          <w:szCs w:val="24"/>
        </w:rPr>
        <w:t>j</w:t>
      </w:r>
      <w:r>
        <w:rPr>
          <w:rFonts w:ascii="Times New Roman" w:hAnsi="Times New Roman" w:cs="Times New Roman"/>
          <w:sz w:val="24"/>
          <w:szCs w:val="24"/>
        </w:rPr>
        <w:t xml:space="preserve">udgment </w:t>
      </w:r>
      <w:r w:rsidR="007871D9">
        <w:rPr>
          <w:rFonts w:ascii="Times New Roman" w:hAnsi="Times New Roman" w:cs="Times New Roman"/>
          <w:sz w:val="24"/>
          <w:szCs w:val="24"/>
        </w:rPr>
        <w:t>c</w:t>
      </w:r>
      <w:r>
        <w:rPr>
          <w:rFonts w:ascii="Times New Roman" w:hAnsi="Times New Roman" w:cs="Times New Roman"/>
          <w:sz w:val="24"/>
          <w:szCs w:val="24"/>
        </w:rPr>
        <w:t xml:space="preserve">reditor – </w:t>
      </w:r>
      <w:r w:rsidR="006100A9">
        <w:rPr>
          <w:rFonts w:ascii="Times New Roman" w:hAnsi="Times New Roman" w:cs="Times New Roman"/>
          <w:sz w:val="24"/>
          <w:szCs w:val="24"/>
        </w:rPr>
        <w:t>O</w:t>
      </w:r>
      <w:r>
        <w:rPr>
          <w:rFonts w:ascii="Times New Roman" w:hAnsi="Times New Roman" w:cs="Times New Roman"/>
          <w:sz w:val="24"/>
          <w:szCs w:val="24"/>
        </w:rPr>
        <w:t xml:space="preserve">niro Resources (Pvt) Ltd purchased the mine and not the </w:t>
      </w:r>
      <w:r w:rsidR="00857F15">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Annexure “C” is correspondence attached to suppo</w:t>
      </w:r>
      <w:r w:rsidR="003654B4">
        <w:rPr>
          <w:rFonts w:ascii="Times New Roman" w:hAnsi="Times New Roman" w:cs="Times New Roman"/>
          <w:sz w:val="24"/>
          <w:szCs w:val="24"/>
        </w:rPr>
        <w:t>rt</w:t>
      </w:r>
      <w:r>
        <w:rPr>
          <w:rFonts w:ascii="Times New Roman" w:hAnsi="Times New Roman" w:cs="Times New Roman"/>
          <w:sz w:val="24"/>
          <w:szCs w:val="24"/>
        </w:rPr>
        <w:t xml:space="preserve"> the Judgment </w:t>
      </w:r>
      <w:r w:rsidR="00857F15">
        <w:rPr>
          <w:rFonts w:ascii="Times New Roman" w:hAnsi="Times New Roman" w:cs="Times New Roman"/>
          <w:sz w:val="24"/>
          <w:szCs w:val="24"/>
        </w:rPr>
        <w:t>c</w:t>
      </w:r>
      <w:r>
        <w:rPr>
          <w:rFonts w:ascii="Times New Roman" w:hAnsi="Times New Roman" w:cs="Times New Roman"/>
          <w:sz w:val="24"/>
          <w:szCs w:val="24"/>
        </w:rPr>
        <w:t xml:space="preserve">reditor’s allegation that </w:t>
      </w:r>
      <w:r w:rsidR="00857F15">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is not the one that bought the mine.</w:t>
      </w:r>
    </w:p>
    <w:p w:rsidR="00B37061" w:rsidRDefault="00B37061"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“C” </w:t>
      </w:r>
      <w:r w:rsidR="006100A9">
        <w:rPr>
          <w:rFonts w:ascii="Times New Roman" w:hAnsi="Times New Roman" w:cs="Times New Roman"/>
          <w:sz w:val="24"/>
          <w:szCs w:val="24"/>
        </w:rPr>
        <w:t>is a letter from the Judicial Service Commission dated 13</w:t>
      </w:r>
      <w:r w:rsidR="006100A9" w:rsidRPr="006100A9">
        <w:rPr>
          <w:rFonts w:ascii="Times New Roman" w:hAnsi="Times New Roman" w:cs="Times New Roman"/>
          <w:sz w:val="24"/>
          <w:szCs w:val="24"/>
          <w:vertAlign w:val="superscript"/>
        </w:rPr>
        <w:t>th</w:t>
      </w:r>
      <w:r w:rsidR="006100A9">
        <w:rPr>
          <w:rFonts w:ascii="Times New Roman" w:hAnsi="Times New Roman" w:cs="Times New Roman"/>
          <w:sz w:val="24"/>
          <w:szCs w:val="24"/>
        </w:rPr>
        <w:t xml:space="preserve"> April 2013 reflecting in essence that a Provincial Magistrate, Manyika L. certified that the sale of property under HC 2678/12 was properly conducted. Further that the purchaser is Oniro </w:t>
      </w:r>
      <w:r w:rsidR="00AD0296">
        <w:rPr>
          <w:rFonts w:ascii="Times New Roman" w:hAnsi="Times New Roman" w:cs="Times New Roman"/>
          <w:sz w:val="24"/>
          <w:szCs w:val="24"/>
        </w:rPr>
        <w:t>Resources</w:t>
      </w:r>
      <w:r w:rsidR="006100A9">
        <w:rPr>
          <w:rFonts w:ascii="Times New Roman" w:hAnsi="Times New Roman" w:cs="Times New Roman"/>
          <w:sz w:val="24"/>
          <w:szCs w:val="24"/>
        </w:rPr>
        <w:t xml:space="preserve"> (Private) Limited of 108 West Road, Suite 37 Avondale West, Harare.</w:t>
      </w:r>
    </w:p>
    <w:p w:rsidR="006100A9" w:rsidRDefault="006100A9" w:rsidP="00B37061">
      <w:pPr>
        <w:spacing w:after="0" w:line="360" w:lineRule="auto"/>
        <w:ind w:firstLine="720"/>
        <w:jc w:val="both"/>
        <w:rPr>
          <w:rFonts w:ascii="Times New Roman" w:hAnsi="Times New Roman" w:cs="Times New Roman"/>
          <w:sz w:val="24"/>
          <w:szCs w:val="24"/>
        </w:rPr>
      </w:pPr>
      <w:r w:rsidRPr="006100A9">
        <w:rPr>
          <w:rFonts w:ascii="Times New Roman" w:hAnsi="Times New Roman" w:cs="Times New Roman"/>
          <w:i/>
          <w:sz w:val="24"/>
          <w:szCs w:val="24"/>
        </w:rPr>
        <w:t>Mr Gombiro</w:t>
      </w:r>
      <w:r>
        <w:rPr>
          <w:rFonts w:ascii="Times New Roman" w:hAnsi="Times New Roman" w:cs="Times New Roman"/>
          <w:sz w:val="24"/>
          <w:szCs w:val="24"/>
        </w:rPr>
        <w:t xml:space="preserve"> for the </w:t>
      </w:r>
      <w:r w:rsidR="009D7515">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in oral submissions submitted that the </w:t>
      </w:r>
      <w:r w:rsidR="00A50330">
        <w:rPr>
          <w:rFonts w:ascii="Times New Roman" w:hAnsi="Times New Roman" w:cs="Times New Roman"/>
          <w:sz w:val="24"/>
          <w:szCs w:val="24"/>
        </w:rPr>
        <w:t>j</w:t>
      </w:r>
      <w:r>
        <w:rPr>
          <w:rFonts w:ascii="Times New Roman" w:hAnsi="Times New Roman" w:cs="Times New Roman"/>
          <w:sz w:val="24"/>
          <w:szCs w:val="24"/>
        </w:rPr>
        <w:t xml:space="preserve">udgment </w:t>
      </w:r>
      <w:r w:rsidR="00A50330">
        <w:rPr>
          <w:rFonts w:ascii="Times New Roman" w:hAnsi="Times New Roman" w:cs="Times New Roman"/>
          <w:sz w:val="24"/>
          <w:szCs w:val="24"/>
        </w:rPr>
        <w:t>c</w:t>
      </w:r>
      <w:r>
        <w:rPr>
          <w:rFonts w:ascii="Times New Roman" w:hAnsi="Times New Roman" w:cs="Times New Roman"/>
          <w:sz w:val="24"/>
          <w:szCs w:val="24"/>
        </w:rPr>
        <w:t xml:space="preserve">reditor was making a shadowy attempt at lifting the corporate veil. He submitted that the </w:t>
      </w:r>
      <w:r w:rsidR="00A50330">
        <w:rPr>
          <w:rFonts w:ascii="Times New Roman" w:hAnsi="Times New Roman" w:cs="Times New Roman"/>
          <w:sz w:val="24"/>
          <w:szCs w:val="24"/>
        </w:rPr>
        <w:t>j</w:t>
      </w:r>
      <w:r>
        <w:rPr>
          <w:rFonts w:ascii="Times New Roman" w:hAnsi="Times New Roman" w:cs="Times New Roman"/>
          <w:sz w:val="24"/>
          <w:szCs w:val="24"/>
        </w:rPr>
        <w:t xml:space="preserve">udgment </w:t>
      </w:r>
      <w:r w:rsidR="00A50330">
        <w:rPr>
          <w:rFonts w:ascii="Times New Roman" w:hAnsi="Times New Roman" w:cs="Times New Roman"/>
          <w:sz w:val="24"/>
          <w:szCs w:val="24"/>
        </w:rPr>
        <w:t>c</w:t>
      </w:r>
      <w:r>
        <w:rPr>
          <w:rFonts w:ascii="Times New Roman" w:hAnsi="Times New Roman" w:cs="Times New Roman"/>
          <w:sz w:val="24"/>
          <w:szCs w:val="24"/>
        </w:rPr>
        <w:t xml:space="preserve">reditor was a </w:t>
      </w:r>
      <w:r w:rsidR="003654B4">
        <w:rPr>
          <w:rFonts w:ascii="Times New Roman" w:hAnsi="Times New Roman" w:cs="Times New Roman"/>
          <w:sz w:val="24"/>
          <w:szCs w:val="24"/>
        </w:rPr>
        <w:t>d</w:t>
      </w:r>
      <w:r>
        <w:rPr>
          <w:rFonts w:ascii="Times New Roman" w:hAnsi="Times New Roman" w:cs="Times New Roman"/>
          <w:sz w:val="24"/>
          <w:szCs w:val="24"/>
        </w:rPr>
        <w:t>irector</w:t>
      </w:r>
      <w:r w:rsidR="009D7515">
        <w:rPr>
          <w:rFonts w:ascii="Times New Roman" w:hAnsi="Times New Roman" w:cs="Times New Roman"/>
          <w:sz w:val="24"/>
          <w:szCs w:val="24"/>
        </w:rPr>
        <w:t>,</w:t>
      </w:r>
      <w:r>
        <w:rPr>
          <w:rFonts w:ascii="Times New Roman" w:hAnsi="Times New Roman" w:cs="Times New Roman"/>
          <w:sz w:val="24"/>
          <w:szCs w:val="24"/>
        </w:rPr>
        <w:t xml:space="preserve"> an individual and separate from the </w:t>
      </w:r>
      <w:r w:rsidR="003654B4">
        <w:rPr>
          <w:rFonts w:ascii="Times New Roman" w:hAnsi="Times New Roman" w:cs="Times New Roman"/>
          <w:sz w:val="24"/>
          <w:szCs w:val="24"/>
        </w:rPr>
        <w:t>claimant</w:t>
      </w:r>
      <w:r w:rsidR="00AD0296">
        <w:rPr>
          <w:rFonts w:ascii="Times New Roman" w:hAnsi="Times New Roman" w:cs="Times New Roman"/>
          <w:sz w:val="24"/>
          <w:szCs w:val="24"/>
        </w:rPr>
        <w:t>, a separate legal persona. He further submitted that there is no factual o</w:t>
      </w:r>
      <w:r w:rsidR="009D7515">
        <w:rPr>
          <w:rFonts w:ascii="Times New Roman" w:hAnsi="Times New Roman" w:cs="Times New Roman"/>
          <w:sz w:val="24"/>
          <w:szCs w:val="24"/>
        </w:rPr>
        <w:t>r</w:t>
      </w:r>
      <w:r w:rsidR="00AD0296">
        <w:rPr>
          <w:rFonts w:ascii="Times New Roman" w:hAnsi="Times New Roman" w:cs="Times New Roman"/>
          <w:sz w:val="24"/>
          <w:szCs w:val="24"/>
        </w:rPr>
        <w:t xml:space="preserve"> evidential </w:t>
      </w:r>
      <w:r w:rsidR="00DC0EBD">
        <w:rPr>
          <w:rFonts w:ascii="Times New Roman" w:hAnsi="Times New Roman" w:cs="Times New Roman"/>
          <w:sz w:val="24"/>
          <w:szCs w:val="24"/>
        </w:rPr>
        <w:t xml:space="preserve">basis to link </w:t>
      </w:r>
      <w:r w:rsidR="009D7515">
        <w:rPr>
          <w:rFonts w:ascii="Times New Roman" w:hAnsi="Times New Roman" w:cs="Times New Roman"/>
          <w:sz w:val="24"/>
          <w:szCs w:val="24"/>
        </w:rPr>
        <w:t>c</w:t>
      </w:r>
      <w:r w:rsidR="003654B4">
        <w:rPr>
          <w:rFonts w:ascii="Times New Roman" w:hAnsi="Times New Roman" w:cs="Times New Roman"/>
          <w:sz w:val="24"/>
          <w:szCs w:val="24"/>
        </w:rPr>
        <w:t>laimant</w:t>
      </w:r>
      <w:r w:rsidR="00DC0EBD">
        <w:rPr>
          <w:rFonts w:ascii="Times New Roman" w:hAnsi="Times New Roman" w:cs="Times New Roman"/>
          <w:sz w:val="24"/>
          <w:szCs w:val="24"/>
        </w:rPr>
        <w:t xml:space="preserve"> to a fraudulent transaction or </w:t>
      </w:r>
      <w:r w:rsidR="009D7515">
        <w:rPr>
          <w:rFonts w:ascii="Times New Roman" w:hAnsi="Times New Roman" w:cs="Times New Roman"/>
          <w:sz w:val="24"/>
          <w:szCs w:val="24"/>
        </w:rPr>
        <w:t xml:space="preserve">satisfying </w:t>
      </w:r>
      <w:r w:rsidR="00DC0EBD">
        <w:rPr>
          <w:rFonts w:ascii="Times New Roman" w:hAnsi="Times New Roman" w:cs="Times New Roman"/>
          <w:sz w:val="24"/>
          <w:szCs w:val="24"/>
        </w:rPr>
        <w:t xml:space="preserve">any of the other principles allowing for the lifting of the corporate veil. He cited the case of </w:t>
      </w:r>
      <w:r w:rsidR="00DC0EBD" w:rsidRPr="00DC0EBD">
        <w:rPr>
          <w:rFonts w:ascii="Times New Roman" w:hAnsi="Times New Roman" w:cs="Times New Roman"/>
          <w:i/>
          <w:sz w:val="24"/>
          <w:szCs w:val="24"/>
        </w:rPr>
        <w:t>Deputy Sheriff, Harare and Trinpac Investments (Pvt) Ltd and Another</w:t>
      </w:r>
      <w:r w:rsidR="00DC0EBD">
        <w:rPr>
          <w:rFonts w:ascii="Times New Roman" w:hAnsi="Times New Roman" w:cs="Times New Roman"/>
          <w:sz w:val="24"/>
          <w:szCs w:val="24"/>
        </w:rPr>
        <w:t xml:space="preserve"> </w:t>
      </w:r>
      <w:r w:rsidR="00DC0EBD">
        <w:rPr>
          <w:rFonts w:ascii="Times New Roman" w:hAnsi="Times New Roman" w:cs="Times New Roman"/>
          <w:sz w:val="24"/>
          <w:szCs w:val="24"/>
        </w:rPr>
        <w:lastRenderedPageBreak/>
        <w:t>HH 121/2011</w:t>
      </w:r>
      <w:r w:rsidR="00402209">
        <w:rPr>
          <w:rFonts w:ascii="Times New Roman" w:hAnsi="Times New Roman" w:cs="Times New Roman"/>
          <w:sz w:val="24"/>
          <w:szCs w:val="24"/>
        </w:rPr>
        <w:t xml:space="preserve">. He was also of the view that proof of ownership of moveable goods is found in possession. In other words, that because the property was attached at </w:t>
      </w:r>
      <w:r w:rsidR="009D7515">
        <w:rPr>
          <w:rFonts w:ascii="Times New Roman" w:hAnsi="Times New Roman" w:cs="Times New Roman"/>
          <w:sz w:val="24"/>
          <w:szCs w:val="24"/>
        </w:rPr>
        <w:t>c</w:t>
      </w:r>
      <w:r w:rsidR="003654B4">
        <w:rPr>
          <w:rFonts w:ascii="Times New Roman" w:hAnsi="Times New Roman" w:cs="Times New Roman"/>
          <w:sz w:val="24"/>
          <w:szCs w:val="24"/>
        </w:rPr>
        <w:t>laimant</w:t>
      </w:r>
      <w:r w:rsidR="00402209">
        <w:rPr>
          <w:rFonts w:ascii="Times New Roman" w:hAnsi="Times New Roman" w:cs="Times New Roman"/>
          <w:sz w:val="24"/>
          <w:szCs w:val="24"/>
        </w:rPr>
        <w:t xml:space="preserve">’s </w:t>
      </w:r>
      <w:r w:rsidR="000A7026">
        <w:rPr>
          <w:rFonts w:ascii="Times New Roman" w:hAnsi="Times New Roman" w:cs="Times New Roman"/>
          <w:sz w:val="24"/>
          <w:szCs w:val="24"/>
        </w:rPr>
        <w:t>mine,</w:t>
      </w:r>
      <w:r w:rsidR="00402209">
        <w:rPr>
          <w:rFonts w:ascii="Times New Roman" w:hAnsi="Times New Roman" w:cs="Times New Roman"/>
          <w:sz w:val="24"/>
          <w:szCs w:val="24"/>
        </w:rPr>
        <w:t xml:space="preserve"> Ma</w:t>
      </w:r>
      <w:r w:rsidR="00F56962">
        <w:rPr>
          <w:rFonts w:ascii="Times New Roman" w:hAnsi="Times New Roman" w:cs="Times New Roman"/>
          <w:sz w:val="24"/>
          <w:szCs w:val="24"/>
        </w:rPr>
        <w:t>nyama Mine</w:t>
      </w:r>
      <w:r w:rsidR="00402209">
        <w:rPr>
          <w:rFonts w:ascii="Times New Roman" w:hAnsi="Times New Roman" w:cs="Times New Roman"/>
          <w:sz w:val="24"/>
          <w:szCs w:val="24"/>
        </w:rPr>
        <w:t xml:space="preserve"> th</w:t>
      </w:r>
      <w:r w:rsidR="00F56962">
        <w:rPr>
          <w:rFonts w:ascii="Times New Roman" w:hAnsi="Times New Roman" w:cs="Times New Roman"/>
          <w:sz w:val="24"/>
          <w:szCs w:val="24"/>
        </w:rPr>
        <w:t>us</w:t>
      </w:r>
      <w:r w:rsidR="00402209">
        <w:rPr>
          <w:rFonts w:ascii="Times New Roman" w:hAnsi="Times New Roman" w:cs="Times New Roman"/>
          <w:sz w:val="24"/>
          <w:szCs w:val="24"/>
        </w:rPr>
        <w:t xml:space="preserve"> the property belongs to the</w:t>
      </w:r>
      <w:r w:rsidR="009D7515">
        <w:rPr>
          <w:rFonts w:ascii="Times New Roman" w:hAnsi="Times New Roman" w:cs="Times New Roman"/>
          <w:sz w:val="24"/>
          <w:szCs w:val="24"/>
        </w:rPr>
        <w:t xml:space="preserve"> c</w:t>
      </w:r>
      <w:r w:rsidR="003654B4">
        <w:rPr>
          <w:rFonts w:ascii="Times New Roman" w:hAnsi="Times New Roman" w:cs="Times New Roman"/>
          <w:sz w:val="24"/>
          <w:szCs w:val="24"/>
        </w:rPr>
        <w:t>laimant</w:t>
      </w:r>
      <w:r w:rsidR="00402209">
        <w:rPr>
          <w:rFonts w:ascii="Times New Roman" w:hAnsi="Times New Roman" w:cs="Times New Roman"/>
          <w:sz w:val="24"/>
          <w:szCs w:val="24"/>
        </w:rPr>
        <w:t>, everything else being equal.</w:t>
      </w:r>
    </w:p>
    <w:p w:rsidR="00402209" w:rsidRDefault="00402209" w:rsidP="00B37061">
      <w:pPr>
        <w:spacing w:after="0" w:line="360" w:lineRule="auto"/>
        <w:ind w:firstLine="720"/>
        <w:jc w:val="both"/>
        <w:rPr>
          <w:rFonts w:ascii="Times New Roman" w:hAnsi="Times New Roman" w:cs="Times New Roman"/>
          <w:sz w:val="24"/>
          <w:szCs w:val="24"/>
        </w:rPr>
      </w:pPr>
      <w:r w:rsidRPr="00402209">
        <w:rPr>
          <w:rFonts w:ascii="Times New Roman" w:hAnsi="Times New Roman" w:cs="Times New Roman"/>
          <w:i/>
          <w:sz w:val="24"/>
          <w:szCs w:val="24"/>
        </w:rPr>
        <w:t>Mr Ngwenya</w:t>
      </w:r>
      <w:r>
        <w:rPr>
          <w:rFonts w:ascii="Times New Roman" w:hAnsi="Times New Roman" w:cs="Times New Roman"/>
          <w:sz w:val="24"/>
          <w:szCs w:val="24"/>
        </w:rPr>
        <w:t xml:space="preserve"> for the </w:t>
      </w:r>
      <w:r w:rsidR="00A50330">
        <w:rPr>
          <w:rFonts w:ascii="Times New Roman" w:hAnsi="Times New Roman" w:cs="Times New Roman"/>
          <w:sz w:val="24"/>
          <w:szCs w:val="24"/>
        </w:rPr>
        <w:t>j</w:t>
      </w:r>
      <w:r>
        <w:rPr>
          <w:rFonts w:ascii="Times New Roman" w:hAnsi="Times New Roman" w:cs="Times New Roman"/>
          <w:sz w:val="24"/>
          <w:szCs w:val="24"/>
        </w:rPr>
        <w:t xml:space="preserve">udgment </w:t>
      </w:r>
      <w:r w:rsidR="00A50330">
        <w:rPr>
          <w:rFonts w:ascii="Times New Roman" w:hAnsi="Times New Roman" w:cs="Times New Roman"/>
          <w:sz w:val="24"/>
          <w:szCs w:val="24"/>
        </w:rPr>
        <w:t>c</w:t>
      </w:r>
      <w:r>
        <w:rPr>
          <w:rFonts w:ascii="Times New Roman" w:hAnsi="Times New Roman" w:cs="Times New Roman"/>
          <w:sz w:val="24"/>
          <w:szCs w:val="24"/>
        </w:rPr>
        <w:t xml:space="preserve">reditor was of the view that there is no </w:t>
      </w:r>
      <w:r w:rsidR="00F56962">
        <w:rPr>
          <w:rFonts w:ascii="Times New Roman" w:hAnsi="Times New Roman" w:cs="Times New Roman"/>
          <w:sz w:val="24"/>
          <w:szCs w:val="24"/>
        </w:rPr>
        <w:t>hard</w:t>
      </w:r>
      <w:r w:rsidR="00FE7782">
        <w:rPr>
          <w:rFonts w:ascii="Times New Roman" w:hAnsi="Times New Roman" w:cs="Times New Roman"/>
          <w:sz w:val="24"/>
          <w:szCs w:val="24"/>
        </w:rPr>
        <w:t xml:space="preserve"> and fast rule in interpleader proceedings when it comes to ownership. He cited the case of </w:t>
      </w:r>
      <w:r w:rsidR="00FE7782" w:rsidRPr="00290945">
        <w:rPr>
          <w:rFonts w:ascii="Times New Roman" w:hAnsi="Times New Roman" w:cs="Times New Roman"/>
          <w:i/>
          <w:sz w:val="24"/>
          <w:szCs w:val="24"/>
        </w:rPr>
        <w:t>Deputy Sheriff, Marondera</w:t>
      </w:r>
      <w:r w:rsidR="00FE7782">
        <w:rPr>
          <w:rFonts w:ascii="Times New Roman" w:hAnsi="Times New Roman" w:cs="Times New Roman"/>
          <w:sz w:val="24"/>
          <w:szCs w:val="24"/>
        </w:rPr>
        <w:t xml:space="preserve"> v </w:t>
      </w:r>
      <w:r w:rsidR="00FE7782" w:rsidRPr="00290945">
        <w:rPr>
          <w:rFonts w:ascii="Times New Roman" w:hAnsi="Times New Roman" w:cs="Times New Roman"/>
          <w:i/>
          <w:sz w:val="24"/>
          <w:szCs w:val="24"/>
        </w:rPr>
        <w:t xml:space="preserve">Traverse Investment (Private) Limited and </w:t>
      </w:r>
      <w:r w:rsidR="00290945" w:rsidRPr="00290945">
        <w:rPr>
          <w:rFonts w:ascii="Times New Roman" w:hAnsi="Times New Roman" w:cs="Times New Roman"/>
          <w:i/>
          <w:sz w:val="24"/>
          <w:szCs w:val="24"/>
        </w:rPr>
        <w:t>Anor</w:t>
      </w:r>
      <w:r w:rsidR="00290945">
        <w:rPr>
          <w:rFonts w:ascii="Times New Roman" w:hAnsi="Times New Roman" w:cs="Times New Roman"/>
          <w:sz w:val="24"/>
          <w:szCs w:val="24"/>
        </w:rPr>
        <w:t xml:space="preserve"> HH 11-03. He also submitted that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sidR="00290945">
        <w:rPr>
          <w:rFonts w:ascii="Times New Roman" w:hAnsi="Times New Roman" w:cs="Times New Roman"/>
          <w:sz w:val="24"/>
          <w:szCs w:val="24"/>
        </w:rPr>
        <w:t xml:space="preserve"> has failed to prove ownership of the attached goods. He avers that Oniro and the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sidR="00290945">
        <w:rPr>
          <w:rFonts w:ascii="Times New Roman" w:hAnsi="Times New Roman" w:cs="Times New Roman"/>
          <w:sz w:val="24"/>
          <w:szCs w:val="24"/>
        </w:rPr>
        <w:t xml:space="preserve"> are separate legal personalities and th</w:t>
      </w:r>
      <w:r w:rsidR="00F56962">
        <w:rPr>
          <w:rFonts w:ascii="Times New Roman" w:hAnsi="Times New Roman" w:cs="Times New Roman"/>
          <w:sz w:val="24"/>
          <w:szCs w:val="24"/>
        </w:rPr>
        <w:t>u</w:t>
      </w:r>
      <w:r w:rsidR="00290945">
        <w:rPr>
          <w:rFonts w:ascii="Times New Roman" w:hAnsi="Times New Roman" w:cs="Times New Roman"/>
          <w:sz w:val="24"/>
          <w:szCs w:val="24"/>
        </w:rPr>
        <w:t xml:space="preserve">s while the Provincial Magistrate confirms that the mine was bought </w:t>
      </w:r>
      <w:r w:rsidR="00010112">
        <w:rPr>
          <w:rFonts w:ascii="Times New Roman" w:hAnsi="Times New Roman" w:cs="Times New Roman"/>
          <w:sz w:val="24"/>
          <w:szCs w:val="24"/>
        </w:rPr>
        <w:t xml:space="preserve">by Oniro that means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sidR="00010112">
        <w:rPr>
          <w:rFonts w:ascii="Times New Roman" w:hAnsi="Times New Roman" w:cs="Times New Roman"/>
          <w:sz w:val="24"/>
          <w:szCs w:val="24"/>
        </w:rPr>
        <w:t xml:space="preserve"> cannot also claim to have bought the same mine.</w:t>
      </w:r>
    </w:p>
    <w:p w:rsidR="00010112" w:rsidRDefault="00010112" w:rsidP="00B37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attac</w:t>
      </w:r>
      <w:r w:rsidR="00F56962">
        <w:rPr>
          <w:rFonts w:ascii="Times New Roman" w:hAnsi="Times New Roman" w:cs="Times New Roman"/>
          <w:sz w:val="24"/>
          <w:szCs w:val="24"/>
        </w:rPr>
        <w:t>k</w:t>
      </w:r>
      <w:r>
        <w:rPr>
          <w:rFonts w:ascii="Times New Roman" w:hAnsi="Times New Roman" w:cs="Times New Roman"/>
          <w:sz w:val="24"/>
          <w:szCs w:val="24"/>
        </w:rPr>
        <w:t xml:space="preserve">ed </w:t>
      </w:r>
      <w:r w:rsidR="00F56962">
        <w:rPr>
          <w:rFonts w:ascii="Times New Roman" w:hAnsi="Times New Roman" w:cs="Times New Roman"/>
          <w:sz w:val="24"/>
          <w:szCs w:val="24"/>
        </w:rPr>
        <w:t xml:space="preserve">the reliability of the </w:t>
      </w:r>
      <w:r>
        <w:rPr>
          <w:rFonts w:ascii="Times New Roman" w:hAnsi="Times New Roman" w:cs="Times New Roman"/>
          <w:sz w:val="24"/>
          <w:szCs w:val="24"/>
        </w:rPr>
        <w:t xml:space="preserve">invoices relied on by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 Annexure “B” series </w:t>
      </w:r>
      <w:r w:rsidR="00F56962">
        <w:rPr>
          <w:rFonts w:ascii="Times New Roman" w:hAnsi="Times New Roman" w:cs="Times New Roman"/>
          <w:sz w:val="24"/>
          <w:szCs w:val="24"/>
        </w:rPr>
        <w:t>and avers</w:t>
      </w:r>
      <w:r>
        <w:rPr>
          <w:rFonts w:ascii="Times New Roman" w:hAnsi="Times New Roman" w:cs="Times New Roman"/>
          <w:sz w:val="24"/>
          <w:szCs w:val="24"/>
        </w:rPr>
        <w:t xml:space="preserve"> that they are just invoices and nothing more. He further avers that on the invoice at page 25 of the record there is none of the attached property reflected. He concedes that some of the attached property appears at page 26 of the record.</w:t>
      </w:r>
      <w:r w:rsidR="00613F66">
        <w:rPr>
          <w:rFonts w:ascii="Times New Roman" w:hAnsi="Times New Roman" w:cs="Times New Roman"/>
          <w:sz w:val="24"/>
          <w:szCs w:val="24"/>
        </w:rPr>
        <w:t xml:space="preserve"> He was of the sturdy conviction that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sidR="00613F66">
        <w:rPr>
          <w:rFonts w:ascii="Times New Roman" w:hAnsi="Times New Roman" w:cs="Times New Roman"/>
          <w:sz w:val="24"/>
          <w:szCs w:val="24"/>
        </w:rPr>
        <w:t xml:space="preserve"> should have attached a Mining Certificate from the relevant authorities to prove it is the one mining and working on the mine.</w:t>
      </w:r>
    </w:p>
    <w:p w:rsidR="00BA4355" w:rsidRDefault="00BA4355" w:rsidP="00B37061">
      <w:pPr>
        <w:spacing w:after="0" w:line="360" w:lineRule="auto"/>
        <w:ind w:firstLine="720"/>
        <w:jc w:val="both"/>
        <w:rPr>
          <w:rFonts w:ascii="Times New Roman" w:hAnsi="Times New Roman" w:cs="Times New Roman"/>
          <w:sz w:val="24"/>
          <w:szCs w:val="24"/>
        </w:rPr>
      </w:pPr>
      <w:r w:rsidRPr="00BA4355">
        <w:rPr>
          <w:rFonts w:ascii="Times New Roman" w:hAnsi="Times New Roman" w:cs="Times New Roman"/>
          <w:i/>
          <w:sz w:val="24"/>
          <w:szCs w:val="24"/>
        </w:rPr>
        <w:t>Mr Ngwenya</w:t>
      </w:r>
      <w:r>
        <w:rPr>
          <w:rFonts w:ascii="Times New Roman" w:hAnsi="Times New Roman" w:cs="Times New Roman"/>
          <w:sz w:val="24"/>
          <w:szCs w:val="24"/>
        </w:rPr>
        <w:t xml:space="preserve"> argued forcefully that the </w:t>
      </w:r>
      <w:r w:rsidR="00A50330">
        <w:rPr>
          <w:rFonts w:ascii="Times New Roman" w:hAnsi="Times New Roman" w:cs="Times New Roman"/>
          <w:sz w:val="24"/>
          <w:szCs w:val="24"/>
        </w:rPr>
        <w:t>j</w:t>
      </w:r>
      <w:r>
        <w:rPr>
          <w:rFonts w:ascii="Times New Roman" w:hAnsi="Times New Roman" w:cs="Times New Roman"/>
          <w:sz w:val="24"/>
          <w:szCs w:val="24"/>
        </w:rPr>
        <w:t xml:space="preserve">udgment </w:t>
      </w:r>
      <w:r w:rsidR="00A50330">
        <w:rPr>
          <w:rFonts w:ascii="Times New Roman" w:hAnsi="Times New Roman" w:cs="Times New Roman"/>
          <w:sz w:val="24"/>
          <w:szCs w:val="24"/>
        </w:rPr>
        <w:t>d</w:t>
      </w:r>
      <w:r>
        <w:rPr>
          <w:rFonts w:ascii="Times New Roman" w:hAnsi="Times New Roman" w:cs="Times New Roman"/>
          <w:sz w:val="24"/>
          <w:szCs w:val="24"/>
        </w:rPr>
        <w:t>ebtor is the s</w:t>
      </w:r>
      <w:r w:rsidR="00F56962">
        <w:rPr>
          <w:rFonts w:ascii="Times New Roman" w:hAnsi="Times New Roman" w:cs="Times New Roman"/>
          <w:sz w:val="24"/>
          <w:szCs w:val="24"/>
        </w:rPr>
        <w:t xml:space="preserve">oul </w:t>
      </w:r>
      <w:r>
        <w:rPr>
          <w:rFonts w:ascii="Times New Roman" w:hAnsi="Times New Roman" w:cs="Times New Roman"/>
          <w:sz w:val="24"/>
          <w:szCs w:val="24"/>
        </w:rPr>
        <w:t xml:space="preserve">and mind of the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w:t>
      </w:r>
    </w:p>
    <w:p w:rsidR="00BA4355" w:rsidRDefault="00BA4355" w:rsidP="00BA4355">
      <w:pPr>
        <w:spacing w:line="360" w:lineRule="auto"/>
        <w:ind w:firstLine="720"/>
        <w:jc w:val="both"/>
        <w:rPr>
          <w:rFonts w:ascii="Times New Roman" w:hAnsi="Times New Roman" w:cs="Times New Roman"/>
          <w:sz w:val="24"/>
          <w:szCs w:val="24"/>
        </w:rPr>
      </w:pPr>
      <w:r w:rsidRPr="00E15F5C">
        <w:rPr>
          <w:rFonts w:ascii="Times New Roman" w:hAnsi="Times New Roman" w:cs="Times New Roman"/>
          <w:sz w:val="24"/>
          <w:szCs w:val="24"/>
        </w:rPr>
        <w:t>MAFUSIRE J</w:t>
      </w:r>
      <w:r>
        <w:rPr>
          <w:rFonts w:ascii="Times New Roman" w:hAnsi="Times New Roman" w:cs="Times New Roman"/>
          <w:sz w:val="24"/>
          <w:szCs w:val="24"/>
        </w:rPr>
        <w:t xml:space="preserve"> in </w:t>
      </w:r>
      <w:r w:rsidRPr="00E15F5C">
        <w:rPr>
          <w:rFonts w:ascii="Times New Roman" w:hAnsi="Times New Roman" w:cs="Times New Roman"/>
          <w:i/>
          <w:sz w:val="24"/>
          <w:szCs w:val="24"/>
        </w:rPr>
        <w:t>The Sheriff of the</w:t>
      </w:r>
      <w:r>
        <w:rPr>
          <w:rFonts w:ascii="Times New Roman" w:hAnsi="Times New Roman" w:cs="Times New Roman"/>
          <w:i/>
          <w:sz w:val="24"/>
          <w:szCs w:val="24"/>
        </w:rPr>
        <w:t xml:space="preserve"> </w:t>
      </w:r>
      <w:r w:rsidRPr="00E15F5C">
        <w:rPr>
          <w:rFonts w:ascii="Times New Roman" w:hAnsi="Times New Roman" w:cs="Times New Roman"/>
          <w:i/>
          <w:sz w:val="24"/>
          <w:szCs w:val="24"/>
        </w:rPr>
        <w:t xml:space="preserve">High Court </w:t>
      </w:r>
      <w:r w:rsidRPr="00BA4355">
        <w:rPr>
          <w:rFonts w:ascii="Times New Roman" w:hAnsi="Times New Roman" w:cs="Times New Roman"/>
          <w:sz w:val="24"/>
          <w:szCs w:val="24"/>
        </w:rPr>
        <w:t>vs</w:t>
      </w:r>
      <w:r w:rsidRPr="00E15F5C">
        <w:rPr>
          <w:rFonts w:ascii="Times New Roman" w:hAnsi="Times New Roman" w:cs="Times New Roman"/>
          <w:i/>
          <w:sz w:val="24"/>
          <w:szCs w:val="24"/>
        </w:rPr>
        <w:t xml:space="preserve"> Munyaradzi Yutini Majoni and Others HH 689 </w:t>
      </w:r>
      <w:r>
        <w:rPr>
          <w:rFonts w:ascii="Times New Roman" w:hAnsi="Times New Roman" w:cs="Times New Roman"/>
          <w:i/>
          <w:sz w:val="24"/>
          <w:szCs w:val="24"/>
        </w:rPr>
        <w:t>–</w:t>
      </w:r>
      <w:r w:rsidRPr="00E15F5C">
        <w:rPr>
          <w:rFonts w:ascii="Times New Roman" w:hAnsi="Times New Roman" w:cs="Times New Roman"/>
          <w:i/>
          <w:sz w:val="24"/>
          <w:szCs w:val="24"/>
        </w:rPr>
        <w:t xml:space="preserve"> 15</w:t>
      </w:r>
      <w:r>
        <w:rPr>
          <w:rFonts w:ascii="Times New Roman" w:hAnsi="Times New Roman" w:cs="Times New Roman"/>
          <w:sz w:val="24"/>
          <w:szCs w:val="24"/>
        </w:rPr>
        <w:t xml:space="preserve"> lays bare the approach in interpleader proceedings as follows:</w:t>
      </w:r>
      <w:r w:rsidRPr="00E15F5C">
        <w:rPr>
          <w:rFonts w:ascii="Times New Roman" w:hAnsi="Times New Roman" w:cs="Times New Roman"/>
          <w:sz w:val="24"/>
          <w:szCs w:val="24"/>
        </w:rPr>
        <w:t xml:space="preserve"> </w:t>
      </w:r>
      <w:r>
        <w:rPr>
          <w:rFonts w:ascii="Times New Roman" w:hAnsi="Times New Roman" w:cs="Times New Roman"/>
          <w:sz w:val="24"/>
          <w:szCs w:val="24"/>
        </w:rPr>
        <w:t>at page</w:t>
      </w:r>
      <w:r w:rsidR="00674CA3">
        <w:rPr>
          <w:rFonts w:ascii="Times New Roman" w:hAnsi="Times New Roman" w:cs="Times New Roman"/>
          <w:sz w:val="24"/>
          <w:szCs w:val="24"/>
        </w:rPr>
        <w:t>s</w:t>
      </w:r>
      <w:r>
        <w:rPr>
          <w:rFonts w:ascii="Times New Roman" w:hAnsi="Times New Roman" w:cs="Times New Roman"/>
          <w:sz w:val="24"/>
          <w:szCs w:val="24"/>
        </w:rPr>
        <w:t xml:space="preserve"> 4 -5.</w:t>
      </w:r>
    </w:p>
    <w:p w:rsidR="00BA4355" w:rsidRDefault="00BA4355" w:rsidP="00BA435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871D9">
        <w:rPr>
          <w:rFonts w:ascii="Times New Roman" w:hAnsi="Times New Roman" w:cs="Times New Roman"/>
          <w:i/>
          <w:sz w:val="24"/>
          <w:szCs w:val="24"/>
        </w:rPr>
        <w:t>In interpleader proceedings the approach seems straight forward.  By virtue of Order 30 the interpleader proceedings co</w:t>
      </w:r>
      <w:r w:rsidR="00F56962" w:rsidRPr="007871D9">
        <w:rPr>
          <w:rFonts w:ascii="Times New Roman" w:hAnsi="Times New Roman" w:cs="Times New Roman"/>
          <w:i/>
          <w:sz w:val="24"/>
          <w:szCs w:val="24"/>
        </w:rPr>
        <w:t>mmenc</w:t>
      </w:r>
      <w:r w:rsidRPr="007871D9">
        <w:rPr>
          <w:rFonts w:ascii="Times New Roman" w:hAnsi="Times New Roman" w:cs="Times New Roman"/>
          <w:i/>
          <w:sz w:val="24"/>
          <w:szCs w:val="24"/>
        </w:rPr>
        <w:t>e by way of a court application.  Interpleaders arise because two or more persons both or all claim ownership of the same property.  In the case of a judicial attachment the Sheriff or his deputy initiates the process of depositing the adverse claims with the court and deposing to an affidavit in support of the interpleader notice.  The Sheriff eventually drops out only retaining an inter</w:t>
      </w:r>
      <w:r w:rsidR="00F56962" w:rsidRPr="007871D9">
        <w:rPr>
          <w:rFonts w:ascii="Times New Roman" w:hAnsi="Times New Roman" w:cs="Times New Roman"/>
          <w:i/>
          <w:sz w:val="24"/>
          <w:szCs w:val="24"/>
        </w:rPr>
        <w:t>est</w:t>
      </w:r>
      <w:r w:rsidRPr="007871D9">
        <w:rPr>
          <w:rFonts w:ascii="Times New Roman" w:hAnsi="Times New Roman" w:cs="Times New Roman"/>
          <w:i/>
          <w:sz w:val="24"/>
          <w:szCs w:val="24"/>
        </w:rPr>
        <w:t xml:space="preserve"> for his costs.  The </w:t>
      </w:r>
      <w:r w:rsidR="007871D9" w:rsidRPr="007871D9">
        <w:rPr>
          <w:rFonts w:ascii="Times New Roman" w:hAnsi="Times New Roman" w:cs="Times New Roman"/>
          <w:i/>
          <w:sz w:val="24"/>
          <w:szCs w:val="24"/>
        </w:rPr>
        <w:t>c</w:t>
      </w:r>
      <w:r w:rsidR="003654B4" w:rsidRPr="007871D9">
        <w:rPr>
          <w:rFonts w:ascii="Times New Roman" w:hAnsi="Times New Roman" w:cs="Times New Roman"/>
          <w:i/>
          <w:sz w:val="24"/>
          <w:szCs w:val="24"/>
        </w:rPr>
        <w:t>laimant</w:t>
      </w:r>
      <w:r w:rsidRPr="007871D9">
        <w:rPr>
          <w:rFonts w:ascii="Times New Roman" w:hAnsi="Times New Roman" w:cs="Times New Roman"/>
          <w:i/>
          <w:sz w:val="24"/>
          <w:szCs w:val="24"/>
        </w:rPr>
        <w:t>s are left to fight it out between or amongst themselves</w:t>
      </w:r>
      <w:r>
        <w:rPr>
          <w:rFonts w:ascii="Times New Roman" w:hAnsi="Times New Roman" w:cs="Times New Roman"/>
          <w:sz w:val="24"/>
          <w:szCs w:val="24"/>
        </w:rPr>
        <w:t>.</w:t>
      </w:r>
    </w:p>
    <w:p w:rsidR="00BA4355" w:rsidRDefault="00BA4355" w:rsidP="00BA4355">
      <w:pPr>
        <w:spacing w:line="360" w:lineRule="auto"/>
        <w:ind w:left="720"/>
        <w:jc w:val="both"/>
        <w:rPr>
          <w:rFonts w:ascii="Times New Roman" w:hAnsi="Times New Roman" w:cs="Times New Roman"/>
          <w:sz w:val="24"/>
          <w:szCs w:val="24"/>
        </w:rPr>
      </w:pPr>
      <w:r w:rsidRPr="007871D9">
        <w:rPr>
          <w:rFonts w:ascii="Times New Roman" w:hAnsi="Times New Roman" w:cs="Times New Roman"/>
          <w:i/>
          <w:sz w:val="24"/>
          <w:szCs w:val="24"/>
        </w:rPr>
        <w:t xml:space="preserve">The Court makes a determination on the papers.  Where it is unable to do so by reason of irreconcilable dispute of </w:t>
      </w:r>
      <w:r w:rsidR="009F53D3" w:rsidRPr="007871D9">
        <w:rPr>
          <w:rFonts w:ascii="Times New Roman" w:hAnsi="Times New Roman" w:cs="Times New Roman"/>
          <w:i/>
          <w:sz w:val="24"/>
          <w:szCs w:val="24"/>
        </w:rPr>
        <w:t>fa</w:t>
      </w:r>
      <w:r w:rsidR="00F56962" w:rsidRPr="007871D9">
        <w:rPr>
          <w:rFonts w:ascii="Times New Roman" w:hAnsi="Times New Roman" w:cs="Times New Roman"/>
          <w:i/>
          <w:sz w:val="24"/>
          <w:szCs w:val="24"/>
        </w:rPr>
        <w:t>c</w:t>
      </w:r>
      <w:r w:rsidR="009F53D3" w:rsidRPr="007871D9">
        <w:rPr>
          <w:rFonts w:ascii="Times New Roman" w:hAnsi="Times New Roman" w:cs="Times New Roman"/>
          <w:i/>
          <w:sz w:val="24"/>
          <w:szCs w:val="24"/>
        </w:rPr>
        <w:t>t</w:t>
      </w:r>
      <w:r w:rsidRPr="007871D9">
        <w:rPr>
          <w:rFonts w:ascii="Times New Roman" w:hAnsi="Times New Roman" w:cs="Times New Roman"/>
          <w:i/>
          <w:sz w:val="24"/>
          <w:szCs w:val="24"/>
        </w:rPr>
        <w:t xml:space="preserve">, </w:t>
      </w:r>
      <w:r w:rsidR="007871D9" w:rsidRPr="007871D9">
        <w:rPr>
          <w:rFonts w:ascii="Times New Roman" w:hAnsi="Times New Roman" w:cs="Times New Roman"/>
          <w:i/>
          <w:sz w:val="24"/>
          <w:szCs w:val="24"/>
        </w:rPr>
        <w:t>it</w:t>
      </w:r>
      <w:r w:rsidRPr="007871D9">
        <w:rPr>
          <w:rFonts w:ascii="Times New Roman" w:hAnsi="Times New Roman" w:cs="Times New Roman"/>
          <w:i/>
          <w:sz w:val="24"/>
          <w:szCs w:val="24"/>
        </w:rPr>
        <w:t xml:space="preserve"> may refer the matter for trial with specific directives</w:t>
      </w:r>
      <w:r>
        <w:rPr>
          <w:rFonts w:ascii="Times New Roman" w:hAnsi="Times New Roman" w:cs="Times New Roman"/>
          <w:sz w:val="24"/>
          <w:szCs w:val="24"/>
        </w:rPr>
        <w:t xml:space="preserve">.  </w:t>
      </w:r>
      <w:r w:rsidRPr="007871D9">
        <w:rPr>
          <w:rFonts w:ascii="Times New Roman" w:hAnsi="Times New Roman" w:cs="Times New Roman"/>
          <w:i/>
          <w:sz w:val="24"/>
          <w:szCs w:val="24"/>
        </w:rPr>
        <w:t xml:space="preserve">It can direct, who, between or amongst the </w:t>
      </w:r>
      <w:r w:rsidR="007871D9" w:rsidRPr="007871D9">
        <w:rPr>
          <w:rFonts w:ascii="Times New Roman" w:hAnsi="Times New Roman" w:cs="Times New Roman"/>
          <w:i/>
          <w:sz w:val="24"/>
          <w:szCs w:val="24"/>
        </w:rPr>
        <w:t>c</w:t>
      </w:r>
      <w:r w:rsidR="003654B4" w:rsidRPr="007871D9">
        <w:rPr>
          <w:rFonts w:ascii="Times New Roman" w:hAnsi="Times New Roman" w:cs="Times New Roman"/>
          <w:i/>
          <w:sz w:val="24"/>
          <w:szCs w:val="24"/>
        </w:rPr>
        <w:t>laimant</w:t>
      </w:r>
      <w:r w:rsidRPr="007871D9">
        <w:rPr>
          <w:rFonts w:ascii="Times New Roman" w:hAnsi="Times New Roman" w:cs="Times New Roman"/>
          <w:i/>
          <w:sz w:val="24"/>
          <w:szCs w:val="24"/>
        </w:rPr>
        <w:t>s shall be plaintiff</w:t>
      </w:r>
      <w:r w:rsidR="00C06CDF">
        <w:rPr>
          <w:rFonts w:ascii="Times New Roman" w:hAnsi="Times New Roman" w:cs="Times New Roman"/>
          <w:i/>
          <w:sz w:val="24"/>
          <w:szCs w:val="24"/>
        </w:rPr>
        <w:t>/</w:t>
      </w:r>
      <w:r w:rsidR="009F53D3" w:rsidRPr="007871D9">
        <w:rPr>
          <w:rFonts w:ascii="Times New Roman" w:hAnsi="Times New Roman" w:cs="Times New Roman"/>
          <w:i/>
          <w:sz w:val="24"/>
          <w:szCs w:val="24"/>
        </w:rPr>
        <w:t>s</w:t>
      </w:r>
      <w:r w:rsidRPr="007871D9">
        <w:rPr>
          <w:rFonts w:ascii="Times New Roman" w:hAnsi="Times New Roman" w:cs="Times New Roman"/>
          <w:i/>
          <w:sz w:val="24"/>
          <w:szCs w:val="24"/>
        </w:rPr>
        <w:t xml:space="preserve"> and who </w:t>
      </w:r>
      <w:r w:rsidRPr="007871D9">
        <w:rPr>
          <w:rFonts w:ascii="Times New Roman" w:hAnsi="Times New Roman" w:cs="Times New Roman"/>
          <w:i/>
          <w:sz w:val="24"/>
          <w:szCs w:val="24"/>
        </w:rPr>
        <w:lastRenderedPageBreak/>
        <w:t>defendant</w:t>
      </w:r>
      <w:r w:rsidR="00C06CDF">
        <w:rPr>
          <w:rFonts w:ascii="Times New Roman" w:hAnsi="Times New Roman" w:cs="Times New Roman"/>
          <w:i/>
          <w:sz w:val="24"/>
          <w:szCs w:val="24"/>
        </w:rPr>
        <w:t>/</w:t>
      </w:r>
      <w:r w:rsidRPr="007871D9">
        <w:rPr>
          <w:rFonts w:ascii="Times New Roman" w:hAnsi="Times New Roman" w:cs="Times New Roman"/>
          <w:i/>
          <w:sz w:val="24"/>
          <w:szCs w:val="24"/>
        </w:rPr>
        <w:t>s.  It ensures as much as possible that no party should carry an advantage or disadvantage when it gives directives on who the duty to begin falls</w:t>
      </w:r>
      <w:r w:rsidR="00F56962" w:rsidRPr="007871D9">
        <w:rPr>
          <w:rFonts w:ascii="Times New Roman" w:hAnsi="Times New Roman" w:cs="Times New Roman"/>
          <w:i/>
          <w:sz w:val="24"/>
          <w:szCs w:val="24"/>
        </w:rPr>
        <w:t>,</w:t>
      </w:r>
      <w:r w:rsidRPr="007871D9">
        <w:rPr>
          <w:rFonts w:ascii="Times New Roman" w:hAnsi="Times New Roman" w:cs="Times New Roman"/>
          <w:i/>
          <w:sz w:val="24"/>
          <w:szCs w:val="24"/>
        </w:rPr>
        <w:t xml:space="preserve"> who the onus of proof lies on and which specific issue should be referred to trial</w:t>
      </w:r>
      <w:r>
        <w:rPr>
          <w:rFonts w:ascii="Times New Roman" w:hAnsi="Times New Roman" w:cs="Times New Roman"/>
          <w:sz w:val="24"/>
          <w:szCs w:val="24"/>
        </w:rPr>
        <w:t xml:space="preserve">: see </w:t>
      </w:r>
      <w:r w:rsidRPr="00BF0E46">
        <w:rPr>
          <w:rFonts w:ascii="Times New Roman" w:hAnsi="Times New Roman" w:cs="Times New Roman"/>
          <w:i/>
          <w:sz w:val="24"/>
          <w:szCs w:val="24"/>
        </w:rPr>
        <w:t>Za</w:t>
      </w:r>
      <w:r w:rsidR="00F56962">
        <w:rPr>
          <w:rFonts w:ascii="Times New Roman" w:hAnsi="Times New Roman" w:cs="Times New Roman"/>
          <w:i/>
          <w:sz w:val="24"/>
          <w:szCs w:val="24"/>
        </w:rPr>
        <w:t>n</w:t>
      </w:r>
      <w:r w:rsidRPr="00BF0E46">
        <w:rPr>
          <w:rFonts w:ascii="Times New Roman" w:hAnsi="Times New Roman" w:cs="Times New Roman"/>
          <w:i/>
          <w:sz w:val="24"/>
          <w:szCs w:val="24"/>
        </w:rPr>
        <w:t xml:space="preserve">dberg </w:t>
      </w:r>
      <w:r w:rsidRPr="00BF0E46">
        <w:rPr>
          <w:rFonts w:ascii="Times New Roman" w:hAnsi="Times New Roman" w:cs="Times New Roman"/>
          <w:sz w:val="24"/>
          <w:szCs w:val="24"/>
        </w:rPr>
        <w:t>v</w:t>
      </w:r>
      <w:r w:rsidRPr="00BF0E46">
        <w:rPr>
          <w:rFonts w:ascii="Times New Roman" w:hAnsi="Times New Roman" w:cs="Times New Roman"/>
          <w:i/>
          <w:sz w:val="24"/>
          <w:szCs w:val="24"/>
        </w:rPr>
        <w:t xml:space="preserve"> Van Zyl 1910 AD 258, Green field NO </w:t>
      </w:r>
      <w:r w:rsidRPr="00BF0E46">
        <w:rPr>
          <w:rFonts w:ascii="Times New Roman" w:hAnsi="Times New Roman" w:cs="Times New Roman"/>
          <w:sz w:val="24"/>
          <w:szCs w:val="24"/>
        </w:rPr>
        <w:t xml:space="preserve">v </w:t>
      </w:r>
      <w:r w:rsidRPr="00BF0E46">
        <w:rPr>
          <w:rFonts w:ascii="Times New Roman" w:hAnsi="Times New Roman" w:cs="Times New Roman"/>
          <w:i/>
          <w:sz w:val="24"/>
          <w:szCs w:val="24"/>
        </w:rPr>
        <w:t xml:space="preserve">Blignant </w:t>
      </w:r>
      <w:r>
        <w:rPr>
          <w:rFonts w:ascii="Times New Roman" w:hAnsi="Times New Roman" w:cs="Times New Roman"/>
          <w:sz w:val="24"/>
          <w:szCs w:val="24"/>
        </w:rPr>
        <w:t>&amp;</w:t>
      </w:r>
      <w:r w:rsidRPr="00BF0E46">
        <w:rPr>
          <w:rFonts w:ascii="Times New Roman" w:hAnsi="Times New Roman" w:cs="Times New Roman"/>
          <w:sz w:val="24"/>
          <w:szCs w:val="24"/>
        </w:rPr>
        <w:t xml:space="preserve"> </w:t>
      </w:r>
      <w:r w:rsidRPr="00BF0E46">
        <w:rPr>
          <w:rFonts w:ascii="Times New Roman" w:hAnsi="Times New Roman" w:cs="Times New Roman"/>
          <w:i/>
          <w:sz w:val="24"/>
          <w:szCs w:val="24"/>
        </w:rPr>
        <w:t>Ors</w:t>
      </w:r>
      <w:r w:rsidRPr="00BF0E46">
        <w:rPr>
          <w:rFonts w:ascii="Times New Roman" w:hAnsi="Times New Roman" w:cs="Times New Roman"/>
          <w:sz w:val="24"/>
          <w:szCs w:val="24"/>
        </w:rPr>
        <w:t xml:space="preserve">  </w:t>
      </w:r>
      <w:r>
        <w:rPr>
          <w:rFonts w:ascii="Times New Roman" w:hAnsi="Times New Roman" w:cs="Times New Roman"/>
          <w:sz w:val="24"/>
          <w:szCs w:val="24"/>
        </w:rPr>
        <w:t xml:space="preserve">1953 SR 73, </w:t>
      </w:r>
      <w:r w:rsidRPr="008539E7">
        <w:rPr>
          <w:rFonts w:ascii="Times New Roman" w:hAnsi="Times New Roman" w:cs="Times New Roman"/>
          <w:i/>
          <w:sz w:val="24"/>
          <w:szCs w:val="24"/>
        </w:rPr>
        <w:t>Bruce NO</w:t>
      </w:r>
      <w:r>
        <w:rPr>
          <w:rFonts w:ascii="Times New Roman" w:hAnsi="Times New Roman" w:cs="Times New Roman"/>
          <w:sz w:val="24"/>
          <w:szCs w:val="24"/>
        </w:rPr>
        <w:t xml:space="preserve"> v </w:t>
      </w:r>
      <w:r w:rsidRPr="008539E7">
        <w:rPr>
          <w:rFonts w:ascii="Times New Roman" w:hAnsi="Times New Roman" w:cs="Times New Roman"/>
          <w:i/>
          <w:sz w:val="24"/>
          <w:szCs w:val="24"/>
        </w:rPr>
        <w:t>Josiah Parkes &amp; Sons</w:t>
      </w:r>
      <w:r>
        <w:rPr>
          <w:rFonts w:ascii="Times New Roman" w:hAnsi="Times New Roman" w:cs="Times New Roman"/>
          <w:sz w:val="24"/>
          <w:szCs w:val="24"/>
        </w:rPr>
        <w:t xml:space="preserve"> </w:t>
      </w:r>
      <w:r w:rsidRPr="00BA4355">
        <w:rPr>
          <w:rFonts w:ascii="Times New Roman" w:hAnsi="Times New Roman" w:cs="Times New Roman"/>
          <w:i/>
          <w:sz w:val="24"/>
          <w:szCs w:val="24"/>
        </w:rPr>
        <w:t>(Rhod) (</w:t>
      </w:r>
      <w:r w:rsidR="00F56962" w:rsidRPr="00BA4355">
        <w:rPr>
          <w:rFonts w:ascii="Times New Roman" w:hAnsi="Times New Roman" w:cs="Times New Roman"/>
          <w:i/>
          <w:sz w:val="24"/>
          <w:szCs w:val="24"/>
        </w:rPr>
        <w:t>Pvt)</w:t>
      </w:r>
      <w:r w:rsidRPr="00BA4355">
        <w:rPr>
          <w:rFonts w:ascii="Times New Roman" w:hAnsi="Times New Roman" w:cs="Times New Roman"/>
          <w:i/>
          <w:sz w:val="24"/>
          <w:szCs w:val="24"/>
        </w:rPr>
        <w:t xml:space="preserve"> Ltd and Another</w:t>
      </w:r>
      <w:r>
        <w:rPr>
          <w:rFonts w:ascii="Times New Roman" w:hAnsi="Times New Roman" w:cs="Times New Roman"/>
          <w:sz w:val="24"/>
          <w:szCs w:val="24"/>
        </w:rPr>
        <w:t xml:space="preserve"> 1971 (1) RLR 154 (G) and </w:t>
      </w:r>
      <w:r w:rsidRPr="00BA4355">
        <w:rPr>
          <w:rFonts w:ascii="Times New Roman" w:hAnsi="Times New Roman" w:cs="Times New Roman"/>
          <w:i/>
          <w:sz w:val="24"/>
          <w:szCs w:val="24"/>
        </w:rPr>
        <w:t>Phillips NO</w:t>
      </w:r>
      <w:r>
        <w:rPr>
          <w:rFonts w:ascii="Times New Roman" w:hAnsi="Times New Roman" w:cs="Times New Roman"/>
          <w:sz w:val="24"/>
          <w:szCs w:val="24"/>
        </w:rPr>
        <w:t xml:space="preserve"> </w:t>
      </w:r>
      <w:r w:rsidRPr="00BA4355">
        <w:rPr>
          <w:rFonts w:ascii="Times New Roman" w:hAnsi="Times New Roman" w:cs="Times New Roman"/>
          <w:i/>
          <w:sz w:val="24"/>
          <w:szCs w:val="24"/>
        </w:rPr>
        <w:t>National Foods Ltd and</w:t>
      </w:r>
      <w:r>
        <w:rPr>
          <w:rFonts w:ascii="Times New Roman" w:hAnsi="Times New Roman" w:cs="Times New Roman"/>
          <w:sz w:val="24"/>
          <w:szCs w:val="24"/>
        </w:rPr>
        <w:t xml:space="preserve"> </w:t>
      </w:r>
      <w:r w:rsidRPr="008539E7">
        <w:rPr>
          <w:rFonts w:ascii="Times New Roman" w:hAnsi="Times New Roman" w:cs="Times New Roman"/>
          <w:i/>
          <w:sz w:val="24"/>
          <w:szCs w:val="24"/>
        </w:rPr>
        <w:t>Anor</w:t>
      </w:r>
      <w:r>
        <w:rPr>
          <w:rFonts w:ascii="Times New Roman" w:hAnsi="Times New Roman" w:cs="Times New Roman"/>
          <w:sz w:val="24"/>
          <w:szCs w:val="24"/>
        </w:rPr>
        <w:t xml:space="preserve"> 1996 (2) ZLR 532 (HC), </w:t>
      </w:r>
      <w:r w:rsidRPr="008539E7">
        <w:rPr>
          <w:rFonts w:ascii="Times New Roman" w:hAnsi="Times New Roman" w:cs="Times New Roman"/>
          <w:i/>
          <w:sz w:val="24"/>
          <w:szCs w:val="24"/>
        </w:rPr>
        <w:t>Deputy Sheriff Marondera</w:t>
      </w:r>
      <w:r>
        <w:rPr>
          <w:rFonts w:ascii="Times New Roman" w:hAnsi="Times New Roman" w:cs="Times New Roman"/>
          <w:sz w:val="24"/>
          <w:szCs w:val="24"/>
        </w:rPr>
        <w:t xml:space="preserve"> v </w:t>
      </w:r>
      <w:r w:rsidRPr="008539E7">
        <w:rPr>
          <w:rFonts w:ascii="Times New Roman" w:hAnsi="Times New Roman" w:cs="Times New Roman"/>
          <w:i/>
          <w:sz w:val="24"/>
          <w:szCs w:val="24"/>
        </w:rPr>
        <w:t>Traverse Investments</w:t>
      </w:r>
      <w:r>
        <w:rPr>
          <w:rFonts w:ascii="Times New Roman" w:hAnsi="Times New Roman" w:cs="Times New Roman"/>
          <w:sz w:val="24"/>
          <w:szCs w:val="24"/>
        </w:rPr>
        <w:t xml:space="preserve"> </w:t>
      </w:r>
      <w:r w:rsidRPr="008539E7">
        <w:rPr>
          <w:rFonts w:ascii="Times New Roman" w:hAnsi="Times New Roman" w:cs="Times New Roman"/>
          <w:i/>
          <w:sz w:val="24"/>
          <w:szCs w:val="24"/>
        </w:rPr>
        <w:t>(Private) Limited</w:t>
      </w:r>
      <w:r>
        <w:rPr>
          <w:rFonts w:ascii="Times New Roman" w:hAnsi="Times New Roman" w:cs="Times New Roman"/>
          <w:sz w:val="24"/>
          <w:szCs w:val="24"/>
        </w:rPr>
        <w:t xml:space="preserve"> &amp; </w:t>
      </w:r>
      <w:r w:rsidRPr="008539E7">
        <w:rPr>
          <w:rFonts w:ascii="Times New Roman" w:hAnsi="Times New Roman" w:cs="Times New Roman"/>
          <w:i/>
          <w:sz w:val="24"/>
          <w:szCs w:val="24"/>
        </w:rPr>
        <w:t>Anor</w:t>
      </w:r>
      <w:r>
        <w:rPr>
          <w:rFonts w:ascii="Times New Roman" w:hAnsi="Times New Roman" w:cs="Times New Roman"/>
          <w:sz w:val="24"/>
          <w:szCs w:val="24"/>
        </w:rPr>
        <w:t xml:space="preserve"> HH 11 -03”. </w:t>
      </w:r>
      <w:r w:rsidRPr="00BF0E46">
        <w:rPr>
          <w:rFonts w:ascii="Times New Roman" w:hAnsi="Times New Roman" w:cs="Times New Roman"/>
          <w:sz w:val="24"/>
          <w:szCs w:val="24"/>
        </w:rPr>
        <w:t xml:space="preserve"> </w:t>
      </w:r>
    </w:p>
    <w:p w:rsidR="00BA4355" w:rsidRDefault="00BA4355"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principles emanating from the case of </w:t>
      </w:r>
      <w:r w:rsidRPr="00346485">
        <w:rPr>
          <w:rFonts w:ascii="Times New Roman" w:hAnsi="Times New Roman" w:cs="Times New Roman"/>
          <w:i/>
          <w:sz w:val="24"/>
          <w:szCs w:val="24"/>
        </w:rPr>
        <w:t>The Sheriff of the High Court</w:t>
      </w:r>
      <w:r>
        <w:rPr>
          <w:rFonts w:ascii="Times New Roman" w:hAnsi="Times New Roman" w:cs="Times New Roman"/>
          <w:sz w:val="24"/>
          <w:szCs w:val="24"/>
        </w:rPr>
        <w:t xml:space="preserve"> vs </w:t>
      </w:r>
      <w:r w:rsidRPr="00346485">
        <w:rPr>
          <w:rFonts w:ascii="Times New Roman" w:hAnsi="Times New Roman" w:cs="Times New Roman"/>
          <w:i/>
          <w:sz w:val="24"/>
          <w:szCs w:val="24"/>
        </w:rPr>
        <w:t>Munyaradzi Yutini</w:t>
      </w:r>
      <w:r>
        <w:rPr>
          <w:rFonts w:ascii="Times New Roman" w:hAnsi="Times New Roman" w:cs="Times New Roman"/>
          <w:i/>
          <w:sz w:val="24"/>
          <w:szCs w:val="24"/>
        </w:rPr>
        <w:t xml:space="preserve"> </w:t>
      </w:r>
      <w:r w:rsidRPr="00346485">
        <w:rPr>
          <w:rFonts w:ascii="Times New Roman" w:hAnsi="Times New Roman" w:cs="Times New Roman"/>
          <w:i/>
          <w:sz w:val="24"/>
          <w:szCs w:val="24"/>
        </w:rPr>
        <w:t>Majoni</w:t>
      </w:r>
      <w:r>
        <w:rPr>
          <w:rFonts w:ascii="Times New Roman" w:hAnsi="Times New Roman" w:cs="Times New Roman"/>
          <w:sz w:val="24"/>
          <w:szCs w:val="24"/>
        </w:rPr>
        <w:t xml:space="preserve"> and </w:t>
      </w:r>
      <w:r w:rsidRPr="00BA4355">
        <w:rPr>
          <w:rFonts w:ascii="Times New Roman" w:hAnsi="Times New Roman" w:cs="Times New Roman"/>
          <w:i/>
          <w:sz w:val="24"/>
          <w:szCs w:val="24"/>
        </w:rPr>
        <w:t>O</w:t>
      </w:r>
      <w:r w:rsidRPr="00346485">
        <w:rPr>
          <w:rFonts w:ascii="Times New Roman" w:hAnsi="Times New Roman" w:cs="Times New Roman"/>
          <w:i/>
          <w:sz w:val="24"/>
          <w:szCs w:val="24"/>
        </w:rPr>
        <w:t xml:space="preserve">thers </w:t>
      </w:r>
      <w:r>
        <w:rPr>
          <w:rFonts w:ascii="Times New Roman" w:hAnsi="Times New Roman" w:cs="Times New Roman"/>
          <w:sz w:val="24"/>
          <w:szCs w:val="24"/>
        </w:rPr>
        <w:t>(supra) without exhausting them are summarised below.</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onus is on the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to prove ownership</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where goods are found in possession of the judgement debtor a presumption arises that they belong to him.</w:t>
      </w:r>
    </w:p>
    <w:p w:rsidR="00BA4355" w:rsidRDefault="00F56962"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654B4">
        <w:rPr>
          <w:rFonts w:ascii="Times New Roman" w:hAnsi="Times New Roman" w:cs="Times New Roman"/>
          <w:sz w:val="24"/>
          <w:szCs w:val="24"/>
        </w:rPr>
        <w:t>laimant</w:t>
      </w:r>
      <w:r w:rsidR="00BA4355">
        <w:rPr>
          <w:rFonts w:ascii="Times New Roman" w:hAnsi="Times New Roman" w:cs="Times New Roman"/>
          <w:sz w:val="24"/>
          <w:szCs w:val="24"/>
        </w:rPr>
        <w:t xml:space="preserve"> should lay bare facts and allegations to prove ownership.</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will seek </w:t>
      </w:r>
      <w:r w:rsidR="00C06CDF">
        <w:rPr>
          <w:rFonts w:ascii="Times New Roman" w:hAnsi="Times New Roman" w:cs="Times New Roman"/>
          <w:sz w:val="24"/>
          <w:szCs w:val="24"/>
        </w:rPr>
        <w:t xml:space="preserve">to </w:t>
      </w:r>
      <w:r>
        <w:rPr>
          <w:rFonts w:ascii="Times New Roman" w:hAnsi="Times New Roman" w:cs="Times New Roman"/>
          <w:sz w:val="24"/>
          <w:szCs w:val="24"/>
        </w:rPr>
        <w:t>decide the matter on the papers as much as possible.</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dispute of fact raised must be a real one not a fanciful one.</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will engage a robust and not an over fastidious approach.</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should not hesitate to decide the issue on the affidavit just because it is difficult to do so.</w:t>
      </w:r>
    </w:p>
    <w:p w:rsidR="00BA4355" w:rsidRDefault="00BA4355" w:rsidP="00BA43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prudent to adopt a high degree of circumspection where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and judgement debtor have a close relationship be it by blood or marriage or where they are close business or social partners or associates.</w:t>
      </w:r>
    </w:p>
    <w:p w:rsidR="00F56962" w:rsidRDefault="00BA4355" w:rsidP="00F569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 possible to lay down hard and fast rules as to what to consider as constituting enough proof of ownership </w:t>
      </w:r>
      <w:r w:rsidR="00F56962">
        <w:rPr>
          <w:rFonts w:ascii="Times New Roman" w:hAnsi="Times New Roman" w:cs="Times New Roman"/>
          <w:sz w:val="24"/>
          <w:szCs w:val="24"/>
        </w:rPr>
        <w:t xml:space="preserve">of the goods </w:t>
      </w:r>
      <w:r>
        <w:rPr>
          <w:rFonts w:ascii="Times New Roman" w:hAnsi="Times New Roman" w:cs="Times New Roman"/>
          <w:sz w:val="24"/>
          <w:szCs w:val="24"/>
        </w:rPr>
        <w:t>at the centre of the dispute</w:t>
      </w:r>
      <w:r w:rsidR="00F56962">
        <w:rPr>
          <w:rFonts w:ascii="Times New Roman" w:hAnsi="Times New Roman" w:cs="Times New Roman"/>
          <w:sz w:val="24"/>
          <w:szCs w:val="24"/>
        </w:rPr>
        <w:t>.</w:t>
      </w:r>
    </w:p>
    <w:p w:rsidR="00BA4355" w:rsidRDefault="00BA4355" w:rsidP="00F569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company is a separate legal entity from its members. See the well - known case of </w:t>
      </w:r>
      <w:r w:rsidRPr="00BA4355">
        <w:rPr>
          <w:rFonts w:ascii="Times New Roman" w:hAnsi="Times New Roman" w:cs="Times New Roman"/>
          <w:i/>
          <w:sz w:val="24"/>
          <w:szCs w:val="24"/>
        </w:rPr>
        <w:t>Salomon</w:t>
      </w:r>
      <w:r>
        <w:rPr>
          <w:rFonts w:ascii="Times New Roman" w:hAnsi="Times New Roman" w:cs="Times New Roman"/>
          <w:sz w:val="24"/>
          <w:szCs w:val="24"/>
        </w:rPr>
        <w:t xml:space="preserve"> v </w:t>
      </w:r>
      <w:r w:rsidRPr="00BA4355">
        <w:rPr>
          <w:rFonts w:ascii="Times New Roman" w:hAnsi="Times New Roman" w:cs="Times New Roman"/>
          <w:i/>
          <w:sz w:val="24"/>
          <w:szCs w:val="24"/>
        </w:rPr>
        <w:t>Salomon and Co Ltd</w:t>
      </w:r>
      <w:r>
        <w:rPr>
          <w:rFonts w:ascii="Times New Roman" w:hAnsi="Times New Roman" w:cs="Times New Roman"/>
          <w:sz w:val="24"/>
          <w:szCs w:val="24"/>
        </w:rPr>
        <w:t xml:space="preserve"> (1897) AC 22 (HL).</w:t>
      </w:r>
    </w:p>
    <w:p w:rsidR="00BA4355" w:rsidRDefault="00BA4355" w:rsidP="00BA4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therefore address the matter on the basis of the above guidelines. </w:t>
      </w:r>
    </w:p>
    <w:p w:rsidR="00BA4355" w:rsidRDefault="00BA4355" w:rsidP="00BA4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bid to prove ownership of the attached property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asserts that the property at pages 25 and 26 of the record belongs to it.  As </w:t>
      </w:r>
      <w:r w:rsidR="00F56962">
        <w:rPr>
          <w:rFonts w:ascii="Times New Roman" w:hAnsi="Times New Roman" w:cs="Times New Roman"/>
          <w:sz w:val="24"/>
          <w:szCs w:val="24"/>
        </w:rPr>
        <w:t>j</w:t>
      </w:r>
      <w:r>
        <w:rPr>
          <w:rFonts w:ascii="Times New Roman" w:hAnsi="Times New Roman" w:cs="Times New Roman"/>
          <w:sz w:val="24"/>
          <w:szCs w:val="24"/>
        </w:rPr>
        <w:t xml:space="preserve">udgement </w:t>
      </w:r>
      <w:r w:rsidR="00F56962">
        <w:rPr>
          <w:rFonts w:ascii="Times New Roman" w:hAnsi="Times New Roman" w:cs="Times New Roman"/>
          <w:sz w:val="24"/>
          <w:szCs w:val="24"/>
        </w:rPr>
        <w:t>c</w:t>
      </w:r>
      <w:r>
        <w:rPr>
          <w:rFonts w:ascii="Times New Roman" w:hAnsi="Times New Roman" w:cs="Times New Roman"/>
          <w:sz w:val="24"/>
          <w:szCs w:val="24"/>
        </w:rPr>
        <w:t>reditor co</w:t>
      </w:r>
      <w:r w:rsidR="00F56962">
        <w:rPr>
          <w:rFonts w:ascii="Times New Roman" w:hAnsi="Times New Roman" w:cs="Times New Roman"/>
          <w:sz w:val="24"/>
          <w:szCs w:val="24"/>
        </w:rPr>
        <w:t>rrect</w:t>
      </w:r>
      <w:r>
        <w:rPr>
          <w:rFonts w:ascii="Times New Roman" w:hAnsi="Times New Roman" w:cs="Times New Roman"/>
          <w:sz w:val="24"/>
          <w:szCs w:val="24"/>
        </w:rPr>
        <w:t>ly pointed out none of the attached property is reflected at page 25</w:t>
      </w:r>
      <w:r w:rsidR="00F56962">
        <w:rPr>
          <w:rFonts w:ascii="Times New Roman" w:hAnsi="Times New Roman" w:cs="Times New Roman"/>
          <w:sz w:val="24"/>
          <w:szCs w:val="24"/>
        </w:rPr>
        <w:t xml:space="preserve">. I </w:t>
      </w:r>
      <w:r>
        <w:rPr>
          <w:rFonts w:ascii="Times New Roman" w:hAnsi="Times New Roman" w:cs="Times New Roman"/>
          <w:sz w:val="24"/>
          <w:szCs w:val="24"/>
        </w:rPr>
        <w:t xml:space="preserve">also do not see any similar property reflected at page 26 as part of the attached property.  I hasten to add that the property may </w:t>
      </w:r>
      <w:r>
        <w:rPr>
          <w:rFonts w:ascii="Times New Roman" w:hAnsi="Times New Roman" w:cs="Times New Roman"/>
          <w:sz w:val="24"/>
          <w:szCs w:val="24"/>
        </w:rPr>
        <w:lastRenderedPageBreak/>
        <w:t>appea</w:t>
      </w:r>
      <w:r w:rsidR="00F56962">
        <w:rPr>
          <w:rFonts w:ascii="Times New Roman" w:hAnsi="Times New Roman" w:cs="Times New Roman"/>
          <w:sz w:val="24"/>
          <w:szCs w:val="24"/>
        </w:rPr>
        <w:t>r</w:t>
      </w:r>
      <w:r>
        <w:rPr>
          <w:rFonts w:ascii="Times New Roman" w:hAnsi="Times New Roman" w:cs="Times New Roman"/>
          <w:sz w:val="24"/>
          <w:szCs w:val="24"/>
        </w:rPr>
        <w:t xml:space="preserve"> on the attached property list under a different description.  I say this because amongst the attached property is an Eng Byo Mill and a gems table of complete mill.</w:t>
      </w:r>
    </w:p>
    <w:p w:rsidR="00BA4355" w:rsidRDefault="00BA4355"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was unable to single out the specific property on the attached property that appears at both pages 25 and 26.  I am aware that the</w:t>
      </w:r>
      <w:r w:rsidR="00F56962">
        <w:rPr>
          <w:rFonts w:ascii="Times New Roman" w:hAnsi="Times New Roman" w:cs="Times New Roman"/>
          <w:sz w:val="24"/>
          <w:szCs w:val="24"/>
        </w:rPr>
        <w:t xml:space="preserve"> c</w:t>
      </w:r>
      <w:r w:rsidR="003654B4">
        <w:rPr>
          <w:rFonts w:ascii="Times New Roman" w:hAnsi="Times New Roman" w:cs="Times New Roman"/>
          <w:sz w:val="24"/>
          <w:szCs w:val="24"/>
        </w:rPr>
        <w:t>laimant</w:t>
      </w:r>
      <w:r>
        <w:rPr>
          <w:rFonts w:ascii="Times New Roman" w:hAnsi="Times New Roman" w:cs="Times New Roman"/>
          <w:sz w:val="24"/>
          <w:szCs w:val="24"/>
        </w:rPr>
        <w:t xml:space="preserve"> has the onus to prove ownership.</w:t>
      </w:r>
    </w:p>
    <w:p w:rsidR="00BA4355" w:rsidRDefault="00BA4355"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5696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in the opposing affidavit at paragraph 6.1.4 avers </w:t>
      </w:r>
      <w:r w:rsidR="00F56962">
        <w:rPr>
          <w:rFonts w:ascii="Times New Roman" w:hAnsi="Times New Roman" w:cs="Times New Roman"/>
          <w:sz w:val="24"/>
          <w:szCs w:val="24"/>
        </w:rPr>
        <w:t xml:space="preserve">that </w:t>
      </w:r>
      <w:r>
        <w:rPr>
          <w:rFonts w:ascii="Times New Roman" w:hAnsi="Times New Roman" w:cs="Times New Roman"/>
          <w:sz w:val="24"/>
          <w:szCs w:val="24"/>
        </w:rPr>
        <w:t xml:space="preserve">it will seek to produce documentation in relation to the </w:t>
      </w:r>
      <w:r w:rsidR="004810AA">
        <w:rPr>
          <w:rFonts w:ascii="Times New Roman" w:hAnsi="Times New Roman" w:cs="Times New Roman"/>
          <w:sz w:val="24"/>
          <w:szCs w:val="24"/>
        </w:rPr>
        <w:t xml:space="preserve">attached </w:t>
      </w:r>
      <w:r>
        <w:rPr>
          <w:rFonts w:ascii="Times New Roman" w:hAnsi="Times New Roman" w:cs="Times New Roman"/>
          <w:sz w:val="24"/>
          <w:szCs w:val="24"/>
        </w:rPr>
        <w:t>Mercedes Benz vehicle at the hearing.  At the hearing no such documentation was produced or sought to be produced.  This is inspite of the fact that the opposing affidavit was sworn to on 13 January 2019 while the hearing date was 13 June 2019.</w:t>
      </w:r>
    </w:p>
    <w:p w:rsidR="00BA4355" w:rsidRDefault="00BA4355"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12E0A">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has </w:t>
      </w:r>
      <w:r w:rsidR="00612E0A">
        <w:rPr>
          <w:rFonts w:ascii="Times New Roman" w:hAnsi="Times New Roman" w:cs="Times New Roman"/>
          <w:sz w:val="24"/>
          <w:szCs w:val="24"/>
        </w:rPr>
        <w:t>averred</w:t>
      </w:r>
      <w:r>
        <w:rPr>
          <w:rFonts w:ascii="Times New Roman" w:hAnsi="Times New Roman" w:cs="Times New Roman"/>
          <w:sz w:val="24"/>
          <w:szCs w:val="24"/>
        </w:rPr>
        <w:t xml:space="preserve"> that the water tanks, refrigerator, grader, table and chair, weights and metal frame belong to him though there are no receipts to prove the same.</w:t>
      </w:r>
    </w:p>
    <w:p w:rsidR="00BA4355" w:rsidRDefault="00612E0A"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proof that any of the attached property was </w:t>
      </w:r>
      <w:r w:rsidR="00BA4355">
        <w:rPr>
          <w:rFonts w:ascii="Times New Roman" w:hAnsi="Times New Roman" w:cs="Times New Roman"/>
          <w:sz w:val="24"/>
          <w:szCs w:val="24"/>
        </w:rPr>
        <w:t>bo</w:t>
      </w:r>
      <w:r w:rsidR="00DE2DCD">
        <w:rPr>
          <w:rFonts w:ascii="Times New Roman" w:hAnsi="Times New Roman" w:cs="Times New Roman"/>
          <w:sz w:val="24"/>
          <w:szCs w:val="24"/>
        </w:rPr>
        <w:t>ught at the same time with the mi</w:t>
      </w:r>
      <w:r w:rsidR="00BA4355">
        <w:rPr>
          <w:rFonts w:ascii="Times New Roman" w:hAnsi="Times New Roman" w:cs="Times New Roman"/>
          <w:sz w:val="24"/>
          <w:szCs w:val="24"/>
        </w:rPr>
        <w:t xml:space="preserve">ne as claimed in the </w:t>
      </w:r>
      <w:r>
        <w:rPr>
          <w:rFonts w:ascii="Times New Roman" w:hAnsi="Times New Roman" w:cs="Times New Roman"/>
          <w:sz w:val="24"/>
          <w:szCs w:val="24"/>
        </w:rPr>
        <w:t>c</w:t>
      </w:r>
      <w:r w:rsidR="003654B4">
        <w:rPr>
          <w:rFonts w:ascii="Times New Roman" w:hAnsi="Times New Roman" w:cs="Times New Roman"/>
          <w:sz w:val="24"/>
          <w:szCs w:val="24"/>
        </w:rPr>
        <w:t>laimant</w:t>
      </w:r>
      <w:r w:rsidR="00BA4355">
        <w:rPr>
          <w:rFonts w:ascii="Times New Roman" w:hAnsi="Times New Roman" w:cs="Times New Roman"/>
          <w:sz w:val="24"/>
          <w:szCs w:val="24"/>
        </w:rPr>
        <w:t>’s interpleader affidavit.</w:t>
      </w:r>
    </w:p>
    <w:p w:rsidR="00BA4355" w:rsidRDefault="00BA4355"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“D” reflects that the </w:t>
      </w:r>
      <w:r w:rsidR="007B790D">
        <w:rPr>
          <w:rFonts w:ascii="Times New Roman" w:hAnsi="Times New Roman" w:cs="Times New Roman"/>
          <w:sz w:val="24"/>
          <w:szCs w:val="24"/>
        </w:rPr>
        <w:t>mi</w:t>
      </w:r>
      <w:r>
        <w:rPr>
          <w:rFonts w:ascii="Times New Roman" w:hAnsi="Times New Roman" w:cs="Times New Roman"/>
          <w:sz w:val="24"/>
          <w:szCs w:val="24"/>
        </w:rPr>
        <w:t xml:space="preserve">ne was bought by the </w:t>
      </w:r>
      <w:r w:rsidR="00612E0A">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trading a</w:t>
      </w:r>
      <w:r w:rsidR="007B790D">
        <w:rPr>
          <w:rFonts w:ascii="Times New Roman" w:hAnsi="Times New Roman" w:cs="Times New Roman"/>
          <w:sz w:val="24"/>
          <w:szCs w:val="24"/>
        </w:rPr>
        <w:t>s</w:t>
      </w:r>
      <w:r>
        <w:rPr>
          <w:rFonts w:ascii="Times New Roman" w:hAnsi="Times New Roman" w:cs="Times New Roman"/>
          <w:sz w:val="24"/>
          <w:szCs w:val="24"/>
        </w:rPr>
        <w:t xml:space="preserve"> Oniro Resources.  Although the </w:t>
      </w:r>
      <w:r w:rsidR="009F53D3">
        <w:rPr>
          <w:rFonts w:ascii="Times New Roman" w:hAnsi="Times New Roman" w:cs="Times New Roman"/>
          <w:sz w:val="24"/>
          <w:szCs w:val="24"/>
        </w:rPr>
        <w:t>J</w:t>
      </w:r>
      <w:r>
        <w:rPr>
          <w:rFonts w:ascii="Times New Roman" w:hAnsi="Times New Roman" w:cs="Times New Roman"/>
          <w:sz w:val="24"/>
          <w:szCs w:val="24"/>
        </w:rPr>
        <w:t xml:space="preserve">udgement </w:t>
      </w:r>
      <w:r w:rsidR="009F53D3">
        <w:rPr>
          <w:rFonts w:ascii="Times New Roman" w:hAnsi="Times New Roman" w:cs="Times New Roman"/>
          <w:sz w:val="24"/>
          <w:szCs w:val="24"/>
        </w:rPr>
        <w:t>C</w:t>
      </w:r>
      <w:r>
        <w:rPr>
          <w:rFonts w:ascii="Times New Roman" w:hAnsi="Times New Roman" w:cs="Times New Roman"/>
          <w:sz w:val="24"/>
          <w:szCs w:val="24"/>
        </w:rPr>
        <w:t>reditor appe</w:t>
      </w:r>
      <w:r w:rsidR="00612E0A">
        <w:rPr>
          <w:rFonts w:ascii="Times New Roman" w:hAnsi="Times New Roman" w:cs="Times New Roman"/>
          <w:sz w:val="24"/>
          <w:szCs w:val="24"/>
        </w:rPr>
        <w:t>ar</w:t>
      </w:r>
      <w:r>
        <w:rPr>
          <w:rFonts w:ascii="Times New Roman" w:hAnsi="Times New Roman" w:cs="Times New Roman"/>
          <w:sz w:val="24"/>
          <w:szCs w:val="24"/>
        </w:rPr>
        <w:t>s to t</w:t>
      </w:r>
      <w:r w:rsidR="00612E0A">
        <w:rPr>
          <w:rFonts w:ascii="Times New Roman" w:hAnsi="Times New Roman" w:cs="Times New Roman"/>
          <w:sz w:val="24"/>
          <w:szCs w:val="24"/>
        </w:rPr>
        <w:t>ak</w:t>
      </w:r>
      <w:r>
        <w:rPr>
          <w:rFonts w:ascii="Times New Roman" w:hAnsi="Times New Roman" w:cs="Times New Roman"/>
          <w:sz w:val="24"/>
          <w:szCs w:val="24"/>
        </w:rPr>
        <w:t xml:space="preserve">e issue with the </w:t>
      </w:r>
      <w:r w:rsidR="00612E0A">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’s trade name, the quotation sale invoice is very clear.  I did not hea</w:t>
      </w:r>
      <w:r w:rsidR="00612E0A">
        <w:rPr>
          <w:rFonts w:ascii="Times New Roman" w:hAnsi="Times New Roman" w:cs="Times New Roman"/>
          <w:sz w:val="24"/>
          <w:szCs w:val="24"/>
        </w:rPr>
        <w:t>r</w:t>
      </w:r>
      <w:r>
        <w:rPr>
          <w:rFonts w:ascii="Times New Roman" w:hAnsi="Times New Roman" w:cs="Times New Roman"/>
          <w:sz w:val="24"/>
          <w:szCs w:val="24"/>
        </w:rPr>
        <w:t xml:space="preserve"> the </w:t>
      </w:r>
      <w:r w:rsidR="00612E0A">
        <w:rPr>
          <w:rFonts w:ascii="Times New Roman" w:hAnsi="Times New Roman" w:cs="Times New Roman"/>
          <w:sz w:val="24"/>
          <w:szCs w:val="24"/>
        </w:rPr>
        <w:t>j</w:t>
      </w:r>
      <w:r>
        <w:rPr>
          <w:rFonts w:ascii="Times New Roman" w:hAnsi="Times New Roman" w:cs="Times New Roman"/>
          <w:sz w:val="24"/>
          <w:szCs w:val="24"/>
        </w:rPr>
        <w:t xml:space="preserve">udgement </w:t>
      </w:r>
      <w:r w:rsidR="00612E0A">
        <w:rPr>
          <w:rFonts w:ascii="Times New Roman" w:hAnsi="Times New Roman" w:cs="Times New Roman"/>
          <w:sz w:val="24"/>
          <w:szCs w:val="24"/>
        </w:rPr>
        <w:t>c</w:t>
      </w:r>
      <w:r>
        <w:rPr>
          <w:rFonts w:ascii="Times New Roman" w:hAnsi="Times New Roman" w:cs="Times New Roman"/>
          <w:sz w:val="24"/>
          <w:szCs w:val="24"/>
        </w:rPr>
        <w:t xml:space="preserve">reditor to </w:t>
      </w:r>
      <w:r w:rsidR="00062722">
        <w:rPr>
          <w:rFonts w:ascii="Times New Roman" w:hAnsi="Times New Roman" w:cs="Times New Roman"/>
          <w:sz w:val="24"/>
          <w:szCs w:val="24"/>
        </w:rPr>
        <w:t>claim that</w:t>
      </w:r>
      <w:r>
        <w:rPr>
          <w:rFonts w:ascii="Times New Roman" w:hAnsi="Times New Roman" w:cs="Times New Roman"/>
          <w:sz w:val="24"/>
          <w:szCs w:val="24"/>
        </w:rPr>
        <w:t xml:space="preserve"> Annexure ‘D’ is a forgery.  In any case the confirmation letter by the Provincial Magistrate appearing on page 60 reflects Oniro Resources as the buyer of the Mine, albeit with a different address from that of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w:t>
      </w:r>
    </w:p>
    <w:p w:rsidR="00BA4355" w:rsidRDefault="00BA4355" w:rsidP="009F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c</w:t>
      </w:r>
      <w:r>
        <w:rPr>
          <w:rFonts w:ascii="Times New Roman" w:hAnsi="Times New Roman" w:cs="Times New Roman"/>
          <w:sz w:val="24"/>
          <w:szCs w:val="24"/>
        </w:rPr>
        <w:t xml:space="preserve">reditor clearly does not allege that Annexure “D” is a forgery for it asserts that the </w:t>
      </w:r>
      <w:r w:rsidR="00062722">
        <w:rPr>
          <w:rFonts w:ascii="Times New Roman" w:hAnsi="Times New Roman" w:cs="Times New Roman"/>
          <w:sz w:val="24"/>
          <w:szCs w:val="24"/>
        </w:rPr>
        <w:t>cell phone</w:t>
      </w:r>
      <w:r>
        <w:rPr>
          <w:rFonts w:ascii="Times New Roman" w:hAnsi="Times New Roman" w:cs="Times New Roman"/>
          <w:sz w:val="24"/>
          <w:szCs w:val="24"/>
        </w:rPr>
        <w:t xml:space="preserve"> number appearing under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company on Annexure “D” is actually for 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d</w:t>
      </w:r>
      <w:r w:rsidR="009F53D3">
        <w:rPr>
          <w:rFonts w:ascii="Times New Roman" w:hAnsi="Times New Roman" w:cs="Times New Roman"/>
          <w:sz w:val="24"/>
          <w:szCs w:val="24"/>
        </w:rPr>
        <w:t>ebtor (</w:t>
      </w:r>
      <w:r>
        <w:rPr>
          <w:rFonts w:ascii="Times New Roman" w:hAnsi="Times New Roman" w:cs="Times New Roman"/>
          <w:sz w:val="24"/>
          <w:szCs w:val="24"/>
        </w:rPr>
        <w:t>see page 90).</w:t>
      </w:r>
    </w:p>
    <w:p w:rsidR="00BA4355" w:rsidRDefault="00BA4355" w:rsidP="00BA4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deal with the lifting of the corporate veil which was raised by the parties.</w:t>
      </w:r>
    </w:p>
    <w:p w:rsidR="00BA4355" w:rsidRDefault="00BA4355" w:rsidP="00BA4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24F9A">
        <w:rPr>
          <w:rFonts w:ascii="Times New Roman" w:hAnsi="Times New Roman" w:cs="Times New Roman"/>
          <w:i/>
          <w:sz w:val="24"/>
          <w:szCs w:val="24"/>
        </w:rPr>
        <w:t>The Sheriff for Zimbabwe</w:t>
      </w:r>
      <w:r>
        <w:rPr>
          <w:rFonts w:ascii="Times New Roman" w:hAnsi="Times New Roman" w:cs="Times New Roman"/>
          <w:sz w:val="24"/>
          <w:szCs w:val="24"/>
        </w:rPr>
        <w:t xml:space="preserve"> v </w:t>
      </w:r>
      <w:r w:rsidRPr="00F24F9A">
        <w:rPr>
          <w:rFonts w:ascii="Times New Roman" w:hAnsi="Times New Roman" w:cs="Times New Roman"/>
          <w:i/>
          <w:sz w:val="24"/>
          <w:szCs w:val="24"/>
        </w:rPr>
        <w:t>Robert Tind</w:t>
      </w:r>
      <w:r w:rsidR="007B790D">
        <w:rPr>
          <w:rFonts w:ascii="Times New Roman" w:hAnsi="Times New Roman" w:cs="Times New Roman"/>
          <w:i/>
          <w:sz w:val="24"/>
          <w:szCs w:val="24"/>
        </w:rPr>
        <w:t>wa</w:t>
      </w:r>
      <w:r>
        <w:rPr>
          <w:rFonts w:ascii="Times New Roman" w:hAnsi="Times New Roman" w:cs="Times New Roman"/>
          <w:sz w:val="24"/>
          <w:szCs w:val="24"/>
        </w:rPr>
        <w:t xml:space="preserve"> and </w:t>
      </w:r>
      <w:r w:rsidRPr="00F24F9A">
        <w:rPr>
          <w:rFonts w:ascii="Times New Roman" w:hAnsi="Times New Roman" w:cs="Times New Roman"/>
          <w:i/>
          <w:sz w:val="24"/>
          <w:szCs w:val="24"/>
        </w:rPr>
        <w:t>Anor</w:t>
      </w:r>
      <w:r>
        <w:rPr>
          <w:rFonts w:ascii="Times New Roman" w:hAnsi="Times New Roman" w:cs="Times New Roman"/>
          <w:sz w:val="24"/>
          <w:szCs w:val="24"/>
        </w:rPr>
        <w:t xml:space="preserve"> HH 54-18</w:t>
      </w:r>
    </w:p>
    <w:p w:rsidR="00BA4355" w:rsidRDefault="00BA4355" w:rsidP="00BA4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CHITAKUNYE J dealt with the issue of the lifting of the corporate veil extensively.  At page </w:t>
      </w:r>
      <w:r w:rsidR="007B790D">
        <w:rPr>
          <w:rFonts w:ascii="Times New Roman" w:hAnsi="Times New Roman" w:cs="Times New Roman"/>
          <w:sz w:val="24"/>
          <w:szCs w:val="24"/>
        </w:rPr>
        <w:t>4</w:t>
      </w:r>
      <w:r>
        <w:rPr>
          <w:rFonts w:ascii="Times New Roman" w:hAnsi="Times New Roman" w:cs="Times New Roman"/>
          <w:sz w:val="24"/>
          <w:szCs w:val="24"/>
        </w:rPr>
        <w:t xml:space="preserve"> the learned Judge makes the following pertinent observations.</w:t>
      </w:r>
    </w:p>
    <w:p w:rsidR="00BA4355" w:rsidRDefault="00BA4355" w:rsidP="00BA4355">
      <w:pPr>
        <w:spacing w:after="0" w:line="360" w:lineRule="auto"/>
        <w:ind w:left="1440"/>
        <w:jc w:val="both"/>
        <w:rPr>
          <w:rFonts w:ascii="Times New Roman" w:hAnsi="Times New Roman" w:cs="Times New Roman"/>
          <w:i/>
          <w:sz w:val="24"/>
          <w:szCs w:val="24"/>
        </w:rPr>
      </w:pPr>
      <w:r w:rsidRPr="005E1F29">
        <w:rPr>
          <w:rFonts w:ascii="Times New Roman" w:hAnsi="Times New Roman" w:cs="Times New Roman"/>
          <w:i/>
          <w:sz w:val="24"/>
          <w:szCs w:val="24"/>
        </w:rPr>
        <w:t xml:space="preserve">“It is also trite that the courts are reluctant to </w:t>
      </w:r>
      <w:r w:rsidR="007B790D">
        <w:rPr>
          <w:rFonts w:ascii="Times New Roman" w:hAnsi="Times New Roman" w:cs="Times New Roman"/>
          <w:i/>
          <w:sz w:val="24"/>
          <w:szCs w:val="24"/>
        </w:rPr>
        <w:t>pierce</w:t>
      </w:r>
      <w:r w:rsidRPr="005E1F29">
        <w:rPr>
          <w:rFonts w:ascii="Times New Roman" w:hAnsi="Times New Roman" w:cs="Times New Roman"/>
          <w:i/>
          <w:sz w:val="24"/>
          <w:szCs w:val="24"/>
        </w:rPr>
        <w:t xml:space="preserve"> the corporate veil as to do so would </w:t>
      </w:r>
      <w:r w:rsidR="00DE2DCD">
        <w:rPr>
          <w:rFonts w:ascii="Times New Roman" w:hAnsi="Times New Roman" w:cs="Times New Roman"/>
          <w:i/>
          <w:sz w:val="24"/>
          <w:szCs w:val="24"/>
        </w:rPr>
        <w:t>negate</w:t>
      </w:r>
      <w:r w:rsidR="007B790D">
        <w:rPr>
          <w:rFonts w:ascii="Times New Roman" w:hAnsi="Times New Roman" w:cs="Times New Roman"/>
          <w:i/>
          <w:sz w:val="24"/>
          <w:szCs w:val="24"/>
        </w:rPr>
        <w:t xml:space="preserve"> or u</w:t>
      </w:r>
      <w:r w:rsidRPr="005E1F29">
        <w:rPr>
          <w:rFonts w:ascii="Times New Roman" w:hAnsi="Times New Roman" w:cs="Times New Roman"/>
          <w:i/>
          <w:sz w:val="24"/>
          <w:szCs w:val="24"/>
        </w:rPr>
        <w:t>ndermine the policy and principles that underpin the concept of separate corporate personality and its legal consequences.  There are however exceptions that have of late been alluded to as justifying the p</w:t>
      </w:r>
      <w:r w:rsidR="007B790D">
        <w:rPr>
          <w:rFonts w:ascii="Times New Roman" w:hAnsi="Times New Roman" w:cs="Times New Roman"/>
          <w:i/>
          <w:sz w:val="24"/>
          <w:szCs w:val="24"/>
        </w:rPr>
        <w:t>ie</w:t>
      </w:r>
      <w:r w:rsidR="00DE2DCD">
        <w:rPr>
          <w:rFonts w:ascii="Times New Roman" w:hAnsi="Times New Roman" w:cs="Times New Roman"/>
          <w:i/>
          <w:sz w:val="24"/>
          <w:szCs w:val="24"/>
        </w:rPr>
        <w:t>r</w:t>
      </w:r>
      <w:r w:rsidRPr="005E1F29">
        <w:rPr>
          <w:rFonts w:ascii="Times New Roman" w:hAnsi="Times New Roman" w:cs="Times New Roman"/>
          <w:i/>
          <w:sz w:val="24"/>
          <w:szCs w:val="24"/>
        </w:rPr>
        <w:t>cing of the corporate veil”.</w:t>
      </w:r>
    </w:p>
    <w:p w:rsidR="00BA4355" w:rsidRPr="009271AD" w:rsidRDefault="00BA4355" w:rsidP="009271AD">
      <w:pPr>
        <w:spacing w:line="360" w:lineRule="auto"/>
        <w:ind w:left="720"/>
        <w:jc w:val="both"/>
        <w:rPr>
          <w:rFonts w:ascii="Times New Roman" w:hAnsi="Times New Roman" w:cs="Times New Roman"/>
          <w:i/>
          <w:sz w:val="24"/>
          <w:szCs w:val="24"/>
        </w:rPr>
      </w:pPr>
      <w:r w:rsidRPr="009271AD">
        <w:rPr>
          <w:rFonts w:ascii="Times New Roman" w:hAnsi="Times New Roman" w:cs="Times New Roman"/>
          <w:i/>
          <w:sz w:val="24"/>
          <w:szCs w:val="24"/>
        </w:rPr>
        <w:lastRenderedPageBreak/>
        <w:t xml:space="preserve">The veil of </w:t>
      </w:r>
      <w:r w:rsidR="00062722" w:rsidRPr="009271AD">
        <w:rPr>
          <w:rFonts w:ascii="Times New Roman" w:hAnsi="Times New Roman" w:cs="Times New Roman"/>
          <w:i/>
          <w:sz w:val="24"/>
          <w:szCs w:val="24"/>
        </w:rPr>
        <w:t>incorporation</w:t>
      </w:r>
      <w:r w:rsidRPr="009271AD">
        <w:rPr>
          <w:rFonts w:ascii="Times New Roman" w:hAnsi="Times New Roman" w:cs="Times New Roman"/>
          <w:i/>
          <w:sz w:val="24"/>
          <w:szCs w:val="24"/>
        </w:rPr>
        <w:t xml:space="preserve"> may be p</w:t>
      </w:r>
      <w:r w:rsidR="007B790D" w:rsidRPr="009271AD">
        <w:rPr>
          <w:rFonts w:ascii="Times New Roman" w:hAnsi="Times New Roman" w:cs="Times New Roman"/>
          <w:i/>
          <w:sz w:val="24"/>
          <w:szCs w:val="24"/>
        </w:rPr>
        <w:t>ier</w:t>
      </w:r>
      <w:r w:rsidRPr="009271AD">
        <w:rPr>
          <w:rFonts w:ascii="Times New Roman" w:hAnsi="Times New Roman" w:cs="Times New Roman"/>
          <w:i/>
          <w:sz w:val="24"/>
          <w:szCs w:val="24"/>
        </w:rPr>
        <w:t>ced when there is proof of fraud, dishonesty or other improper conduct in the establishment or use of the company or in the conduct of its affairs.</w:t>
      </w:r>
    </w:p>
    <w:p w:rsidR="00BA4355" w:rsidRDefault="00BA4355" w:rsidP="00BA4355">
      <w:pPr>
        <w:spacing w:line="360" w:lineRule="auto"/>
        <w:jc w:val="both"/>
        <w:rPr>
          <w:rFonts w:ascii="Times New Roman" w:hAnsi="Times New Roman" w:cs="Times New Roman"/>
          <w:sz w:val="24"/>
          <w:szCs w:val="24"/>
        </w:rPr>
      </w:pPr>
      <w:r w:rsidRPr="009271AD">
        <w:rPr>
          <w:rFonts w:ascii="Times New Roman" w:hAnsi="Times New Roman" w:cs="Times New Roman"/>
          <w:i/>
          <w:sz w:val="24"/>
          <w:szCs w:val="24"/>
        </w:rPr>
        <w:tab/>
        <w:t xml:space="preserve">In T Sibanda v HM </w:t>
      </w:r>
      <w:proofErr w:type="spellStart"/>
      <w:r w:rsidRPr="009271AD">
        <w:rPr>
          <w:rFonts w:ascii="Times New Roman" w:hAnsi="Times New Roman" w:cs="Times New Roman"/>
          <w:i/>
          <w:sz w:val="24"/>
          <w:szCs w:val="24"/>
        </w:rPr>
        <w:t>Sibanda</w:t>
      </w:r>
      <w:proofErr w:type="spellEnd"/>
      <w:r w:rsidRPr="009271AD">
        <w:rPr>
          <w:rFonts w:ascii="Times New Roman" w:hAnsi="Times New Roman" w:cs="Times New Roman"/>
          <w:i/>
          <w:sz w:val="24"/>
          <w:szCs w:val="24"/>
        </w:rPr>
        <w:t xml:space="preserve"> S</w:t>
      </w:r>
      <w:r w:rsidR="009271AD">
        <w:rPr>
          <w:rFonts w:ascii="Times New Roman" w:hAnsi="Times New Roman" w:cs="Times New Roman"/>
          <w:i/>
          <w:sz w:val="24"/>
          <w:szCs w:val="24"/>
        </w:rPr>
        <w:t>C</w:t>
      </w:r>
      <w:r w:rsidRPr="009271AD">
        <w:rPr>
          <w:rFonts w:ascii="Times New Roman" w:hAnsi="Times New Roman" w:cs="Times New Roman"/>
          <w:i/>
          <w:sz w:val="24"/>
          <w:szCs w:val="24"/>
        </w:rPr>
        <w:t xml:space="preserve"> 7</w:t>
      </w:r>
      <w:r w:rsidR="007B790D" w:rsidRPr="009271AD">
        <w:rPr>
          <w:rFonts w:ascii="Times New Roman" w:hAnsi="Times New Roman" w:cs="Times New Roman"/>
          <w:i/>
          <w:sz w:val="24"/>
          <w:szCs w:val="24"/>
        </w:rPr>
        <w:t>-</w:t>
      </w:r>
      <w:r w:rsidRPr="009271AD">
        <w:rPr>
          <w:rFonts w:ascii="Times New Roman" w:hAnsi="Times New Roman" w:cs="Times New Roman"/>
          <w:i/>
          <w:sz w:val="24"/>
          <w:szCs w:val="24"/>
        </w:rPr>
        <w:t xml:space="preserve">14 at p 11 </w:t>
      </w:r>
      <w:r w:rsidR="00F3290A" w:rsidRPr="009271AD">
        <w:rPr>
          <w:rFonts w:ascii="Times New Roman" w:hAnsi="Times New Roman" w:cs="Times New Roman"/>
          <w:i/>
          <w:sz w:val="24"/>
          <w:szCs w:val="24"/>
        </w:rPr>
        <w:t xml:space="preserve">GWAUNZA JA </w:t>
      </w:r>
      <w:r w:rsidRPr="009271AD">
        <w:rPr>
          <w:rFonts w:ascii="Times New Roman" w:hAnsi="Times New Roman" w:cs="Times New Roman"/>
          <w:i/>
          <w:sz w:val="24"/>
          <w:szCs w:val="24"/>
        </w:rPr>
        <w:t>ap</w:t>
      </w:r>
      <w:r w:rsidR="00F3290A" w:rsidRPr="009271AD">
        <w:rPr>
          <w:rFonts w:ascii="Times New Roman" w:hAnsi="Times New Roman" w:cs="Times New Roman"/>
          <w:i/>
          <w:sz w:val="24"/>
          <w:szCs w:val="24"/>
        </w:rPr>
        <w:t>t</w:t>
      </w:r>
      <w:r w:rsidRPr="009271AD">
        <w:rPr>
          <w:rFonts w:ascii="Times New Roman" w:hAnsi="Times New Roman" w:cs="Times New Roman"/>
          <w:i/>
          <w:sz w:val="24"/>
          <w:szCs w:val="24"/>
        </w:rPr>
        <w:t>ly noted that</w:t>
      </w:r>
      <w:r>
        <w:rPr>
          <w:rFonts w:ascii="Times New Roman" w:hAnsi="Times New Roman" w:cs="Times New Roman"/>
          <w:sz w:val="24"/>
          <w:szCs w:val="24"/>
        </w:rPr>
        <w:t>:</w:t>
      </w:r>
    </w:p>
    <w:p w:rsidR="00BA4355" w:rsidRPr="007B790D" w:rsidRDefault="00BA4355" w:rsidP="00F3290A">
      <w:pPr>
        <w:spacing w:line="360" w:lineRule="auto"/>
        <w:ind w:left="720"/>
        <w:jc w:val="both"/>
        <w:rPr>
          <w:rFonts w:ascii="Times New Roman" w:hAnsi="Times New Roman" w:cs="Times New Roman"/>
          <w:i/>
          <w:sz w:val="24"/>
          <w:szCs w:val="24"/>
        </w:rPr>
      </w:pPr>
      <w:r w:rsidRPr="007B790D">
        <w:rPr>
          <w:rFonts w:ascii="Times New Roman" w:hAnsi="Times New Roman" w:cs="Times New Roman"/>
          <w:i/>
          <w:sz w:val="24"/>
          <w:szCs w:val="24"/>
        </w:rPr>
        <w:t xml:space="preserve">“While it is </w:t>
      </w:r>
      <w:r w:rsidR="00F3290A" w:rsidRPr="007B790D">
        <w:rPr>
          <w:rFonts w:ascii="Times New Roman" w:hAnsi="Times New Roman" w:cs="Times New Roman"/>
          <w:i/>
          <w:sz w:val="24"/>
          <w:szCs w:val="24"/>
        </w:rPr>
        <w:t>accepted</w:t>
      </w:r>
      <w:r w:rsidRPr="007B790D">
        <w:rPr>
          <w:rFonts w:ascii="Times New Roman" w:hAnsi="Times New Roman" w:cs="Times New Roman"/>
          <w:i/>
          <w:sz w:val="24"/>
          <w:szCs w:val="24"/>
        </w:rPr>
        <w:t xml:space="preserve"> </w:t>
      </w:r>
      <w:r w:rsidR="00F3290A" w:rsidRPr="007B790D">
        <w:rPr>
          <w:rFonts w:ascii="Times New Roman" w:hAnsi="Times New Roman" w:cs="Times New Roman"/>
          <w:i/>
          <w:sz w:val="24"/>
          <w:szCs w:val="24"/>
        </w:rPr>
        <w:t>t</w:t>
      </w:r>
      <w:r w:rsidRPr="007B790D">
        <w:rPr>
          <w:rFonts w:ascii="Times New Roman" w:hAnsi="Times New Roman" w:cs="Times New Roman"/>
          <w:i/>
          <w:sz w:val="24"/>
          <w:szCs w:val="24"/>
        </w:rPr>
        <w:t>hat there are no hard and fast rules on the circumstances that justify the lifting or pi</w:t>
      </w:r>
      <w:r w:rsidR="007B790D" w:rsidRPr="007B790D">
        <w:rPr>
          <w:rFonts w:ascii="Times New Roman" w:hAnsi="Times New Roman" w:cs="Times New Roman"/>
          <w:i/>
          <w:sz w:val="24"/>
          <w:szCs w:val="24"/>
        </w:rPr>
        <w:t>e</w:t>
      </w:r>
      <w:r w:rsidR="00DE2DCD">
        <w:rPr>
          <w:rFonts w:ascii="Times New Roman" w:hAnsi="Times New Roman" w:cs="Times New Roman"/>
          <w:i/>
          <w:sz w:val="24"/>
          <w:szCs w:val="24"/>
        </w:rPr>
        <w:t>r</w:t>
      </w:r>
      <w:r w:rsidRPr="007B790D">
        <w:rPr>
          <w:rFonts w:ascii="Times New Roman" w:hAnsi="Times New Roman" w:cs="Times New Roman"/>
          <w:i/>
          <w:sz w:val="24"/>
          <w:szCs w:val="24"/>
        </w:rPr>
        <w:t xml:space="preserve">cing of the corporate veil with each case generally having to </w:t>
      </w:r>
      <w:r w:rsidR="00F3290A" w:rsidRPr="007B790D">
        <w:rPr>
          <w:rFonts w:ascii="Times New Roman" w:hAnsi="Times New Roman" w:cs="Times New Roman"/>
          <w:i/>
          <w:sz w:val="24"/>
          <w:szCs w:val="24"/>
        </w:rPr>
        <w:t>de</w:t>
      </w:r>
      <w:r w:rsidR="007B790D">
        <w:rPr>
          <w:rFonts w:ascii="Times New Roman" w:hAnsi="Times New Roman" w:cs="Times New Roman"/>
          <w:i/>
          <w:sz w:val="24"/>
          <w:szCs w:val="24"/>
        </w:rPr>
        <w:t>pend</w:t>
      </w:r>
      <w:r w:rsidR="00F3290A" w:rsidRPr="007B790D">
        <w:rPr>
          <w:rFonts w:ascii="Times New Roman" w:hAnsi="Times New Roman" w:cs="Times New Roman"/>
          <w:i/>
          <w:sz w:val="24"/>
          <w:szCs w:val="24"/>
        </w:rPr>
        <w:t xml:space="preserve"> o</w:t>
      </w:r>
      <w:r w:rsidRPr="007B790D">
        <w:rPr>
          <w:rFonts w:ascii="Times New Roman" w:hAnsi="Times New Roman" w:cs="Times New Roman"/>
          <w:i/>
          <w:sz w:val="24"/>
          <w:szCs w:val="24"/>
        </w:rPr>
        <w:t xml:space="preserve">n its own facts and merits </w:t>
      </w:r>
      <w:r w:rsidR="007B790D" w:rsidRPr="007B790D">
        <w:rPr>
          <w:rFonts w:ascii="Times New Roman" w:hAnsi="Times New Roman" w:cs="Times New Roman"/>
          <w:i/>
          <w:sz w:val="24"/>
          <w:szCs w:val="24"/>
        </w:rPr>
        <w:t xml:space="preserve">I </w:t>
      </w:r>
      <w:r w:rsidRPr="007B790D">
        <w:rPr>
          <w:rFonts w:ascii="Times New Roman" w:hAnsi="Times New Roman" w:cs="Times New Roman"/>
          <w:i/>
          <w:sz w:val="24"/>
          <w:szCs w:val="24"/>
        </w:rPr>
        <w:t xml:space="preserve">find this dictum from the case </w:t>
      </w:r>
      <w:r w:rsidR="00062722" w:rsidRPr="007B790D">
        <w:rPr>
          <w:rFonts w:ascii="Times New Roman" w:hAnsi="Times New Roman" w:cs="Times New Roman"/>
          <w:i/>
          <w:sz w:val="24"/>
          <w:szCs w:val="24"/>
        </w:rPr>
        <w:t>of Mkombachoto</w:t>
      </w:r>
      <w:r w:rsidRPr="007B790D">
        <w:rPr>
          <w:rFonts w:ascii="Times New Roman" w:hAnsi="Times New Roman" w:cs="Times New Roman"/>
          <w:i/>
          <w:sz w:val="24"/>
          <w:szCs w:val="24"/>
        </w:rPr>
        <w:t xml:space="preserve"> v Commercial Bank of Zimbabwe &amp; </w:t>
      </w:r>
      <w:r w:rsidR="00062722" w:rsidRPr="007B790D">
        <w:rPr>
          <w:rFonts w:ascii="Times New Roman" w:hAnsi="Times New Roman" w:cs="Times New Roman"/>
          <w:i/>
          <w:sz w:val="24"/>
          <w:szCs w:val="24"/>
        </w:rPr>
        <w:t>Anor 2002</w:t>
      </w:r>
      <w:r w:rsidRPr="007B790D">
        <w:rPr>
          <w:rFonts w:ascii="Times New Roman" w:hAnsi="Times New Roman" w:cs="Times New Roman"/>
          <w:i/>
          <w:sz w:val="24"/>
          <w:szCs w:val="24"/>
        </w:rPr>
        <w:t xml:space="preserve"> (1) ZLR 21 at p 26 </w:t>
      </w:r>
      <w:r w:rsidR="00F3290A" w:rsidRPr="007B790D">
        <w:rPr>
          <w:rFonts w:ascii="Times New Roman" w:hAnsi="Times New Roman" w:cs="Times New Roman"/>
          <w:i/>
          <w:sz w:val="24"/>
          <w:szCs w:val="24"/>
        </w:rPr>
        <w:t>E</w:t>
      </w:r>
      <w:r w:rsidRPr="007B790D">
        <w:rPr>
          <w:rFonts w:ascii="Times New Roman" w:hAnsi="Times New Roman" w:cs="Times New Roman"/>
          <w:i/>
          <w:sz w:val="24"/>
          <w:szCs w:val="24"/>
        </w:rPr>
        <w:t>-D to be opposite.</w:t>
      </w:r>
    </w:p>
    <w:p w:rsidR="00BA4355" w:rsidRPr="00DB5EFF" w:rsidRDefault="00BA4355" w:rsidP="007B790D">
      <w:pPr>
        <w:spacing w:line="360" w:lineRule="auto"/>
        <w:ind w:left="720"/>
        <w:jc w:val="both"/>
        <w:rPr>
          <w:rFonts w:ascii="Times New Roman" w:hAnsi="Times New Roman" w:cs="Times New Roman"/>
          <w:i/>
          <w:sz w:val="24"/>
          <w:szCs w:val="24"/>
        </w:rPr>
      </w:pPr>
      <w:r w:rsidRPr="00DB5EFF">
        <w:rPr>
          <w:rFonts w:ascii="Times New Roman" w:hAnsi="Times New Roman" w:cs="Times New Roman"/>
          <w:i/>
          <w:sz w:val="24"/>
          <w:szCs w:val="24"/>
        </w:rPr>
        <w:t>“In my view the court has no g</w:t>
      </w:r>
      <w:r w:rsidR="007B790D">
        <w:rPr>
          <w:rFonts w:ascii="Times New Roman" w:hAnsi="Times New Roman" w:cs="Times New Roman"/>
          <w:i/>
          <w:sz w:val="24"/>
          <w:szCs w:val="24"/>
        </w:rPr>
        <w:t>eneral</w:t>
      </w:r>
      <w:r w:rsidRPr="00DB5EFF">
        <w:rPr>
          <w:rFonts w:ascii="Times New Roman" w:hAnsi="Times New Roman" w:cs="Times New Roman"/>
          <w:i/>
          <w:sz w:val="24"/>
          <w:szCs w:val="24"/>
        </w:rPr>
        <w:t xml:space="preserve"> discretion to disregard the company’s separate legal personality wherever it considers it just to do so.  The court may lift the veil only where otherwise as a result of its existence fraud would exist or manifest just</w:t>
      </w:r>
      <w:r w:rsidR="007B790D">
        <w:rPr>
          <w:rFonts w:ascii="Times New Roman" w:hAnsi="Times New Roman" w:cs="Times New Roman"/>
          <w:i/>
          <w:sz w:val="24"/>
          <w:szCs w:val="24"/>
        </w:rPr>
        <w:t>ice</w:t>
      </w:r>
      <w:r w:rsidRPr="00DB5EFF">
        <w:rPr>
          <w:rFonts w:ascii="Times New Roman" w:hAnsi="Times New Roman" w:cs="Times New Roman"/>
          <w:i/>
          <w:sz w:val="24"/>
          <w:szCs w:val="24"/>
        </w:rPr>
        <w:t xml:space="preserve"> would be denied”.</w:t>
      </w:r>
    </w:p>
    <w:p w:rsidR="00BA4355" w:rsidRDefault="00BA4355" w:rsidP="00F32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see the </w:t>
      </w:r>
      <w:r w:rsidRPr="00F3290A">
        <w:rPr>
          <w:rFonts w:ascii="Times New Roman" w:hAnsi="Times New Roman" w:cs="Times New Roman"/>
          <w:i/>
          <w:sz w:val="24"/>
          <w:szCs w:val="24"/>
        </w:rPr>
        <w:t>Sheriff of Zimbabwe</w:t>
      </w:r>
      <w:r>
        <w:rPr>
          <w:rFonts w:ascii="Times New Roman" w:hAnsi="Times New Roman" w:cs="Times New Roman"/>
          <w:sz w:val="24"/>
          <w:szCs w:val="24"/>
        </w:rPr>
        <w:t xml:space="preserve"> v </w:t>
      </w:r>
      <w:r w:rsidRPr="00F3290A">
        <w:rPr>
          <w:rFonts w:ascii="Times New Roman" w:hAnsi="Times New Roman" w:cs="Times New Roman"/>
          <w:i/>
          <w:sz w:val="24"/>
          <w:szCs w:val="24"/>
        </w:rPr>
        <w:t>Maseko Manyise &amp; Anor</w:t>
      </w:r>
      <w:r>
        <w:rPr>
          <w:rFonts w:ascii="Times New Roman" w:hAnsi="Times New Roman" w:cs="Times New Roman"/>
          <w:sz w:val="24"/>
          <w:szCs w:val="24"/>
        </w:rPr>
        <w:t xml:space="preserve"> HH 64/19.</w:t>
      </w:r>
    </w:p>
    <w:p w:rsidR="00BA4355" w:rsidRDefault="00BA4355" w:rsidP="00F32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judgement debtor is the </w:t>
      </w:r>
      <w:r w:rsidR="00F3290A">
        <w:rPr>
          <w:rFonts w:ascii="Times New Roman" w:hAnsi="Times New Roman" w:cs="Times New Roman"/>
          <w:sz w:val="24"/>
          <w:szCs w:val="24"/>
        </w:rPr>
        <w:t>M</w:t>
      </w:r>
      <w:r>
        <w:rPr>
          <w:rFonts w:ascii="Times New Roman" w:hAnsi="Times New Roman" w:cs="Times New Roman"/>
          <w:sz w:val="24"/>
          <w:szCs w:val="24"/>
        </w:rPr>
        <w:t xml:space="preserve">anaging </w:t>
      </w:r>
      <w:r w:rsidR="00F3290A">
        <w:rPr>
          <w:rFonts w:ascii="Times New Roman" w:hAnsi="Times New Roman" w:cs="Times New Roman"/>
          <w:sz w:val="24"/>
          <w:szCs w:val="24"/>
        </w:rPr>
        <w:t>D</w:t>
      </w:r>
      <w:r>
        <w:rPr>
          <w:rFonts w:ascii="Times New Roman" w:hAnsi="Times New Roman" w:cs="Times New Roman"/>
          <w:sz w:val="24"/>
          <w:szCs w:val="24"/>
        </w:rPr>
        <w:t xml:space="preserve">irector of the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He is an active participant in the affairs of the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The attached case of HC 1646/12 reflects 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d</w:t>
      </w:r>
      <w:r>
        <w:rPr>
          <w:rFonts w:ascii="Times New Roman" w:hAnsi="Times New Roman" w:cs="Times New Roman"/>
          <w:sz w:val="24"/>
          <w:szCs w:val="24"/>
        </w:rPr>
        <w:t xml:space="preserve">ebtor as the active </w:t>
      </w:r>
      <w:r w:rsidR="00F3290A">
        <w:rPr>
          <w:rFonts w:ascii="Times New Roman" w:hAnsi="Times New Roman" w:cs="Times New Roman"/>
          <w:sz w:val="24"/>
          <w:szCs w:val="24"/>
        </w:rPr>
        <w:t>D</w:t>
      </w:r>
      <w:r>
        <w:rPr>
          <w:rFonts w:ascii="Times New Roman" w:hAnsi="Times New Roman" w:cs="Times New Roman"/>
          <w:sz w:val="24"/>
          <w:szCs w:val="24"/>
        </w:rPr>
        <w:t xml:space="preserve">irector in the proceedings.  In the instant case the judgement debtor’s cell phone number is the only one reflected on </w:t>
      </w:r>
      <w:r w:rsidR="00F3290A">
        <w:rPr>
          <w:rFonts w:ascii="Times New Roman" w:hAnsi="Times New Roman" w:cs="Times New Roman"/>
          <w:sz w:val="24"/>
          <w:szCs w:val="24"/>
        </w:rPr>
        <w:t>E</w:t>
      </w:r>
      <w:r>
        <w:rPr>
          <w:rFonts w:ascii="Times New Roman" w:hAnsi="Times New Roman" w:cs="Times New Roman"/>
          <w:sz w:val="24"/>
          <w:szCs w:val="24"/>
        </w:rPr>
        <w:t>xhibit “</w:t>
      </w:r>
      <w:r w:rsidR="007B790D">
        <w:rPr>
          <w:rFonts w:ascii="Times New Roman" w:hAnsi="Times New Roman" w:cs="Times New Roman"/>
          <w:sz w:val="24"/>
          <w:szCs w:val="24"/>
        </w:rPr>
        <w:t xml:space="preserve">D” which is </w:t>
      </w:r>
      <w:r>
        <w:rPr>
          <w:rFonts w:ascii="Times New Roman" w:hAnsi="Times New Roman" w:cs="Times New Roman"/>
          <w:sz w:val="24"/>
          <w:szCs w:val="24"/>
        </w:rPr>
        <w:t xml:space="preserve">the auction sale </w:t>
      </w:r>
      <w:r w:rsidR="00DE2DCD">
        <w:rPr>
          <w:rFonts w:ascii="Times New Roman" w:hAnsi="Times New Roman" w:cs="Times New Roman"/>
          <w:sz w:val="24"/>
          <w:szCs w:val="24"/>
        </w:rPr>
        <w:t>invoice</w:t>
      </w:r>
      <w:r>
        <w:rPr>
          <w:rFonts w:ascii="Times New Roman" w:hAnsi="Times New Roman" w:cs="Times New Roman"/>
          <w:sz w:val="24"/>
          <w:szCs w:val="24"/>
        </w:rPr>
        <w:t xml:space="preserve">.  The impression created by the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is that Manya</w:t>
      </w:r>
      <w:r w:rsidR="007B790D">
        <w:rPr>
          <w:rFonts w:ascii="Times New Roman" w:hAnsi="Times New Roman" w:cs="Times New Roman"/>
          <w:sz w:val="24"/>
          <w:szCs w:val="24"/>
        </w:rPr>
        <w:t>ma</w:t>
      </w:r>
      <w:r>
        <w:rPr>
          <w:rFonts w:ascii="Times New Roman" w:hAnsi="Times New Roman" w:cs="Times New Roman"/>
          <w:sz w:val="24"/>
          <w:szCs w:val="24"/>
        </w:rPr>
        <w:t xml:space="preserve"> mine is the mine bought as </w:t>
      </w:r>
      <w:r w:rsidR="007B790D">
        <w:rPr>
          <w:rFonts w:ascii="Times New Roman" w:hAnsi="Times New Roman" w:cs="Times New Roman"/>
          <w:sz w:val="24"/>
          <w:szCs w:val="24"/>
        </w:rPr>
        <w:t>per</w:t>
      </w:r>
      <w:r>
        <w:rPr>
          <w:rFonts w:ascii="Times New Roman" w:hAnsi="Times New Roman" w:cs="Times New Roman"/>
          <w:sz w:val="24"/>
          <w:szCs w:val="24"/>
        </w:rPr>
        <w:t xml:space="preserve"> Exhibit “D”.  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d</w:t>
      </w:r>
      <w:r>
        <w:rPr>
          <w:rFonts w:ascii="Times New Roman" w:hAnsi="Times New Roman" w:cs="Times New Roman"/>
          <w:sz w:val="24"/>
          <w:szCs w:val="24"/>
        </w:rPr>
        <w:t xml:space="preserve">ebtor is clearly linked to the mine as is clearly reflected above. There is the </w:t>
      </w:r>
      <w:r w:rsidR="007B790D">
        <w:rPr>
          <w:rFonts w:ascii="Times New Roman" w:hAnsi="Times New Roman" w:cs="Times New Roman"/>
          <w:sz w:val="24"/>
          <w:szCs w:val="24"/>
        </w:rPr>
        <w:t>distinct</w:t>
      </w:r>
      <w:r>
        <w:rPr>
          <w:rFonts w:ascii="Times New Roman" w:hAnsi="Times New Roman" w:cs="Times New Roman"/>
          <w:sz w:val="24"/>
          <w:szCs w:val="24"/>
        </w:rPr>
        <w:t xml:space="preserve"> mark of 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d</w:t>
      </w:r>
      <w:r>
        <w:rPr>
          <w:rFonts w:ascii="Times New Roman" w:hAnsi="Times New Roman" w:cs="Times New Roman"/>
          <w:sz w:val="24"/>
          <w:szCs w:val="24"/>
        </w:rPr>
        <w:t>ebtor in the attached property in the circumstances.</w:t>
      </w:r>
    </w:p>
    <w:p w:rsidR="00BA4355" w:rsidRDefault="00BA4355" w:rsidP="00F32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observed there is no proof that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is the owner of any of the attached property</w:t>
      </w:r>
      <w:r w:rsidR="009271AD">
        <w:rPr>
          <w:rFonts w:ascii="Times New Roman" w:hAnsi="Times New Roman" w:cs="Times New Roman"/>
          <w:sz w:val="24"/>
          <w:szCs w:val="24"/>
        </w:rPr>
        <w:t>.</w:t>
      </w:r>
      <w:r>
        <w:rPr>
          <w:rFonts w:ascii="Times New Roman" w:hAnsi="Times New Roman" w:cs="Times New Roman"/>
          <w:sz w:val="24"/>
          <w:szCs w:val="24"/>
        </w:rPr>
        <w:t xml:space="preserve"> </w:t>
      </w:r>
      <w:r w:rsidR="009271AD">
        <w:rPr>
          <w:rFonts w:ascii="Times New Roman" w:hAnsi="Times New Roman" w:cs="Times New Roman"/>
          <w:sz w:val="24"/>
          <w:szCs w:val="24"/>
        </w:rPr>
        <w:t>E</w:t>
      </w:r>
      <w:r>
        <w:rPr>
          <w:rFonts w:ascii="Times New Roman" w:hAnsi="Times New Roman" w:cs="Times New Roman"/>
          <w:sz w:val="24"/>
          <w:szCs w:val="24"/>
        </w:rPr>
        <w:t xml:space="preserve">ven in circumstances where it could easily be done for instance in the case of the Mercedes Benz, no such </w:t>
      </w:r>
      <w:r w:rsidR="009271AD">
        <w:rPr>
          <w:rFonts w:ascii="Times New Roman" w:hAnsi="Times New Roman" w:cs="Times New Roman"/>
          <w:sz w:val="24"/>
          <w:szCs w:val="24"/>
        </w:rPr>
        <w:t>proof</w:t>
      </w:r>
      <w:r>
        <w:rPr>
          <w:rFonts w:ascii="Times New Roman" w:hAnsi="Times New Roman" w:cs="Times New Roman"/>
          <w:sz w:val="24"/>
          <w:szCs w:val="24"/>
        </w:rPr>
        <w:t xml:space="preserve"> has been presented.</w:t>
      </w:r>
    </w:p>
    <w:p w:rsidR="00BA4355" w:rsidRDefault="00BA4355" w:rsidP="00F32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3290A">
        <w:rPr>
          <w:rFonts w:ascii="Times New Roman" w:hAnsi="Times New Roman" w:cs="Times New Roman"/>
          <w:sz w:val="24"/>
          <w:szCs w:val="24"/>
        </w:rPr>
        <w:t>irresistible</w:t>
      </w:r>
      <w:r>
        <w:rPr>
          <w:rFonts w:ascii="Times New Roman" w:hAnsi="Times New Roman" w:cs="Times New Roman"/>
          <w:sz w:val="24"/>
          <w:szCs w:val="24"/>
        </w:rPr>
        <w:t xml:space="preserve"> </w:t>
      </w:r>
      <w:r w:rsidR="00F3290A">
        <w:rPr>
          <w:rFonts w:ascii="Times New Roman" w:hAnsi="Times New Roman" w:cs="Times New Roman"/>
          <w:sz w:val="24"/>
          <w:szCs w:val="24"/>
        </w:rPr>
        <w:t>conclusion</w:t>
      </w:r>
      <w:r>
        <w:rPr>
          <w:rFonts w:ascii="Times New Roman" w:hAnsi="Times New Roman" w:cs="Times New Roman"/>
          <w:sz w:val="24"/>
          <w:szCs w:val="24"/>
        </w:rPr>
        <w:t xml:space="preserve"> is that there has been a failure by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to prove ownership of the same.</w:t>
      </w:r>
    </w:p>
    <w:p w:rsidR="00BA4355" w:rsidRDefault="00BA4355"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317E61">
        <w:rPr>
          <w:rFonts w:ascii="Times New Roman" w:hAnsi="Times New Roman" w:cs="Times New Roman"/>
          <w:sz w:val="24"/>
          <w:szCs w:val="24"/>
        </w:rPr>
        <w:t>after piercing</w:t>
      </w:r>
      <w:r w:rsidR="00F3290A">
        <w:rPr>
          <w:rFonts w:ascii="Times New Roman" w:hAnsi="Times New Roman" w:cs="Times New Roman"/>
          <w:sz w:val="24"/>
          <w:szCs w:val="24"/>
        </w:rPr>
        <w:t xml:space="preserve"> </w:t>
      </w:r>
      <w:r>
        <w:rPr>
          <w:rFonts w:ascii="Times New Roman" w:hAnsi="Times New Roman" w:cs="Times New Roman"/>
          <w:sz w:val="24"/>
          <w:szCs w:val="24"/>
        </w:rPr>
        <w:t xml:space="preserve">the veil what is behind the </w:t>
      </w:r>
      <w:r w:rsidR="007B790D">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is the </w:t>
      </w:r>
      <w:r w:rsidR="007B790D">
        <w:rPr>
          <w:rFonts w:ascii="Times New Roman" w:hAnsi="Times New Roman" w:cs="Times New Roman"/>
          <w:sz w:val="24"/>
          <w:szCs w:val="24"/>
        </w:rPr>
        <w:t>j</w:t>
      </w:r>
      <w:r>
        <w:rPr>
          <w:rFonts w:ascii="Times New Roman" w:hAnsi="Times New Roman" w:cs="Times New Roman"/>
          <w:sz w:val="24"/>
          <w:szCs w:val="24"/>
        </w:rPr>
        <w:t xml:space="preserve">udgement </w:t>
      </w:r>
      <w:r w:rsidR="007B790D">
        <w:rPr>
          <w:rFonts w:ascii="Times New Roman" w:hAnsi="Times New Roman" w:cs="Times New Roman"/>
          <w:sz w:val="24"/>
          <w:szCs w:val="24"/>
        </w:rPr>
        <w:t>d</w:t>
      </w:r>
      <w:r>
        <w:rPr>
          <w:rFonts w:ascii="Times New Roman" w:hAnsi="Times New Roman" w:cs="Times New Roman"/>
          <w:sz w:val="24"/>
          <w:szCs w:val="24"/>
        </w:rPr>
        <w:t>ebtor as more fully appears above.</w:t>
      </w:r>
      <w:r w:rsidR="00317E61">
        <w:rPr>
          <w:rFonts w:ascii="Times New Roman" w:hAnsi="Times New Roman" w:cs="Times New Roman"/>
          <w:sz w:val="24"/>
          <w:szCs w:val="24"/>
        </w:rPr>
        <w:t xml:space="preserve"> Manifest justice would be denied in the circumstances if I turned a blind</w:t>
      </w:r>
      <w:r w:rsidR="007871D9">
        <w:rPr>
          <w:rFonts w:ascii="Times New Roman" w:hAnsi="Times New Roman" w:cs="Times New Roman"/>
          <w:sz w:val="24"/>
          <w:szCs w:val="24"/>
        </w:rPr>
        <w:t xml:space="preserve"> </w:t>
      </w:r>
      <w:r w:rsidR="00DE2DCD">
        <w:rPr>
          <w:rFonts w:ascii="Times New Roman" w:hAnsi="Times New Roman" w:cs="Times New Roman"/>
          <w:sz w:val="24"/>
          <w:szCs w:val="24"/>
        </w:rPr>
        <w:t xml:space="preserve">eye </w:t>
      </w:r>
      <w:r w:rsidR="007871D9">
        <w:rPr>
          <w:rFonts w:ascii="Times New Roman" w:hAnsi="Times New Roman" w:cs="Times New Roman"/>
          <w:sz w:val="24"/>
          <w:szCs w:val="24"/>
        </w:rPr>
        <w:t xml:space="preserve">on the </w:t>
      </w:r>
      <w:r w:rsidR="009271AD">
        <w:rPr>
          <w:rFonts w:ascii="Times New Roman" w:hAnsi="Times New Roman" w:cs="Times New Roman"/>
          <w:sz w:val="24"/>
          <w:szCs w:val="24"/>
        </w:rPr>
        <w:t>mis</w:t>
      </w:r>
      <w:r w:rsidR="007871D9">
        <w:rPr>
          <w:rFonts w:ascii="Times New Roman" w:hAnsi="Times New Roman" w:cs="Times New Roman"/>
          <w:sz w:val="24"/>
          <w:szCs w:val="24"/>
        </w:rPr>
        <w:t xml:space="preserve">use and </w:t>
      </w:r>
      <w:r w:rsidR="00DE2DCD">
        <w:rPr>
          <w:rFonts w:ascii="Times New Roman" w:hAnsi="Times New Roman" w:cs="Times New Roman"/>
          <w:sz w:val="24"/>
          <w:szCs w:val="24"/>
        </w:rPr>
        <w:t>im</w:t>
      </w:r>
      <w:r w:rsidR="007871D9">
        <w:rPr>
          <w:rFonts w:ascii="Times New Roman" w:hAnsi="Times New Roman" w:cs="Times New Roman"/>
          <w:sz w:val="24"/>
          <w:szCs w:val="24"/>
        </w:rPr>
        <w:t>proper conduct of the affairs of the claimant company by the judgement debtor.</w:t>
      </w:r>
    </w:p>
    <w:p w:rsidR="00F3290A" w:rsidRDefault="00F3290A"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I find that 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has failed to prove ownership of the attached property.</w:t>
      </w:r>
    </w:p>
    <w:p w:rsidR="00F3290A" w:rsidRDefault="00F3290A"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w:t>
      </w:r>
      <w:r w:rsidR="007871D9">
        <w:rPr>
          <w:rFonts w:ascii="Times New Roman" w:hAnsi="Times New Roman" w:cs="Times New Roman"/>
          <w:sz w:val="24"/>
          <w:szCs w:val="24"/>
        </w:rPr>
        <w:t>at</w:t>
      </w:r>
      <w:r>
        <w:rPr>
          <w:rFonts w:ascii="Times New Roman" w:hAnsi="Times New Roman" w:cs="Times New Roman"/>
          <w:sz w:val="24"/>
          <w:szCs w:val="24"/>
        </w:rPr>
        <w:t xml:space="preserve"> end, I make the following order:-</w:t>
      </w:r>
    </w:p>
    <w:p w:rsidR="00F3290A" w:rsidRDefault="00F3290A" w:rsidP="00F3290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871D9">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’s claim to the various properties which were placed under attachment in execution of </w:t>
      </w:r>
      <w:r w:rsidR="007871D9">
        <w:rPr>
          <w:rFonts w:ascii="Times New Roman" w:hAnsi="Times New Roman" w:cs="Times New Roman"/>
          <w:sz w:val="24"/>
          <w:szCs w:val="24"/>
        </w:rPr>
        <w:t xml:space="preserve">the </w:t>
      </w:r>
      <w:r>
        <w:rPr>
          <w:rFonts w:ascii="Times New Roman" w:hAnsi="Times New Roman" w:cs="Times New Roman"/>
          <w:sz w:val="24"/>
          <w:szCs w:val="24"/>
        </w:rPr>
        <w:t xml:space="preserve">judgment </w:t>
      </w:r>
      <w:r w:rsidR="007871D9">
        <w:rPr>
          <w:rFonts w:ascii="Times New Roman" w:hAnsi="Times New Roman" w:cs="Times New Roman"/>
          <w:sz w:val="24"/>
          <w:szCs w:val="24"/>
        </w:rPr>
        <w:t xml:space="preserve">in </w:t>
      </w:r>
      <w:r>
        <w:rPr>
          <w:rFonts w:ascii="Times New Roman" w:hAnsi="Times New Roman" w:cs="Times New Roman"/>
          <w:sz w:val="24"/>
          <w:szCs w:val="24"/>
        </w:rPr>
        <w:t>Bulawayo High Court HC 1404/17 is hereby dismissed.</w:t>
      </w:r>
    </w:p>
    <w:p w:rsidR="00F3290A" w:rsidRDefault="00F3290A" w:rsidP="00F3290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various properties attached in terms of the Notice of Seizure and attachment issued by applicant </w:t>
      </w:r>
      <w:r w:rsidR="007871D9">
        <w:rPr>
          <w:rFonts w:ascii="Times New Roman" w:hAnsi="Times New Roman" w:cs="Times New Roman"/>
          <w:sz w:val="24"/>
          <w:szCs w:val="24"/>
        </w:rPr>
        <w:t xml:space="preserve">under Bulawayo High Court HC 1404/17 </w:t>
      </w:r>
      <w:r w:rsidR="00DE2DCD">
        <w:rPr>
          <w:rFonts w:ascii="Times New Roman" w:hAnsi="Times New Roman" w:cs="Times New Roman"/>
          <w:sz w:val="24"/>
          <w:szCs w:val="24"/>
        </w:rPr>
        <w:t xml:space="preserve">are </w:t>
      </w:r>
      <w:r>
        <w:rPr>
          <w:rFonts w:ascii="Times New Roman" w:hAnsi="Times New Roman" w:cs="Times New Roman"/>
          <w:sz w:val="24"/>
          <w:szCs w:val="24"/>
        </w:rPr>
        <w:t>hereby declared executable.</w:t>
      </w:r>
    </w:p>
    <w:p w:rsidR="00F3290A" w:rsidRDefault="00F3290A" w:rsidP="00F3290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62722">
        <w:rPr>
          <w:rFonts w:ascii="Times New Roman" w:hAnsi="Times New Roman" w:cs="Times New Roman"/>
          <w:sz w:val="24"/>
          <w:szCs w:val="24"/>
        </w:rPr>
        <w:t>c</w:t>
      </w:r>
      <w:r w:rsidR="003654B4">
        <w:rPr>
          <w:rFonts w:ascii="Times New Roman" w:hAnsi="Times New Roman" w:cs="Times New Roman"/>
          <w:sz w:val="24"/>
          <w:szCs w:val="24"/>
        </w:rPr>
        <w:t>laimant</w:t>
      </w:r>
      <w:r>
        <w:rPr>
          <w:rFonts w:ascii="Times New Roman" w:hAnsi="Times New Roman" w:cs="Times New Roman"/>
          <w:sz w:val="24"/>
          <w:szCs w:val="24"/>
        </w:rPr>
        <w:t xml:space="preserve"> shall pay the </w:t>
      </w:r>
      <w:r w:rsidR="00062722">
        <w:rPr>
          <w:rFonts w:ascii="Times New Roman" w:hAnsi="Times New Roman" w:cs="Times New Roman"/>
          <w:sz w:val="24"/>
          <w:szCs w:val="24"/>
        </w:rPr>
        <w:t>j</w:t>
      </w:r>
      <w:r>
        <w:rPr>
          <w:rFonts w:ascii="Times New Roman" w:hAnsi="Times New Roman" w:cs="Times New Roman"/>
          <w:sz w:val="24"/>
          <w:szCs w:val="24"/>
        </w:rPr>
        <w:t xml:space="preserve">udgment </w:t>
      </w:r>
      <w:r w:rsidR="00062722">
        <w:rPr>
          <w:rFonts w:ascii="Times New Roman" w:hAnsi="Times New Roman" w:cs="Times New Roman"/>
          <w:sz w:val="24"/>
          <w:szCs w:val="24"/>
        </w:rPr>
        <w:t>c</w:t>
      </w:r>
      <w:r>
        <w:rPr>
          <w:rFonts w:ascii="Times New Roman" w:hAnsi="Times New Roman" w:cs="Times New Roman"/>
          <w:sz w:val="24"/>
          <w:szCs w:val="24"/>
        </w:rPr>
        <w:t>reditor and applicant’s costs on the ordinary scale.</w:t>
      </w:r>
    </w:p>
    <w:p w:rsidR="00F3290A" w:rsidRDefault="00F3290A" w:rsidP="00F3290A">
      <w:pPr>
        <w:spacing w:line="360" w:lineRule="auto"/>
        <w:jc w:val="both"/>
        <w:rPr>
          <w:rFonts w:ascii="Times New Roman" w:hAnsi="Times New Roman" w:cs="Times New Roman"/>
          <w:sz w:val="24"/>
          <w:szCs w:val="24"/>
        </w:rPr>
      </w:pPr>
    </w:p>
    <w:p w:rsidR="00F3290A" w:rsidRDefault="00F3290A" w:rsidP="00F3290A">
      <w:pPr>
        <w:spacing w:line="360" w:lineRule="auto"/>
        <w:jc w:val="both"/>
        <w:rPr>
          <w:rFonts w:ascii="Times New Roman" w:hAnsi="Times New Roman" w:cs="Times New Roman"/>
          <w:sz w:val="24"/>
          <w:szCs w:val="24"/>
        </w:rPr>
      </w:pPr>
    </w:p>
    <w:p w:rsidR="00F3290A" w:rsidRDefault="00F3290A" w:rsidP="0086173F">
      <w:pPr>
        <w:spacing w:line="240" w:lineRule="auto"/>
        <w:jc w:val="both"/>
        <w:rPr>
          <w:rFonts w:ascii="Times New Roman" w:hAnsi="Times New Roman" w:cs="Times New Roman"/>
          <w:sz w:val="24"/>
          <w:szCs w:val="24"/>
        </w:rPr>
      </w:pPr>
      <w:r w:rsidRPr="00F3290A">
        <w:rPr>
          <w:rFonts w:ascii="Times New Roman" w:hAnsi="Times New Roman" w:cs="Times New Roman"/>
          <w:i/>
          <w:sz w:val="24"/>
          <w:szCs w:val="24"/>
        </w:rPr>
        <w:t>Saratoga Makausi Law Chambers</w:t>
      </w:r>
      <w:r>
        <w:rPr>
          <w:rFonts w:ascii="Times New Roman" w:hAnsi="Times New Roman" w:cs="Times New Roman"/>
          <w:sz w:val="24"/>
          <w:szCs w:val="24"/>
        </w:rPr>
        <w:t>, applicant’s legal practitioners</w:t>
      </w:r>
    </w:p>
    <w:p w:rsidR="00F3290A" w:rsidRDefault="00F3290A" w:rsidP="0086173F">
      <w:pPr>
        <w:spacing w:line="240" w:lineRule="auto"/>
        <w:jc w:val="both"/>
        <w:rPr>
          <w:rFonts w:ascii="Times New Roman" w:hAnsi="Times New Roman" w:cs="Times New Roman"/>
          <w:sz w:val="24"/>
          <w:szCs w:val="24"/>
        </w:rPr>
      </w:pPr>
      <w:r w:rsidRPr="00F3290A">
        <w:rPr>
          <w:rFonts w:ascii="Times New Roman" w:hAnsi="Times New Roman" w:cs="Times New Roman"/>
          <w:i/>
          <w:sz w:val="24"/>
          <w:szCs w:val="24"/>
        </w:rPr>
        <w:t>Chi</w:t>
      </w:r>
      <w:r w:rsidR="009F53D3">
        <w:rPr>
          <w:rFonts w:ascii="Times New Roman" w:hAnsi="Times New Roman" w:cs="Times New Roman"/>
          <w:i/>
          <w:sz w:val="24"/>
          <w:szCs w:val="24"/>
        </w:rPr>
        <w:t>m</w:t>
      </w:r>
      <w:r w:rsidRPr="00F3290A">
        <w:rPr>
          <w:rFonts w:ascii="Times New Roman" w:hAnsi="Times New Roman" w:cs="Times New Roman"/>
          <w:i/>
          <w:sz w:val="24"/>
          <w:szCs w:val="24"/>
        </w:rPr>
        <w:t>wamurombe Legal Practice</w:t>
      </w:r>
      <w:r>
        <w:rPr>
          <w:rFonts w:ascii="Times New Roman" w:hAnsi="Times New Roman" w:cs="Times New Roman"/>
          <w:sz w:val="24"/>
          <w:szCs w:val="24"/>
        </w:rPr>
        <w:t xml:space="preserve">, </w:t>
      </w:r>
      <w:r w:rsidR="003654B4">
        <w:rPr>
          <w:rFonts w:ascii="Times New Roman" w:hAnsi="Times New Roman" w:cs="Times New Roman"/>
          <w:sz w:val="24"/>
          <w:szCs w:val="24"/>
        </w:rPr>
        <w:t>Claimant</w:t>
      </w:r>
      <w:r>
        <w:rPr>
          <w:rFonts w:ascii="Times New Roman" w:hAnsi="Times New Roman" w:cs="Times New Roman"/>
          <w:sz w:val="24"/>
          <w:szCs w:val="24"/>
        </w:rPr>
        <w:t>’s legal practitioners</w:t>
      </w:r>
    </w:p>
    <w:p w:rsidR="00F3290A" w:rsidRPr="00F3290A" w:rsidRDefault="00F3290A" w:rsidP="0086173F">
      <w:pPr>
        <w:spacing w:line="240" w:lineRule="auto"/>
        <w:jc w:val="both"/>
        <w:rPr>
          <w:rFonts w:ascii="Times New Roman" w:hAnsi="Times New Roman" w:cs="Times New Roman"/>
          <w:sz w:val="24"/>
          <w:szCs w:val="24"/>
        </w:rPr>
      </w:pPr>
      <w:r w:rsidRPr="00F3290A">
        <w:rPr>
          <w:rFonts w:ascii="Times New Roman" w:hAnsi="Times New Roman" w:cs="Times New Roman"/>
          <w:i/>
          <w:sz w:val="24"/>
          <w:szCs w:val="24"/>
        </w:rPr>
        <w:t>Mathonsi Ncube Law Chambers</w:t>
      </w:r>
      <w:r>
        <w:rPr>
          <w:rFonts w:ascii="Times New Roman" w:hAnsi="Times New Roman" w:cs="Times New Roman"/>
          <w:i/>
          <w:sz w:val="24"/>
          <w:szCs w:val="24"/>
        </w:rPr>
        <w:t>,</w:t>
      </w:r>
      <w:r>
        <w:rPr>
          <w:rFonts w:ascii="Times New Roman" w:hAnsi="Times New Roman" w:cs="Times New Roman"/>
          <w:sz w:val="24"/>
          <w:szCs w:val="24"/>
        </w:rPr>
        <w:t xml:space="preserve"> Judgment Creditor’s legal practitioners</w:t>
      </w:r>
    </w:p>
    <w:p w:rsidR="00BA4355" w:rsidRDefault="00BA4355"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A4355" w:rsidRDefault="00BA4355" w:rsidP="00BA435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BA4355" w:rsidRPr="005E1F29" w:rsidRDefault="00BA4355" w:rsidP="00BA4355">
      <w:pPr>
        <w:spacing w:line="360" w:lineRule="auto"/>
        <w:jc w:val="both"/>
        <w:rPr>
          <w:rFonts w:ascii="Times New Roman" w:hAnsi="Times New Roman" w:cs="Times New Roman"/>
          <w:sz w:val="24"/>
          <w:szCs w:val="24"/>
        </w:rPr>
      </w:pPr>
    </w:p>
    <w:p w:rsidR="00BA4355" w:rsidRDefault="00BA4355" w:rsidP="00BA4355">
      <w:pPr>
        <w:spacing w:line="360" w:lineRule="auto"/>
        <w:ind w:firstLine="720"/>
        <w:jc w:val="both"/>
        <w:rPr>
          <w:rFonts w:ascii="Times New Roman" w:hAnsi="Times New Roman" w:cs="Times New Roman"/>
          <w:sz w:val="24"/>
          <w:szCs w:val="24"/>
        </w:rPr>
      </w:pPr>
    </w:p>
    <w:p w:rsidR="00BA4355" w:rsidRDefault="00BA4355" w:rsidP="00BA4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A4355" w:rsidRDefault="00BA4355" w:rsidP="00BA4355">
      <w:pPr>
        <w:spacing w:line="360" w:lineRule="auto"/>
        <w:ind w:firstLine="720"/>
        <w:jc w:val="both"/>
        <w:rPr>
          <w:rFonts w:ascii="Times New Roman" w:hAnsi="Times New Roman" w:cs="Times New Roman"/>
          <w:sz w:val="24"/>
          <w:szCs w:val="24"/>
        </w:rPr>
      </w:pPr>
    </w:p>
    <w:p w:rsidR="00BA4355" w:rsidRPr="00C51F65" w:rsidRDefault="00BA4355" w:rsidP="00BA43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F65">
        <w:rPr>
          <w:rFonts w:ascii="Times New Roman" w:hAnsi="Times New Roman" w:cs="Times New Roman"/>
          <w:sz w:val="24"/>
          <w:szCs w:val="24"/>
        </w:rPr>
        <w:t xml:space="preserve">        </w:t>
      </w:r>
    </w:p>
    <w:p w:rsidR="00BA4355" w:rsidRPr="00E15F5C" w:rsidRDefault="00BA4355" w:rsidP="00BA435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A4355" w:rsidRPr="00B37061" w:rsidRDefault="00BA4355" w:rsidP="00B37061">
      <w:pPr>
        <w:spacing w:after="0" w:line="360" w:lineRule="auto"/>
        <w:ind w:firstLine="720"/>
        <w:jc w:val="both"/>
        <w:rPr>
          <w:rFonts w:ascii="Times New Roman" w:hAnsi="Times New Roman" w:cs="Times New Roman"/>
          <w:sz w:val="24"/>
          <w:szCs w:val="24"/>
        </w:rPr>
      </w:pPr>
      <w:bookmarkStart w:id="0" w:name="_GoBack"/>
      <w:bookmarkEnd w:id="0"/>
    </w:p>
    <w:sectPr w:rsidR="00BA4355" w:rsidRPr="00B370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409" w:rsidRDefault="00243409" w:rsidP="001830E3">
      <w:pPr>
        <w:spacing w:after="0" w:line="240" w:lineRule="auto"/>
      </w:pPr>
      <w:r>
        <w:separator/>
      </w:r>
    </w:p>
  </w:endnote>
  <w:endnote w:type="continuationSeparator" w:id="0">
    <w:p w:rsidR="00243409" w:rsidRDefault="00243409" w:rsidP="0018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409" w:rsidRDefault="00243409" w:rsidP="001830E3">
      <w:pPr>
        <w:spacing w:after="0" w:line="240" w:lineRule="auto"/>
      </w:pPr>
      <w:r>
        <w:separator/>
      </w:r>
    </w:p>
  </w:footnote>
  <w:footnote w:type="continuationSeparator" w:id="0">
    <w:p w:rsidR="00243409" w:rsidRDefault="00243409" w:rsidP="0018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519"/>
      <w:docPartObj>
        <w:docPartGallery w:val="Page Numbers (Top of Page)"/>
        <w:docPartUnique/>
      </w:docPartObj>
    </w:sdtPr>
    <w:sdtEndPr>
      <w:rPr>
        <w:noProof/>
      </w:rPr>
    </w:sdtEndPr>
    <w:sdtContent>
      <w:p w:rsidR="00F3290A" w:rsidRDefault="00F3290A">
        <w:pPr>
          <w:pStyle w:val="Header"/>
          <w:jc w:val="right"/>
          <w:rPr>
            <w:noProof/>
          </w:rPr>
        </w:pPr>
        <w:r>
          <w:fldChar w:fldCharType="begin"/>
        </w:r>
        <w:r>
          <w:instrText xml:space="preserve"> PAGE   \* MERGEFORMAT </w:instrText>
        </w:r>
        <w:r>
          <w:fldChar w:fldCharType="separate"/>
        </w:r>
        <w:r w:rsidR="009271AD">
          <w:rPr>
            <w:noProof/>
          </w:rPr>
          <w:t>8</w:t>
        </w:r>
        <w:r>
          <w:rPr>
            <w:noProof/>
          </w:rPr>
          <w:fldChar w:fldCharType="end"/>
        </w:r>
      </w:p>
      <w:p w:rsidR="00F3290A" w:rsidRDefault="00F3290A">
        <w:pPr>
          <w:pStyle w:val="Header"/>
          <w:jc w:val="right"/>
          <w:rPr>
            <w:noProof/>
          </w:rPr>
        </w:pPr>
        <w:r>
          <w:rPr>
            <w:noProof/>
          </w:rPr>
          <w:t>HMA 24/19</w:t>
        </w:r>
      </w:p>
      <w:p w:rsidR="00F3290A" w:rsidRDefault="00F3290A">
        <w:pPr>
          <w:pStyle w:val="Header"/>
          <w:jc w:val="right"/>
          <w:rPr>
            <w:noProof/>
          </w:rPr>
        </w:pPr>
        <w:r>
          <w:rPr>
            <w:noProof/>
          </w:rPr>
          <w:t>HC 41/19</w:t>
        </w:r>
      </w:p>
      <w:p w:rsidR="00F3290A" w:rsidRDefault="00F3290A">
        <w:pPr>
          <w:pStyle w:val="Header"/>
          <w:jc w:val="right"/>
        </w:pPr>
        <w:r>
          <w:rPr>
            <w:noProof/>
          </w:rPr>
          <w:t>REF CASE NO. 1404/17</w:t>
        </w:r>
      </w:p>
    </w:sdtContent>
  </w:sdt>
  <w:p w:rsidR="00F3290A" w:rsidRDefault="00F329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194"/>
    <w:multiLevelType w:val="hybridMultilevel"/>
    <w:tmpl w:val="7F2EA2C2"/>
    <w:lvl w:ilvl="0" w:tplc="DD162414">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D6AED"/>
    <w:multiLevelType w:val="hybridMultilevel"/>
    <w:tmpl w:val="38FEDD40"/>
    <w:lvl w:ilvl="0" w:tplc="1C4C12B0">
      <w:start w:val="3"/>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15:restartNumberingAfterBreak="0">
    <w:nsid w:val="37E801F1"/>
    <w:multiLevelType w:val="hybridMultilevel"/>
    <w:tmpl w:val="68AC0726"/>
    <w:lvl w:ilvl="0" w:tplc="91026F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E3"/>
    <w:rsid w:val="00010112"/>
    <w:rsid w:val="000456B6"/>
    <w:rsid w:val="00062722"/>
    <w:rsid w:val="000A23C8"/>
    <w:rsid w:val="000A7026"/>
    <w:rsid w:val="001830E3"/>
    <w:rsid w:val="00243409"/>
    <w:rsid w:val="00274C1F"/>
    <w:rsid w:val="00290945"/>
    <w:rsid w:val="00317E61"/>
    <w:rsid w:val="003654B4"/>
    <w:rsid w:val="003E651A"/>
    <w:rsid w:val="00402209"/>
    <w:rsid w:val="00463958"/>
    <w:rsid w:val="004810AA"/>
    <w:rsid w:val="006100A9"/>
    <w:rsid w:val="00612E0A"/>
    <w:rsid w:val="00613F66"/>
    <w:rsid w:val="00674CA3"/>
    <w:rsid w:val="007871D9"/>
    <w:rsid w:val="007B790D"/>
    <w:rsid w:val="00857F15"/>
    <w:rsid w:val="0086173F"/>
    <w:rsid w:val="008828DA"/>
    <w:rsid w:val="009271AD"/>
    <w:rsid w:val="009D7515"/>
    <w:rsid w:val="009F53D3"/>
    <w:rsid w:val="00A50330"/>
    <w:rsid w:val="00A531FD"/>
    <w:rsid w:val="00AD0296"/>
    <w:rsid w:val="00B310B1"/>
    <w:rsid w:val="00B37061"/>
    <w:rsid w:val="00B94E67"/>
    <w:rsid w:val="00BA4355"/>
    <w:rsid w:val="00BB624F"/>
    <w:rsid w:val="00BE0601"/>
    <w:rsid w:val="00C06CDF"/>
    <w:rsid w:val="00C329D8"/>
    <w:rsid w:val="00DC0EBD"/>
    <w:rsid w:val="00DE2DCD"/>
    <w:rsid w:val="00F3290A"/>
    <w:rsid w:val="00F56962"/>
    <w:rsid w:val="00FE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576F"/>
  <w15:chartTrackingRefBased/>
  <w15:docId w15:val="{307312D9-40D8-4E01-8BC6-339C8FD2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0E3"/>
  </w:style>
  <w:style w:type="paragraph" w:styleId="Footer">
    <w:name w:val="footer"/>
    <w:basedOn w:val="Normal"/>
    <w:link w:val="FooterChar"/>
    <w:uiPriority w:val="99"/>
    <w:unhideWhenUsed/>
    <w:rsid w:val="00183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0E3"/>
  </w:style>
  <w:style w:type="paragraph" w:styleId="ListParagraph">
    <w:name w:val="List Paragraph"/>
    <w:basedOn w:val="Normal"/>
    <w:uiPriority w:val="34"/>
    <w:qFormat/>
    <w:rsid w:val="001830E3"/>
    <w:pPr>
      <w:ind w:left="720"/>
      <w:contextualSpacing/>
    </w:pPr>
  </w:style>
  <w:style w:type="paragraph" w:styleId="BalloonText">
    <w:name w:val="Balloon Text"/>
    <w:basedOn w:val="Normal"/>
    <w:link w:val="BalloonTextChar"/>
    <w:uiPriority w:val="99"/>
    <w:semiHidden/>
    <w:unhideWhenUsed/>
    <w:rsid w:val="009F5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cp:revision>
  <cp:lastPrinted>2019-07-01T13:26:00Z</cp:lastPrinted>
  <dcterms:created xsi:type="dcterms:W3CDTF">2019-07-01T13:23:00Z</dcterms:created>
  <dcterms:modified xsi:type="dcterms:W3CDTF">2019-07-01T14:35:00Z</dcterms:modified>
</cp:coreProperties>
</file>