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5BC6" w:rsidRDefault="009D5A81" w:rsidP="005F5BC6">
      <w:pPr>
        <w:spacing w:after="0" w:line="240" w:lineRule="auto"/>
        <w:jc w:val="both"/>
        <w:rPr>
          <w:rFonts w:ascii="Times New Roman" w:hAnsi="Times New Roman" w:cs="Times New Roman"/>
          <w:sz w:val="24"/>
          <w:szCs w:val="24"/>
        </w:rPr>
      </w:pPr>
      <w:bookmarkStart w:id="0" w:name="_GoBack"/>
      <w:bookmarkEnd w:id="0"/>
      <w:r w:rsidRPr="005F5BC6">
        <w:rPr>
          <w:rFonts w:ascii="Times New Roman" w:hAnsi="Times New Roman" w:cs="Times New Roman"/>
          <w:sz w:val="24"/>
          <w:szCs w:val="24"/>
        </w:rPr>
        <w:t>THE SHERIFF OF ZIMBABWE</w:t>
      </w:r>
    </w:p>
    <w:p w:rsidR="009D5A81" w:rsidRPr="005F5BC6" w:rsidRDefault="005F5BC6" w:rsidP="005F5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D5A81" w:rsidRPr="005F5BC6">
        <w:rPr>
          <w:rFonts w:ascii="Times New Roman" w:hAnsi="Times New Roman" w:cs="Times New Roman"/>
          <w:sz w:val="24"/>
          <w:szCs w:val="24"/>
        </w:rPr>
        <w:t>nd</w:t>
      </w:r>
    </w:p>
    <w:p w:rsidR="009D5A81" w:rsidRPr="005F5BC6" w:rsidRDefault="009D5A81" w:rsidP="005F5BC6">
      <w:pPr>
        <w:spacing w:after="0" w:line="240" w:lineRule="auto"/>
        <w:jc w:val="both"/>
        <w:rPr>
          <w:rFonts w:ascii="Times New Roman" w:hAnsi="Times New Roman" w:cs="Times New Roman"/>
          <w:sz w:val="24"/>
          <w:szCs w:val="24"/>
        </w:rPr>
      </w:pPr>
      <w:r w:rsidRPr="005F5BC6">
        <w:rPr>
          <w:rFonts w:ascii="Times New Roman" w:hAnsi="Times New Roman" w:cs="Times New Roman"/>
          <w:sz w:val="24"/>
          <w:szCs w:val="24"/>
        </w:rPr>
        <w:t>KUDZANAI CHIKANGO</w:t>
      </w:r>
    </w:p>
    <w:p w:rsidR="009D5A81" w:rsidRPr="005F5BC6" w:rsidRDefault="005F5BC6" w:rsidP="005F5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9D5A81" w:rsidRPr="005F5BC6">
        <w:rPr>
          <w:rFonts w:ascii="Times New Roman" w:hAnsi="Times New Roman" w:cs="Times New Roman"/>
          <w:sz w:val="24"/>
          <w:szCs w:val="24"/>
        </w:rPr>
        <w:t xml:space="preserve">nd </w:t>
      </w:r>
    </w:p>
    <w:p w:rsidR="009D5A81" w:rsidRDefault="009D5A81" w:rsidP="005F5BC6">
      <w:pPr>
        <w:spacing w:after="0" w:line="240" w:lineRule="auto"/>
        <w:jc w:val="both"/>
        <w:rPr>
          <w:rFonts w:ascii="Times New Roman" w:hAnsi="Times New Roman" w:cs="Times New Roman"/>
          <w:sz w:val="24"/>
          <w:szCs w:val="24"/>
        </w:rPr>
      </w:pPr>
      <w:r w:rsidRPr="005F5BC6">
        <w:rPr>
          <w:rFonts w:ascii="Times New Roman" w:hAnsi="Times New Roman" w:cs="Times New Roman"/>
          <w:sz w:val="24"/>
          <w:szCs w:val="24"/>
        </w:rPr>
        <w:t>OWEN POTANI</w:t>
      </w:r>
    </w:p>
    <w:p w:rsidR="005F5BC6" w:rsidRDefault="005F5BC6" w:rsidP="005F5BC6">
      <w:pPr>
        <w:spacing w:after="0" w:line="240" w:lineRule="auto"/>
        <w:jc w:val="both"/>
        <w:rPr>
          <w:rFonts w:ascii="Times New Roman" w:hAnsi="Times New Roman" w:cs="Times New Roman"/>
          <w:sz w:val="24"/>
          <w:szCs w:val="24"/>
        </w:rPr>
      </w:pPr>
    </w:p>
    <w:p w:rsidR="005F5BC6" w:rsidRPr="005F5BC6" w:rsidRDefault="005F5BC6" w:rsidP="005F5BC6">
      <w:pPr>
        <w:spacing w:after="0" w:line="240" w:lineRule="auto"/>
        <w:jc w:val="both"/>
        <w:rPr>
          <w:rFonts w:ascii="Times New Roman" w:hAnsi="Times New Roman" w:cs="Times New Roman"/>
          <w:sz w:val="24"/>
          <w:szCs w:val="24"/>
        </w:rPr>
      </w:pPr>
    </w:p>
    <w:p w:rsidR="003D3791" w:rsidRDefault="005F5BC6" w:rsidP="005F5BC6">
      <w:pPr>
        <w:spacing w:after="0" w:line="240" w:lineRule="auto"/>
        <w:jc w:val="both"/>
        <w:rPr>
          <w:rFonts w:ascii="Times New Roman" w:hAnsi="Times New Roman" w:cs="Times New Roman"/>
          <w:sz w:val="24"/>
          <w:szCs w:val="24"/>
        </w:rPr>
      </w:pPr>
      <w:r w:rsidRPr="005F5BC6">
        <w:rPr>
          <w:rFonts w:ascii="Times New Roman" w:hAnsi="Times New Roman" w:cs="Times New Roman"/>
          <w:sz w:val="24"/>
          <w:szCs w:val="24"/>
        </w:rPr>
        <w:t>HIGH COURT HARARE</w:t>
      </w:r>
    </w:p>
    <w:p w:rsidR="005F5BC6" w:rsidRPr="005F5BC6" w:rsidRDefault="005F5BC6" w:rsidP="005F5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MANYANYADZE J</w:t>
      </w:r>
    </w:p>
    <w:p w:rsidR="003D3791" w:rsidRDefault="005F5BC6" w:rsidP="005F5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23 May</w:t>
      </w:r>
      <w:r w:rsidR="003D3791" w:rsidRPr="005F5BC6">
        <w:rPr>
          <w:rFonts w:ascii="Times New Roman" w:hAnsi="Times New Roman" w:cs="Times New Roman"/>
          <w:sz w:val="24"/>
          <w:szCs w:val="24"/>
        </w:rPr>
        <w:t xml:space="preserve"> </w:t>
      </w:r>
      <w:r>
        <w:rPr>
          <w:rFonts w:ascii="Times New Roman" w:hAnsi="Times New Roman" w:cs="Times New Roman"/>
          <w:sz w:val="24"/>
          <w:szCs w:val="24"/>
        </w:rPr>
        <w:t>&amp;</w:t>
      </w:r>
      <w:r w:rsidR="003D3791" w:rsidRPr="005F5BC6">
        <w:rPr>
          <w:rFonts w:ascii="Times New Roman" w:hAnsi="Times New Roman" w:cs="Times New Roman"/>
          <w:sz w:val="24"/>
          <w:szCs w:val="24"/>
        </w:rPr>
        <w:t xml:space="preserve"> </w:t>
      </w:r>
      <w:r w:rsidR="00C1511C">
        <w:rPr>
          <w:rFonts w:ascii="Times New Roman" w:hAnsi="Times New Roman" w:cs="Times New Roman"/>
          <w:sz w:val="24"/>
          <w:szCs w:val="24"/>
        </w:rPr>
        <w:t>6</w:t>
      </w:r>
      <w:r w:rsidR="0014531E">
        <w:rPr>
          <w:rFonts w:ascii="Times New Roman" w:hAnsi="Times New Roman" w:cs="Times New Roman"/>
          <w:sz w:val="24"/>
          <w:szCs w:val="24"/>
        </w:rPr>
        <w:t xml:space="preserve"> October</w:t>
      </w:r>
      <w:r w:rsidR="00713EB3" w:rsidRPr="005F5BC6">
        <w:rPr>
          <w:rFonts w:ascii="Times New Roman" w:hAnsi="Times New Roman" w:cs="Times New Roman"/>
          <w:sz w:val="24"/>
          <w:szCs w:val="24"/>
        </w:rPr>
        <w:t xml:space="preserve"> 2022</w:t>
      </w:r>
    </w:p>
    <w:p w:rsidR="005F5BC6" w:rsidRDefault="005F5BC6" w:rsidP="005F5BC6">
      <w:pPr>
        <w:spacing w:after="0" w:line="240" w:lineRule="auto"/>
        <w:jc w:val="both"/>
        <w:rPr>
          <w:rFonts w:ascii="Times New Roman" w:hAnsi="Times New Roman" w:cs="Times New Roman"/>
          <w:sz w:val="24"/>
          <w:szCs w:val="24"/>
        </w:rPr>
      </w:pPr>
    </w:p>
    <w:p w:rsidR="005F5BC6" w:rsidRPr="005F5BC6" w:rsidRDefault="005F5BC6" w:rsidP="005F5BC6">
      <w:pPr>
        <w:spacing w:after="0" w:line="240" w:lineRule="auto"/>
        <w:jc w:val="both"/>
        <w:rPr>
          <w:rFonts w:ascii="Times New Roman" w:hAnsi="Times New Roman" w:cs="Times New Roman"/>
          <w:sz w:val="24"/>
          <w:szCs w:val="24"/>
        </w:rPr>
      </w:pPr>
    </w:p>
    <w:p w:rsidR="004214CE" w:rsidRDefault="005F5BC6" w:rsidP="005F5BC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w:t>
      </w:r>
      <w:r w:rsidR="004214CE" w:rsidRPr="005F5BC6">
        <w:rPr>
          <w:rFonts w:ascii="Times New Roman" w:hAnsi="Times New Roman" w:cs="Times New Roman"/>
          <w:b/>
          <w:sz w:val="24"/>
          <w:szCs w:val="24"/>
        </w:rPr>
        <w:t>atter</w:t>
      </w:r>
    </w:p>
    <w:p w:rsidR="005F5BC6" w:rsidRDefault="005F5BC6" w:rsidP="005F5BC6">
      <w:pPr>
        <w:spacing w:after="0" w:line="240" w:lineRule="auto"/>
        <w:jc w:val="both"/>
        <w:rPr>
          <w:rFonts w:ascii="Times New Roman" w:hAnsi="Times New Roman" w:cs="Times New Roman"/>
          <w:b/>
          <w:sz w:val="24"/>
          <w:szCs w:val="24"/>
        </w:rPr>
      </w:pPr>
    </w:p>
    <w:p w:rsidR="005F5BC6" w:rsidRPr="005F5BC6" w:rsidRDefault="005F5BC6" w:rsidP="005F5BC6">
      <w:pPr>
        <w:spacing w:after="0" w:line="240" w:lineRule="auto"/>
        <w:jc w:val="both"/>
        <w:rPr>
          <w:rFonts w:ascii="Times New Roman" w:hAnsi="Times New Roman" w:cs="Times New Roman"/>
          <w:b/>
          <w:sz w:val="24"/>
          <w:szCs w:val="24"/>
        </w:rPr>
      </w:pPr>
    </w:p>
    <w:p w:rsidR="004214CE" w:rsidRPr="005F5BC6" w:rsidRDefault="005F5BC6" w:rsidP="005F5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5F5BC6">
        <w:rPr>
          <w:rFonts w:ascii="Times New Roman" w:hAnsi="Times New Roman" w:cs="Times New Roman"/>
          <w:i/>
          <w:sz w:val="24"/>
          <w:szCs w:val="24"/>
        </w:rPr>
        <w:t>M</w:t>
      </w:r>
      <w:r w:rsidR="004214CE" w:rsidRPr="005F5BC6">
        <w:rPr>
          <w:rFonts w:ascii="Times New Roman" w:hAnsi="Times New Roman" w:cs="Times New Roman"/>
          <w:i/>
          <w:sz w:val="24"/>
          <w:szCs w:val="24"/>
        </w:rPr>
        <w:t xml:space="preserve"> Nyathi</w:t>
      </w:r>
      <w:r w:rsidR="004214CE" w:rsidRPr="005F5BC6">
        <w:rPr>
          <w:rFonts w:ascii="Times New Roman" w:hAnsi="Times New Roman" w:cs="Times New Roman"/>
          <w:sz w:val="24"/>
          <w:szCs w:val="24"/>
        </w:rPr>
        <w:t>, for</w:t>
      </w:r>
      <w:r w:rsidR="00A351F5" w:rsidRPr="005F5BC6">
        <w:rPr>
          <w:rFonts w:ascii="Times New Roman" w:hAnsi="Times New Roman" w:cs="Times New Roman"/>
          <w:sz w:val="24"/>
          <w:szCs w:val="24"/>
        </w:rPr>
        <w:t xml:space="preserve"> the a</w:t>
      </w:r>
      <w:r w:rsidR="004214CE" w:rsidRPr="005F5BC6">
        <w:rPr>
          <w:rFonts w:ascii="Times New Roman" w:hAnsi="Times New Roman" w:cs="Times New Roman"/>
          <w:sz w:val="24"/>
          <w:szCs w:val="24"/>
        </w:rPr>
        <w:t>pplicant</w:t>
      </w:r>
    </w:p>
    <w:p w:rsidR="004214CE" w:rsidRPr="005F5BC6" w:rsidRDefault="005F5BC6" w:rsidP="005F5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5F5BC6">
        <w:rPr>
          <w:rFonts w:ascii="Times New Roman" w:hAnsi="Times New Roman" w:cs="Times New Roman"/>
          <w:i/>
          <w:sz w:val="24"/>
          <w:szCs w:val="24"/>
        </w:rPr>
        <w:t>C</w:t>
      </w:r>
      <w:r w:rsidR="00A351F5" w:rsidRPr="005F5BC6">
        <w:rPr>
          <w:rFonts w:ascii="Times New Roman" w:hAnsi="Times New Roman" w:cs="Times New Roman"/>
          <w:i/>
          <w:sz w:val="24"/>
          <w:szCs w:val="24"/>
        </w:rPr>
        <w:t xml:space="preserve"> Bare</w:t>
      </w:r>
      <w:r w:rsidR="00A351F5" w:rsidRPr="005F5BC6">
        <w:rPr>
          <w:rFonts w:ascii="Times New Roman" w:hAnsi="Times New Roman" w:cs="Times New Roman"/>
          <w:sz w:val="24"/>
          <w:szCs w:val="24"/>
        </w:rPr>
        <w:t xml:space="preserve">, </w:t>
      </w:r>
      <w:r w:rsidR="004214CE" w:rsidRPr="005F5BC6">
        <w:rPr>
          <w:rFonts w:ascii="Times New Roman" w:hAnsi="Times New Roman" w:cs="Times New Roman"/>
          <w:sz w:val="24"/>
          <w:szCs w:val="24"/>
        </w:rPr>
        <w:t>for</w:t>
      </w:r>
      <w:r w:rsidR="00A351F5" w:rsidRPr="005F5BC6">
        <w:rPr>
          <w:rFonts w:ascii="Times New Roman" w:hAnsi="Times New Roman" w:cs="Times New Roman"/>
          <w:sz w:val="24"/>
          <w:szCs w:val="24"/>
        </w:rPr>
        <w:t xml:space="preserve"> the c</w:t>
      </w:r>
      <w:r w:rsidR="004214CE" w:rsidRPr="005F5BC6">
        <w:rPr>
          <w:rFonts w:ascii="Times New Roman" w:hAnsi="Times New Roman" w:cs="Times New Roman"/>
          <w:sz w:val="24"/>
          <w:szCs w:val="24"/>
        </w:rPr>
        <w:t>laimant</w:t>
      </w:r>
    </w:p>
    <w:p w:rsidR="004214CE" w:rsidRPr="005F5BC6" w:rsidRDefault="005F5BC6" w:rsidP="005F5BC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5F5BC6">
        <w:rPr>
          <w:rFonts w:ascii="Times New Roman" w:hAnsi="Times New Roman" w:cs="Times New Roman"/>
          <w:i/>
          <w:sz w:val="24"/>
          <w:szCs w:val="24"/>
        </w:rPr>
        <w:t>L</w:t>
      </w:r>
      <w:r w:rsidR="004214CE" w:rsidRPr="005F5BC6">
        <w:rPr>
          <w:rFonts w:ascii="Times New Roman" w:hAnsi="Times New Roman" w:cs="Times New Roman"/>
          <w:i/>
          <w:sz w:val="24"/>
          <w:szCs w:val="24"/>
        </w:rPr>
        <w:t xml:space="preserve"> Ziro</w:t>
      </w:r>
      <w:r w:rsidR="004214CE" w:rsidRPr="005F5BC6">
        <w:rPr>
          <w:rFonts w:ascii="Times New Roman" w:hAnsi="Times New Roman" w:cs="Times New Roman"/>
          <w:sz w:val="24"/>
          <w:szCs w:val="24"/>
        </w:rPr>
        <w:t>, for</w:t>
      </w:r>
      <w:r w:rsidR="00A351F5" w:rsidRPr="005F5BC6">
        <w:rPr>
          <w:rFonts w:ascii="Times New Roman" w:hAnsi="Times New Roman" w:cs="Times New Roman"/>
          <w:sz w:val="24"/>
          <w:szCs w:val="24"/>
        </w:rPr>
        <w:t xml:space="preserve"> the judgment c</w:t>
      </w:r>
      <w:r w:rsidR="004214CE" w:rsidRPr="005F5BC6">
        <w:rPr>
          <w:rFonts w:ascii="Times New Roman" w:hAnsi="Times New Roman" w:cs="Times New Roman"/>
          <w:sz w:val="24"/>
          <w:szCs w:val="24"/>
        </w:rPr>
        <w:t>reditor</w:t>
      </w:r>
    </w:p>
    <w:p w:rsidR="005F5BC6" w:rsidRDefault="005F5BC6" w:rsidP="005F5BC6">
      <w:pPr>
        <w:spacing w:line="360" w:lineRule="auto"/>
        <w:jc w:val="both"/>
        <w:rPr>
          <w:rFonts w:ascii="Times New Roman" w:hAnsi="Times New Roman" w:cs="Times New Roman"/>
          <w:sz w:val="24"/>
          <w:szCs w:val="24"/>
        </w:rPr>
      </w:pPr>
    </w:p>
    <w:p w:rsidR="005F5BC6" w:rsidRDefault="005F5BC6" w:rsidP="005F5BC6">
      <w:pPr>
        <w:spacing w:after="0" w:line="360" w:lineRule="auto"/>
        <w:ind w:firstLine="720"/>
        <w:jc w:val="both"/>
        <w:rPr>
          <w:rFonts w:ascii="Times New Roman" w:hAnsi="Times New Roman" w:cs="Times New Roman"/>
          <w:sz w:val="24"/>
          <w:szCs w:val="24"/>
        </w:rPr>
      </w:pPr>
      <w:r w:rsidRPr="005F5BC6">
        <w:rPr>
          <w:rFonts w:ascii="Times New Roman" w:hAnsi="Times New Roman" w:cs="Times New Roman"/>
          <w:b/>
          <w:sz w:val="24"/>
          <w:szCs w:val="24"/>
        </w:rPr>
        <w:t>MANYANGADZE J:</w:t>
      </w:r>
      <w:r>
        <w:rPr>
          <w:rFonts w:ascii="Times New Roman" w:hAnsi="Times New Roman" w:cs="Times New Roman"/>
          <w:sz w:val="24"/>
          <w:szCs w:val="24"/>
        </w:rPr>
        <w:t xml:space="preserve"> </w:t>
      </w:r>
      <w:r w:rsidR="00772F77" w:rsidRPr="005F5BC6">
        <w:rPr>
          <w:rFonts w:ascii="Times New Roman" w:hAnsi="Times New Roman" w:cs="Times New Roman"/>
          <w:sz w:val="24"/>
          <w:szCs w:val="24"/>
        </w:rPr>
        <w:t>The applicant filed an interpleader notice in terms of r 63(2), as read with r 63(5), of the High Court</w:t>
      </w:r>
      <w:r w:rsidR="00524C9C" w:rsidRPr="005F5BC6">
        <w:rPr>
          <w:rFonts w:ascii="Times New Roman" w:hAnsi="Times New Roman" w:cs="Times New Roman"/>
          <w:sz w:val="24"/>
          <w:szCs w:val="24"/>
        </w:rPr>
        <w:t xml:space="preserve"> Rules, 2021. </w:t>
      </w:r>
      <w:r>
        <w:rPr>
          <w:rFonts w:ascii="Times New Roman" w:hAnsi="Times New Roman" w:cs="Times New Roman"/>
          <w:sz w:val="24"/>
          <w:szCs w:val="24"/>
        </w:rPr>
        <w:t xml:space="preserve"> </w:t>
      </w:r>
      <w:r w:rsidR="00524C9C" w:rsidRPr="005F5BC6">
        <w:rPr>
          <w:rFonts w:ascii="Times New Roman" w:hAnsi="Times New Roman" w:cs="Times New Roman"/>
          <w:sz w:val="24"/>
          <w:szCs w:val="24"/>
        </w:rPr>
        <w:t>It relates to cert</w:t>
      </w:r>
      <w:r w:rsidR="00772F77" w:rsidRPr="005F5BC6">
        <w:rPr>
          <w:rFonts w:ascii="Times New Roman" w:hAnsi="Times New Roman" w:cs="Times New Roman"/>
          <w:sz w:val="24"/>
          <w:szCs w:val="24"/>
        </w:rPr>
        <w:t>ain movable property attached by the applicant at Stand No. 125 Monavale, Harare.</w:t>
      </w:r>
    </w:p>
    <w:p w:rsidR="00D57E95" w:rsidRPr="005F5BC6" w:rsidRDefault="00772F77" w:rsidP="005F5BC6">
      <w:pPr>
        <w:spacing w:after="0"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 xml:space="preserve">The said attachment emanates from a Supreme Court order of 17 January 2020, Civil Appeal No. SC 339/19. </w:t>
      </w:r>
      <w:r w:rsidR="005F5BC6">
        <w:rPr>
          <w:rFonts w:ascii="Times New Roman" w:hAnsi="Times New Roman" w:cs="Times New Roman"/>
          <w:sz w:val="24"/>
          <w:szCs w:val="24"/>
        </w:rPr>
        <w:t xml:space="preserve"> </w:t>
      </w:r>
      <w:r w:rsidRPr="005F5BC6">
        <w:rPr>
          <w:rFonts w:ascii="Times New Roman" w:hAnsi="Times New Roman" w:cs="Times New Roman"/>
          <w:sz w:val="24"/>
          <w:szCs w:val="24"/>
        </w:rPr>
        <w:t>The order was the outcome of an appeal noted by the judgment d</w:t>
      </w:r>
      <w:r w:rsidR="00524C9C" w:rsidRPr="005F5BC6">
        <w:rPr>
          <w:rFonts w:ascii="Times New Roman" w:hAnsi="Times New Roman" w:cs="Times New Roman"/>
          <w:sz w:val="24"/>
          <w:szCs w:val="24"/>
        </w:rPr>
        <w:t>ebtor, cited as JOHN MASHIRI T/A</w:t>
      </w:r>
      <w:r w:rsidRPr="005F5BC6">
        <w:rPr>
          <w:rFonts w:ascii="Times New Roman" w:hAnsi="Times New Roman" w:cs="Times New Roman"/>
          <w:sz w:val="24"/>
          <w:szCs w:val="24"/>
        </w:rPr>
        <w:t xml:space="preserve"> GWAI MILLERS, against the judgment creditor,</w:t>
      </w:r>
      <w:r w:rsidR="00D57E95" w:rsidRPr="005F5BC6">
        <w:rPr>
          <w:rFonts w:ascii="Times New Roman" w:hAnsi="Times New Roman" w:cs="Times New Roman"/>
          <w:sz w:val="24"/>
          <w:szCs w:val="24"/>
        </w:rPr>
        <w:t xml:space="preserve"> cited as BROADWAY INVESTMENTS (PVT) LTD, as</w:t>
      </w:r>
      <w:r w:rsidR="005F5BC6">
        <w:rPr>
          <w:rFonts w:ascii="Times New Roman" w:hAnsi="Times New Roman" w:cs="Times New Roman"/>
          <w:sz w:val="24"/>
          <w:szCs w:val="24"/>
        </w:rPr>
        <w:t xml:space="preserve"> first</w:t>
      </w:r>
      <w:r w:rsidR="00D57E95" w:rsidRPr="005F5BC6">
        <w:rPr>
          <w:rFonts w:ascii="Times New Roman" w:hAnsi="Times New Roman" w:cs="Times New Roman"/>
          <w:sz w:val="24"/>
          <w:szCs w:val="24"/>
        </w:rPr>
        <w:t xml:space="preserve"> respondent, with OWEN POTANI (the judgment creditor </w:t>
      </w:r>
      <w:r w:rsidR="00D57E95" w:rsidRPr="005F5BC6">
        <w:rPr>
          <w:rFonts w:ascii="Times New Roman" w:hAnsi="Times New Roman" w:cs="Times New Roman"/>
          <w:i/>
          <w:sz w:val="24"/>
          <w:szCs w:val="24"/>
        </w:rPr>
        <w:t>in casu</w:t>
      </w:r>
      <w:r w:rsidR="00D57E95" w:rsidRPr="005F5BC6">
        <w:rPr>
          <w:rFonts w:ascii="Times New Roman" w:hAnsi="Times New Roman" w:cs="Times New Roman"/>
          <w:sz w:val="24"/>
          <w:szCs w:val="24"/>
        </w:rPr>
        <w:t xml:space="preserve">) as the </w:t>
      </w:r>
      <w:r w:rsidR="005F5BC6">
        <w:rPr>
          <w:rFonts w:ascii="Times New Roman" w:hAnsi="Times New Roman" w:cs="Times New Roman"/>
          <w:sz w:val="24"/>
          <w:szCs w:val="24"/>
        </w:rPr>
        <w:t>second</w:t>
      </w:r>
      <w:r w:rsidR="00D57E95" w:rsidRPr="005F5BC6">
        <w:rPr>
          <w:rFonts w:ascii="Times New Roman" w:hAnsi="Times New Roman" w:cs="Times New Roman"/>
          <w:sz w:val="24"/>
          <w:szCs w:val="24"/>
        </w:rPr>
        <w:t xml:space="preserve"> respondent.</w:t>
      </w:r>
    </w:p>
    <w:p w:rsidR="00023343" w:rsidRPr="005F5BC6" w:rsidRDefault="00D57E95" w:rsidP="005F5BC6">
      <w:pPr>
        <w:spacing w:after="0"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The papers filed of record show that the appeal was against a High Court order under Case No. HC 10081/15, in which the appellant</w:t>
      </w:r>
      <w:r w:rsidR="00524C9C" w:rsidRPr="005F5BC6">
        <w:rPr>
          <w:rFonts w:ascii="Times New Roman" w:hAnsi="Times New Roman" w:cs="Times New Roman"/>
          <w:sz w:val="24"/>
          <w:szCs w:val="24"/>
        </w:rPr>
        <w:t xml:space="preserve"> </w:t>
      </w:r>
      <w:r w:rsidRPr="005F5BC6">
        <w:rPr>
          <w:rFonts w:ascii="Times New Roman" w:hAnsi="Times New Roman" w:cs="Times New Roman"/>
          <w:sz w:val="24"/>
          <w:szCs w:val="24"/>
        </w:rPr>
        <w:t>(as defendant) was ordered to pay an amount of $18 966</w:t>
      </w:r>
      <w:r w:rsidR="005F5BC6" w:rsidRPr="005F5BC6">
        <w:rPr>
          <w:rFonts w:ascii="Times New Roman" w:hAnsi="Times New Roman" w:cs="Times New Roman"/>
          <w:sz w:val="24"/>
          <w:szCs w:val="24"/>
        </w:rPr>
        <w:t>, 13</w:t>
      </w:r>
      <w:r w:rsidRPr="005F5BC6">
        <w:rPr>
          <w:rFonts w:ascii="Times New Roman" w:hAnsi="Times New Roman" w:cs="Times New Roman"/>
          <w:sz w:val="24"/>
          <w:szCs w:val="24"/>
        </w:rPr>
        <w:t xml:space="preserve"> to the </w:t>
      </w:r>
      <w:r w:rsidR="005F5BC6" w:rsidRPr="005F5BC6">
        <w:rPr>
          <w:rFonts w:ascii="Times New Roman" w:hAnsi="Times New Roman" w:cs="Times New Roman"/>
          <w:sz w:val="24"/>
          <w:szCs w:val="24"/>
        </w:rPr>
        <w:t>respondent (</w:t>
      </w:r>
      <w:r w:rsidRPr="005F5BC6">
        <w:rPr>
          <w:rFonts w:ascii="Times New Roman" w:hAnsi="Times New Roman" w:cs="Times New Roman"/>
          <w:sz w:val="24"/>
          <w:szCs w:val="24"/>
        </w:rPr>
        <w:t>as</w:t>
      </w:r>
      <w:r w:rsidR="00023343" w:rsidRPr="005F5BC6">
        <w:rPr>
          <w:rFonts w:ascii="Times New Roman" w:hAnsi="Times New Roman" w:cs="Times New Roman"/>
          <w:sz w:val="24"/>
          <w:szCs w:val="24"/>
        </w:rPr>
        <w:t xml:space="preserve"> plaintiff) plus costs of suit.</w:t>
      </w:r>
    </w:p>
    <w:p w:rsidR="00023343" w:rsidRPr="005F5BC6" w:rsidRDefault="00023343" w:rsidP="005F5BC6">
      <w:pPr>
        <w:spacing w:after="0"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 xml:space="preserve">The Supreme Court dismissed the appeal, and ordered the appellant to pay the respondents’ costs. </w:t>
      </w:r>
      <w:r w:rsidR="005F5BC6">
        <w:rPr>
          <w:rFonts w:ascii="Times New Roman" w:hAnsi="Times New Roman" w:cs="Times New Roman"/>
          <w:sz w:val="24"/>
          <w:szCs w:val="24"/>
        </w:rPr>
        <w:t xml:space="preserve"> </w:t>
      </w:r>
      <w:r w:rsidRPr="005F5BC6">
        <w:rPr>
          <w:rFonts w:ascii="Times New Roman" w:hAnsi="Times New Roman" w:cs="Times New Roman"/>
          <w:sz w:val="24"/>
          <w:szCs w:val="24"/>
        </w:rPr>
        <w:t>Pursuant to this order, the judgment creditor herein had his costs taxed by the Registrar of the Supreme Court.</w:t>
      </w:r>
      <w:r w:rsidR="005F5BC6">
        <w:rPr>
          <w:rFonts w:ascii="Times New Roman" w:hAnsi="Times New Roman" w:cs="Times New Roman"/>
          <w:sz w:val="24"/>
          <w:szCs w:val="24"/>
        </w:rPr>
        <w:t xml:space="preserve"> </w:t>
      </w:r>
      <w:r w:rsidRPr="005F5BC6">
        <w:rPr>
          <w:rFonts w:ascii="Times New Roman" w:hAnsi="Times New Roman" w:cs="Times New Roman"/>
          <w:sz w:val="24"/>
          <w:szCs w:val="24"/>
        </w:rPr>
        <w:t xml:space="preserve"> He then instructed the Sheriff, the applican</w:t>
      </w:r>
      <w:r w:rsidR="00524C9C" w:rsidRPr="005F5BC6">
        <w:rPr>
          <w:rFonts w:ascii="Times New Roman" w:hAnsi="Times New Roman" w:cs="Times New Roman"/>
          <w:sz w:val="24"/>
          <w:szCs w:val="24"/>
        </w:rPr>
        <w:t>t herein, to execute against the ju</w:t>
      </w:r>
      <w:r w:rsidRPr="005F5BC6">
        <w:rPr>
          <w:rFonts w:ascii="Times New Roman" w:hAnsi="Times New Roman" w:cs="Times New Roman"/>
          <w:sz w:val="24"/>
          <w:szCs w:val="24"/>
        </w:rPr>
        <w:t xml:space="preserve">dgment debtor’s </w:t>
      </w:r>
      <w:r w:rsidR="005F5BC6" w:rsidRPr="005F5BC6">
        <w:rPr>
          <w:rFonts w:ascii="Times New Roman" w:hAnsi="Times New Roman" w:cs="Times New Roman"/>
          <w:sz w:val="24"/>
          <w:szCs w:val="24"/>
        </w:rPr>
        <w:t>property for</w:t>
      </w:r>
      <w:r w:rsidRPr="005F5BC6">
        <w:rPr>
          <w:rFonts w:ascii="Times New Roman" w:hAnsi="Times New Roman" w:cs="Times New Roman"/>
          <w:sz w:val="24"/>
          <w:szCs w:val="24"/>
        </w:rPr>
        <w:t xml:space="preserve"> the recovery of his costs.</w:t>
      </w:r>
    </w:p>
    <w:p w:rsidR="00CB7C85" w:rsidRPr="005F5BC6" w:rsidRDefault="00247ECB" w:rsidP="005F5BC6">
      <w:pPr>
        <w:spacing w:after="0"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The applicant, under a notice of seizure and attachment dated 21 December 2021, proceede</w:t>
      </w:r>
      <w:r w:rsidR="00524C9C" w:rsidRPr="005F5BC6">
        <w:rPr>
          <w:rFonts w:ascii="Times New Roman" w:hAnsi="Times New Roman" w:cs="Times New Roman"/>
          <w:sz w:val="24"/>
          <w:szCs w:val="24"/>
        </w:rPr>
        <w:t xml:space="preserve">d </w:t>
      </w:r>
      <w:r w:rsidRPr="005F5BC6">
        <w:rPr>
          <w:rFonts w:ascii="Times New Roman" w:hAnsi="Times New Roman" w:cs="Times New Roman"/>
          <w:sz w:val="24"/>
          <w:szCs w:val="24"/>
        </w:rPr>
        <w:t>to attach vari</w:t>
      </w:r>
      <w:r w:rsidR="00524C9C" w:rsidRPr="005F5BC6">
        <w:rPr>
          <w:rFonts w:ascii="Times New Roman" w:hAnsi="Times New Roman" w:cs="Times New Roman"/>
          <w:sz w:val="24"/>
          <w:szCs w:val="24"/>
        </w:rPr>
        <w:t>o</w:t>
      </w:r>
      <w:r w:rsidRPr="005F5BC6">
        <w:rPr>
          <w:rFonts w:ascii="Times New Roman" w:hAnsi="Times New Roman" w:cs="Times New Roman"/>
          <w:sz w:val="24"/>
          <w:szCs w:val="24"/>
        </w:rPr>
        <w:t>us goods at No. 125 Monavale, Harare. This was the judgment debtor’s place of residence</w:t>
      </w:r>
      <w:r w:rsidR="00CB7C85" w:rsidRPr="005F5BC6">
        <w:rPr>
          <w:rFonts w:ascii="Times New Roman" w:hAnsi="Times New Roman" w:cs="Times New Roman"/>
          <w:sz w:val="24"/>
          <w:szCs w:val="24"/>
        </w:rPr>
        <w:t xml:space="preserve"> and business as well. This </w:t>
      </w:r>
      <w:r w:rsidR="0014531E">
        <w:rPr>
          <w:rFonts w:ascii="Times New Roman" w:hAnsi="Times New Roman" w:cs="Times New Roman"/>
          <w:sz w:val="24"/>
          <w:szCs w:val="24"/>
        </w:rPr>
        <w:t xml:space="preserve">is </w:t>
      </w:r>
      <w:r w:rsidR="00CB7C85" w:rsidRPr="005F5BC6">
        <w:rPr>
          <w:rFonts w:ascii="Times New Roman" w:hAnsi="Times New Roman" w:cs="Times New Roman"/>
          <w:sz w:val="24"/>
          <w:szCs w:val="24"/>
        </w:rPr>
        <w:t xml:space="preserve">the attachment that prompted the </w:t>
      </w:r>
      <w:r w:rsidR="00CB7C85" w:rsidRPr="005F5BC6">
        <w:rPr>
          <w:rFonts w:ascii="Times New Roman" w:hAnsi="Times New Roman" w:cs="Times New Roman"/>
          <w:sz w:val="24"/>
          <w:szCs w:val="24"/>
        </w:rPr>
        <w:lastRenderedPageBreak/>
        <w:t xml:space="preserve">claimant to institute the instant proceedings, in which he </w:t>
      </w:r>
      <w:r w:rsidR="00524C9C" w:rsidRPr="005F5BC6">
        <w:rPr>
          <w:rFonts w:ascii="Times New Roman" w:hAnsi="Times New Roman" w:cs="Times New Roman"/>
          <w:sz w:val="24"/>
          <w:szCs w:val="24"/>
        </w:rPr>
        <w:t>claims exclusive ownership of a</w:t>
      </w:r>
      <w:r w:rsidR="00CB7C85" w:rsidRPr="005F5BC6">
        <w:rPr>
          <w:rFonts w:ascii="Times New Roman" w:hAnsi="Times New Roman" w:cs="Times New Roman"/>
          <w:sz w:val="24"/>
          <w:szCs w:val="24"/>
        </w:rPr>
        <w:t>ll the property listed on the notice of seizure.</w:t>
      </w:r>
    </w:p>
    <w:p w:rsidR="00CB7C85" w:rsidRPr="005F5BC6" w:rsidRDefault="00CB7C85" w:rsidP="005F5BC6">
      <w:pPr>
        <w:spacing w:after="0"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The basis of the claim to the property seized is that the claimant moved onto the judgment debtor’s premises soon after the latter’s death. The judgment debtor was his uncle. The claimant moved into the judgment debtor’s house with his own property, together with his family.</w:t>
      </w:r>
    </w:p>
    <w:p w:rsidR="007E1C67" w:rsidRPr="005F5BC6" w:rsidRDefault="005F5BC6" w:rsidP="009914B3">
      <w:pPr>
        <w:spacing w:after="0"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 xml:space="preserve">The </w:t>
      </w:r>
      <w:r w:rsidR="009914B3" w:rsidRPr="005F5BC6">
        <w:rPr>
          <w:rFonts w:ascii="Times New Roman" w:hAnsi="Times New Roman" w:cs="Times New Roman"/>
          <w:sz w:val="24"/>
          <w:szCs w:val="24"/>
        </w:rPr>
        <w:t>claimant avers</w:t>
      </w:r>
      <w:r w:rsidR="00CB7C85" w:rsidRPr="005F5BC6">
        <w:rPr>
          <w:rFonts w:ascii="Times New Roman" w:hAnsi="Times New Roman" w:cs="Times New Roman"/>
          <w:sz w:val="24"/>
          <w:szCs w:val="24"/>
        </w:rPr>
        <w:t xml:space="preserve"> that he occupied his late </w:t>
      </w:r>
      <w:r w:rsidR="009914B3">
        <w:rPr>
          <w:rFonts w:ascii="Times New Roman" w:hAnsi="Times New Roman" w:cs="Times New Roman"/>
          <w:sz w:val="24"/>
          <w:szCs w:val="24"/>
        </w:rPr>
        <w:t>uncle’</w:t>
      </w:r>
      <w:r w:rsidR="009914B3" w:rsidRPr="005F5BC6">
        <w:rPr>
          <w:rFonts w:ascii="Times New Roman" w:hAnsi="Times New Roman" w:cs="Times New Roman"/>
          <w:sz w:val="24"/>
          <w:szCs w:val="24"/>
        </w:rPr>
        <w:t>s</w:t>
      </w:r>
      <w:r w:rsidR="00CB7C85" w:rsidRPr="005F5BC6">
        <w:rPr>
          <w:rFonts w:ascii="Times New Roman" w:hAnsi="Times New Roman" w:cs="Times New Roman"/>
          <w:sz w:val="24"/>
          <w:szCs w:val="24"/>
        </w:rPr>
        <w:t xml:space="preserve"> house in accordance with the prevalent customary law</w:t>
      </w:r>
      <w:r w:rsidR="007E1C67" w:rsidRPr="005F5BC6">
        <w:rPr>
          <w:rFonts w:ascii="Times New Roman" w:hAnsi="Times New Roman" w:cs="Times New Roman"/>
          <w:sz w:val="24"/>
          <w:szCs w:val="24"/>
        </w:rPr>
        <w:t xml:space="preserve">s </w:t>
      </w:r>
      <w:r w:rsidR="009914B3" w:rsidRPr="005F5BC6">
        <w:rPr>
          <w:rFonts w:ascii="Times New Roman" w:hAnsi="Times New Roman" w:cs="Times New Roman"/>
          <w:sz w:val="24"/>
          <w:szCs w:val="24"/>
        </w:rPr>
        <w:t>of Zimbabwe</w:t>
      </w:r>
      <w:r w:rsidR="007E1C67" w:rsidRPr="005F5BC6">
        <w:rPr>
          <w:rFonts w:ascii="Times New Roman" w:hAnsi="Times New Roman" w:cs="Times New Roman"/>
          <w:sz w:val="24"/>
          <w:szCs w:val="24"/>
        </w:rPr>
        <w:t xml:space="preserve">. </w:t>
      </w:r>
      <w:r w:rsidR="009914B3">
        <w:rPr>
          <w:rFonts w:ascii="Times New Roman" w:hAnsi="Times New Roman" w:cs="Times New Roman"/>
          <w:sz w:val="24"/>
          <w:szCs w:val="24"/>
        </w:rPr>
        <w:t xml:space="preserve"> </w:t>
      </w:r>
      <w:r w:rsidR="007E1C67" w:rsidRPr="005F5BC6">
        <w:rPr>
          <w:rFonts w:ascii="Times New Roman" w:hAnsi="Times New Roman" w:cs="Times New Roman"/>
          <w:sz w:val="24"/>
          <w:szCs w:val="24"/>
        </w:rPr>
        <w:t xml:space="preserve">He claims that all his uncle’s other goods were distributed according to Shona custom as he died intestate. </w:t>
      </w:r>
      <w:r w:rsidR="009914B3">
        <w:rPr>
          <w:rFonts w:ascii="Times New Roman" w:hAnsi="Times New Roman" w:cs="Times New Roman"/>
          <w:sz w:val="24"/>
          <w:szCs w:val="24"/>
        </w:rPr>
        <w:t xml:space="preserve"> </w:t>
      </w:r>
      <w:r w:rsidR="007E1C67" w:rsidRPr="005F5BC6">
        <w:rPr>
          <w:rFonts w:ascii="Times New Roman" w:hAnsi="Times New Roman" w:cs="Times New Roman"/>
          <w:sz w:val="24"/>
          <w:szCs w:val="24"/>
        </w:rPr>
        <w:t>What remained on the property was the claimant’s own property, whic</w:t>
      </w:r>
      <w:r w:rsidR="00524C9C" w:rsidRPr="005F5BC6">
        <w:rPr>
          <w:rFonts w:ascii="Times New Roman" w:hAnsi="Times New Roman" w:cs="Times New Roman"/>
          <w:sz w:val="24"/>
          <w:szCs w:val="24"/>
        </w:rPr>
        <w:t xml:space="preserve">h he brought with him onto the </w:t>
      </w:r>
      <w:r w:rsidR="007E1C67" w:rsidRPr="005F5BC6">
        <w:rPr>
          <w:rFonts w:ascii="Times New Roman" w:hAnsi="Times New Roman" w:cs="Times New Roman"/>
          <w:sz w:val="24"/>
          <w:szCs w:val="24"/>
        </w:rPr>
        <w:t>residence.</w:t>
      </w:r>
    </w:p>
    <w:p w:rsidR="007658A2" w:rsidRPr="005F5BC6" w:rsidRDefault="007E1C67" w:rsidP="009914B3">
      <w:pPr>
        <w:spacing w:after="0"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The claimant’s averments are vehemently opposed by the judgment creditor. The judgment creditor avers that the claimant has no legal</w:t>
      </w:r>
      <w:r w:rsidR="00524C9C" w:rsidRPr="005F5BC6">
        <w:rPr>
          <w:rFonts w:ascii="Times New Roman" w:hAnsi="Times New Roman" w:cs="Times New Roman"/>
          <w:sz w:val="24"/>
          <w:szCs w:val="24"/>
        </w:rPr>
        <w:t xml:space="preserve"> basis on which to claim the pro</w:t>
      </w:r>
      <w:r w:rsidRPr="005F5BC6">
        <w:rPr>
          <w:rFonts w:ascii="Times New Roman" w:hAnsi="Times New Roman" w:cs="Times New Roman"/>
          <w:sz w:val="24"/>
          <w:szCs w:val="24"/>
        </w:rPr>
        <w:t>perty. It belongs to the judgment debtor.  The judgment creditor further avers that the claimant does not stay at No. 125 Monavale</w:t>
      </w:r>
      <w:r w:rsidR="00E369A4" w:rsidRPr="005F5BC6">
        <w:rPr>
          <w:rFonts w:ascii="Times New Roman" w:hAnsi="Times New Roman" w:cs="Times New Roman"/>
          <w:sz w:val="24"/>
          <w:szCs w:val="24"/>
        </w:rPr>
        <w:t xml:space="preserve">. </w:t>
      </w:r>
      <w:r w:rsidR="009914B3">
        <w:rPr>
          <w:rFonts w:ascii="Times New Roman" w:hAnsi="Times New Roman" w:cs="Times New Roman"/>
          <w:sz w:val="24"/>
          <w:szCs w:val="24"/>
        </w:rPr>
        <w:t xml:space="preserve"> </w:t>
      </w:r>
      <w:r w:rsidR="00E369A4" w:rsidRPr="005F5BC6">
        <w:rPr>
          <w:rFonts w:ascii="Times New Roman" w:hAnsi="Times New Roman" w:cs="Times New Roman"/>
          <w:sz w:val="24"/>
          <w:szCs w:val="24"/>
        </w:rPr>
        <w:t xml:space="preserve">The immovable property, i.e. the house, was sold through a public auction conducted by the Sheriff/Applicant.  The sale was in respect of a debt owed by the judgment debtor to Broadway Investments. This debt was the subject of the order in HC </w:t>
      </w:r>
      <w:r w:rsidR="009914B3">
        <w:rPr>
          <w:rFonts w:ascii="Times New Roman" w:hAnsi="Times New Roman" w:cs="Times New Roman"/>
          <w:sz w:val="24"/>
          <w:szCs w:val="24"/>
        </w:rPr>
        <w:t> </w:t>
      </w:r>
      <w:r w:rsidR="00E369A4" w:rsidRPr="005F5BC6">
        <w:rPr>
          <w:rFonts w:ascii="Times New Roman" w:hAnsi="Times New Roman" w:cs="Times New Roman"/>
          <w:sz w:val="24"/>
          <w:szCs w:val="24"/>
        </w:rPr>
        <w:t>10081/15, a</w:t>
      </w:r>
      <w:r w:rsidR="006C5FF0" w:rsidRPr="005F5BC6">
        <w:rPr>
          <w:rFonts w:ascii="Times New Roman" w:hAnsi="Times New Roman" w:cs="Times New Roman"/>
          <w:sz w:val="24"/>
          <w:szCs w:val="24"/>
        </w:rPr>
        <w:t xml:space="preserve">nd the Supreme Court Order </w:t>
      </w:r>
      <w:r w:rsidR="009914B3" w:rsidRPr="005F5BC6">
        <w:rPr>
          <w:rFonts w:ascii="Times New Roman" w:hAnsi="Times New Roman" w:cs="Times New Roman"/>
          <w:sz w:val="24"/>
          <w:szCs w:val="24"/>
        </w:rPr>
        <w:t>in SC</w:t>
      </w:r>
      <w:r w:rsidR="00E369A4" w:rsidRPr="005F5BC6">
        <w:rPr>
          <w:rFonts w:ascii="Times New Roman" w:hAnsi="Times New Roman" w:cs="Times New Roman"/>
          <w:sz w:val="24"/>
          <w:szCs w:val="24"/>
        </w:rPr>
        <w:t xml:space="preserve"> 339/19. </w:t>
      </w:r>
      <w:r w:rsidR="009914B3">
        <w:rPr>
          <w:rFonts w:ascii="Times New Roman" w:hAnsi="Times New Roman" w:cs="Times New Roman"/>
          <w:sz w:val="24"/>
          <w:szCs w:val="24"/>
        </w:rPr>
        <w:t xml:space="preserve"> </w:t>
      </w:r>
      <w:r w:rsidR="00E369A4" w:rsidRPr="005F5BC6">
        <w:rPr>
          <w:rFonts w:ascii="Times New Roman" w:hAnsi="Times New Roman" w:cs="Times New Roman"/>
          <w:sz w:val="24"/>
          <w:szCs w:val="24"/>
        </w:rPr>
        <w:t>The judgment creditor asse</w:t>
      </w:r>
      <w:r w:rsidR="006C5FF0" w:rsidRPr="005F5BC6">
        <w:rPr>
          <w:rFonts w:ascii="Times New Roman" w:hAnsi="Times New Roman" w:cs="Times New Roman"/>
          <w:sz w:val="24"/>
          <w:szCs w:val="24"/>
        </w:rPr>
        <w:t xml:space="preserve">rts </w:t>
      </w:r>
      <w:r w:rsidR="00E369A4" w:rsidRPr="005F5BC6">
        <w:rPr>
          <w:rFonts w:ascii="Times New Roman" w:hAnsi="Times New Roman" w:cs="Times New Roman"/>
          <w:sz w:val="24"/>
          <w:szCs w:val="24"/>
        </w:rPr>
        <w:t xml:space="preserve">that the immovable property in question </w:t>
      </w:r>
      <w:r w:rsidR="007658A2" w:rsidRPr="005F5BC6">
        <w:rPr>
          <w:rFonts w:ascii="Times New Roman" w:hAnsi="Times New Roman" w:cs="Times New Roman"/>
          <w:sz w:val="24"/>
          <w:szCs w:val="24"/>
        </w:rPr>
        <w:t>has always been the business premises of the judgment debtor.</w:t>
      </w:r>
    </w:p>
    <w:p w:rsidR="007658A2" w:rsidRPr="005F5BC6" w:rsidRDefault="007658A2" w:rsidP="009914B3">
      <w:pPr>
        <w:spacing w:after="0"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 xml:space="preserve">The judgment creditor further points out that he is the new owner of the immovable property, which he holds under Deed of Transfer 4160/20.  He instituted a court application for the eviction of the judgment debtor under Case No. HC 6515/20. </w:t>
      </w:r>
    </w:p>
    <w:p w:rsidR="003D3620" w:rsidRPr="005F5BC6" w:rsidRDefault="007658A2" w:rsidP="009914B3">
      <w:pPr>
        <w:spacing w:after="0"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The law on interpleader claims is clear and well settled. There is a plethora of case authorities on the principles applied</w:t>
      </w:r>
      <w:r w:rsidR="00085165" w:rsidRPr="005F5BC6">
        <w:rPr>
          <w:rFonts w:ascii="Times New Roman" w:hAnsi="Times New Roman" w:cs="Times New Roman"/>
          <w:sz w:val="24"/>
          <w:szCs w:val="24"/>
        </w:rPr>
        <w:t xml:space="preserve"> </w:t>
      </w:r>
      <w:r w:rsidR="006C5FF0" w:rsidRPr="005F5BC6">
        <w:rPr>
          <w:rFonts w:ascii="Times New Roman" w:hAnsi="Times New Roman" w:cs="Times New Roman"/>
          <w:sz w:val="24"/>
          <w:szCs w:val="24"/>
        </w:rPr>
        <w:t>and the factors taken i</w:t>
      </w:r>
      <w:r w:rsidRPr="005F5BC6">
        <w:rPr>
          <w:rFonts w:ascii="Times New Roman" w:hAnsi="Times New Roman" w:cs="Times New Roman"/>
          <w:sz w:val="24"/>
          <w:szCs w:val="24"/>
        </w:rPr>
        <w:t xml:space="preserve">nto consideration. </w:t>
      </w:r>
      <w:r w:rsidR="009914B3">
        <w:rPr>
          <w:rFonts w:ascii="Times New Roman" w:hAnsi="Times New Roman" w:cs="Times New Roman"/>
          <w:sz w:val="24"/>
          <w:szCs w:val="24"/>
        </w:rPr>
        <w:t xml:space="preserve"> </w:t>
      </w:r>
      <w:r w:rsidR="0060727D" w:rsidRPr="005F5BC6">
        <w:rPr>
          <w:rFonts w:ascii="Times New Roman" w:hAnsi="Times New Roman" w:cs="Times New Roman"/>
          <w:sz w:val="24"/>
          <w:szCs w:val="24"/>
        </w:rPr>
        <w:t xml:space="preserve">Both the claimant and the judgment creditor have referred to some of the cases in their submissions. </w:t>
      </w:r>
    </w:p>
    <w:p w:rsidR="003D3620" w:rsidRPr="005F5BC6" w:rsidRDefault="003D3620" w:rsidP="009914B3">
      <w:pPr>
        <w:spacing w:after="0"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 xml:space="preserve">It appears, from the authorities, the starting point is who is in possession of the property at the time of the attachment. </w:t>
      </w:r>
      <w:r w:rsidR="009914B3">
        <w:rPr>
          <w:rFonts w:ascii="Times New Roman" w:hAnsi="Times New Roman" w:cs="Times New Roman"/>
          <w:sz w:val="24"/>
          <w:szCs w:val="24"/>
        </w:rPr>
        <w:t xml:space="preserve"> </w:t>
      </w:r>
      <w:r w:rsidRPr="005F5BC6">
        <w:rPr>
          <w:rFonts w:ascii="Times New Roman" w:hAnsi="Times New Roman" w:cs="Times New Roman"/>
          <w:sz w:val="24"/>
          <w:szCs w:val="24"/>
        </w:rPr>
        <w:t>If it is the claimant, there is a rebuttable presumption he is the owner thereof.  The onus rests on the judgment creditor to rebut this presumption, on a balance of probabilities.</w:t>
      </w:r>
    </w:p>
    <w:p w:rsidR="00772F77" w:rsidRPr="005F5BC6" w:rsidRDefault="003D3620" w:rsidP="009914B3">
      <w:pPr>
        <w:spacing w:after="0"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 xml:space="preserve">If, on the other hand, </w:t>
      </w:r>
      <w:r w:rsidR="00085165" w:rsidRPr="005F5BC6">
        <w:rPr>
          <w:rFonts w:ascii="Times New Roman" w:hAnsi="Times New Roman" w:cs="Times New Roman"/>
          <w:sz w:val="24"/>
          <w:szCs w:val="24"/>
        </w:rPr>
        <w:t xml:space="preserve">the judgment debtor is the one in possession of the property, </w:t>
      </w:r>
      <w:r w:rsidR="009914B3" w:rsidRPr="005F5BC6">
        <w:rPr>
          <w:rFonts w:ascii="Times New Roman" w:hAnsi="Times New Roman" w:cs="Times New Roman"/>
          <w:sz w:val="24"/>
          <w:szCs w:val="24"/>
        </w:rPr>
        <w:t>the presumption</w:t>
      </w:r>
      <w:r w:rsidR="00085165" w:rsidRPr="005F5BC6">
        <w:rPr>
          <w:rFonts w:ascii="Times New Roman" w:hAnsi="Times New Roman" w:cs="Times New Roman"/>
          <w:sz w:val="24"/>
          <w:szCs w:val="24"/>
        </w:rPr>
        <w:t xml:space="preserve"> is that he owns such property. </w:t>
      </w:r>
      <w:r w:rsidR="009914B3">
        <w:rPr>
          <w:rFonts w:ascii="Times New Roman" w:hAnsi="Times New Roman" w:cs="Times New Roman"/>
          <w:sz w:val="24"/>
          <w:szCs w:val="24"/>
        </w:rPr>
        <w:t xml:space="preserve"> </w:t>
      </w:r>
      <w:r w:rsidR="00085165" w:rsidRPr="005F5BC6">
        <w:rPr>
          <w:rFonts w:ascii="Times New Roman" w:hAnsi="Times New Roman" w:cs="Times New Roman"/>
          <w:sz w:val="24"/>
          <w:szCs w:val="24"/>
        </w:rPr>
        <w:t>The onus then rests on the claimant, to establish t</w:t>
      </w:r>
      <w:r w:rsidR="006C5FF0" w:rsidRPr="005F5BC6">
        <w:rPr>
          <w:rFonts w:ascii="Times New Roman" w:hAnsi="Times New Roman" w:cs="Times New Roman"/>
          <w:sz w:val="24"/>
          <w:szCs w:val="24"/>
        </w:rPr>
        <w:t>hat the property is in fact his and should there</w:t>
      </w:r>
      <w:r w:rsidR="007D74EF" w:rsidRPr="005F5BC6">
        <w:rPr>
          <w:rFonts w:ascii="Times New Roman" w:hAnsi="Times New Roman" w:cs="Times New Roman"/>
          <w:sz w:val="24"/>
          <w:szCs w:val="24"/>
        </w:rPr>
        <w:t>fore not be declared executable.</w:t>
      </w:r>
      <w:r w:rsidR="00085165" w:rsidRPr="005F5BC6">
        <w:rPr>
          <w:rFonts w:ascii="Times New Roman" w:hAnsi="Times New Roman" w:cs="Times New Roman"/>
          <w:sz w:val="24"/>
          <w:szCs w:val="24"/>
        </w:rPr>
        <w:t xml:space="preserve"> </w:t>
      </w:r>
      <w:r w:rsidR="009914B3">
        <w:rPr>
          <w:rFonts w:ascii="Times New Roman" w:hAnsi="Times New Roman" w:cs="Times New Roman"/>
          <w:sz w:val="24"/>
          <w:szCs w:val="24"/>
        </w:rPr>
        <w:t xml:space="preserve"> </w:t>
      </w:r>
      <w:r w:rsidR="00085165" w:rsidRPr="005F5BC6">
        <w:rPr>
          <w:rFonts w:ascii="Times New Roman" w:hAnsi="Times New Roman" w:cs="Times New Roman"/>
          <w:sz w:val="24"/>
          <w:szCs w:val="24"/>
        </w:rPr>
        <w:t>See</w:t>
      </w:r>
      <w:r w:rsidR="007D74EF" w:rsidRPr="005F5BC6">
        <w:rPr>
          <w:rFonts w:ascii="Times New Roman" w:hAnsi="Times New Roman" w:cs="Times New Roman"/>
          <w:sz w:val="24"/>
          <w:szCs w:val="24"/>
        </w:rPr>
        <w:t xml:space="preserve"> </w:t>
      </w:r>
      <w:r w:rsidR="007D74EF" w:rsidRPr="005F5BC6">
        <w:rPr>
          <w:rFonts w:ascii="Times New Roman" w:hAnsi="Times New Roman" w:cs="Times New Roman"/>
          <w:i/>
          <w:sz w:val="24"/>
          <w:szCs w:val="24"/>
        </w:rPr>
        <w:t xml:space="preserve">Greenfield N.O. </w:t>
      </w:r>
      <w:r w:rsidR="007D74EF" w:rsidRPr="009914B3">
        <w:rPr>
          <w:rFonts w:ascii="Times New Roman" w:hAnsi="Times New Roman" w:cs="Times New Roman"/>
          <w:sz w:val="24"/>
          <w:szCs w:val="24"/>
        </w:rPr>
        <w:t>v</w:t>
      </w:r>
      <w:r w:rsidR="007D74EF" w:rsidRPr="005F5BC6">
        <w:rPr>
          <w:rFonts w:ascii="Times New Roman" w:hAnsi="Times New Roman" w:cs="Times New Roman"/>
          <w:i/>
          <w:sz w:val="24"/>
          <w:szCs w:val="24"/>
        </w:rPr>
        <w:t xml:space="preserve"> Blignaught and Others </w:t>
      </w:r>
      <w:r w:rsidR="007D74EF" w:rsidRPr="005F5BC6">
        <w:rPr>
          <w:rFonts w:ascii="Times New Roman" w:hAnsi="Times New Roman" w:cs="Times New Roman"/>
          <w:sz w:val="24"/>
          <w:szCs w:val="24"/>
        </w:rPr>
        <w:t xml:space="preserve">1953 (3) SA 597, </w:t>
      </w:r>
      <w:r w:rsidR="007D74EF" w:rsidRPr="005F5BC6">
        <w:rPr>
          <w:rFonts w:ascii="Times New Roman" w:hAnsi="Times New Roman" w:cs="Times New Roman"/>
          <w:i/>
          <w:sz w:val="24"/>
          <w:szCs w:val="24"/>
        </w:rPr>
        <w:t xml:space="preserve">The Sheriff of the High Court of Zimbabwe </w:t>
      </w:r>
      <w:r w:rsidR="007D74EF" w:rsidRPr="009914B3">
        <w:rPr>
          <w:rFonts w:ascii="Times New Roman" w:hAnsi="Times New Roman" w:cs="Times New Roman"/>
          <w:sz w:val="24"/>
          <w:szCs w:val="24"/>
        </w:rPr>
        <w:t>v</w:t>
      </w:r>
      <w:r w:rsidR="007D74EF" w:rsidRPr="005F5BC6">
        <w:rPr>
          <w:rFonts w:ascii="Times New Roman" w:hAnsi="Times New Roman" w:cs="Times New Roman"/>
          <w:i/>
          <w:sz w:val="24"/>
          <w:szCs w:val="24"/>
        </w:rPr>
        <w:t xml:space="preserve"> </w:t>
      </w:r>
      <w:r w:rsidR="007D74EF" w:rsidRPr="005F5BC6">
        <w:rPr>
          <w:rFonts w:ascii="Times New Roman" w:hAnsi="Times New Roman" w:cs="Times New Roman"/>
          <w:i/>
          <w:sz w:val="24"/>
          <w:szCs w:val="24"/>
        </w:rPr>
        <w:lastRenderedPageBreak/>
        <w:t>Munyaradzi Majoni and Others</w:t>
      </w:r>
      <w:r w:rsidR="007D74EF" w:rsidRPr="005F5BC6">
        <w:rPr>
          <w:rFonts w:ascii="Times New Roman" w:hAnsi="Times New Roman" w:cs="Times New Roman"/>
          <w:sz w:val="24"/>
          <w:szCs w:val="24"/>
        </w:rPr>
        <w:t xml:space="preserve"> HH 689/15,</w:t>
      </w:r>
      <w:r w:rsidR="007D74EF" w:rsidRPr="005F5BC6">
        <w:rPr>
          <w:rFonts w:ascii="Times New Roman" w:hAnsi="Times New Roman" w:cs="Times New Roman"/>
          <w:i/>
          <w:sz w:val="24"/>
          <w:szCs w:val="24"/>
        </w:rPr>
        <w:t xml:space="preserve"> The Sheriff of the High Court of Zimbabwe </w:t>
      </w:r>
      <w:r w:rsidR="007D74EF" w:rsidRPr="009914B3">
        <w:rPr>
          <w:rFonts w:ascii="Times New Roman" w:hAnsi="Times New Roman" w:cs="Times New Roman"/>
          <w:sz w:val="24"/>
          <w:szCs w:val="24"/>
        </w:rPr>
        <w:t xml:space="preserve">v </w:t>
      </w:r>
      <w:r w:rsidR="007D74EF" w:rsidRPr="005F5BC6">
        <w:rPr>
          <w:rFonts w:ascii="Times New Roman" w:hAnsi="Times New Roman" w:cs="Times New Roman"/>
          <w:i/>
          <w:sz w:val="24"/>
          <w:szCs w:val="24"/>
        </w:rPr>
        <w:t>Virginia Sibanda and Another</w:t>
      </w:r>
      <w:r w:rsidR="007D74EF" w:rsidRPr="005F5BC6">
        <w:rPr>
          <w:rFonts w:ascii="Times New Roman" w:hAnsi="Times New Roman" w:cs="Times New Roman"/>
          <w:sz w:val="24"/>
          <w:szCs w:val="24"/>
        </w:rPr>
        <w:t xml:space="preserve"> HH 275/18, </w:t>
      </w:r>
      <w:r w:rsidR="007D74EF" w:rsidRPr="005F5BC6">
        <w:rPr>
          <w:rFonts w:ascii="Times New Roman" w:hAnsi="Times New Roman" w:cs="Times New Roman"/>
          <w:i/>
          <w:sz w:val="24"/>
          <w:szCs w:val="24"/>
        </w:rPr>
        <w:t xml:space="preserve">Deputy Sheriff </w:t>
      </w:r>
      <w:r w:rsidR="007D74EF" w:rsidRPr="009914B3">
        <w:rPr>
          <w:rFonts w:ascii="Times New Roman" w:hAnsi="Times New Roman" w:cs="Times New Roman"/>
          <w:sz w:val="24"/>
          <w:szCs w:val="24"/>
        </w:rPr>
        <w:t>v</w:t>
      </w:r>
      <w:r w:rsidR="007D74EF" w:rsidRPr="005F5BC6">
        <w:rPr>
          <w:rFonts w:ascii="Times New Roman" w:hAnsi="Times New Roman" w:cs="Times New Roman"/>
          <w:i/>
          <w:sz w:val="24"/>
          <w:szCs w:val="24"/>
        </w:rPr>
        <w:t xml:space="preserve"> Lameck and Others</w:t>
      </w:r>
      <w:r w:rsidR="007D74EF" w:rsidRPr="005F5BC6">
        <w:rPr>
          <w:rFonts w:ascii="Times New Roman" w:hAnsi="Times New Roman" w:cs="Times New Roman"/>
          <w:sz w:val="24"/>
          <w:szCs w:val="24"/>
        </w:rPr>
        <w:t xml:space="preserve"> HH 269/18, </w:t>
      </w:r>
      <w:r w:rsidR="007D74EF" w:rsidRPr="005F5BC6">
        <w:rPr>
          <w:rFonts w:ascii="Times New Roman" w:hAnsi="Times New Roman" w:cs="Times New Roman"/>
          <w:i/>
          <w:sz w:val="24"/>
          <w:szCs w:val="24"/>
        </w:rPr>
        <w:t>S</w:t>
      </w:r>
      <w:r w:rsidR="00A95746" w:rsidRPr="005F5BC6">
        <w:rPr>
          <w:rFonts w:ascii="Times New Roman" w:hAnsi="Times New Roman" w:cs="Times New Roman"/>
          <w:i/>
          <w:sz w:val="24"/>
          <w:szCs w:val="24"/>
        </w:rPr>
        <w:t xml:space="preserve">abaranta </w:t>
      </w:r>
      <w:r w:rsidR="00A95746" w:rsidRPr="009914B3">
        <w:rPr>
          <w:rFonts w:ascii="Times New Roman" w:hAnsi="Times New Roman" w:cs="Times New Roman"/>
          <w:sz w:val="24"/>
          <w:szCs w:val="24"/>
        </w:rPr>
        <w:t>v</w:t>
      </w:r>
      <w:r w:rsidR="00A95746" w:rsidRPr="005F5BC6">
        <w:rPr>
          <w:rFonts w:ascii="Times New Roman" w:hAnsi="Times New Roman" w:cs="Times New Roman"/>
          <w:i/>
          <w:sz w:val="24"/>
          <w:szCs w:val="24"/>
        </w:rPr>
        <w:t xml:space="preserve"> LocaL Aauthorities Pension Fund and the Sheriff</w:t>
      </w:r>
      <w:r w:rsidR="00A95746" w:rsidRPr="005F5BC6">
        <w:rPr>
          <w:rFonts w:ascii="Times New Roman" w:hAnsi="Times New Roman" w:cs="Times New Roman"/>
          <w:sz w:val="24"/>
          <w:szCs w:val="24"/>
        </w:rPr>
        <w:t xml:space="preserve"> SC 77/17,</w:t>
      </w:r>
      <w:r w:rsidR="00A95746" w:rsidRPr="005F5BC6">
        <w:rPr>
          <w:rFonts w:ascii="Times New Roman" w:hAnsi="Times New Roman" w:cs="Times New Roman"/>
          <w:i/>
          <w:sz w:val="24"/>
          <w:szCs w:val="24"/>
        </w:rPr>
        <w:t xml:space="preserve"> Sheriff of Zimbabwe </w:t>
      </w:r>
      <w:r w:rsidR="00A95746" w:rsidRPr="009914B3">
        <w:rPr>
          <w:rFonts w:ascii="Times New Roman" w:hAnsi="Times New Roman" w:cs="Times New Roman"/>
          <w:sz w:val="24"/>
          <w:szCs w:val="24"/>
        </w:rPr>
        <w:t>v</w:t>
      </w:r>
      <w:r w:rsidR="00A95746" w:rsidRPr="005F5BC6">
        <w:rPr>
          <w:rFonts w:ascii="Times New Roman" w:hAnsi="Times New Roman" w:cs="Times New Roman"/>
          <w:i/>
          <w:sz w:val="24"/>
          <w:szCs w:val="24"/>
        </w:rPr>
        <w:t xml:space="preserve"> Mahachi and Leomarch Engineering</w:t>
      </w:r>
      <w:r w:rsidR="00A95746" w:rsidRPr="005F5BC6">
        <w:rPr>
          <w:rFonts w:ascii="Times New Roman" w:hAnsi="Times New Roman" w:cs="Times New Roman"/>
          <w:sz w:val="24"/>
          <w:szCs w:val="24"/>
        </w:rPr>
        <w:t xml:space="preserve"> MHA 34/18.</w:t>
      </w:r>
    </w:p>
    <w:p w:rsidR="00A95746" w:rsidRPr="005F5BC6" w:rsidRDefault="00A95746" w:rsidP="009914B3">
      <w:pPr>
        <w:spacing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 xml:space="preserve">In </w:t>
      </w:r>
      <w:r w:rsidRPr="005F5BC6">
        <w:rPr>
          <w:rFonts w:ascii="Times New Roman" w:hAnsi="Times New Roman" w:cs="Times New Roman"/>
          <w:i/>
          <w:sz w:val="24"/>
          <w:szCs w:val="24"/>
        </w:rPr>
        <w:t>Greenfield v Blignaught, supra</w:t>
      </w:r>
      <w:r w:rsidRPr="005F5BC6">
        <w:rPr>
          <w:rFonts w:ascii="Times New Roman" w:hAnsi="Times New Roman" w:cs="Times New Roman"/>
          <w:sz w:val="24"/>
          <w:szCs w:val="24"/>
        </w:rPr>
        <w:t>, the court expressed the principle in the following terms, at p 598 C</w:t>
      </w:r>
      <w:r w:rsidR="00556859" w:rsidRPr="005F5BC6">
        <w:rPr>
          <w:rFonts w:ascii="Times New Roman" w:hAnsi="Times New Roman" w:cs="Times New Roman"/>
          <w:sz w:val="24"/>
          <w:szCs w:val="24"/>
        </w:rPr>
        <w:t>:</w:t>
      </w:r>
    </w:p>
    <w:p w:rsidR="00556859" w:rsidRPr="009914B3" w:rsidRDefault="00556859" w:rsidP="009914B3">
      <w:pPr>
        <w:spacing w:line="240" w:lineRule="auto"/>
        <w:ind w:left="720"/>
        <w:jc w:val="both"/>
        <w:rPr>
          <w:rFonts w:ascii="Times New Roman" w:hAnsi="Times New Roman" w:cs="Times New Roman"/>
        </w:rPr>
      </w:pPr>
      <w:r w:rsidRPr="009914B3">
        <w:rPr>
          <w:rFonts w:ascii="Times New Roman" w:hAnsi="Times New Roman" w:cs="Times New Roman"/>
        </w:rPr>
        <w:t xml:space="preserve">“In a Sheriff Interpleader, the claimant is as a general rule made the plaintiff, and the burden of proof rests upon him where the goods seized were at the time of seizure in the possession of the Judgment Debtor, possession being </w:t>
      </w:r>
      <w:r w:rsidRPr="009914B3">
        <w:rPr>
          <w:rFonts w:ascii="Times New Roman" w:hAnsi="Times New Roman" w:cs="Times New Roman"/>
          <w:i/>
        </w:rPr>
        <w:t>prima facie</w:t>
      </w:r>
      <w:r w:rsidRPr="009914B3">
        <w:rPr>
          <w:rFonts w:ascii="Times New Roman" w:hAnsi="Times New Roman" w:cs="Times New Roman"/>
        </w:rPr>
        <w:t xml:space="preserve"> evidence of title.” </w:t>
      </w:r>
    </w:p>
    <w:p w:rsidR="00EC0720" w:rsidRPr="005F5BC6" w:rsidRDefault="00556859" w:rsidP="009914B3">
      <w:pPr>
        <w:spacing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 xml:space="preserve">In </w:t>
      </w:r>
      <w:r w:rsidRPr="005F5BC6">
        <w:rPr>
          <w:rFonts w:ascii="Times New Roman" w:hAnsi="Times New Roman" w:cs="Times New Roman"/>
          <w:i/>
          <w:sz w:val="24"/>
          <w:szCs w:val="24"/>
        </w:rPr>
        <w:t xml:space="preserve">Sheriff of Zimbabwe </w:t>
      </w:r>
      <w:r w:rsidRPr="009914B3">
        <w:rPr>
          <w:rFonts w:ascii="Times New Roman" w:hAnsi="Times New Roman" w:cs="Times New Roman"/>
          <w:sz w:val="24"/>
          <w:szCs w:val="24"/>
        </w:rPr>
        <w:t xml:space="preserve">v </w:t>
      </w:r>
      <w:r w:rsidRPr="005F5BC6">
        <w:rPr>
          <w:rFonts w:ascii="Times New Roman" w:hAnsi="Times New Roman" w:cs="Times New Roman"/>
          <w:i/>
          <w:sz w:val="24"/>
          <w:szCs w:val="24"/>
        </w:rPr>
        <w:t>Mahachi, supra</w:t>
      </w:r>
      <w:r w:rsidRPr="005F5BC6">
        <w:rPr>
          <w:rFonts w:ascii="Times New Roman" w:hAnsi="Times New Roman" w:cs="Times New Roman"/>
          <w:sz w:val="24"/>
          <w:szCs w:val="24"/>
        </w:rPr>
        <w:t xml:space="preserve">, the court highlighted the fact that each case </w:t>
      </w:r>
      <w:r w:rsidR="006F66C8" w:rsidRPr="005F5BC6">
        <w:rPr>
          <w:rFonts w:ascii="Times New Roman" w:hAnsi="Times New Roman" w:cs="Times New Roman"/>
          <w:sz w:val="24"/>
          <w:szCs w:val="24"/>
        </w:rPr>
        <w:t>depends on its own facts, the important principle being that the party on whom the onus to prove owners</w:t>
      </w:r>
      <w:r w:rsidR="00EC0720" w:rsidRPr="005F5BC6">
        <w:rPr>
          <w:rFonts w:ascii="Times New Roman" w:hAnsi="Times New Roman" w:cs="Times New Roman"/>
          <w:sz w:val="24"/>
          <w:szCs w:val="24"/>
        </w:rPr>
        <w:t>hip rests must satisfactorily discharge such onus.</w:t>
      </w:r>
      <w:r w:rsidR="009914B3">
        <w:rPr>
          <w:rFonts w:ascii="Times New Roman" w:hAnsi="Times New Roman" w:cs="Times New Roman"/>
          <w:sz w:val="24"/>
          <w:szCs w:val="24"/>
        </w:rPr>
        <w:t xml:space="preserve"> </w:t>
      </w:r>
      <w:r w:rsidR="00EC0720" w:rsidRPr="005F5BC6">
        <w:rPr>
          <w:rFonts w:ascii="Times New Roman" w:hAnsi="Times New Roman" w:cs="Times New Roman"/>
          <w:sz w:val="24"/>
          <w:szCs w:val="24"/>
        </w:rPr>
        <w:t xml:space="preserve"> A bald assertion is not enough. </w:t>
      </w:r>
      <w:r w:rsidR="009914B3" w:rsidRPr="009914B3">
        <w:rPr>
          <w:rFonts w:ascii="Times New Roman" w:hAnsi="Times New Roman" w:cs="Times New Roman"/>
          <w:smallCaps/>
          <w:sz w:val="24"/>
          <w:szCs w:val="24"/>
        </w:rPr>
        <w:t>mafusire</w:t>
      </w:r>
      <w:r w:rsidR="009914B3" w:rsidRPr="005F5BC6">
        <w:rPr>
          <w:rFonts w:ascii="Times New Roman" w:hAnsi="Times New Roman" w:cs="Times New Roman"/>
          <w:sz w:val="24"/>
          <w:szCs w:val="24"/>
        </w:rPr>
        <w:t xml:space="preserve"> </w:t>
      </w:r>
      <w:r w:rsidR="00EC0720" w:rsidRPr="005F5BC6">
        <w:rPr>
          <w:rFonts w:ascii="Times New Roman" w:hAnsi="Times New Roman" w:cs="Times New Roman"/>
          <w:sz w:val="24"/>
          <w:szCs w:val="24"/>
        </w:rPr>
        <w:t>J stated, at p</w:t>
      </w:r>
      <w:r w:rsidR="009914B3">
        <w:rPr>
          <w:rFonts w:ascii="Times New Roman" w:hAnsi="Times New Roman" w:cs="Times New Roman"/>
          <w:sz w:val="24"/>
          <w:szCs w:val="24"/>
        </w:rPr>
        <w:t xml:space="preserve"> </w:t>
      </w:r>
      <w:r w:rsidR="00EC0720" w:rsidRPr="005F5BC6">
        <w:rPr>
          <w:rFonts w:ascii="Times New Roman" w:hAnsi="Times New Roman" w:cs="Times New Roman"/>
          <w:sz w:val="24"/>
          <w:szCs w:val="24"/>
        </w:rPr>
        <w:t>3 of the cyclostyled judgment;</w:t>
      </w:r>
    </w:p>
    <w:p w:rsidR="00556859" w:rsidRPr="009914B3" w:rsidRDefault="00EC0720" w:rsidP="009914B3">
      <w:pPr>
        <w:spacing w:line="240" w:lineRule="auto"/>
        <w:ind w:left="1440"/>
        <w:jc w:val="both"/>
        <w:rPr>
          <w:rFonts w:ascii="Times New Roman" w:hAnsi="Times New Roman" w:cs="Times New Roman"/>
        </w:rPr>
      </w:pPr>
      <w:r w:rsidRPr="009914B3">
        <w:rPr>
          <w:rFonts w:ascii="Times New Roman" w:hAnsi="Times New Roman" w:cs="Times New Roman"/>
        </w:rPr>
        <w:t>“</w:t>
      </w:r>
      <w:r w:rsidR="006F34FC" w:rsidRPr="009914B3">
        <w:rPr>
          <w:rFonts w:ascii="Times New Roman" w:hAnsi="Times New Roman" w:cs="Times New Roman"/>
        </w:rPr>
        <w:t>One common thread running through such cases, and several others on the point, is that there is a rebuttable presumption that where someone is found in possession of movable goods, they are presumed to be the owner of that property. Where someone else other than the possessor claims to be the owner of those goods, they have the onus to prove, on a balance of probabilities, that they are the owner. There are no hard and fast rules on how they may go about proving such ownership. Every case depends on its own facts. The claimant may have to produce some evidence, such as receipts or other documents, if available, to prove ownership. A bald assertion that they are the owner is not enough.</w:t>
      </w:r>
      <w:r w:rsidRPr="009914B3">
        <w:rPr>
          <w:rFonts w:ascii="Times New Roman" w:hAnsi="Times New Roman" w:cs="Times New Roman"/>
        </w:rPr>
        <w:t>”</w:t>
      </w:r>
    </w:p>
    <w:p w:rsidR="00E342DC" w:rsidRPr="005F5BC6" w:rsidRDefault="00085165" w:rsidP="009914B3">
      <w:pPr>
        <w:spacing w:after="0"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In the instant case, the story presented by the claimant is that he moved with all his goods and family onto the judgment debtor’s property</w:t>
      </w:r>
      <w:r w:rsidR="00067B79" w:rsidRPr="005F5BC6">
        <w:rPr>
          <w:rFonts w:ascii="Times New Roman" w:hAnsi="Times New Roman" w:cs="Times New Roman"/>
          <w:sz w:val="24"/>
          <w:szCs w:val="24"/>
        </w:rPr>
        <w:t xml:space="preserve">. </w:t>
      </w:r>
      <w:r w:rsidR="009914B3">
        <w:rPr>
          <w:rFonts w:ascii="Times New Roman" w:hAnsi="Times New Roman" w:cs="Times New Roman"/>
          <w:sz w:val="24"/>
          <w:szCs w:val="24"/>
        </w:rPr>
        <w:t xml:space="preserve"> </w:t>
      </w:r>
      <w:r w:rsidR="00067B79" w:rsidRPr="005F5BC6">
        <w:rPr>
          <w:rFonts w:ascii="Times New Roman" w:hAnsi="Times New Roman" w:cs="Times New Roman"/>
          <w:sz w:val="24"/>
          <w:szCs w:val="24"/>
        </w:rPr>
        <w:t>This was soon after the</w:t>
      </w:r>
      <w:r w:rsidR="00E342DC" w:rsidRPr="005F5BC6">
        <w:rPr>
          <w:rFonts w:ascii="Times New Roman" w:hAnsi="Times New Roman" w:cs="Times New Roman"/>
          <w:sz w:val="24"/>
          <w:szCs w:val="24"/>
        </w:rPr>
        <w:t xml:space="preserve"> death of the judgment debtor, in accordance with some customary rites and practices.</w:t>
      </w:r>
    </w:p>
    <w:p w:rsidR="00E342DC" w:rsidRPr="005F5BC6" w:rsidRDefault="00E342DC" w:rsidP="009914B3">
      <w:pPr>
        <w:spacing w:after="0"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As to what happened to the deceased’s own property, the claimant says it was all disposed of in terms of customary processes of intestate distribution of property.</w:t>
      </w:r>
    </w:p>
    <w:p w:rsidR="00F960F8" w:rsidRPr="005F5BC6" w:rsidRDefault="00E342DC" w:rsidP="009914B3">
      <w:pPr>
        <w:spacing w:after="0"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I find the claimant’s story implausible.  Soon after his uncle’s death, he moves in with his entire family onto the deceased’s residence.</w:t>
      </w:r>
      <w:r w:rsidR="009914B3">
        <w:rPr>
          <w:rFonts w:ascii="Times New Roman" w:hAnsi="Times New Roman" w:cs="Times New Roman"/>
          <w:sz w:val="24"/>
          <w:szCs w:val="24"/>
        </w:rPr>
        <w:t xml:space="preserve"> </w:t>
      </w:r>
      <w:r w:rsidRPr="005F5BC6">
        <w:rPr>
          <w:rFonts w:ascii="Times New Roman" w:hAnsi="Times New Roman" w:cs="Times New Roman"/>
          <w:sz w:val="24"/>
          <w:szCs w:val="24"/>
        </w:rPr>
        <w:t xml:space="preserve"> He then goes on to dispose of all that belonged to the deceased, leaving only his property in the house. </w:t>
      </w:r>
      <w:r w:rsidR="009914B3">
        <w:rPr>
          <w:rFonts w:ascii="Times New Roman" w:hAnsi="Times New Roman" w:cs="Times New Roman"/>
          <w:sz w:val="24"/>
          <w:szCs w:val="24"/>
        </w:rPr>
        <w:t xml:space="preserve"> </w:t>
      </w:r>
      <w:r w:rsidRPr="005F5BC6">
        <w:rPr>
          <w:rFonts w:ascii="Times New Roman" w:hAnsi="Times New Roman" w:cs="Times New Roman"/>
          <w:sz w:val="24"/>
          <w:szCs w:val="24"/>
        </w:rPr>
        <w:t xml:space="preserve">No effort at all was made to register the estate of the deceased and </w:t>
      </w:r>
      <w:r w:rsidR="00F960F8" w:rsidRPr="005F5BC6">
        <w:rPr>
          <w:rFonts w:ascii="Times New Roman" w:hAnsi="Times New Roman" w:cs="Times New Roman"/>
          <w:sz w:val="24"/>
          <w:szCs w:val="24"/>
        </w:rPr>
        <w:t xml:space="preserve">have it devolve onto his beneficiaries in an accountable manner. It means the deceased’s widow, who is still on the premises, is now entirely </w:t>
      </w:r>
      <w:r w:rsidR="009914B3" w:rsidRPr="005F5BC6">
        <w:rPr>
          <w:rFonts w:ascii="Times New Roman" w:hAnsi="Times New Roman" w:cs="Times New Roman"/>
          <w:sz w:val="24"/>
          <w:szCs w:val="24"/>
        </w:rPr>
        <w:t>dependent</w:t>
      </w:r>
      <w:r w:rsidR="00F960F8" w:rsidRPr="005F5BC6">
        <w:rPr>
          <w:rFonts w:ascii="Times New Roman" w:hAnsi="Times New Roman" w:cs="Times New Roman"/>
          <w:sz w:val="24"/>
          <w:szCs w:val="24"/>
        </w:rPr>
        <w:t xml:space="preserve"> on the claimant.</w:t>
      </w:r>
    </w:p>
    <w:p w:rsidR="00085165" w:rsidRPr="005F5BC6" w:rsidRDefault="00F960F8" w:rsidP="009914B3">
      <w:pPr>
        <w:spacing w:after="0"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There is no supporting affidavit confirming what the claimant is averring, not even from the deceased’s widow who is still on the premises.</w:t>
      </w:r>
    </w:p>
    <w:p w:rsidR="00F960F8" w:rsidRPr="005F5BC6" w:rsidRDefault="00F960F8" w:rsidP="009914B3">
      <w:pPr>
        <w:spacing w:after="0"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lastRenderedPageBreak/>
        <w:t>All this is against developments well attested to by the judgment creditor.</w:t>
      </w:r>
      <w:r w:rsidR="009914B3">
        <w:rPr>
          <w:rFonts w:ascii="Times New Roman" w:hAnsi="Times New Roman" w:cs="Times New Roman"/>
          <w:sz w:val="24"/>
          <w:szCs w:val="24"/>
        </w:rPr>
        <w:t xml:space="preserve">  </w:t>
      </w:r>
      <w:r w:rsidRPr="005F5BC6">
        <w:rPr>
          <w:rFonts w:ascii="Times New Roman" w:hAnsi="Times New Roman" w:cs="Times New Roman"/>
          <w:sz w:val="24"/>
          <w:szCs w:val="24"/>
        </w:rPr>
        <w:t>He n</w:t>
      </w:r>
      <w:r w:rsidR="00067B79" w:rsidRPr="005F5BC6">
        <w:rPr>
          <w:rFonts w:ascii="Times New Roman" w:hAnsi="Times New Roman" w:cs="Times New Roman"/>
          <w:sz w:val="24"/>
          <w:szCs w:val="24"/>
        </w:rPr>
        <w:t>o</w:t>
      </w:r>
      <w:r w:rsidRPr="005F5BC6">
        <w:rPr>
          <w:rFonts w:ascii="Times New Roman" w:hAnsi="Times New Roman" w:cs="Times New Roman"/>
          <w:sz w:val="24"/>
          <w:szCs w:val="24"/>
        </w:rPr>
        <w:t xml:space="preserve">w holds title to the property and has filed a copy of the Title Deeds. He instituted </w:t>
      </w:r>
      <w:r w:rsidR="009914B3" w:rsidRPr="005F5BC6">
        <w:rPr>
          <w:rFonts w:ascii="Times New Roman" w:hAnsi="Times New Roman" w:cs="Times New Roman"/>
          <w:sz w:val="24"/>
          <w:szCs w:val="24"/>
        </w:rPr>
        <w:t>proceedings</w:t>
      </w:r>
      <w:r w:rsidRPr="005F5BC6">
        <w:rPr>
          <w:rFonts w:ascii="Times New Roman" w:hAnsi="Times New Roman" w:cs="Times New Roman"/>
          <w:sz w:val="24"/>
          <w:szCs w:val="24"/>
        </w:rPr>
        <w:t xml:space="preserve"> for the evicti</w:t>
      </w:r>
      <w:r w:rsidR="009914B3">
        <w:rPr>
          <w:rFonts w:ascii="Times New Roman" w:hAnsi="Times New Roman" w:cs="Times New Roman"/>
          <w:sz w:val="24"/>
          <w:szCs w:val="24"/>
        </w:rPr>
        <w:t xml:space="preserve">on of the judgment debtor.  It </w:t>
      </w:r>
      <w:r w:rsidRPr="005F5BC6">
        <w:rPr>
          <w:rFonts w:ascii="Times New Roman" w:hAnsi="Times New Roman" w:cs="Times New Roman"/>
          <w:sz w:val="24"/>
          <w:szCs w:val="24"/>
        </w:rPr>
        <w:t>seems unlikely the claimant would move onto such a property with his entire family</w:t>
      </w:r>
      <w:r w:rsidR="00D26587" w:rsidRPr="005F5BC6">
        <w:rPr>
          <w:rFonts w:ascii="Times New Roman" w:hAnsi="Times New Roman" w:cs="Times New Roman"/>
          <w:sz w:val="24"/>
          <w:szCs w:val="24"/>
        </w:rPr>
        <w:t>, unchallenged by the judgment creditor. It is unlikely that the judgment debtor’s property on t</w:t>
      </w:r>
      <w:r w:rsidR="009914B3">
        <w:rPr>
          <w:rFonts w:ascii="Times New Roman" w:hAnsi="Times New Roman" w:cs="Times New Roman"/>
          <w:sz w:val="24"/>
          <w:szCs w:val="24"/>
        </w:rPr>
        <w:t>hese premises</w:t>
      </w:r>
      <w:r w:rsidR="00D26587" w:rsidRPr="005F5BC6">
        <w:rPr>
          <w:rFonts w:ascii="Times New Roman" w:hAnsi="Times New Roman" w:cs="Times New Roman"/>
          <w:sz w:val="24"/>
          <w:szCs w:val="24"/>
        </w:rPr>
        <w:t xml:space="preserve"> was replaced entirely with that of the claimant.</w:t>
      </w:r>
      <w:r w:rsidRPr="005F5BC6">
        <w:rPr>
          <w:rFonts w:ascii="Times New Roman" w:hAnsi="Times New Roman" w:cs="Times New Roman"/>
          <w:sz w:val="24"/>
          <w:szCs w:val="24"/>
        </w:rPr>
        <w:t xml:space="preserve"> </w:t>
      </w:r>
    </w:p>
    <w:p w:rsidR="00E22F86" w:rsidRPr="005F5BC6" w:rsidRDefault="00F336DB" w:rsidP="009914B3">
      <w:pPr>
        <w:spacing w:after="0"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The probabilities rather are, in the circumstances, the judgment debtor, being a business that is still on the premises, is the one in possession of the attached property.</w:t>
      </w:r>
      <w:r w:rsidR="009914B3">
        <w:rPr>
          <w:rFonts w:ascii="Times New Roman" w:hAnsi="Times New Roman" w:cs="Times New Roman"/>
          <w:sz w:val="24"/>
          <w:szCs w:val="24"/>
        </w:rPr>
        <w:t xml:space="preserve"> </w:t>
      </w:r>
      <w:r w:rsidRPr="005F5BC6">
        <w:rPr>
          <w:rFonts w:ascii="Times New Roman" w:hAnsi="Times New Roman" w:cs="Times New Roman"/>
          <w:sz w:val="24"/>
          <w:szCs w:val="24"/>
        </w:rPr>
        <w:t xml:space="preserve"> </w:t>
      </w:r>
      <w:r w:rsidR="007B00AB" w:rsidRPr="005F5BC6">
        <w:rPr>
          <w:rFonts w:ascii="Times New Roman" w:hAnsi="Times New Roman" w:cs="Times New Roman"/>
          <w:sz w:val="24"/>
          <w:szCs w:val="24"/>
        </w:rPr>
        <w:t xml:space="preserve">As already indicated, the residence doubled up as the business premises for Gwai Millers. The probabilities are further that the late Mr Mashiri operated this business jointly with his wife, Mrs Mashiri, who is still on the premises. </w:t>
      </w:r>
      <w:r w:rsidR="009914B3">
        <w:rPr>
          <w:rFonts w:ascii="Times New Roman" w:hAnsi="Times New Roman" w:cs="Times New Roman"/>
          <w:sz w:val="24"/>
          <w:szCs w:val="24"/>
        </w:rPr>
        <w:t xml:space="preserve"> </w:t>
      </w:r>
      <w:r w:rsidR="007B00AB" w:rsidRPr="005F5BC6">
        <w:rPr>
          <w:rFonts w:ascii="Times New Roman" w:hAnsi="Times New Roman" w:cs="Times New Roman"/>
          <w:sz w:val="24"/>
          <w:szCs w:val="24"/>
        </w:rPr>
        <w:t>She is the one the applicant</w:t>
      </w:r>
      <w:r w:rsidR="00067B79" w:rsidRPr="005F5BC6">
        <w:rPr>
          <w:rFonts w:ascii="Times New Roman" w:hAnsi="Times New Roman" w:cs="Times New Roman"/>
          <w:sz w:val="24"/>
          <w:szCs w:val="24"/>
        </w:rPr>
        <w:t xml:space="preserve"> found on the premises, and it </w:t>
      </w:r>
      <w:r w:rsidR="007B00AB" w:rsidRPr="005F5BC6">
        <w:rPr>
          <w:rFonts w:ascii="Times New Roman" w:hAnsi="Times New Roman" w:cs="Times New Roman"/>
          <w:sz w:val="24"/>
          <w:szCs w:val="24"/>
        </w:rPr>
        <w:t>is on her</w:t>
      </w:r>
      <w:r w:rsidR="00E22F86" w:rsidRPr="005F5BC6">
        <w:rPr>
          <w:rFonts w:ascii="Times New Roman" w:hAnsi="Times New Roman" w:cs="Times New Roman"/>
          <w:sz w:val="24"/>
          <w:szCs w:val="24"/>
        </w:rPr>
        <w:t xml:space="preserve"> that the applicant served the Notice of S</w:t>
      </w:r>
      <w:r w:rsidR="007B00AB" w:rsidRPr="005F5BC6">
        <w:rPr>
          <w:rFonts w:ascii="Times New Roman" w:hAnsi="Times New Roman" w:cs="Times New Roman"/>
          <w:sz w:val="24"/>
          <w:szCs w:val="24"/>
        </w:rPr>
        <w:t>eizure</w:t>
      </w:r>
      <w:r w:rsidR="00E22F86" w:rsidRPr="005F5BC6">
        <w:rPr>
          <w:rFonts w:ascii="Times New Roman" w:hAnsi="Times New Roman" w:cs="Times New Roman"/>
          <w:sz w:val="24"/>
          <w:szCs w:val="24"/>
        </w:rPr>
        <w:t xml:space="preserve"> and Attachment</w:t>
      </w:r>
      <w:r w:rsidR="00067B79" w:rsidRPr="005F5BC6">
        <w:rPr>
          <w:rFonts w:ascii="Times New Roman" w:hAnsi="Times New Roman" w:cs="Times New Roman"/>
          <w:sz w:val="24"/>
          <w:szCs w:val="24"/>
        </w:rPr>
        <w:t>.</w:t>
      </w:r>
    </w:p>
    <w:p w:rsidR="00F336DB" w:rsidRPr="005F5BC6" w:rsidRDefault="00E22F86" w:rsidP="009914B3">
      <w:pPr>
        <w:spacing w:line="360" w:lineRule="auto"/>
        <w:ind w:firstLine="720"/>
        <w:jc w:val="both"/>
        <w:rPr>
          <w:rFonts w:ascii="Times New Roman" w:hAnsi="Times New Roman" w:cs="Times New Roman"/>
          <w:sz w:val="24"/>
          <w:szCs w:val="24"/>
        </w:rPr>
      </w:pPr>
      <w:r w:rsidRPr="005F5BC6">
        <w:rPr>
          <w:rFonts w:ascii="Times New Roman" w:hAnsi="Times New Roman" w:cs="Times New Roman"/>
          <w:sz w:val="24"/>
          <w:szCs w:val="24"/>
        </w:rPr>
        <w:t xml:space="preserve">In the circumstances, it is the court’s considered view that, on a balance of probabilities, the claimant has not satisfactorily shown that the attached property belongs to him </w:t>
      </w:r>
      <w:r w:rsidR="00545A83" w:rsidRPr="005F5BC6">
        <w:rPr>
          <w:rFonts w:ascii="Times New Roman" w:hAnsi="Times New Roman" w:cs="Times New Roman"/>
          <w:sz w:val="24"/>
          <w:szCs w:val="24"/>
        </w:rPr>
        <w:t>and should not be declared executable.</w:t>
      </w:r>
    </w:p>
    <w:p w:rsidR="00545A83" w:rsidRPr="005F5BC6" w:rsidRDefault="00545A83" w:rsidP="005F5BC6">
      <w:pPr>
        <w:spacing w:line="360" w:lineRule="auto"/>
        <w:jc w:val="both"/>
        <w:rPr>
          <w:rFonts w:ascii="Times New Roman" w:hAnsi="Times New Roman" w:cs="Times New Roman"/>
          <w:b/>
          <w:sz w:val="24"/>
          <w:szCs w:val="24"/>
        </w:rPr>
      </w:pPr>
      <w:r w:rsidRPr="005F5BC6">
        <w:rPr>
          <w:rFonts w:ascii="Times New Roman" w:hAnsi="Times New Roman" w:cs="Times New Roman"/>
          <w:b/>
          <w:sz w:val="24"/>
          <w:szCs w:val="24"/>
        </w:rPr>
        <w:t>In the result, an order is granted in the following terms:</w:t>
      </w:r>
    </w:p>
    <w:p w:rsidR="00F40357" w:rsidRPr="00A31CFA" w:rsidRDefault="00A31CFA" w:rsidP="00A31CFA">
      <w:pPr>
        <w:pStyle w:val="ListParagraph"/>
        <w:numPr>
          <w:ilvl w:val="0"/>
          <w:numId w:val="1"/>
        </w:numPr>
        <w:spacing w:line="240" w:lineRule="auto"/>
        <w:jc w:val="both"/>
        <w:rPr>
          <w:rFonts w:ascii="Times New Roman" w:hAnsi="Times New Roman" w:cs="Times New Roman"/>
        </w:rPr>
      </w:pPr>
      <w:r w:rsidRPr="00A31CFA">
        <w:rPr>
          <w:rFonts w:ascii="Times New Roman" w:hAnsi="Times New Roman" w:cs="Times New Roman"/>
        </w:rPr>
        <w:t>“</w:t>
      </w:r>
      <w:r w:rsidR="00F40357" w:rsidRPr="00A31CFA">
        <w:rPr>
          <w:rFonts w:ascii="Times New Roman" w:hAnsi="Times New Roman" w:cs="Times New Roman"/>
        </w:rPr>
        <w:t xml:space="preserve">The Claimant’s claim to all the property which appears on the Notice of Seizure and </w:t>
      </w:r>
      <w:r w:rsidRPr="00A31CFA">
        <w:rPr>
          <w:rFonts w:ascii="Times New Roman" w:hAnsi="Times New Roman" w:cs="Times New Roman"/>
        </w:rPr>
        <w:t xml:space="preserve">         </w:t>
      </w:r>
      <w:r w:rsidR="00F40357" w:rsidRPr="00A31CFA">
        <w:rPr>
          <w:rFonts w:ascii="Times New Roman" w:hAnsi="Times New Roman" w:cs="Times New Roman"/>
        </w:rPr>
        <w:t>Attachment dated 21 December 2021 which was placed under attachment in execution of the costs order under SC 339/19 be and is hereby dismissed.</w:t>
      </w:r>
    </w:p>
    <w:p w:rsidR="00E16EAC" w:rsidRPr="00A31CFA" w:rsidRDefault="00F40357" w:rsidP="00A31CFA">
      <w:pPr>
        <w:pStyle w:val="ListParagraph"/>
        <w:numPr>
          <w:ilvl w:val="0"/>
          <w:numId w:val="1"/>
        </w:numPr>
        <w:spacing w:line="240" w:lineRule="auto"/>
        <w:jc w:val="both"/>
        <w:rPr>
          <w:rFonts w:ascii="Times New Roman" w:hAnsi="Times New Roman" w:cs="Times New Roman"/>
        </w:rPr>
      </w:pPr>
      <w:r w:rsidRPr="00A31CFA">
        <w:rPr>
          <w:rFonts w:ascii="Times New Roman" w:hAnsi="Times New Roman" w:cs="Times New Roman"/>
        </w:rPr>
        <w:t>The abovementioned property attached in terms of the Notice of Seizure and Attachment dated 21 December, 2021 issued by the Applicant be and is hereby declared executable.</w:t>
      </w:r>
    </w:p>
    <w:p w:rsidR="00F40357" w:rsidRPr="00A31CFA" w:rsidRDefault="00F40357" w:rsidP="00A31CFA">
      <w:pPr>
        <w:pStyle w:val="ListParagraph"/>
        <w:numPr>
          <w:ilvl w:val="0"/>
          <w:numId w:val="1"/>
        </w:numPr>
        <w:spacing w:line="240" w:lineRule="auto"/>
        <w:jc w:val="both"/>
        <w:rPr>
          <w:rFonts w:ascii="Times New Roman" w:hAnsi="Times New Roman" w:cs="Times New Roman"/>
        </w:rPr>
      </w:pPr>
      <w:r w:rsidRPr="00A31CFA">
        <w:rPr>
          <w:rFonts w:ascii="Times New Roman" w:hAnsi="Times New Roman" w:cs="Times New Roman"/>
        </w:rPr>
        <w:t>The Claimant is to pay in full the storage costs incurred by the Applicant from the date of the removal of the goods to the date of their release from storage.</w:t>
      </w:r>
    </w:p>
    <w:p w:rsidR="00F40357" w:rsidRPr="00A31CFA" w:rsidRDefault="00F40357" w:rsidP="00A31CFA">
      <w:pPr>
        <w:pStyle w:val="ListParagraph"/>
        <w:numPr>
          <w:ilvl w:val="0"/>
          <w:numId w:val="1"/>
        </w:numPr>
        <w:spacing w:line="240" w:lineRule="auto"/>
        <w:jc w:val="both"/>
        <w:rPr>
          <w:rFonts w:ascii="Times New Roman" w:hAnsi="Times New Roman" w:cs="Times New Roman"/>
        </w:rPr>
      </w:pPr>
      <w:r w:rsidRPr="00A31CFA">
        <w:rPr>
          <w:rFonts w:ascii="Times New Roman" w:hAnsi="Times New Roman" w:cs="Times New Roman"/>
        </w:rPr>
        <w:t xml:space="preserve">The Claimant is to pay the Judgment Creditor’s and the Applicant’s costs on a legal </w:t>
      </w:r>
      <w:r w:rsidR="00A31CFA" w:rsidRPr="00A31CFA">
        <w:rPr>
          <w:rFonts w:ascii="Times New Roman" w:hAnsi="Times New Roman" w:cs="Times New Roman"/>
        </w:rPr>
        <w:t xml:space="preserve">        </w:t>
      </w:r>
      <w:r w:rsidRPr="00A31CFA">
        <w:rPr>
          <w:rFonts w:ascii="Times New Roman" w:hAnsi="Times New Roman" w:cs="Times New Roman"/>
        </w:rPr>
        <w:t>practitioner and client scale</w:t>
      </w:r>
      <w:r w:rsidR="00A31CFA" w:rsidRPr="00A31CFA">
        <w:rPr>
          <w:rFonts w:ascii="Times New Roman" w:hAnsi="Times New Roman" w:cs="Times New Roman"/>
        </w:rPr>
        <w:t>.”</w:t>
      </w:r>
    </w:p>
    <w:p w:rsidR="00545A83" w:rsidRDefault="00545A83" w:rsidP="00A31CFA">
      <w:pPr>
        <w:spacing w:line="240" w:lineRule="auto"/>
        <w:jc w:val="both"/>
        <w:rPr>
          <w:rFonts w:ascii="Times New Roman" w:hAnsi="Times New Roman" w:cs="Times New Roman"/>
          <w:color w:val="FF0000"/>
        </w:rPr>
      </w:pPr>
    </w:p>
    <w:p w:rsidR="0014531E" w:rsidRDefault="0014531E" w:rsidP="00A31CFA">
      <w:pPr>
        <w:spacing w:line="240" w:lineRule="auto"/>
        <w:jc w:val="both"/>
        <w:rPr>
          <w:rFonts w:ascii="Times New Roman" w:hAnsi="Times New Roman" w:cs="Times New Roman"/>
          <w:color w:val="FF0000"/>
        </w:rPr>
      </w:pPr>
    </w:p>
    <w:p w:rsidR="0014531E" w:rsidRPr="00A31CFA" w:rsidRDefault="0014531E" w:rsidP="00A31CFA">
      <w:pPr>
        <w:spacing w:line="240" w:lineRule="auto"/>
        <w:jc w:val="both"/>
        <w:rPr>
          <w:rFonts w:ascii="Times New Roman" w:hAnsi="Times New Roman" w:cs="Times New Roman"/>
          <w:color w:val="FF0000"/>
        </w:rPr>
      </w:pPr>
    </w:p>
    <w:p w:rsidR="009D5A81" w:rsidRDefault="0014531E" w:rsidP="0014531E">
      <w:pPr>
        <w:spacing w:after="0" w:line="240" w:lineRule="auto"/>
        <w:jc w:val="both"/>
        <w:rPr>
          <w:rFonts w:ascii="Times New Roman" w:hAnsi="Times New Roman" w:cs="Times New Roman"/>
          <w:sz w:val="24"/>
          <w:szCs w:val="24"/>
        </w:rPr>
      </w:pPr>
      <w:r w:rsidRPr="0014531E">
        <w:rPr>
          <w:rFonts w:ascii="Times New Roman" w:hAnsi="Times New Roman" w:cs="Times New Roman"/>
          <w:i/>
          <w:sz w:val="24"/>
          <w:szCs w:val="24"/>
        </w:rPr>
        <w:t>Kantor &amp; Immerman</w:t>
      </w:r>
      <w:r>
        <w:rPr>
          <w:rFonts w:ascii="Times New Roman" w:hAnsi="Times New Roman" w:cs="Times New Roman"/>
          <w:sz w:val="24"/>
          <w:szCs w:val="24"/>
        </w:rPr>
        <w:t>, applicant’s legal practitioners</w:t>
      </w:r>
    </w:p>
    <w:p w:rsidR="0014531E" w:rsidRDefault="0014531E" w:rsidP="0014531E">
      <w:pPr>
        <w:spacing w:after="0" w:line="240" w:lineRule="auto"/>
        <w:jc w:val="both"/>
        <w:rPr>
          <w:rFonts w:ascii="Times New Roman" w:hAnsi="Times New Roman" w:cs="Times New Roman"/>
          <w:sz w:val="24"/>
          <w:szCs w:val="24"/>
        </w:rPr>
      </w:pPr>
      <w:r w:rsidRPr="0014531E">
        <w:rPr>
          <w:rFonts w:ascii="Times New Roman" w:hAnsi="Times New Roman" w:cs="Times New Roman"/>
          <w:i/>
          <w:sz w:val="24"/>
          <w:szCs w:val="24"/>
        </w:rPr>
        <w:t>Murambasvina Legal Practice</w:t>
      </w:r>
      <w:r>
        <w:rPr>
          <w:rFonts w:ascii="Times New Roman" w:hAnsi="Times New Roman" w:cs="Times New Roman"/>
          <w:sz w:val="24"/>
          <w:szCs w:val="24"/>
        </w:rPr>
        <w:t>, claimant’s legal practitioners</w:t>
      </w:r>
    </w:p>
    <w:p w:rsidR="0014531E" w:rsidRPr="005F5BC6" w:rsidRDefault="0014531E" w:rsidP="0014531E">
      <w:pPr>
        <w:spacing w:after="0" w:line="240" w:lineRule="auto"/>
        <w:jc w:val="both"/>
        <w:rPr>
          <w:rFonts w:ascii="Times New Roman" w:hAnsi="Times New Roman" w:cs="Times New Roman"/>
          <w:sz w:val="24"/>
          <w:szCs w:val="24"/>
        </w:rPr>
      </w:pPr>
      <w:r w:rsidRPr="0014531E">
        <w:rPr>
          <w:rFonts w:ascii="Times New Roman" w:hAnsi="Times New Roman" w:cs="Times New Roman"/>
          <w:i/>
          <w:sz w:val="24"/>
          <w:szCs w:val="24"/>
        </w:rPr>
        <w:t>Dzoro Partners</w:t>
      </w:r>
      <w:r>
        <w:rPr>
          <w:rFonts w:ascii="Times New Roman" w:hAnsi="Times New Roman" w:cs="Times New Roman"/>
          <w:sz w:val="24"/>
          <w:szCs w:val="24"/>
        </w:rPr>
        <w:t>, Judgment Creditor’s legal practitioners</w:t>
      </w:r>
    </w:p>
    <w:sectPr w:rsidR="0014531E" w:rsidRPr="005F5BC6" w:rsidSect="001B628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402D" w:rsidRDefault="0058402D" w:rsidP="005F5BC6">
      <w:pPr>
        <w:spacing w:after="0" w:line="240" w:lineRule="auto"/>
      </w:pPr>
      <w:r>
        <w:separator/>
      </w:r>
    </w:p>
  </w:endnote>
  <w:endnote w:type="continuationSeparator" w:id="0">
    <w:p w:rsidR="0058402D" w:rsidRDefault="0058402D" w:rsidP="005F5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402D" w:rsidRDefault="0058402D" w:rsidP="005F5BC6">
      <w:pPr>
        <w:spacing w:after="0" w:line="240" w:lineRule="auto"/>
      </w:pPr>
      <w:r>
        <w:separator/>
      </w:r>
    </w:p>
  </w:footnote>
  <w:footnote w:type="continuationSeparator" w:id="0">
    <w:p w:rsidR="0058402D" w:rsidRDefault="0058402D" w:rsidP="005F5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555883"/>
      <w:docPartObj>
        <w:docPartGallery w:val="Page Numbers (Top of Page)"/>
        <w:docPartUnique/>
      </w:docPartObj>
    </w:sdtPr>
    <w:sdtEndPr>
      <w:rPr>
        <w:noProof/>
      </w:rPr>
    </w:sdtEndPr>
    <w:sdtContent>
      <w:p w:rsidR="005F5BC6" w:rsidRDefault="005F5BC6">
        <w:pPr>
          <w:pStyle w:val="Header"/>
          <w:jc w:val="right"/>
          <w:rPr>
            <w:noProof/>
          </w:rPr>
        </w:pPr>
        <w:r>
          <w:fldChar w:fldCharType="begin"/>
        </w:r>
        <w:r>
          <w:instrText xml:space="preserve"> PAGE   \* MERGEFORMAT </w:instrText>
        </w:r>
        <w:r>
          <w:fldChar w:fldCharType="separate"/>
        </w:r>
        <w:r w:rsidR="001D1E02">
          <w:rPr>
            <w:noProof/>
          </w:rPr>
          <w:t>1</w:t>
        </w:r>
        <w:r>
          <w:rPr>
            <w:noProof/>
          </w:rPr>
          <w:fldChar w:fldCharType="end"/>
        </w:r>
      </w:p>
      <w:p w:rsidR="005F5BC6" w:rsidRDefault="00B36403">
        <w:pPr>
          <w:pStyle w:val="Header"/>
          <w:jc w:val="right"/>
          <w:rPr>
            <w:noProof/>
          </w:rPr>
        </w:pPr>
        <w:r>
          <w:rPr>
            <w:noProof/>
          </w:rPr>
          <w:t>HH 683-22</w:t>
        </w:r>
      </w:p>
      <w:p w:rsidR="005F5BC6" w:rsidRDefault="005F5BC6">
        <w:pPr>
          <w:pStyle w:val="Header"/>
          <w:jc w:val="right"/>
        </w:pPr>
        <w:r>
          <w:rPr>
            <w:noProof/>
          </w:rPr>
          <w:t>HC 442/22</w:t>
        </w:r>
      </w:p>
    </w:sdtContent>
  </w:sdt>
  <w:p w:rsidR="005F5BC6" w:rsidRDefault="005F5BC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C3071"/>
    <w:multiLevelType w:val="hybridMultilevel"/>
    <w:tmpl w:val="A7B67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A81"/>
    <w:rsid w:val="00023343"/>
    <w:rsid w:val="00067B79"/>
    <w:rsid w:val="00085165"/>
    <w:rsid w:val="000A0367"/>
    <w:rsid w:val="0014531E"/>
    <w:rsid w:val="001B6289"/>
    <w:rsid w:val="001D1E02"/>
    <w:rsid w:val="00247ECB"/>
    <w:rsid w:val="002D4621"/>
    <w:rsid w:val="003B7E4E"/>
    <w:rsid w:val="003D3620"/>
    <w:rsid w:val="003D3791"/>
    <w:rsid w:val="004214CE"/>
    <w:rsid w:val="00524C9C"/>
    <w:rsid w:val="00545A83"/>
    <w:rsid w:val="00556859"/>
    <w:rsid w:val="0058402D"/>
    <w:rsid w:val="00592CBE"/>
    <w:rsid w:val="005C3FE8"/>
    <w:rsid w:val="005F5BC6"/>
    <w:rsid w:val="0060727D"/>
    <w:rsid w:val="006C5FF0"/>
    <w:rsid w:val="006F34FC"/>
    <w:rsid w:val="006F66C8"/>
    <w:rsid w:val="00713EB3"/>
    <w:rsid w:val="007658A2"/>
    <w:rsid w:val="00772F77"/>
    <w:rsid w:val="007B00AB"/>
    <w:rsid w:val="007D74EF"/>
    <w:rsid w:val="007E1C67"/>
    <w:rsid w:val="00870DBD"/>
    <w:rsid w:val="009914B3"/>
    <w:rsid w:val="009D5A81"/>
    <w:rsid w:val="00A31CFA"/>
    <w:rsid w:val="00A351F5"/>
    <w:rsid w:val="00A855C0"/>
    <w:rsid w:val="00A95746"/>
    <w:rsid w:val="00B36403"/>
    <w:rsid w:val="00B94C3C"/>
    <w:rsid w:val="00C1511C"/>
    <w:rsid w:val="00C76649"/>
    <w:rsid w:val="00CB7C85"/>
    <w:rsid w:val="00D26587"/>
    <w:rsid w:val="00D57E95"/>
    <w:rsid w:val="00D861D7"/>
    <w:rsid w:val="00E16EAC"/>
    <w:rsid w:val="00E22F86"/>
    <w:rsid w:val="00E342DC"/>
    <w:rsid w:val="00E369A4"/>
    <w:rsid w:val="00EA2C24"/>
    <w:rsid w:val="00EC0720"/>
    <w:rsid w:val="00F336DB"/>
    <w:rsid w:val="00F40357"/>
    <w:rsid w:val="00F960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17E6D7-FC38-4E05-94CB-1BF3E6A27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2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5B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BC6"/>
  </w:style>
  <w:style w:type="paragraph" w:styleId="Footer">
    <w:name w:val="footer"/>
    <w:basedOn w:val="Normal"/>
    <w:link w:val="FooterChar"/>
    <w:uiPriority w:val="99"/>
    <w:unhideWhenUsed/>
    <w:rsid w:val="005F5B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BC6"/>
  </w:style>
  <w:style w:type="paragraph" w:styleId="ListParagraph">
    <w:name w:val="List Paragraph"/>
    <w:basedOn w:val="Normal"/>
    <w:uiPriority w:val="34"/>
    <w:qFormat/>
    <w:rsid w:val="00F40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1381</Words>
  <Characters>7877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2022-10-07T08:39:00Z</dcterms:created>
  <dcterms:modified xsi:type="dcterms:W3CDTF">2022-10-07T08:39:00Z</dcterms:modified>
</cp:coreProperties>
</file>