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25" w:rsidRDefault="00022700" w:rsidP="000227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THE HIGH COURT</w:t>
      </w:r>
    </w:p>
    <w:p w:rsidR="00022700" w:rsidRDefault="00022700"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GLANNEG </w:t>
      </w:r>
      <w:r w:rsidR="009E6FD5">
        <w:rPr>
          <w:rFonts w:ascii="Times New Roman" w:hAnsi="Times New Roman" w:cs="Times New Roman"/>
          <w:sz w:val="24"/>
          <w:szCs w:val="24"/>
        </w:rPr>
        <w:t>INVESTORS (PRIVATE) LIMITED</w:t>
      </w:r>
    </w:p>
    <w:p w:rsidR="00022700" w:rsidRDefault="00022700"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MUVHEVHI ENOCK</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MUSHATE ALECK</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CHIKARI JANE</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BENEDICT STEPHEN</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MUZA TAWANDA</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KAYIRA ADAM</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MHLANGA PHILEMON</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CHIMANGA CHIONI</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MURWIRA HARRY</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NYAHORA ZACHARIA</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SAUROSI PAUL</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MUVHEVHI JAIROSI</w:t>
      </w:r>
    </w:p>
    <w:p w:rsidR="0094173E" w:rsidRDefault="0094173E"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ISHMAEL</w:t>
      </w:r>
    </w:p>
    <w:p w:rsidR="00022700" w:rsidRDefault="00022700" w:rsidP="0002270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22700" w:rsidRDefault="00022700"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BITCON (PVT) LIMITED t/a KUCHI CONSTRUCTION</w:t>
      </w: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91D07" w:rsidRDefault="00C91D07"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MAKONI J</w:t>
      </w:r>
    </w:p>
    <w:p w:rsidR="00C91D07" w:rsidRDefault="00C91D07" w:rsidP="000227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 October 2015 and 13 January 2016</w:t>
      </w: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p>
    <w:p w:rsidR="00C91D07" w:rsidRPr="00C91D07" w:rsidRDefault="00C91D07" w:rsidP="00022700">
      <w:pPr>
        <w:spacing w:after="0" w:line="240" w:lineRule="auto"/>
        <w:jc w:val="both"/>
        <w:rPr>
          <w:rFonts w:ascii="Times New Roman" w:hAnsi="Times New Roman" w:cs="Times New Roman"/>
          <w:b/>
          <w:sz w:val="24"/>
          <w:szCs w:val="24"/>
        </w:rPr>
      </w:pPr>
      <w:r w:rsidRPr="00C91D07">
        <w:rPr>
          <w:rFonts w:ascii="Times New Roman" w:hAnsi="Times New Roman" w:cs="Times New Roman"/>
          <w:b/>
          <w:sz w:val="24"/>
          <w:szCs w:val="24"/>
        </w:rPr>
        <w:t>Opposed Application</w:t>
      </w: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p>
    <w:p w:rsidR="00C91D07" w:rsidRDefault="00C91D07" w:rsidP="00022700">
      <w:pPr>
        <w:spacing w:after="0" w:line="240" w:lineRule="auto"/>
        <w:jc w:val="both"/>
        <w:rPr>
          <w:rFonts w:ascii="Times New Roman" w:hAnsi="Times New Roman" w:cs="Times New Roman"/>
          <w:sz w:val="24"/>
          <w:szCs w:val="24"/>
        </w:rPr>
      </w:pPr>
      <w:r w:rsidRPr="00C91D07">
        <w:rPr>
          <w:rFonts w:ascii="Times New Roman" w:hAnsi="Times New Roman" w:cs="Times New Roman"/>
          <w:i/>
          <w:sz w:val="24"/>
          <w:szCs w:val="24"/>
        </w:rPr>
        <w:t xml:space="preserve">Ms C </w:t>
      </w:r>
      <w:proofErr w:type="spellStart"/>
      <w:r w:rsidRPr="00C91D07">
        <w:rPr>
          <w:rFonts w:ascii="Times New Roman" w:hAnsi="Times New Roman" w:cs="Times New Roman"/>
          <w:i/>
          <w:sz w:val="24"/>
          <w:szCs w:val="24"/>
        </w:rPr>
        <w:t>Chikwanha</w:t>
      </w:r>
      <w:proofErr w:type="spellEnd"/>
      <w:r>
        <w:rPr>
          <w:rFonts w:ascii="Times New Roman" w:hAnsi="Times New Roman" w:cs="Times New Roman"/>
          <w:sz w:val="24"/>
          <w:szCs w:val="24"/>
        </w:rPr>
        <w:t>, for the applicant</w:t>
      </w:r>
    </w:p>
    <w:p w:rsidR="00C91D07" w:rsidRDefault="00C91D07" w:rsidP="00022700">
      <w:pPr>
        <w:spacing w:after="0" w:line="240" w:lineRule="auto"/>
        <w:jc w:val="both"/>
        <w:rPr>
          <w:rFonts w:ascii="Times New Roman" w:hAnsi="Times New Roman" w:cs="Times New Roman"/>
          <w:sz w:val="24"/>
          <w:szCs w:val="24"/>
        </w:rPr>
      </w:pPr>
      <w:r w:rsidRPr="00C91D07">
        <w:rPr>
          <w:rFonts w:ascii="Times New Roman" w:hAnsi="Times New Roman" w:cs="Times New Roman"/>
          <w:i/>
          <w:sz w:val="24"/>
          <w:szCs w:val="24"/>
        </w:rPr>
        <w:t xml:space="preserve">Ms T </w:t>
      </w:r>
      <w:proofErr w:type="spellStart"/>
      <w:r w:rsidRPr="00C91D07">
        <w:rPr>
          <w:rFonts w:ascii="Times New Roman" w:hAnsi="Times New Roman" w:cs="Times New Roman"/>
          <w:i/>
          <w:sz w:val="24"/>
          <w:szCs w:val="24"/>
        </w:rPr>
        <w:t>Ka</w:t>
      </w:r>
      <w:r w:rsidR="00FD450C">
        <w:rPr>
          <w:rFonts w:ascii="Times New Roman" w:hAnsi="Times New Roman" w:cs="Times New Roman"/>
          <w:i/>
          <w:sz w:val="24"/>
          <w:szCs w:val="24"/>
        </w:rPr>
        <w:t>d</w:t>
      </w:r>
      <w:r w:rsidRPr="00C91D07">
        <w:rPr>
          <w:rFonts w:ascii="Times New Roman" w:hAnsi="Times New Roman" w:cs="Times New Roman"/>
          <w:i/>
          <w:sz w:val="24"/>
          <w:szCs w:val="24"/>
        </w:rPr>
        <w:t>hau</w:t>
      </w:r>
      <w:proofErr w:type="spellEnd"/>
      <w:r>
        <w:rPr>
          <w:rFonts w:ascii="Times New Roman" w:hAnsi="Times New Roman" w:cs="Times New Roman"/>
          <w:sz w:val="24"/>
          <w:szCs w:val="24"/>
        </w:rPr>
        <w:t xml:space="preserve">, for the </w:t>
      </w:r>
      <w:r w:rsidR="00557374">
        <w:rPr>
          <w:rFonts w:ascii="Times New Roman" w:hAnsi="Times New Roman" w:cs="Times New Roman"/>
          <w:sz w:val="24"/>
          <w:szCs w:val="24"/>
        </w:rPr>
        <w:t>claimant</w:t>
      </w:r>
    </w:p>
    <w:p w:rsidR="00C91D07" w:rsidRDefault="00C91D07" w:rsidP="00022700">
      <w:pPr>
        <w:spacing w:after="0" w:line="240" w:lineRule="auto"/>
        <w:jc w:val="both"/>
        <w:rPr>
          <w:rFonts w:ascii="Times New Roman" w:hAnsi="Times New Roman" w:cs="Times New Roman"/>
          <w:sz w:val="24"/>
          <w:szCs w:val="24"/>
        </w:rPr>
      </w:pPr>
      <w:r w:rsidRPr="00C91D07">
        <w:rPr>
          <w:rFonts w:ascii="Times New Roman" w:hAnsi="Times New Roman" w:cs="Times New Roman"/>
          <w:i/>
          <w:sz w:val="24"/>
          <w:szCs w:val="24"/>
        </w:rPr>
        <w:t xml:space="preserve">Ms G </w:t>
      </w:r>
      <w:proofErr w:type="spellStart"/>
      <w:r w:rsidRPr="00C91D07">
        <w:rPr>
          <w:rFonts w:ascii="Times New Roman" w:hAnsi="Times New Roman" w:cs="Times New Roman"/>
          <w:i/>
          <w:sz w:val="24"/>
          <w:szCs w:val="24"/>
        </w:rPr>
        <w:t>Gutsa</w:t>
      </w:r>
      <w:proofErr w:type="spellEnd"/>
      <w:r w:rsidRPr="00C91D07">
        <w:rPr>
          <w:rFonts w:ascii="Times New Roman" w:hAnsi="Times New Roman" w:cs="Times New Roman"/>
          <w:i/>
          <w:sz w:val="24"/>
          <w:szCs w:val="24"/>
        </w:rPr>
        <w:t>,</w:t>
      </w:r>
      <w:r>
        <w:rPr>
          <w:rFonts w:ascii="Times New Roman" w:hAnsi="Times New Roman" w:cs="Times New Roman"/>
          <w:sz w:val="24"/>
          <w:szCs w:val="24"/>
        </w:rPr>
        <w:t xml:space="preserve"> for the Judgment Creditor</w:t>
      </w:r>
    </w:p>
    <w:p w:rsidR="00557374" w:rsidRDefault="00557374" w:rsidP="005573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MAKONI J: The Sheriff, in execution of a writ, in HC 814/15, attached property at Number 7 Case Road Bluffhill, Harare. The claimant made a claim in respect of the property attached by the Sherriff. The Sheriff </w:t>
      </w:r>
      <w:proofErr w:type="gramStart"/>
      <w:r>
        <w:rPr>
          <w:rFonts w:ascii="Times New Roman" w:hAnsi="Times New Roman" w:cs="Times New Roman"/>
          <w:sz w:val="24"/>
          <w:szCs w:val="24"/>
        </w:rPr>
        <w:t>thein</w:t>
      </w:r>
      <w:proofErr w:type="gramEnd"/>
      <w:r>
        <w:rPr>
          <w:rFonts w:ascii="Times New Roman" w:hAnsi="Times New Roman" w:cs="Times New Roman"/>
          <w:sz w:val="24"/>
          <w:szCs w:val="24"/>
        </w:rPr>
        <w:t xml:space="preserve"> instituted the present interpleader proceed</w:t>
      </w:r>
      <w:r w:rsidR="0007094D">
        <w:rPr>
          <w:rFonts w:ascii="Times New Roman" w:hAnsi="Times New Roman" w:cs="Times New Roman"/>
          <w:sz w:val="24"/>
          <w:szCs w:val="24"/>
        </w:rPr>
        <w:t>ings. After the Interpleader notic</w:t>
      </w:r>
      <w:r>
        <w:rPr>
          <w:rFonts w:ascii="Times New Roman" w:hAnsi="Times New Roman" w:cs="Times New Roman"/>
          <w:sz w:val="24"/>
          <w:szCs w:val="24"/>
        </w:rPr>
        <w:t>e was served, the pleadings were filed in the following sequence.</w:t>
      </w:r>
    </w:p>
    <w:p w:rsidR="00557374" w:rsidRDefault="00557374" w:rsidP="00557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Judgment Creditors </w:t>
      </w:r>
      <w:r w:rsidR="0007094D">
        <w:rPr>
          <w:rFonts w:ascii="Times New Roman" w:hAnsi="Times New Roman" w:cs="Times New Roman"/>
          <w:sz w:val="24"/>
          <w:szCs w:val="24"/>
        </w:rPr>
        <w:t>notice</w:t>
      </w:r>
      <w:r>
        <w:rPr>
          <w:rFonts w:ascii="Times New Roman" w:hAnsi="Times New Roman" w:cs="Times New Roman"/>
          <w:sz w:val="24"/>
          <w:szCs w:val="24"/>
        </w:rPr>
        <w:t xml:space="preserve"> of  opposition -  5 June 2015</w:t>
      </w:r>
    </w:p>
    <w:p w:rsidR="00557374" w:rsidRDefault="00557374" w:rsidP="00557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Claimant’s </w:t>
      </w:r>
      <w:r w:rsidR="0007094D">
        <w:rPr>
          <w:rFonts w:ascii="Times New Roman" w:hAnsi="Times New Roman" w:cs="Times New Roman"/>
          <w:sz w:val="24"/>
          <w:szCs w:val="24"/>
        </w:rPr>
        <w:t>notice</w:t>
      </w:r>
      <w:r>
        <w:rPr>
          <w:rFonts w:ascii="Times New Roman" w:hAnsi="Times New Roman" w:cs="Times New Roman"/>
          <w:sz w:val="24"/>
          <w:szCs w:val="24"/>
        </w:rPr>
        <w:t xml:space="preserve"> of opposition -  11 June 2015</w:t>
      </w:r>
    </w:p>
    <w:p w:rsidR="00557374" w:rsidRDefault="00557374" w:rsidP="00557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Judgment Creditors </w:t>
      </w:r>
      <w:r w:rsidR="00406E4C">
        <w:rPr>
          <w:rFonts w:ascii="Times New Roman" w:hAnsi="Times New Roman" w:cs="Times New Roman"/>
          <w:sz w:val="24"/>
          <w:szCs w:val="24"/>
        </w:rPr>
        <w:t>Heads of Argument</w:t>
      </w:r>
      <w:r>
        <w:rPr>
          <w:rFonts w:ascii="Times New Roman" w:hAnsi="Times New Roman" w:cs="Times New Roman"/>
          <w:sz w:val="24"/>
          <w:szCs w:val="24"/>
        </w:rPr>
        <w:t xml:space="preserve">  -  24 June 2015</w:t>
      </w:r>
    </w:p>
    <w:p w:rsidR="00557374" w:rsidRDefault="00557374" w:rsidP="00557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Claimant’s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to the Judgment Creditors </w:t>
      </w:r>
      <w:r w:rsidR="0007094D">
        <w:rPr>
          <w:rFonts w:ascii="Times New Roman" w:hAnsi="Times New Roman" w:cs="Times New Roman"/>
          <w:sz w:val="24"/>
          <w:szCs w:val="24"/>
        </w:rPr>
        <w:t>Notice</w:t>
      </w:r>
      <w:r>
        <w:rPr>
          <w:rFonts w:ascii="Times New Roman" w:hAnsi="Times New Roman" w:cs="Times New Roman"/>
          <w:sz w:val="24"/>
          <w:szCs w:val="24"/>
        </w:rPr>
        <w:t xml:space="preserve"> of Opposition  - </w:t>
      </w:r>
      <w:r w:rsidR="002A6E9C">
        <w:rPr>
          <w:rFonts w:ascii="Times New Roman" w:hAnsi="Times New Roman" w:cs="Times New Roman"/>
          <w:sz w:val="24"/>
          <w:szCs w:val="24"/>
        </w:rPr>
        <w:t xml:space="preserve">     </w:t>
      </w:r>
      <w:r>
        <w:rPr>
          <w:rFonts w:ascii="Times New Roman" w:hAnsi="Times New Roman" w:cs="Times New Roman"/>
          <w:sz w:val="24"/>
          <w:szCs w:val="24"/>
        </w:rPr>
        <w:t xml:space="preserve"> 8 July 2015</w:t>
      </w:r>
    </w:p>
    <w:p w:rsidR="00557374" w:rsidRDefault="00557374" w:rsidP="00557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Claimant’s H</w:t>
      </w:r>
      <w:r w:rsidR="00406E4C">
        <w:rPr>
          <w:rFonts w:ascii="Times New Roman" w:hAnsi="Times New Roman" w:cs="Times New Roman"/>
          <w:sz w:val="24"/>
          <w:szCs w:val="24"/>
        </w:rPr>
        <w:t>eads of Arguments</w:t>
      </w:r>
      <w:r>
        <w:rPr>
          <w:rFonts w:ascii="Times New Roman" w:hAnsi="Times New Roman" w:cs="Times New Roman"/>
          <w:sz w:val="24"/>
          <w:szCs w:val="24"/>
        </w:rPr>
        <w:t xml:space="preserve">  - 8 July 2015</w:t>
      </w:r>
    </w:p>
    <w:p w:rsidR="003B5EE8" w:rsidRDefault="0007094D" w:rsidP="004619BB">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At the hearing Ms</w:t>
      </w:r>
      <w:r w:rsidR="003B5EE8">
        <w:rPr>
          <w:rFonts w:ascii="Times New Roman" w:hAnsi="Times New Roman" w:cs="Times New Roman"/>
          <w:sz w:val="24"/>
          <w:szCs w:val="24"/>
        </w:rPr>
        <w:t xml:space="preserve"> </w:t>
      </w:r>
      <w:proofErr w:type="spellStart"/>
      <w:r w:rsidR="003B5EE8" w:rsidRPr="00A4365E">
        <w:rPr>
          <w:rFonts w:ascii="Times New Roman" w:hAnsi="Times New Roman" w:cs="Times New Roman"/>
          <w:i/>
          <w:sz w:val="24"/>
          <w:szCs w:val="24"/>
        </w:rPr>
        <w:t>Gutsa</w:t>
      </w:r>
      <w:proofErr w:type="spellEnd"/>
      <w:r w:rsidR="003B5EE8">
        <w:rPr>
          <w:rFonts w:ascii="Times New Roman" w:hAnsi="Times New Roman" w:cs="Times New Roman"/>
          <w:sz w:val="24"/>
          <w:szCs w:val="24"/>
        </w:rPr>
        <w:t xml:space="preserve"> took, in</w:t>
      </w:r>
      <w:r w:rsidR="003B5EE8" w:rsidRPr="003B5EE8">
        <w:rPr>
          <w:rFonts w:ascii="Times New Roman" w:hAnsi="Times New Roman" w:cs="Times New Roman"/>
          <w:i/>
          <w:sz w:val="24"/>
          <w:szCs w:val="24"/>
        </w:rPr>
        <w:t xml:space="preserve"> limine</w:t>
      </w:r>
      <w:r w:rsidR="003B5EE8">
        <w:rPr>
          <w:rFonts w:ascii="Times New Roman" w:hAnsi="Times New Roman" w:cs="Times New Roman"/>
          <w:sz w:val="24"/>
          <w:szCs w:val="24"/>
        </w:rPr>
        <w:t xml:space="preserve">, the point that the </w:t>
      </w:r>
      <w:r w:rsidR="0094173E">
        <w:rPr>
          <w:rFonts w:ascii="Times New Roman" w:hAnsi="Times New Roman" w:cs="Times New Roman"/>
          <w:sz w:val="24"/>
          <w:szCs w:val="24"/>
        </w:rPr>
        <w:t>Answering Affidavit</w:t>
      </w:r>
      <w:r w:rsidR="003B5EE8">
        <w:rPr>
          <w:rFonts w:ascii="Times New Roman" w:hAnsi="Times New Roman" w:cs="Times New Roman"/>
          <w:sz w:val="24"/>
          <w:szCs w:val="24"/>
        </w:rPr>
        <w:t xml:space="preserve"> be expunged from the record. The basis for the attack is </w:t>
      </w:r>
      <w:r w:rsidR="006C3701">
        <w:rPr>
          <w:rFonts w:ascii="Times New Roman" w:hAnsi="Times New Roman" w:cs="Times New Roman"/>
          <w:sz w:val="24"/>
          <w:szCs w:val="24"/>
        </w:rPr>
        <w:t xml:space="preserve">two fold. Firstly it was contended that there is no provision in the rules for the filing of a claimant’s </w:t>
      </w:r>
      <w:r w:rsidR="0094173E">
        <w:rPr>
          <w:rFonts w:ascii="Times New Roman" w:hAnsi="Times New Roman" w:cs="Times New Roman"/>
          <w:sz w:val="24"/>
          <w:szCs w:val="24"/>
        </w:rPr>
        <w:t>Answering Affidavit</w:t>
      </w:r>
      <w:r w:rsidR="006C3701">
        <w:rPr>
          <w:rFonts w:ascii="Times New Roman" w:hAnsi="Times New Roman" w:cs="Times New Roman"/>
          <w:sz w:val="24"/>
          <w:szCs w:val="24"/>
        </w:rPr>
        <w:t xml:space="preserve"> to a judgment </w:t>
      </w:r>
      <w:proofErr w:type="gramStart"/>
      <w:r w:rsidR="006C3701">
        <w:rPr>
          <w:rFonts w:ascii="Times New Roman" w:hAnsi="Times New Roman" w:cs="Times New Roman"/>
          <w:sz w:val="24"/>
          <w:szCs w:val="24"/>
        </w:rPr>
        <w:t>creditors</w:t>
      </w:r>
      <w:proofErr w:type="gramEnd"/>
      <w:r w:rsidR="006C3701">
        <w:rPr>
          <w:rFonts w:ascii="Times New Roman" w:hAnsi="Times New Roman" w:cs="Times New Roman"/>
          <w:sz w:val="24"/>
          <w:szCs w:val="24"/>
        </w:rPr>
        <w:t xml:space="preserve"> notice of opposition. Secondly that the </w:t>
      </w:r>
      <w:r w:rsidR="0094173E">
        <w:rPr>
          <w:rFonts w:ascii="Times New Roman" w:hAnsi="Times New Roman" w:cs="Times New Roman"/>
          <w:sz w:val="24"/>
          <w:szCs w:val="24"/>
        </w:rPr>
        <w:t>Answering affidavit</w:t>
      </w:r>
      <w:r w:rsidR="006C3701">
        <w:rPr>
          <w:rFonts w:ascii="Times New Roman" w:hAnsi="Times New Roman" w:cs="Times New Roman"/>
          <w:sz w:val="24"/>
          <w:szCs w:val="24"/>
        </w:rPr>
        <w:t xml:space="preserve"> was filed after pleadings had closed as the Judgment creditor</w:t>
      </w:r>
      <w:r>
        <w:rPr>
          <w:rFonts w:ascii="Times New Roman" w:hAnsi="Times New Roman" w:cs="Times New Roman"/>
          <w:sz w:val="24"/>
          <w:szCs w:val="24"/>
        </w:rPr>
        <w:t xml:space="preserve"> had already</w:t>
      </w:r>
      <w:r w:rsidR="006C3701">
        <w:rPr>
          <w:rFonts w:ascii="Times New Roman" w:hAnsi="Times New Roman" w:cs="Times New Roman"/>
          <w:sz w:val="24"/>
          <w:szCs w:val="24"/>
        </w:rPr>
        <w:t xml:space="preserve"> filed their Heads of Argument.</w:t>
      </w:r>
    </w:p>
    <w:p w:rsidR="0007094D" w:rsidRDefault="006C3701" w:rsidP="004619B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Ms </w:t>
      </w:r>
      <w:proofErr w:type="spellStart"/>
      <w:r>
        <w:rPr>
          <w:rFonts w:ascii="Times New Roman" w:hAnsi="Times New Roman" w:cs="Times New Roman"/>
          <w:i/>
          <w:sz w:val="24"/>
          <w:szCs w:val="24"/>
        </w:rPr>
        <w:t>Kadha</w:t>
      </w:r>
      <w:r w:rsidRPr="006C3701">
        <w:rPr>
          <w:rFonts w:ascii="Times New Roman" w:hAnsi="Times New Roman" w:cs="Times New Roman"/>
          <w:i/>
          <w:sz w:val="24"/>
          <w:szCs w:val="24"/>
        </w:rPr>
        <w:t>u</w:t>
      </w:r>
      <w:proofErr w:type="spellEnd"/>
      <w:r>
        <w:rPr>
          <w:rFonts w:ascii="Times New Roman" w:hAnsi="Times New Roman" w:cs="Times New Roman"/>
          <w:sz w:val="24"/>
          <w:szCs w:val="24"/>
        </w:rPr>
        <w:t xml:space="preserve"> submitted that in </w:t>
      </w:r>
      <w:r w:rsidR="0094173E">
        <w:rPr>
          <w:rFonts w:ascii="Times New Roman" w:hAnsi="Times New Roman" w:cs="Times New Roman"/>
          <w:sz w:val="24"/>
          <w:szCs w:val="24"/>
        </w:rPr>
        <w:t>terms</w:t>
      </w:r>
      <w:r w:rsidR="0007094D">
        <w:rPr>
          <w:rFonts w:ascii="Times New Roman" w:hAnsi="Times New Roman" w:cs="Times New Roman"/>
          <w:sz w:val="24"/>
          <w:szCs w:val="24"/>
        </w:rPr>
        <w:t xml:space="preserve"> of r 209, </w:t>
      </w:r>
      <w:r>
        <w:rPr>
          <w:rFonts w:ascii="Times New Roman" w:hAnsi="Times New Roman" w:cs="Times New Roman"/>
          <w:sz w:val="24"/>
          <w:szCs w:val="24"/>
        </w:rPr>
        <w:t xml:space="preserve">32 </w:t>
      </w:r>
      <w:proofErr w:type="gramStart"/>
      <w:r>
        <w:rPr>
          <w:rFonts w:ascii="Times New Roman" w:hAnsi="Times New Roman" w:cs="Times New Roman"/>
          <w:sz w:val="24"/>
          <w:szCs w:val="24"/>
        </w:rPr>
        <w:t>applies</w:t>
      </w:r>
      <w:proofErr w:type="gramEnd"/>
      <w:r>
        <w:rPr>
          <w:rFonts w:ascii="Times New Roman" w:hAnsi="Times New Roman" w:cs="Times New Roman"/>
          <w:sz w:val="24"/>
          <w:szCs w:val="24"/>
        </w:rPr>
        <w:t xml:space="preserve"> to Interpleader proceedings. 32 provides or the filing of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w:t>
      </w:r>
    </w:p>
    <w:p w:rsidR="006C3701" w:rsidRDefault="0007094D" w:rsidP="004619B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C3701">
        <w:rPr>
          <w:rFonts w:ascii="Times New Roman" w:hAnsi="Times New Roman" w:cs="Times New Roman"/>
          <w:sz w:val="24"/>
          <w:szCs w:val="24"/>
        </w:rPr>
        <w:t xml:space="preserve">In </w:t>
      </w:r>
      <w:r>
        <w:rPr>
          <w:rFonts w:ascii="Times New Roman" w:hAnsi="Times New Roman" w:cs="Times New Roman"/>
          <w:sz w:val="24"/>
          <w:szCs w:val="24"/>
        </w:rPr>
        <w:t xml:space="preserve">my view, the issue is whether </w:t>
      </w:r>
      <w:r w:rsidR="006C3701">
        <w:rPr>
          <w:rFonts w:ascii="Times New Roman" w:hAnsi="Times New Roman" w:cs="Times New Roman"/>
          <w:sz w:val="24"/>
          <w:szCs w:val="24"/>
        </w:rPr>
        <w:t xml:space="preserve">either of the parties, </w:t>
      </w:r>
      <w:proofErr w:type="spellStart"/>
      <w:r w:rsidR="006C3701">
        <w:rPr>
          <w:rFonts w:ascii="Times New Roman" w:hAnsi="Times New Roman" w:cs="Times New Roman"/>
          <w:sz w:val="24"/>
          <w:szCs w:val="24"/>
        </w:rPr>
        <w:t>i.e</w:t>
      </w:r>
      <w:proofErr w:type="spellEnd"/>
      <w:r w:rsidR="006C3701">
        <w:rPr>
          <w:rFonts w:ascii="Times New Roman" w:hAnsi="Times New Roman" w:cs="Times New Roman"/>
          <w:sz w:val="24"/>
          <w:szCs w:val="24"/>
        </w:rPr>
        <w:t xml:space="preserve"> the judgment creditor and the claimant can file </w:t>
      </w:r>
      <w:r w:rsidR="0094173E">
        <w:rPr>
          <w:rFonts w:ascii="Times New Roman" w:hAnsi="Times New Roman" w:cs="Times New Roman"/>
          <w:sz w:val="24"/>
          <w:szCs w:val="24"/>
        </w:rPr>
        <w:t>Answering Affidavit</w:t>
      </w:r>
      <w:r>
        <w:rPr>
          <w:rFonts w:ascii="Times New Roman" w:hAnsi="Times New Roman" w:cs="Times New Roman"/>
          <w:sz w:val="24"/>
          <w:szCs w:val="24"/>
        </w:rPr>
        <w:t>s</w:t>
      </w:r>
      <w:r w:rsidR="006C3701">
        <w:rPr>
          <w:rFonts w:ascii="Times New Roman" w:hAnsi="Times New Roman" w:cs="Times New Roman"/>
          <w:sz w:val="24"/>
          <w:szCs w:val="24"/>
        </w:rPr>
        <w:t xml:space="preserve"> in </w:t>
      </w:r>
      <w:proofErr w:type="gramStart"/>
      <w:r w:rsidR="006C3701">
        <w:rPr>
          <w:rFonts w:ascii="Times New Roman" w:hAnsi="Times New Roman" w:cs="Times New Roman"/>
          <w:sz w:val="24"/>
          <w:szCs w:val="24"/>
        </w:rPr>
        <w:t>respect</w:t>
      </w:r>
      <w:proofErr w:type="gramEnd"/>
      <w:r w:rsidR="006C3701">
        <w:rPr>
          <w:rFonts w:ascii="Times New Roman" w:hAnsi="Times New Roman" w:cs="Times New Roman"/>
          <w:sz w:val="24"/>
          <w:szCs w:val="24"/>
        </w:rPr>
        <w:t xml:space="preserve"> of </w:t>
      </w:r>
      <w:proofErr w:type="spellStart"/>
      <w:r w:rsidR="006C3701">
        <w:rPr>
          <w:rFonts w:ascii="Times New Roman" w:hAnsi="Times New Roman" w:cs="Times New Roman"/>
          <w:sz w:val="24"/>
          <w:szCs w:val="24"/>
        </w:rPr>
        <w:t>each other</w:t>
      </w:r>
      <w:r>
        <w:rPr>
          <w:rFonts w:ascii="Times New Roman" w:hAnsi="Times New Roman" w:cs="Times New Roman"/>
          <w:sz w:val="24"/>
          <w:szCs w:val="24"/>
        </w:rPr>
        <w:t>s</w:t>
      </w:r>
      <w:proofErr w:type="spellEnd"/>
      <w:r w:rsidR="006C3701">
        <w:rPr>
          <w:rFonts w:ascii="Times New Roman" w:hAnsi="Times New Roman" w:cs="Times New Roman"/>
          <w:sz w:val="24"/>
          <w:szCs w:val="24"/>
        </w:rPr>
        <w:t xml:space="preserve"> notice of opposition.</w:t>
      </w:r>
    </w:p>
    <w:p w:rsidR="006C3701" w:rsidRDefault="006C3701" w:rsidP="003B5EE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Rule 207 provides</w:t>
      </w:r>
    </w:p>
    <w:p w:rsidR="006C3701" w:rsidRPr="006C3701" w:rsidRDefault="006C3701" w:rsidP="006C3701">
      <w:pPr>
        <w:pStyle w:val="ListParagraph"/>
        <w:spacing w:after="0" w:line="240" w:lineRule="auto"/>
        <w:ind w:left="360"/>
        <w:jc w:val="both"/>
        <w:rPr>
          <w:rFonts w:ascii="Times New Roman" w:hAnsi="Times New Roman" w:cs="Times New Roman"/>
        </w:rPr>
      </w:pPr>
      <w:r>
        <w:rPr>
          <w:rFonts w:ascii="Times New Roman" w:hAnsi="Times New Roman" w:cs="Times New Roman"/>
          <w:sz w:val="24"/>
          <w:szCs w:val="24"/>
        </w:rPr>
        <w:tab/>
      </w:r>
      <w:r w:rsidRPr="006C3701">
        <w:rPr>
          <w:rFonts w:ascii="Times New Roman" w:hAnsi="Times New Roman" w:cs="Times New Roman"/>
        </w:rPr>
        <w:t>“The interpleader notice shall –</w:t>
      </w:r>
    </w:p>
    <w:p w:rsidR="006C3701" w:rsidRPr="006C3701" w:rsidRDefault="006C3701" w:rsidP="006C3701">
      <w:pPr>
        <w:pStyle w:val="ListParagraph"/>
        <w:numPr>
          <w:ilvl w:val="0"/>
          <w:numId w:val="2"/>
        </w:numPr>
        <w:spacing w:after="0" w:line="240" w:lineRule="auto"/>
        <w:jc w:val="both"/>
        <w:rPr>
          <w:rFonts w:ascii="Times New Roman" w:hAnsi="Times New Roman" w:cs="Times New Roman"/>
        </w:rPr>
      </w:pPr>
      <w:r w:rsidRPr="006C3701">
        <w:rPr>
          <w:rFonts w:ascii="Times New Roman" w:hAnsi="Times New Roman" w:cs="Times New Roman"/>
        </w:rPr>
        <w:t>…………….</w:t>
      </w:r>
    </w:p>
    <w:p w:rsidR="006C3701" w:rsidRPr="006C3701" w:rsidRDefault="006C3701" w:rsidP="006C3701">
      <w:pPr>
        <w:pStyle w:val="ListParagraph"/>
        <w:numPr>
          <w:ilvl w:val="0"/>
          <w:numId w:val="2"/>
        </w:numPr>
        <w:spacing w:after="0" w:line="240" w:lineRule="auto"/>
        <w:jc w:val="both"/>
        <w:rPr>
          <w:rFonts w:ascii="Times New Roman" w:hAnsi="Times New Roman" w:cs="Times New Roman"/>
        </w:rPr>
      </w:pPr>
      <w:r w:rsidRPr="006C3701">
        <w:rPr>
          <w:rFonts w:ascii="Times New Roman" w:hAnsi="Times New Roman" w:cs="Times New Roman"/>
        </w:rPr>
        <w:t xml:space="preserve">Call upon the claimants to </w:t>
      </w:r>
      <w:r w:rsidRPr="006C3701">
        <w:rPr>
          <w:rFonts w:ascii="Times New Roman" w:hAnsi="Times New Roman" w:cs="Times New Roman"/>
          <w:u w:val="single"/>
        </w:rPr>
        <w:t>deliver particulars of their claims</w:t>
      </w:r>
      <w:r w:rsidRPr="006C3701">
        <w:rPr>
          <w:rFonts w:ascii="Times New Roman" w:hAnsi="Times New Roman" w:cs="Times New Roman"/>
        </w:rPr>
        <w:t xml:space="preserve"> in the form of a notice of opposition in terms of R223; and</w:t>
      </w:r>
    </w:p>
    <w:p w:rsidR="006C3701" w:rsidRPr="006C3701" w:rsidRDefault="006C3701" w:rsidP="006C3701">
      <w:pPr>
        <w:pStyle w:val="ListParagraph"/>
        <w:numPr>
          <w:ilvl w:val="0"/>
          <w:numId w:val="2"/>
        </w:numPr>
        <w:spacing w:after="0" w:line="240" w:lineRule="auto"/>
        <w:jc w:val="both"/>
        <w:rPr>
          <w:rFonts w:ascii="Times New Roman" w:hAnsi="Times New Roman" w:cs="Times New Roman"/>
        </w:rPr>
      </w:pPr>
      <w:r w:rsidRPr="006C3701">
        <w:rPr>
          <w:rFonts w:ascii="Times New Roman" w:hAnsi="Times New Roman" w:cs="Times New Roman"/>
        </w:rPr>
        <w:t>………………”</w:t>
      </w:r>
    </w:p>
    <w:p w:rsidR="006C3701" w:rsidRDefault="006C3701" w:rsidP="006C3701">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own underlining)</w:t>
      </w:r>
    </w:p>
    <w:p w:rsidR="006C3701" w:rsidRDefault="006C3701" w:rsidP="006C3701">
      <w:pPr>
        <w:pStyle w:val="ListParagraph"/>
        <w:spacing w:after="0" w:line="360" w:lineRule="auto"/>
        <w:ind w:left="1080"/>
        <w:jc w:val="both"/>
        <w:rPr>
          <w:rFonts w:ascii="Times New Roman" w:hAnsi="Times New Roman" w:cs="Times New Roman"/>
          <w:sz w:val="24"/>
          <w:szCs w:val="24"/>
        </w:rPr>
      </w:pPr>
    </w:p>
    <w:p w:rsidR="006C3701" w:rsidRDefault="006C3701" w:rsidP="004619B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After d</w:t>
      </w:r>
      <w:r w:rsidR="0007094D">
        <w:rPr>
          <w:rFonts w:ascii="Times New Roman" w:hAnsi="Times New Roman" w:cs="Times New Roman"/>
          <w:sz w:val="24"/>
          <w:szCs w:val="24"/>
        </w:rPr>
        <w:t>elivery of the interpleader notice</w:t>
      </w:r>
      <w:r>
        <w:rPr>
          <w:rFonts w:ascii="Times New Roman" w:hAnsi="Times New Roman" w:cs="Times New Roman"/>
          <w:sz w:val="24"/>
          <w:szCs w:val="24"/>
        </w:rPr>
        <w:t xml:space="preserve">, </w:t>
      </w:r>
      <w:r w:rsidR="0094173E">
        <w:rPr>
          <w:rFonts w:ascii="Times New Roman" w:hAnsi="Times New Roman" w:cs="Times New Roman"/>
          <w:sz w:val="24"/>
          <w:szCs w:val="24"/>
        </w:rPr>
        <w:t xml:space="preserve">r </w:t>
      </w:r>
      <w:r w:rsidR="0007094D">
        <w:rPr>
          <w:rFonts w:ascii="Times New Roman" w:hAnsi="Times New Roman" w:cs="Times New Roman"/>
          <w:sz w:val="24"/>
          <w:szCs w:val="24"/>
        </w:rPr>
        <w:t>209 provides that 32 shall apply to any applica</w:t>
      </w:r>
      <w:r>
        <w:rPr>
          <w:rFonts w:ascii="Times New Roman" w:hAnsi="Times New Roman" w:cs="Times New Roman"/>
          <w:sz w:val="24"/>
          <w:szCs w:val="24"/>
        </w:rPr>
        <w:t>t</w:t>
      </w:r>
      <w:r w:rsidR="0007094D">
        <w:rPr>
          <w:rFonts w:ascii="Times New Roman" w:hAnsi="Times New Roman" w:cs="Times New Roman"/>
          <w:sz w:val="24"/>
          <w:szCs w:val="24"/>
        </w:rPr>
        <w:t>ion</w:t>
      </w:r>
      <w:r>
        <w:rPr>
          <w:rFonts w:ascii="Times New Roman" w:hAnsi="Times New Roman" w:cs="Times New Roman"/>
          <w:sz w:val="24"/>
          <w:szCs w:val="24"/>
        </w:rPr>
        <w:t xml:space="preserve"> </w:t>
      </w:r>
      <w:r w:rsidR="0007094D">
        <w:rPr>
          <w:rFonts w:ascii="Times New Roman" w:hAnsi="Times New Roman" w:cs="Times New Roman"/>
          <w:sz w:val="24"/>
          <w:szCs w:val="24"/>
        </w:rPr>
        <w:t xml:space="preserve">filed in terms of r </w:t>
      </w:r>
      <w:r>
        <w:rPr>
          <w:rFonts w:ascii="Times New Roman" w:hAnsi="Times New Roman" w:cs="Times New Roman"/>
          <w:sz w:val="24"/>
          <w:szCs w:val="24"/>
        </w:rPr>
        <w:t>30.</w:t>
      </w:r>
    </w:p>
    <w:p w:rsidR="006C3701" w:rsidRDefault="006C3701" w:rsidP="004619B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Rule 223 deals</w:t>
      </w:r>
      <w:r w:rsidR="004619BB">
        <w:rPr>
          <w:rFonts w:ascii="Times New Roman" w:hAnsi="Times New Roman" w:cs="Times New Roman"/>
          <w:sz w:val="24"/>
          <w:szCs w:val="24"/>
        </w:rPr>
        <w:t xml:space="preserve"> </w:t>
      </w:r>
      <w:r>
        <w:rPr>
          <w:rFonts w:ascii="Times New Roman" w:hAnsi="Times New Roman" w:cs="Times New Roman"/>
          <w:sz w:val="24"/>
          <w:szCs w:val="24"/>
        </w:rPr>
        <w:t>with set down of matters.</w:t>
      </w:r>
    </w:p>
    <w:p w:rsidR="006C3701" w:rsidRPr="004619BB" w:rsidRDefault="006C3701" w:rsidP="004619BB">
      <w:pPr>
        <w:spacing w:after="0" w:line="360" w:lineRule="auto"/>
        <w:ind w:firstLine="720"/>
        <w:jc w:val="both"/>
        <w:rPr>
          <w:rFonts w:ascii="Times New Roman" w:hAnsi="Times New Roman" w:cs="Times New Roman"/>
          <w:sz w:val="24"/>
          <w:szCs w:val="24"/>
        </w:rPr>
      </w:pPr>
      <w:r w:rsidRPr="004619BB">
        <w:rPr>
          <w:rFonts w:ascii="Times New Roman" w:hAnsi="Times New Roman" w:cs="Times New Roman"/>
          <w:sz w:val="24"/>
          <w:szCs w:val="24"/>
        </w:rPr>
        <w:t xml:space="preserve">The filing of </w:t>
      </w:r>
      <w:r w:rsidR="0094173E">
        <w:rPr>
          <w:rFonts w:ascii="Times New Roman" w:hAnsi="Times New Roman" w:cs="Times New Roman"/>
          <w:sz w:val="24"/>
          <w:szCs w:val="24"/>
        </w:rPr>
        <w:t>Answering Affidavit</w:t>
      </w:r>
      <w:r w:rsidRPr="004619BB">
        <w:rPr>
          <w:rFonts w:ascii="Times New Roman" w:hAnsi="Times New Roman" w:cs="Times New Roman"/>
          <w:sz w:val="24"/>
          <w:szCs w:val="24"/>
        </w:rPr>
        <w:t xml:space="preserve"> is provided for in </w:t>
      </w:r>
      <w:r w:rsidR="0094173E">
        <w:rPr>
          <w:rFonts w:ascii="Times New Roman" w:hAnsi="Times New Roman" w:cs="Times New Roman"/>
          <w:sz w:val="24"/>
          <w:szCs w:val="24"/>
        </w:rPr>
        <w:t xml:space="preserve">r </w:t>
      </w:r>
      <w:r w:rsidRPr="004619BB">
        <w:rPr>
          <w:rFonts w:ascii="Times New Roman" w:hAnsi="Times New Roman" w:cs="Times New Roman"/>
          <w:sz w:val="24"/>
          <w:szCs w:val="24"/>
        </w:rPr>
        <w:t xml:space="preserve">234 which provides </w:t>
      </w:r>
    </w:p>
    <w:p w:rsidR="006C3701" w:rsidRDefault="006C3701" w:rsidP="004619BB">
      <w:pPr>
        <w:tabs>
          <w:tab w:val="left" w:pos="180"/>
        </w:tabs>
        <w:spacing w:after="0" w:line="240" w:lineRule="auto"/>
        <w:ind w:left="720"/>
        <w:jc w:val="both"/>
        <w:rPr>
          <w:rFonts w:ascii="Times New Roman" w:hAnsi="Times New Roman" w:cs="Times New Roman"/>
          <w:sz w:val="24"/>
          <w:szCs w:val="24"/>
        </w:rPr>
      </w:pPr>
      <w:r w:rsidRPr="004619BB">
        <w:rPr>
          <w:rFonts w:ascii="Times New Roman" w:hAnsi="Times New Roman" w:cs="Times New Roman"/>
        </w:rPr>
        <w:t>“</w:t>
      </w:r>
      <w:proofErr w:type="gramStart"/>
      <w:r w:rsidRPr="004619BB">
        <w:rPr>
          <w:rFonts w:ascii="Times New Roman" w:hAnsi="Times New Roman" w:cs="Times New Roman"/>
        </w:rPr>
        <w:t>subject</w:t>
      </w:r>
      <w:proofErr w:type="gramEnd"/>
      <w:r w:rsidRPr="004619BB">
        <w:rPr>
          <w:rFonts w:ascii="Times New Roman" w:hAnsi="Times New Roman" w:cs="Times New Roman"/>
        </w:rPr>
        <w:t xml:space="preserve"> to </w:t>
      </w:r>
      <w:r w:rsidR="004619BB" w:rsidRPr="004619BB">
        <w:rPr>
          <w:rFonts w:ascii="Times New Roman" w:hAnsi="Times New Roman" w:cs="Times New Roman"/>
        </w:rPr>
        <w:t>sub rules</w:t>
      </w:r>
      <w:r w:rsidRPr="004619BB">
        <w:rPr>
          <w:rFonts w:ascii="Times New Roman" w:hAnsi="Times New Roman" w:cs="Times New Roman"/>
        </w:rPr>
        <w:t xml:space="preserve"> (3) and (4) of </w:t>
      </w:r>
      <w:r w:rsidR="0094173E">
        <w:rPr>
          <w:rFonts w:ascii="Times New Roman" w:hAnsi="Times New Roman" w:cs="Times New Roman"/>
        </w:rPr>
        <w:t>r</w:t>
      </w:r>
      <w:r w:rsidRPr="004619BB">
        <w:rPr>
          <w:rFonts w:ascii="Times New Roman" w:hAnsi="Times New Roman" w:cs="Times New Roman"/>
        </w:rPr>
        <w:t xml:space="preserve">236, where the respondent has filed a </w:t>
      </w:r>
      <w:r w:rsidR="004619BB" w:rsidRPr="004619BB">
        <w:rPr>
          <w:rFonts w:ascii="Times New Roman" w:hAnsi="Times New Roman" w:cs="Times New Roman"/>
        </w:rPr>
        <w:t xml:space="preserve"> notice of opposition and an opposing affidavit, </w:t>
      </w:r>
      <w:r w:rsidR="004619BB" w:rsidRPr="004619BB">
        <w:rPr>
          <w:rFonts w:ascii="Times New Roman" w:hAnsi="Times New Roman" w:cs="Times New Roman"/>
          <w:u w:val="single"/>
        </w:rPr>
        <w:t xml:space="preserve">the applicant </w:t>
      </w:r>
      <w:r w:rsidR="004619BB" w:rsidRPr="004619BB">
        <w:rPr>
          <w:rFonts w:ascii="Times New Roman" w:hAnsi="Times New Roman" w:cs="Times New Roman"/>
        </w:rPr>
        <w:t>may file an answering affidavit with the register, which may be accompanied by supporting affidavits”</w:t>
      </w:r>
      <w:r w:rsidR="004619BB" w:rsidRPr="004619BB">
        <w:rPr>
          <w:rFonts w:ascii="Times New Roman" w:hAnsi="Times New Roman" w:cs="Times New Roman"/>
          <w:sz w:val="24"/>
          <w:szCs w:val="24"/>
        </w:rPr>
        <w:t xml:space="preserve"> </w:t>
      </w:r>
      <w:r w:rsidR="00FD450C">
        <w:rPr>
          <w:rFonts w:ascii="Times New Roman" w:hAnsi="Times New Roman" w:cs="Times New Roman"/>
          <w:sz w:val="24"/>
          <w:szCs w:val="24"/>
        </w:rPr>
        <w:t>(</w:t>
      </w:r>
      <w:r w:rsidR="004619BB" w:rsidRPr="004619BB">
        <w:rPr>
          <w:rFonts w:ascii="Times New Roman" w:hAnsi="Times New Roman" w:cs="Times New Roman"/>
          <w:sz w:val="24"/>
          <w:szCs w:val="24"/>
        </w:rPr>
        <w:t>my own underlining</w:t>
      </w:r>
      <w:r w:rsidR="00FD450C">
        <w:rPr>
          <w:rFonts w:ascii="Times New Roman" w:hAnsi="Times New Roman" w:cs="Times New Roman"/>
          <w:sz w:val="24"/>
          <w:szCs w:val="24"/>
        </w:rPr>
        <w:t>)</w:t>
      </w:r>
      <w:r w:rsidR="004619BB" w:rsidRPr="004619BB">
        <w:rPr>
          <w:rFonts w:ascii="Times New Roman" w:hAnsi="Times New Roman" w:cs="Times New Roman"/>
          <w:sz w:val="24"/>
          <w:szCs w:val="24"/>
        </w:rPr>
        <w:t>.</w:t>
      </w:r>
    </w:p>
    <w:p w:rsidR="004619BB" w:rsidRDefault="004619BB"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sheriff have the rights of an applicant and in terms of r 205(2) the execution creditor shall have the rights of a claimant.</w:t>
      </w:r>
    </w:p>
    <w:p w:rsidR="004619BB" w:rsidRDefault="004619BB"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close examination of the above rules reve</w:t>
      </w:r>
      <w:r w:rsidR="0007094D">
        <w:rPr>
          <w:rFonts w:ascii="Times New Roman" w:hAnsi="Times New Roman" w:cs="Times New Roman"/>
          <w:sz w:val="24"/>
          <w:szCs w:val="24"/>
        </w:rPr>
        <w:t>al</w:t>
      </w:r>
      <w:proofErr w:type="gramEnd"/>
      <w:r>
        <w:rPr>
          <w:rFonts w:ascii="Times New Roman" w:hAnsi="Times New Roman" w:cs="Times New Roman"/>
          <w:sz w:val="24"/>
          <w:szCs w:val="24"/>
        </w:rPr>
        <w:t xml:space="preserve"> the following.</w:t>
      </w:r>
    </w:p>
    <w:p w:rsidR="004619BB" w:rsidRDefault="004619BB"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18BF">
        <w:rPr>
          <w:rFonts w:ascii="Times New Roman" w:hAnsi="Times New Roman" w:cs="Times New Roman"/>
          <w:sz w:val="24"/>
          <w:szCs w:val="24"/>
        </w:rPr>
        <w:t xml:space="preserve">In </w:t>
      </w:r>
      <w:r w:rsidR="0094173E">
        <w:rPr>
          <w:rFonts w:ascii="Times New Roman" w:hAnsi="Times New Roman" w:cs="Times New Roman"/>
          <w:sz w:val="24"/>
          <w:szCs w:val="24"/>
        </w:rPr>
        <w:t xml:space="preserve">Interpleader proceedings, the Sherriff </w:t>
      </w:r>
      <w:r w:rsidR="003718BF">
        <w:rPr>
          <w:rFonts w:ascii="Times New Roman" w:hAnsi="Times New Roman" w:cs="Times New Roman"/>
          <w:sz w:val="24"/>
          <w:szCs w:val="24"/>
        </w:rPr>
        <w:t>is</w:t>
      </w:r>
      <w:r>
        <w:rPr>
          <w:rFonts w:ascii="Times New Roman" w:hAnsi="Times New Roman" w:cs="Times New Roman"/>
          <w:sz w:val="24"/>
          <w:szCs w:val="24"/>
        </w:rPr>
        <w:t xml:space="preserve"> conferred with the rights of an applicant. He institutes and serves interpleader notice</w:t>
      </w:r>
      <w:r w:rsidR="003718BF">
        <w:rPr>
          <w:rFonts w:ascii="Times New Roman" w:hAnsi="Times New Roman" w:cs="Times New Roman"/>
          <w:sz w:val="24"/>
          <w:szCs w:val="24"/>
        </w:rPr>
        <w:t>s</w:t>
      </w:r>
      <w:r>
        <w:rPr>
          <w:rFonts w:ascii="Times New Roman" w:hAnsi="Times New Roman" w:cs="Times New Roman"/>
          <w:sz w:val="24"/>
          <w:szCs w:val="24"/>
        </w:rPr>
        <w:t xml:space="preserve"> to both the claimant and the judgment creditor. If the judgment creditor so wishes to oppose the claim, he can file a notice of opposition. In other words both the claimant and the judgment creditor can file notices of opposition. In terms </w:t>
      </w:r>
      <w:proofErr w:type="gramStart"/>
      <w:r>
        <w:rPr>
          <w:rFonts w:ascii="Times New Roman" w:hAnsi="Times New Roman" w:cs="Times New Roman"/>
          <w:sz w:val="24"/>
          <w:szCs w:val="24"/>
        </w:rPr>
        <w:t>of</w:t>
      </w:r>
      <w:r w:rsidR="0094173E">
        <w:rPr>
          <w:rFonts w:ascii="Times New Roman" w:hAnsi="Times New Roman" w:cs="Times New Roman"/>
          <w:sz w:val="24"/>
          <w:szCs w:val="24"/>
        </w:rPr>
        <w:t xml:space="preserve"> </w:t>
      </w:r>
      <w:r>
        <w:rPr>
          <w:rFonts w:ascii="Times New Roman" w:hAnsi="Times New Roman" w:cs="Times New Roman"/>
          <w:sz w:val="24"/>
          <w:szCs w:val="24"/>
        </w:rPr>
        <w:t xml:space="preserve"> r</w:t>
      </w:r>
      <w:proofErr w:type="gramEnd"/>
      <w:r>
        <w:rPr>
          <w:rFonts w:ascii="Times New Roman" w:hAnsi="Times New Roman" w:cs="Times New Roman"/>
          <w:sz w:val="24"/>
          <w:szCs w:val="24"/>
        </w:rPr>
        <w:t xml:space="preserve"> 234, only the applicant can file an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In this case the sheriff invariably does not file an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as he has no interest in the subject matter </w:t>
      </w:r>
      <w:r w:rsidR="00490C20">
        <w:rPr>
          <w:rFonts w:ascii="Times New Roman" w:hAnsi="Times New Roman" w:cs="Times New Roman"/>
          <w:sz w:val="24"/>
          <w:szCs w:val="24"/>
        </w:rPr>
        <w:t>in dispute</w:t>
      </w:r>
      <w:r>
        <w:rPr>
          <w:rFonts w:ascii="Times New Roman" w:hAnsi="Times New Roman" w:cs="Times New Roman"/>
          <w:sz w:val="24"/>
          <w:szCs w:val="24"/>
        </w:rPr>
        <w:t xml:space="preserve"> and is willing to deal with the subject of the dispute as the court directs. The </w:t>
      </w:r>
      <w:r w:rsidR="00490C20">
        <w:rPr>
          <w:rFonts w:ascii="Times New Roman" w:hAnsi="Times New Roman" w:cs="Times New Roman"/>
          <w:sz w:val="24"/>
          <w:szCs w:val="24"/>
        </w:rPr>
        <w:t>claimant</w:t>
      </w:r>
      <w:r>
        <w:rPr>
          <w:rFonts w:ascii="Times New Roman" w:hAnsi="Times New Roman" w:cs="Times New Roman"/>
          <w:sz w:val="24"/>
          <w:szCs w:val="24"/>
        </w:rPr>
        <w:t xml:space="preserve"> and the judgment creditor are restricted to filing notices of opposition unless they resort to</w:t>
      </w:r>
      <w:r w:rsidR="003718BF">
        <w:rPr>
          <w:rFonts w:ascii="Times New Roman" w:hAnsi="Times New Roman" w:cs="Times New Roman"/>
          <w:sz w:val="24"/>
          <w:szCs w:val="24"/>
        </w:rPr>
        <w:t xml:space="preserve"> </w:t>
      </w:r>
      <w:r>
        <w:rPr>
          <w:rFonts w:ascii="Times New Roman" w:hAnsi="Times New Roman" w:cs="Times New Roman"/>
          <w:sz w:val="24"/>
          <w:szCs w:val="24"/>
        </w:rPr>
        <w:t xml:space="preserve">r 235 which allows for the filing of further affidavit with the leave of the court. Put simply, there is no provision in our rules which allows a </w:t>
      </w:r>
      <w:r w:rsidR="00490C20">
        <w:rPr>
          <w:rFonts w:ascii="Times New Roman" w:hAnsi="Times New Roman" w:cs="Times New Roman"/>
          <w:sz w:val="24"/>
          <w:szCs w:val="24"/>
        </w:rPr>
        <w:t>claimant</w:t>
      </w:r>
      <w:r w:rsidR="003718BF">
        <w:rPr>
          <w:rFonts w:ascii="Times New Roman" w:hAnsi="Times New Roman" w:cs="Times New Roman"/>
          <w:sz w:val="24"/>
          <w:szCs w:val="24"/>
        </w:rPr>
        <w:t>,</w:t>
      </w:r>
      <w:r>
        <w:rPr>
          <w:rFonts w:ascii="Times New Roman" w:hAnsi="Times New Roman" w:cs="Times New Roman"/>
          <w:sz w:val="24"/>
          <w:szCs w:val="24"/>
        </w:rPr>
        <w:t xml:space="preserve"> who is a respondent</w:t>
      </w:r>
      <w:r w:rsidR="003718BF">
        <w:rPr>
          <w:rFonts w:ascii="Times New Roman" w:hAnsi="Times New Roman" w:cs="Times New Roman"/>
          <w:sz w:val="24"/>
          <w:szCs w:val="24"/>
        </w:rPr>
        <w:t>,</w:t>
      </w:r>
      <w:r>
        <w:rPr>
          <w:rFonts w:ascii="Times New Roman" w:hAnsi="Times New Roman" w:cs="Times New Roman"/>
          <w:sz w:val="24"/>
          <w:szCs w:val="24"/>
        </w:rPr>
        <w:t xml:space="preserve"> to file an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in respect of the judgment creditor</w:t>
      </w:r>
      <w:r w:rsidR="003718BF">
        <w:rPr>
          <w:rFonts w:ascii="Times New Roman" w:hAnsi="Times New Roman" w:cs="Times New Roman"/>
          <w:sz w:val="24"/>
          <w:szCs w:val="24"/>
        </w:rPr>
        <w:t>’</w:t>
      </w:r>
      <w:r>
        <w:rPr>
          <w:rFonts w:ascii="Times New Roman" w:hAnsi="Times New Roman" w:cs="Times New Roman"/>
          <w:sz w:val="24"/>
          <w:szCs w:val="24"/>
        </w:rPr>
        <w:t>s</w:t>
      </w:r>
      <w:r w:rsidR="003718BF">
        <w:rPr>
          <w:rFonts w:ascii="Times New Roman" w:hAnsi="Times New Roman" w:cs="Times New Roman"/>
          <w:sz w:val="24"/>
          <w:szCs w:val="24"/>
        </w:rPr>
        <w:t>,</w:t>
      </w:r>
      <w:r>
        <w:rPr>
          <w:rFonts w:ascii="Times New Roman" w:hAnsi="Times New Roman" w:cs="Times New Roman"/>
          <w:sz w:val="24"/>
          <w:szCs w:val="24"/>
        </w:rPr>
        <w:t xml:space="preserve"> who is also a respondent, notice of opposition.</w:t>
      </w:r>
    </w:p>
    <w:p w:rsidR="004619BB" w:rsidRDefault="004619BB"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rationale is simple. Interpleader proceedings are supported to be simple and deal with expeditio</w:t>
      </w:r>
      <w:r w:rsidR="003718BF">
        <w:rPr>
          <w:rFonts w:ascii="Times New Roman" w:hAnsi="Times New Roman" w:cs="Times New Roman"/>
          <w:sz w:val="24"/>
          <w:szCs w:val="24"/>
        </w:rPr>
        <w:t>usly</w:t>
      </w:r>
      <w:r>
        <w:rPr>
          <w:rFonts w:ascii="Times New Roman" w:hAnsi="Times New Roman" w:cs="Times New Roman"/>
          <w:sz w:val="24"/>
          <w:szCs w:val="24"/>
        </w:rPr>
        <w:t xml:space="preserve">. The claim will </w:t>
      </w:r>
      <w:r w:rsidR="003718BF">
        <w:rPr>
          <w:rFonts w:ascii="Times New Roman" w:hAnsi="Times New Roman" w:cs="Times New Roman"/>
          <w:sz w:val="24"/>
          <w:szCs w:val="24"/>
        </w:rPr>
        <w:t xml:space="preserve">be </w:t>
      </w:r>
      <w:r>
        <w:rPr>
          <w:rFonts w:ascii="Times New Roman" w:hAnsi="Times New Roman" w:cs="Times New Roman"/>
          <w:sz w:val="24"/>
          <w:szCs w:val="24"/>
        </w:rPr>
        <w:t xml:space="preserve">standing in the way of </w:t>
      </w:r>
      <w:r w:rsidR="00490C20">
        <w:rPr>
          <w:rFonts w:ascii="Times New Roman" w:hAnsi="Times New Roman" w:cs="Times New Roman"/>
          <w:sz w:val="24"/>
          <w:szCs w:val="24"/>
        </w:rPr>
        <w:t>party</w:t>
      </w:r>
      <w:r>
        <w:rPr>
          <w:rFonts w:ascii="Times New Roman" w:hAnsi="Times New Roman" w:cs="Times New Roman"/>
          <w:sz w:val="24"/>
          <w:szCs w:val="24"/>
        </w:rPr>
        <w:t xml:space="preserve"> who has a judgment in his favour. There are other considerations such as accumulation </w:t>
      </w:r>
      <w:r w:rsidR="003718BF">
        <w:rPr>
          <w:rFonts w:ascii="Times New Roman" w:hAnsi="Times New Roman" w:cs="Times New Roman"/>
          <w:sz w:val="24"/>
          <w:szCs w:val="24"/>
        </w:rPr>
        <w:t xml:space="preserve">of </w:t>
      </w:r>
      <w:r w:rsidR="00F82CC5">
        <w:rPr>
          <w:rFonts w:ascii="Times New Roman" w:hAnsi="Times New Roman" w:cs="Times New Roman"/>
          <w:sz w:val="24"/>
          <w:szCs w:val="24"/>
        </w:rPr>
        <w:t xml:space="preserve">storage costs if the matter is not dealt with. The claimant is given an opportunity, in terms of r 207 (b) to deliver particulars of </w:t>
      </w:r>
      <w:r w:rsidR="003718BF">
        <w:rPr>
          <w:rFonts w:ascii="Times New Roman" w:hAnsi="Times New Roman" w:cs="Times New Roman"/>
          <w:sz w:val="24"/>
          <w:szCs w:val="24"/>
        </w:rPr>
        <w:t>its</w:t>
      </w:r>
      <w:r w:rsidR="00F82CC5">
        <w:rPr>
          <w:rFonts w:ascii="Times New Roman" w:hAnsi="Times New Roman" w:cs="Times New Roman"/>
          <w:sz w:val="24"/>
          <w:szCs w:val="24"/>
        </w:rPr>
        <w:t xml:space="preserve"> claim. If the rule is complied with, there will be no ne</w:t>
      </w:r>
      <w:r w:rsidR="003718BF">
        <w:rPr>
          <w:rFonts w:ascii="Times New Roman" w:hAnsi="Times New Roman" w:cs="Times New Roman"/>
          <w:sz w:val="24"/>
          <w:szCs w:val="24"/>
        </w:rPr>
        <w:t>e</w:t>
      </w:r>
      <w:r w:rsidR="00F82CC5">
        <w:rPr>
          <w:rFonts w:ascii="Times New Roman" w:hAnsi="Times New Roman" w:cs="Times New Roman"/>
          <w:sz w:val="24"/>
          <w:szCs w:val="24"/>
        </w:rPr>
        <w:t>d to file further affidavits.</w:t>
      </w:r>
    </w:p>
    <w:p w:rsidR="00F82CC5" w:rsidRDefault="00F82CC5"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it is trite that an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may not be submitted after Heads of Argument </w:t>
      </w:r>
      <w:proofErr w:type="gramStart"/>
      <w:r>
        <w:rPr>
          <w:rFonts w:ascii="Times New Roman" w:hAnsi="Times New Roman" w:cs="Times New Roman"/>
          <w:sz w:val="24"/>
          <w:szCs w:val="24"/>
        </w:rPr>
        <w:t>have  been</w:t>
      </w:r>
      <w:proofErr w:type="gramEnd"/>
      <w:r>
        <w:rPr>
          <w:rFonts w:ascii="Times New Roman" w:hAnsi="Times New Roman" w:cs="Times New Roman"/>
          <w:sz w:val="24"/>
          <w:szCs w:val="24"/>
        </w:rPr>
        <w:t xml:space="preserve"> files unless there are exceptional circumstances and the court gives leave. See </w:t>
      </w:r>
      <w:proofErr w:type="spellStart"/>
      <w:r w:rsidRPr="00490C20">
        <w:rPr>
          <w:rFonts w:ascii="Times New Roman" w:hAnsi="Times New Roman" w:cs="Times New Roman"/>
          <w:i/>
          <w:sz w:val="24"/>
          <w:szCs w:val="24"/>
        </w:rPr>
        <w:t>Maguranje</w:t>
      </w:r>
      <w:proofErr w:type="spellEnd"/>
      <w:r w:rsidRPr="00490C20">
        <w:rPr>
          <w:rFonts w:ascii="Times New Roman" w:hAnsi="Times New Roman" w:cs="Times New Roman"/>
          <w:i/>
          <w:sz w:val="24"/>
          <w:szCs w:val="24"/>
        </w:rPr>
        <w:t xml:space="preserve"> </w:t>
      </w:r>
      <w:r w:rsidR="00490C20" w:rsidRPr="00490C20">
        <w:rPr>
          <w:rFonts w:ascii="Times New Roman" w:hAnsi="Times New Roman" w:cs="Times New Roman"/>
          <w:sz w:val="24"/>
          <w:szCs w:val="24"/>
        </w:rPr>
        <w:t>v</w:t>
      </w:r>
      <w:r w:rsidR="00490C20" w:rsidRPr="00490C20">
        <w:rPr>
          <w:rFonts w:ascii="Times New Roman" w:hAnsi="Times New Roman" w:cs="Times New Roman"/>
          <w:i/>
          <w:sz w:val="24"/>
          <w:szCs w:val="24"/>
        </w:rPr>
        <w:t xml:space="preserve"> </w:t>
      </w:r>
      <w:proofErr w:type="spellStart"/>
      <w:r w:rsidR="00490C20" w:rsidRPr="00490C20">
        <w:rPr>
          <w:rFonts w:ascii="Times New Roman" w:hAnsi="Times New Roman" w:cs="Times New Roman"/>
          <w:i/>
          <w:sz w:val="24"/>
          <w:szCs w:val="24"/>
        </w:rPr>
        <w:t>Maphosa</w:t>
      </w:r>
      <w:proofErr w:type="spellEnd"/>
      <w:r w:rsidR="00490C20" w:rsidRPr="00490C20">
        <w:rPr>
          <w:rFonts w:ascii="Times New Roman" w:hAnsi="Times New Roman" w:cs="Times New Roman"/>
          <w:i/>
          <w:sz w:val="24"/>
          <w:szCs w:val="24"/>
        </w:rPr>
        <w:t xml:space="preserve"> &amp; </w:t>
      </w:r>
      <w:proofErr w:type="spellStart"/>
      <w:r w:rsidR="00490C20" w:rsidRPr="00490C20">
        <w:rPr>
          <w:rFonts w:ascii="Times New Roman" w:hAnsi="Times New Roman" w:cs="Times New Roman"/>
          <w:i/>
          <w:sz w:val="24"/>
          <w:szCs w:val="24"/>
        </w:rPr>
        <w:t>Ors</w:t>
      </w:r>
      <w:proofErr w:type="spellEnd"/>
      <w:r w:rsidR="00490C20">
        <w:rPr>
          <w:rFonts w:ascii="Times New Roman" w:hAnsi="Times New Roman" w:cs="Times New Roman"/>
          <w:sz w:val="24"/>
          <w:szCs w:val="24"/>
        </w:rPr>
        <w:t xml:space="preserve"> 2005(2) ZLR 44(H) and 47(H) and 48(A).</w:t>
      </w:r>
    </w:p>
    <w:p w:rsidR="00490C20" w:rsidRDefault="00490C20"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3718BF">
        <w:rPr>
          <w:rFonts w:ascii="Times New Roman" w:hAnsi="Times New Roman" w:cs="Times New Roman"/>
          <w:sz w:val="24"/>
          <w:szCs w:val="24"/>
        </w:rPr>
        <w:t>answering affidavit</w:t>
      </w:r>
      <w:r>
        <w:rPr>
          <w:rFonts w:ascii="Times New Roman" w:hAnsi="Times New Roman" w:cs="Times New Roman"/>
          <w:sz w:val="24"/>
          <w:szCs w:val="24"/>
        </w:rPr>
        <w:t xml:space="preserve"> is irregular process as there is no provision in the rules for its filing. In any event, it was filed after Heads of Argument had been filed without an explanation and leave of the court. It is therefore expunged from the record.</w:t>
      </w:r>
    </w:p>
    <w:p w:rsidR="00DF5A2A" w:rsidRDefault="00DF5A2A"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the onus of proving ownership of goods which were in the possession of the Judgement debtor at the time of attachment rests on the claimant</w:t>
      </w:r>
      <w:r w:rsidR="003718BF">
        <w:rPr>
          <w:rFonts w:ascii="Times New Roman" w:hAnsi="Times New Roman" w:cs="Times New Roman"/>
          <w:sz w:val="24"/>
          <w:szCs w:val="24"/>
        </w:rPr>
        <w:t>, s</w:t>
      </w:r>
      <w:r>
        <w:rPr>
          <w:rFonts w:ascii="Times New Roman" w:hAnsi="Times New Roman" w:cs="Times New Roman"/>
          <w:sz w:val="24"/>
          <w:szCs w:val="24"/>
        </w:rPr>
        <w:t xml:space="preserve">ee Deputy Sheriff </w:t>
      </w:r>
      <w:proofErr w:type="spellStart"/>
      <w:r w:rsidRPr="00DF5A2A">
        <w:rPr>
          <w:rFonts w:ascii="Times New Roman" w:hAnsi="Times New Roman" w:cs="Times New Roman"/>
          <w:i/>
          <w:sz w:val="24"/>
          <w:szCs w:val="24"/>
        </w:rPr>
        <w:t>Marondera</w:t>
      </w:r>
      <w:proofErr w:type="spellEnd"/>
      <w:r w:rsidRPr="00DF5A2A">
        <w:rPr>
          <w:rFonts w:ascii="Times New Roman" w:hAnsi="Times New Roman" w:cs="Times New Roman"/>
          <w:i/>
          <w:sz w:val="24"/>
          <w:szCs w:val="24"/>
        </w:rPr>
        <w:t xml:space="preserve"> </w:t>
      </w:r>
      <w:r w:rsidRPr="00DF5A2A">
        <w:rPr>
          <w:rFonts w:ascii="Times New Roman" w:hAnsi="Times New Roman" w:cs="Times New Roman"/>
          <w:sz w:val="24"/>
          <w:szCs w:val="24"/>
        </w:rPr>
        <w:t>v</w:t>
      </w:r>
      <w:r w:rsidRPr="00DF5A2A">
        <w:rPr>
          <w:rFonts w:ascii="Times New Roman" w:hAnsi="Times New Roman" w:cs="Times New Roman"/>
          <w:i/>
          <w:sz w:val="24"/>
          <w:szCs w:val="24"/>
        </w:rPr>
        <w:t xml:space="preserve"> Traverse investments (Pvt) Ltd &amp; Anor</w:t>
      </w:r>
      <w:r>
        <w:rPr>
          <w:rFonts w:ascii="Times New Roman" w:hAnsi="Times New Roman" w:cs="Times New Roman"/>
          <w:sz w:val="24"/>
          <w:szCs w:val="24"/>
        </w:rPr>
        <w:t xml:space="preserve"> HH 11/2003. In </w:t>
      </w:r>
      <w:r w:rsidRPr="00DF5A2A">
        <w:rPr>
          <w:rFonts w:ascii="Times New Roman" w:hAnsi="Times New Roman" w:cs="Times New Roman"/>
          <w:i/>
          <w:sz w:val="24"/>
          <w:szCs w:val="24"/>
        </w:rPr>
        <w:t>casu,</w:t>
      </w:r>
      <w:r>
        <w:rPr>
          <w:rFonts w:ascii="Times New Roman" w:hAnsi="Times New Roman" w:cs="Times New Roman"/>
          <w:sz w:val="24"/>
          <w:szCs w:val="24"/>
        </w:rPr>
        <w:t xml:space="preserve"> the property was attached from premises where the judgment debtor operated from. The claimant contended </w:t>
      </w:r>
      <w:r>
        <w:rPr>
          <w:rFonts w:ascii="Times New Roman" w:hAnsi="Times New Roman" w:cs="Times New Roman"/>
          <w:sz w:val="24"/>
          <w:szCs w:val="24"/>
        </w:rPr>
        <w:lastRenderedPageBreak/>
        <w:t>that it bought the property from a sister company of the judgment debtor which is Bitumen Construction Services (Pvt) Ltd</w:t>
      </w:r>
      <w:r w:rsidR="003718BF">
        <w:rPr>
          <w:rFonts w:ascii="Times New Roman" w:hAnsi="Times New Roman" w:cs="Times New Roman"/>
          <w:sz w:val="24"/>
          <w:szCs w:val="24"/>
        </w:rPr>
        <w:t xml:space="preserve"> (Bitumen)</w:t>
      </w:r>
      <w:r>
        <w:rPr>
          <w:rFonts w:ascii="Times New Roman" w:hAnsi="Times New Roman" w:cs="Times New Roman"/>
          <w:sz w:val="24"/>
          <w:szCs w:val="24"/>
        </w:rPr>
        <w:t>. The property was still with the seller as they had entered into a lease agreement whereby the seller would lease the property from it.</w:t>
      </w:r>
    </w:p>
    <w:p w:rsidR="00DF5A2A" w:rsidRDefault="00DF5A2A"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 has a few </w:t>
      </w:r>
      <w:r w:rsidR="0094173E">
        <w:rPr>
          <w:rFonts w:ascii="Times New Roman" w:hAnsi="Times New Roman" w:cs="Times New Roman"/>
          <w:sz w:val="24"/>
          <w:szCs w:val="24"/>
        </w:rPr>
        <w:t>hurdles to</w:t>
      </w:r>
      <w:r>
        <w:rPr>
          <w:rFonts w:ascii="Times New Roman" w:hAnsi="Times New Roman" w:cs="Times New Roman"/>
          <w:sz w:val="24"/>
          <w:szCs w:val="24"/>
        </w:rPr>
        <w:t xml:space="preserve"> </w:t>
      </w:r>
      <w:r w:rsidR="003718BF">
        <w:rPr>
          <w:rFonts w:ascii="Times New Roman" w:hAnsi="Times New Roman" w:cs="Times New Roman"/>
          <w:sz w:val="24"/>
          <w:szCs w:val="24"/>
        </w:rPr>
        <w:t>overcome</w:t>
      </w:r>
      <w:r>
        <w:rPr>
          <w:rFonts w:ascii="Times New Roman" w:hAnsi="Times New Roman" w:cs="Times New Roman"/>
          <w:sz w:val="24"/>
          <w:szCs w:val="24"/>
        </w:rPr>
        <w:t>.</w:t>
      </w:r>
    </w:p>
    <w:p w:rsidR="00DF5A2A" w:rsidRDefault="00DF5A2A"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Firstly the agreement of sale attached to its notice of opposition does not particularise what motor vehicles and equipment were sold. It sought to do this in the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in respect of judgment </w:t>
      </w:r>
      <w:r w:rsidR="00106139">
        <w:rPr>
          <w:rFonts w:ascii="Times New Roman" w:hAnsi="Times New Roman" w:cs="Times New Roman"/>
          <w:sz w:val="24"/>
          <w:szCs w:val="24"/>
        </w:rPr>
        <w:t>creditor</w:t>
      </w:r>
      <w:r>
        <w:rPr>
          <w:rFonts w:ascii="Times New Roman" w:hAnsi="Times New Roman" w:cs="Times New Roman"/>
          <w:sz w:val="24"/>
          <w:szCs w:val="24"/>
        </w:rPr>
        <w:t xml:space="preserve"> </w:t>
      </w:r>
      <w:r w:rsidR="0094173E">
        <w:rPr>
          <w:rFonts w:ascii="Times New Roman" w:hAnsi="Times New Roman" w:cs="Times New Roman"/>
          <w:sz w:val="24"/>
          <w:szCs w:val="24"/>
        </w:rPr>
        <w:t>Heads of Argument</w:t>
      </w:r>
      <w:r>
        <w:rPr>
          <w:rFonts w:ascii="Times New Roman" w:hAnsi="Times New Roman" w:cs="Times New Roman"/>
          <w:sz w:val="24"/>
          <w:szCs w:val="24"/>
        </w:rPr>
        <w:t xml:space="preserve"> which </w:t>
      </w:r>
      <w:r w:rsidR="0094173E">
        <w:rPr>
          <w:rFonts w:ascii="Times New Roman" w:hAnsi="Times New Roman" w:cs="Times New Roman"/>
          <w:sz w:val="24"/>
          <w:szCs w:val="24"/>
        </w:rPr>
        <w:t>Answering Affidavit</w:t>
      </w:r>
      <w:r>
        <w:rPr>
          <w:rFonts w:ascii="Times New Roman" w:hAnsi="Times New Roman" w:cs="Times New Roman"/>
          <w:sz w:val="24"/>
          <w:szCs w:val="24"/>
        </w:rPr>
        <w:t xml:space="preserve"> has been expunged from the record.</w:t>
      </w:r>
    </w:p>
    <w:p w:rsidR="00DF5A2A" w:rsidRDefault="00DF5A2A"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the </w:t>
      </w:r>
      <w:r w:rsidR="003718BF">
        <w:rPr>
          <w:rFonts w:ascii="Times New Roman" w:hAnsi="Times New Roman" w:cs="Times New Roman"/>
          <w:sz w:val="24"/>
          <w:szCs w:val="24"/>
        </w:rPr>
        <w:t>agreement</w:t>
      </w:r>
      <w:r>
        <w:rPr>
          <w:rFonts w:ascii="Times New Roman" w:hAnsi="Times New Roman" w:cs="Times New Roman"/>
          <w:sz w:val="24"/>
          <w:szCs w:val="24"/>
        </w:rPr>
        <w:t xml:space="preserve"> reflects the address f</w:t>
      </w:r>
      <w:r w:rsidR="003718BF">
        <w:rPr>
          <w:rFonts w:ascii="Times New Roman" w:hAnsi="Times New Roman" w:cs="Times New Roman"/>
          <w:sz w:val="24"/>
          <w:szCs w:val="24"/>
        </w:rPr>
        <w:t>or</w:t>
      </w:r>
      <w:r>
        <w:rPr>
          <w:rFonts w:ascii="Times New Roman" w:hAnsi="Times New Roman" w:cs="Times New Roman"/>
          <w:sz w:val="24"/>
          <w:szCs w:val="24"/>
        </w:rPr>
        <w:t xml:space="preserve"> Bitumen as No 9 F</w:t>
      </w:r>
      <w:r w:rsidR="00106139">
        <w:rPr>
          <w:rFonts w:ascii="Times New Roman" w:hAnsi="Times New Roman" w:cs="Times New Roman"/>
          <w:sz w:val="24"/>
          <w:szCs w:val="24"/>
        </w:rPr>
        <w:t>r</w:t>
      </w:r>
      <w:r>
        <w:rPr>
          <w:rFonts w:ascii="Times New Roman" w:hAnsi="Times New Roman" w:cs="Times New Roman"/>
          <w:sz w:val="24"/>
          <w:szCs w:val="24"/>
        </w:rPr>
        <w:t>ase</w:t>
      </w:r>
      <w:r w:rsidR="00106139">
        <w:rPr>
          <w:rFonts w:ascii="Times New Roman" w:hAnsi="Times New Roman" w:cs="Times New Roman"/>
          <w:sz w:val="24"/>
          <w:szCs w:val="24"/>
        </w:rPr>
        <w:t>r</w:t>
      </w:r>
      <w:r>
        <w:rPr>
          <w:rFonts w:ascii="Times New Roman" w:hAnsi="Times New Roman" w:cs="Times New Roman"/>
          <w:sz w:val="24"/>
          <w:szCs w:val="24"/>
        </w:rPr>
        <w:t xml:space="preserve"> Road Bluffhill.</w:t>
      </w:r>
    </w:p>
    <w:p w:rsidR="00DF5A2A" w:rsidRDefault="00DF5A2A"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property that was attached was attached from No. 7 </w:t>
      </w:r>
      <w:r w:rsidR="00106139">
        <w:rPr>
          <w:rFonts w:ascii="Times New Roman" w:hAnsi="Times New Roman" w:cs="Times New Roman"/>
          <w:sz w:val="24"/>
          <w:szCs w:val="24"/>
        </w:rPr>
        <w:t>Fraser</w:t>
      </w:r>
      <w:r>
        <w:rPr>
          <w:rFonts w:ascii="Times New Roman" w:hAnsi="Times New Roman" w:cs="Times New Roman"/>
          <w:sz w:val="24"/>
          <w:szCs w:val="24"/>
        </w:rPr>
        <w:t xml:space="preserve"> Road. There is evidence from the judgment creditor that they judgment debtor operated from that address. This evidence had not been disputed.</w:t>
      </w:r>
    </w:p>
    <w:p w:rsidR="00DF5A2A" w:rsidRDefault="00DF5A2A" w:rsidP="004619BB">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Thirdly there is some evidence of some collusion between the judgment debtor, </w:t>
      </w:r>
      <w:proofErr w:type="gramStart"/>
      <w:r>
        <w:rPr>
          <w:rFonts w:ascii="Times New Roman" w:hAnsi="Times New Roman" w:cs="Times New Roman"/>
          <w:sz w:val="24"/>
          <w:szCs w:val="24"/>
        </w:rPr>
        <w:t>the  claimant</w:t>
      </w:r>
      <w:proofErr w:type="gramEnd"/>
      <w:r>
        <w:rPr>
          <w:rFonts w:ascii="Times New Roman" w:hAnsi="Times New Roman" w:cs="Times New Roman"/>
          <w:sz w:val="24"/>
          <w:szCs w:val="24"/>
        </w:rPr>
        <w:t xml:space="preserve"> and the </w:t>
      </w:r>
      <w:r w:rsidR="00106139">
        <w:rPr>
          <w:rFonts w:ascii="Times New Roman" w:hAnsi="Times New Roman" w:cs="Times New Roman"/>
          <w:sz w:val="24"/>
          <w:szCs w:val="24"/>
        </w:rPr>
        <w:t>Bitumen</w:t>
      </w:r>
      <w:r>
        <w:rPr>
          <w:rFonts w:ascii="Times New Roman" w:hAnsi="Times New Roman" w:cs="Times New Roman"/>
          <w:sz w:val="24"/>
          <w:szCs w:val="24"/>
        </w:rPr>
        <w:t>. In the claimant’s heads of argument para 2:</w:t>
      </w:r>
    </w:p>
    <w:p w:rsidR="00DF5A2A" w:rsidRDefault="00DF5A2A" w:rsidP="00106139">
      <w:pPr>
        <w:tabs>
          <w:tab w:val="left" w:pos="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judgment debtor conte</w:t>
      </w:r>
      <w:r w:rsidR="00106139">
        <w:rPr>
          <w:rFonts w:ascii="Times New Roman" w:hAnsi="Times New Roman" w:cs="Times New Roman"/>
          <w:sz w:val="24"/>
          <w:szCs w:val="24"/>
        </w:rPr>
        <w:t>nds that it sold the property to</w:t>
      </w:r>
      <w:r w:rsidR="003718BF">
        <w:rPr>
          <w:rFonts w:ascii="Times New Roman" w:hAnsi="Times New Roman" w:cs="Times New Roman"/>
          <w:sz w:val="24"/>
          <w:szCs w:val="24"/>
        </w:rPr>
        <w:t xml:space="preserve"> the claimant</w:t>
      </w:r>
      <w:r w:rsidR="00106139">
        <w:rPr>
          <w:rFonts w:ascii="Times New Roman" w:hAnsi="Times New Roman" w:cs="Times New Roman"/>
          <w:sz w:val="24"/>
          <w:szCs w:val="24"/>
        </w:rPr>
        <w:t xml:space="preserve">” This is repeated in para 3.1. : In the last line to para 4, it is submitted that the </w:t>
      </w:r>
      <w:r w:rsidR="003718BF">
        <w:rPr>
          <w:rFonts w:ascii="Times New Roman" w:hAnsi="Times New Roman" w:cs="Times New Roman"/>
          <w:sz w:val="24"/>
          <w:szCs w:val="24"/>
        </w:rPr>
        <w:t>property</w:t>
      </w:r>
      <w:r w:rsidR="00106139">
        <w:rPr>
          <w:rFonts w:ascii="Times New Roman" w:hAnsi="Times New Roman" w:cs="Times New Roman"/>
          <w:sz w:val="24"/>
          <w:szCs w:val="24"/>
        </w:rPr>
        <w:t xml:space="preserve"> was attached from the judgment debtor’s possession. Paragraph 8 </w:t>
      </w:r>
      <w:r w:rsidR="003718BF">
        <w:rPr>
          <w:rFonts w:ascii="Times New Roman" w:hAnsi="Times New Roman" w:cs="Times New Roman"/>
          <w:sz w:val="24"/>
          <w:szCs w:val="24"/>
        </w:rPr>
        <w:t>seals</w:t>
      </w:r>
      <w:r w:rsidR="00106139">
        <w:rPr>
          <w:rFonts w:ascii="Times New Roman" w:hAnsi="Times New Roman" w:cs="Times New Roman"/>
          <w:sz w:val="24"/>
          <w:szCs w:val="24"/>
        </w:rPr>
        <w:t xml:space="preserve"> the matter.</w:t>
      </w:r>
    </w:p>
    <w:p w:rsidR="00106139" w:rsidRDefault="00106139" w:rsidP="00207C53">
      <w:pPr>
        <w:tabs>
          <w:tab w:val="left" w:pos="0"/>
        </w:tabs>
        <w:spacing w:after="0" w:line="240" w:lineRule="auto"/>
        <w:ind w:left="1440"/>
        <w:jc w:val="both"/>
        <w:rPr>
          <w:rFonts w:ascii="Times New Roman" w:hAnsi="Times New Roman" w:cs="Times New Roman"/>
          <w:sz w:val="24"/>
          <w:szCs w:val="24"/>
        </w:rPr>
      </w:pPr>
      <w:r w:rsidRPr="00207C53">
        <w:rPr>
          <w:rFonts w:ascii="Times New Roman" w:hAnsi="Times New Roman" w:cs="Times New Roman"/>
        </w:rPr>
        <w:t>“It is humbly submitted that the agreement of sale coupled with the receipts and</w:t>
      </w:r>
      <w:r w:rsidR="00207C53" w:rsidRPr="00207C53">
        <w:rPr>
          <w:rFonts w:ascii="Times New Roman" w:hAnsi="Times New Roman" w:cs="Times New Roman"/>
        </w:rPr>
        <w:t xml:space="preserve"> th</w:t>
      </w:r>
      <w:r w:rsidRPr="00207C53">
        <w:rPr>
          <w:rFonts w:ascii="Times New Roman" w:hAnsi="Times New Roman" w:cs="Times New Roman"/>
        </w:rPr>
        <w:t xml:space="preserve">e schedule of equipment is sufficient evidence to rebut the presumption that the judgment debtor is indeed the owner of equipment which was attached in the possession of a third party, </w:t>
      </w:r>
      <w:r w:rsidR="00207C53" w:rsidRPr="00207C53">
        <w:rPr>
          <w:rFonts w:ascii="Times New Roman" w:hAnsi="Times New Roman" w:cs="Times New Roman"/>
        </w:rPr>
        <w:t>Bitumen</w:t>
      </w:r>
      <w:r w:rsidRPr="00207C53">
        <w:rPr>
          <w:rFonts w:ascii="Times New Roman" w:hAnsi="Times New Roman" w:cs="Times New Roman"/>
        </w:rPr>
        <w:t xml:space="preserve"> Construction Services (Pvt) Ltd. The property had been sold to the Claimant way before it was attached. The judgement creditors’ were malicious to instruct the applicant </w:t>
      </w:r>
      <w:r w:rsidR="009B650C" w:rsidRPr="00207C53">
        <w:rPr>
          <w:rFonts w:ascii="Times New Roman" w:hAnsi="Times New Roman" w:cs="Times New Roman"/>
        </w:rPr>
        <w:t>to</w:t>
      </w:r>
      <w:r w:rsidRPr="00207C53">
        <w:rPr>
          <w:rFonts w:ascii="Times New Roman" w:hAnsi="Times New Roman" w:cs="Times New Roman"/>
        </w:rPr>
        <w:t xml:space="preserve"> attach equipment at a company which is not a party to the proceedings which gave rise to th</w:t>
      </w:r>
      <w:r w:rsidR="00207C53" w:rsidRPr="00207C53">
        <w:rPr>
          <w:rFonts w:ascii="Times New Roman" w:hAnsi="Times New Roman" w:cs="Times New Roman"/>
        </w:rPr>
        <w:t>e judgment</w:t>
      </w:r>
      <w:r w:rsidR="00207C53">
        <w:rPr>
          <w:rFonts w:ascii="Times New Roman" w:hAnsi="Times New Roman" w:cs="Times New Roman"/>
          <w:sz w:val="24"/>
          <w:szCs w:val="24"/>
        </w:rPr>
        <w:t xml:space="preserve"> debt”.</w:t>
      </w:r>
    </w:p>
    <w:p w:rsidR="00207C53" w:rsidRDefault="00207C53" w:rsidP="00207C53">
      <w:pPr>
        <w:tabs>
          <w:tab w:val="left" w:pos="0"/>
        </w:tabs>
        <w:spacing w:after="0" w:line="240" w:lineRule="auto"/>
        <w:ind w:left="1440"/>
        <w:jc w:val="both"/>
        <w:rPr>
          <w:rFonts w:ascii="Times New Roman" w:hAnsi="Times New Roman" w:cs="Times New Roman"/>
          <w:sz w:val="24"/>
          <w:szCs w:val="24"/>
        </w:rPr>
      </w:pPr>
    </w:p>
    <w:p w:rsidR="00EE7CDD" w:rsidRDefault="00207C53" w:rsidP="00207C53">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claimant’s counsel could not come up with any meaningful explanation as to why the </w:t>
      </w:r>
      <w:r w:rsidR="003718BF">
        <w:rPr>
          <w:rFonts w:ascii="Times New Roman" w:hAnsi="Times New Roman" w:cs="Times New Roman"/>
          <w:sz w:val="24"/>
          <w:szCs w:val="24"/>
        </w:rPr>
        <w:t>claimant</w:t>
      </w:r>
      <w:r w:rsidR="009B650C">
        <w:rPr>
          <w:rFonts w:ascii="Times New Roman" w:hAnsi="Times New Roman" w:cs="Times New Roman"/>
          <w:sz w:val="24"/>
          <w:szCs w:val="24"/>
        </w:rPr>
        <w:t xml:space="preserve"> kept tripping </w:t>
      </w:r>
      <w:proofErr w:type="gramStart"/>
      <w:r w:rsidR="009B650C">
        <w:rPr>
          <w:rFonts w:ascii="Times New Roman" w:hAnsi="Times New Roman" w:cs="Times New Roman"/>
          <w:sz w:val="24"/>
          <w:szCs w:val="24"/>
        </w:rPr>
        <w:t>itself</w:t>
      </w:r>
      <w:proofErr w:type="gramEnd"/>
      <w:r w:rsidR="009B650C">
        <w:rPr>
          <w:rFonts w:ascii="Times New Roman" w:hAnsi="Times New Roman" w:cs="Times New Roman"/>
          <w:sz w:val="24"/>
          <w:szCs w:val="24"/>
        </w:rPr>
        <w:t xml:space="preserve"> over. Channels are that the claimant, the judgment debtor and Butumen connived to defect the judgment creditors’ judgment.</w:t>
      </w:r>
      <w:r>
        <w:rPr>
          <w:rFonts w:ascii="Times New Roman" w:hAnsi="Times New Roman" w:cs="Times New Roman"/>
          <w:sz w:val="24"/>
          <w:szCs w:val="24"/>
        </w:rPr>
        <w:t xml:space="preserve"> It might </w:t>
      </w:r>
      <w:r w:rsidR="00186283">
        <w:rPr>
          <w:rFonts w:ascii="Times New Roman" w:hAnsi="Times New Roman" w:cs="Times New Roman"/>
          <w:sz w:val="24"/>
          <w:szCs w:val="24"/>
        </w:rPr>
        <w:t xml:space="preserve">also </w:t>
      </w:r>
      <w:r>
        <w:rPr>
          <w:rFonts w:ascii="Times New Roman" w:hAnsi="Times New Roman" w:cs="Times New Roman"/>
          <w:sz w:val="24"/>
          <w:szCs w:val="24"/>
        </w:rPr>
        <w:t>explain why the claimant did not attach the documentary proof to their notice of opposition</w:t>
      </w:r>
      <w:r w:rsidR="009B650C">
        <w:rPr>
          <w:rFonts w:ascii="Times New Roman" w:hAnsi="Times New Roman" w:cs="Times New Roman"/>
          <w:sz w:val="24"/>
          <w:szCs w:val="24"/>
        </w:rPr>
        <w:t xml:space="preserve"> an</w:t>
      </w:r>
      <w:r w:rsidR="00186283">
        <w:rPr>
          <w:rFonts w:ascii="Times New Roman" w:hAnsi="Times New Roman" w:cs="Times New Roman"/>
          <w:sz w:val="24"/>
          <w:szCs w:val="24"/>
        </w:rPr>
        <w:t>d</w:t>
      </w:r>
      <w:r w:rsidR="009B650C">
        <w:rPr>
          <w:rFonts w:ascii="Times New Roman" w:hAnsi="Times New Roman" w:cs="Times New Roman"/>
          <w:sz w:val="24"/>
          <w:szCs w:val="24"/>
        </w:rPr>
        <w:t xml:space="preserve"> only attach them to an answering affidavit.</w:t>
      </w:r>
      <w:r>
        <w:rPr>
          <w:rFonts w:ascii="Times New Roman" w:hAnsi="Times New Roman" w:cs="Times New Roman"/>
          <w:sz w:val="24"/>
          <w:szCs w:val="24"/>
        </w:rPr>
        <w:t xml:space="preserve"> </w:t>
      </w:r>
    </w:p>
    <w:p w:rsidR="00207C53" w:rsidRDefault="00EE7CDD" w:rsidP="00207C53">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7C53">
        <w:rPr>
          <w:rFonts w:ascii="Times New Roman" w:hAnsi="Times New Roman" w:cs="Times New Roman"/>
          <w:sz w:val="24"/>
          <w:szCs w:val="24"/>
        </w:rPr>
        <w:t>It is clear from the above that the claimant’s claim cannot succeed.</w:t>
      </w:r>
    </w:p>
    <w:p w:rsidR="00207C53" w:rsidRDefault="00207C53" w:rsidP="00207C53">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will make the following order.</w:t>
      </w:r>
    </w:p>
    <w:p w:rsidR="00207C53" w:rsidRDefault="00207C53" w:rsidP="00207C53">
      <w:pPr>
        <w:tabs>
          <w:tab w:val="left" w:pos="0"/>
        </w:tabs>
        <w:spacing w:after="0" w:line="360" w:lineRule="auto"/>
        <w:ind w:left="720" w:hanging="630"/>
        <w:jc w:val="both"/>
        <w:rPr>
          <w:rFonts w:ascii="Times New Roman" w:hAnsi="Times New Roman" w:cs="Times New Roman"/>
          <w:sz w:val="24"/>
          <w:szCs w:val="24"/>
        </w:rPr>
      </w:pPr>
      <w:r>
        <w:rPr>
          <w:rFonts w:ascii="Times New Roman" w:hAnsi="Times New Roman" w:cs="Times New Roman"/>
          <w:sz w:val="24"/>
          <w:szCs w:val="24"/>
        </w:rPr>
        <w:tab/>
      </w:r>
      <w:r w:rsidR="0070144D">
        <w:rPr>
          <w:rFonts w:ascii="Times New Roman" w:hAnsi="Times New Roman" w:cs="Times New Roman"/>
          <w:sz w:val="24"/>
          <w:szCs w:val="24"/>
        </w:rPr>
        <w:t>1)</w:t>
      </w:r>
      <w:r>
        <w:rPr>
          <w:rFonts w:ascii="Times New Roman" w:hAnsi="Times New Roman" w:cs="Times New Roman"/>
          <w:sz w:val="24"/>
          <w:szCs w:val="24"/>
        </w:rPr>
        <w:tab/>
        <w:t xml:space="preserve">The claimant’s claim to the property as set out in Notice of seizure and    </w:t>
      </w:r>
    </w:p>
    <w:p w:rsidR="00207C53" w:rsidRDefault="00207C53" w:rsidP="00207C53">
      <w:pPr>
        <w:tabs>
          <w:tab w:val="left" w:pos="0"/>
        </w:tabs>
        <w:spacing w:after="0" w:line="360" w:lineRule="auto"/>
        <w:ind w:left="72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                       attachment dated 28 April 2015 in execution of judgment HC 814/15 is   </w:t>
      </w:r>
    </w:p>
    <w:p w:rsidR="00207C53" w:rsidRDefault="00207C53" w:rsidP="00207C53">
      <w:pPr>
        <w:tabs>
          <w:tab w:val="left" w:pos="0"/>
        </w:tabs>
        <w:spacing w:after="0" w:line="36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                       hereby dismissed.</w:t>
      </w:r>
    </w:p>
    <w:p w:rsidR="00207C53" w:rsidRDefault="00207C53" w:rsidP="00207C53">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property, as mentioned in para 11 is declared executable.</w:t>
      </w:r>
    </w:p>
    <w:p w:rsidR="00207C53" w:rsidRDefault="00207C53" w:rsidP="00207C53">
      <w:pPr>
        <w:tabs>
          <w:tab w:val="left" w:pos="0"/>
        </w:tabs>
        <w:spacing w:after="0" w:line="360" w:lineRule="auto"/>
        <w:ind w:left="810" w:hanging="1440"/>
        <w:jc w:val="both"/>
        <w:rPr>
          <w:rFonts w:ascii="Times New Roman" w:hAnsi="Times New Roman" w:cs="Times New Roman"/>
          <w:sz w:val="24"/>
          <w:szCs w:val="24"/>
        </w:rPr>
      </w:pPr>
      <w:r>
        <w:rPr>
          <w:rFonts w:ascii="Times New Roman" w:hAnsi="Times New Roman" w:cs="Times New Roman"/>
          <w:sz w:val="24"/>
          <w:szCs w:val="24"/>
        </w:rPr>
        <w:tab/>
        <w:t xml:space="preserve">           3)</w:t>
      </w:r>
      <w:r>
        <w:rPr>
          <w:rFonts w:ascii="Times New Roman" w:hAnsi="Times New Roman" w:cs="Times New Roman"/>
          <w:sz w:val="24"/>
          <w:szCs w:val="24"/>
        </w:rPr>
        <w:tab/>
        <w:t xml:space="preserve">The claimant and the judgment debtor to pay the costs of the applicant and the   </w:t>
      </w:r>
    </w:p>
    <w:p w:rsidR="00207C53" w:rsidRDefault="00207C53" w:rsidP="00207C53">
      <w:pPr>
        <w:tabs>
          <w:tab w:val="left" w:pos="0"/>
        </w:tabs>
        <w:spacing w:after="0" w:line="360" w:lineRule="auto"/>
        <w:ind w:left="810" w:hanging="1440"/>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judgment</w:t>
      </w:r>
      <w:proofErr w:type="gramEnd"/>
      <w:r>
        <w:rPr>
          <w:rFonts w:ascii="Times New Roman" w:hAnsi="Times New Roman" w:cs="Times New Roman"/>
          <w:sz w:val="24"/>
          <w:szCs w:val="24"/>
        </w:rPr>
        <w:t xml:space="preserve"> creditor.</w:t>
      </w:r>
    </w:p>
    <w:p w:rsidR="00207C53" w:rsidRDefault="00207C53" w:rsidP="00207C53">
      <w:pPr>
        <w:tabs>
          <w:tab w:val="left" w:pos="0"/>
        </w:tabs>
        <w:spacing w:after="0" w:line="360" w:lineRule="auto"/>
        <w:ind w:left="810" w:hanging="1440"/>
        <w:jc w:val="both"/>
        <w:rPr>
          <w:rFonts w:ascii="Times New Roman" w:hAnsi="Times New Roman" w:cs="Times New Roman"/>
          <w:sz w:val="24"/>
          <w:szCs w:val="24"/>
        </w:rPr>
      </w:pPr>
    </w:p>
    <w:p w:rsidR="00207C53" w:rsidRDefault="00207C53" w:rsidP="00207C53">
      <w:pPr>
        <w:tabs>
          <w:tab w:val="left" w:pos="0"/>
        </w:tabs>
        <w:spacing w:after="0" w:line="360" w:lineRule="auto"/>
        <w:ind w:left="810" w:hanging="1440"/>
        <w:jc w:val="both"/>
        <w:rPr>
          <w:rFonts w:ascii="Times New Roman" w:hAnsi="Times New Roman" w:cs="Times New Roman"/>
          <w:sz w:val="24"/>
          <w:szCs w:val="24"/>
        </w:rPr>
      </w:pPr>
    </w:p>
    <w:p w:rsidR="002A6E9C" w:rsidRDefault="002A6E9C" w:rsidP="00207C53">
      <w:pPr>
        <w:tabs>
          <w:tab w:val="left" w:pos="0"/>
        </w:tabs>
        <w:spacing w:after="0" w:line="360" w:lineRule="auto"/>
        <w:ind w:left="810" w:hanging="1440"/>
        <w:jc w:val="both"/>
        <w:rPr>
          <w:rFonts w:ascii="Times New Roman" w:hAnsi="Times New Roman" w:cs="Times New Roman"/>
          <w:sz w:val="24"/>
          <w:szCs w:val="24"/>
        </w:rPr>
      </w:pPr>
    </w:p>
    <w:p w:rsidR="00207C53" w:rsidRDefault="00207C53" w:rsidP="00207C53">
      <w:pPr>
        <w:tabs>
          <w:tab w:val="left" w:pos="0"/>
        </w:tabs>
        <w:spacing w:after="0" w:line="240" w:lineRule="auto"/>
        <w:jc w:val="both"/>
        <w:rPr>
          <w:rFonts w:ascii="Times New Roman" w:hAnsi="Times New Roman" w:cs="Times New Roman"/>
          <w:sz w:val="24"/>
          <w:szCs w:val="24"/>
        </w:rPr>
      </w:pPr>
      <w:proofErr w:type="spellStart"/>
      <w:r w:rsidRPr="00207C53">
        <w:rPr>
          <w:rFonts w:ascii="Times New Roman" w:hAnsi="Times New Roman" w:cs="Times New Roman"/>
          <w:i/>
          <w:sz w:val="24"/>
          <w:szCs w:val="24"/>
        </w:rPr>
        <w:t>Nyikadzino</w:t>
      </w:r>
      <w:proofErr w:type="spellEnd"/>
      <w:r w:rsidRPr="00207C53">
        <w:rPr>
          <w:rFonts w:ascii="Times New Roman" w:hAnsi="Times New Roman" w:cs="Times New Roman"/>
          <w:i/>
          <w:sz w:val="24"/>
          <w:szCs w:val="24"/>
        </w:rPr>
        <w:t xml:space="preserve">, </w:t>
      </w:r>
      <w:proofErr w:type="spellStart"/>
      <w:r w:rsidRPr="00207C53">
        <w:rPr>
          <w:rFonts w:ascii="Times New Roman" w:hAnsi="Times New Roman" w:cs="Times New Roman"/>
          <w:i/>
          <w:sz w:val="24"/>
          <w:szCs w:val="24"/>
        </w:rPr>
        <w:t>Simango</w:t>
      </w:r>
      <w:proofErr w:type="spellEnd"/>
      <w:r w:rsidRPr="00207C53">
        <w:rPr>
          <w:rFonts w:ascii="Times New Roman" w:hAnsi="Times New Roman" w:cs="Times New Roman"/>
          <w:i/>
          <w:sz w:val="24"/>
          <w:szCs w:val="24"/>
        </w:rPr>
        <w:t xml:space="preserve"> &amp; Associates</w:t>
      </w:r>
      <w:r>
        <w:rPr>
          <w:rFonts w:ascii="Times New Roman" w:hAnsi="Times New Roman" w:cs="Times New Roman"/>
          <w:sz w:val="24"/>
          <w:szCs w:val="24"/>
        </w:rPr>
        <w:t>, claimant’s legal practitioners</w:t>
      </w:r>
    </w:p>
    <w:p w:rsidR="00207C53" w:rsidRDefault="00207C53" w:rsidP="00207C53">
      <w:pPr>
        <w:tabs>
          <w:tab w:val="left" w:pos="0"/>
        </w:tabs>
        <w:spacing w:after="0" w:line="240" w:lineRule="auto"/>
        <w:jc w:val="both"/>
        <w:rPr>
          <w:rFonts w:ascii="Times New Roman" w:hAnsi="Times New Roman" w:cs="Times New Roman"/>
          <w:sz w:val="24"/>
          <w:szCs w:val="24"/>
        </w:rPr>
      </w:pPr>
      <w:r w:rsidRPr="00207C53">
        <w:rPr>
          <w:rFonts w:ascii="Times New Roman" w:hAnsi="Times New Roman" w:cs="Times New Roman"/>
          <w:i/>
          <w:sz w:val="24"/>
          <w:szCs w:val="24"/>
        </w:rPr>
        <w:t xml:space="preserve">Kantor &amp; </w:t>
      </w:r>
      <w:proofErr w:type="spellStart"/>
      <w:r w:rsidRPr="00207C53">
        <w:rPr>
          <w:rFonts w:ascii="Times New Roman" w:hAnsi="Times New Roman" w:cs="Times New Roman"/>
          <w:i/>
          <w:sz w:val="24"/>
          <w:szCs w:val="24"/>
        </w:rPr>
        <w:t>Immerman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applicnat’s</w:t>
      </w:r>
      <w:proofErr w:type="spellEnd"/>
      <w:r>
        <w:rPr>
          <w:rFonts w:ascii="Times New Roman" w:hAnsi="Times New Roman" w:cs="Times New Roman"/>
          <w:sz w:val="24"/>
          <w:szCs w:val="24"/>
        </w:rPr>
        <w:t xml:space="preserve"> legal practitioners</w:t>
      </w:r>
    </w:p>
    <w:p w:rsidR="00207C53" w:rsidRDefault="00207C53" w:rsidP="00207C53">
      <w:pPr>
        <w:tabs>
          <w:tab w:val="left" w:pos="0"/>
        </w:tabs>
        <w:spacing w:after="0" w:line="240" w:lineRule="auto"/>
        <w:jc w:val="both"/>
        <w:rPr>
          <w:rFonts w:ascii="Times New Roman" w:hAnsi="Times New Roman" w:cs="Times New Roman"/>
          <w:sz w:val="24"/>
          <w:szCs w:val="24"/>
        </w:rPr>
      </w:pPr>
      <w:proofErr w:type="spellStart"/>
      <w:r w:rsidRPr="00207C53">
        <w:rPr>
          <w:rFonts w:ascii="Times New Roman" w:hAnsi="Times New Roman" w:cs="Times New Roman"/>
          <w:i/>
          <w:sz w:val="24"/>
          <w:szCs w:val="24"/>
        </w:rPr>
        <w:t>Gutsa</w:t>
      </w:r>
      <w:proofErr w:type="spellEnd"/>
      <w:r w:rsidRPr="00207C53">
        <w:rPr>
          <w:rFonts w:ascii="Times New Roman" w:hAnsi="Times New Roman" w:cs="Times New Roman"/>
          <w:i/>
          <w:sz w:val="24"/>
          <w:szCs w:val="24"/>
        </w:rPr>
        <w:t xml:space="preserve"> &amp; </w:t>
      </w:r>
      <w:proofErr w:type="spellStart"/>
      <w:r w:rsidRPr="00207C53">
        <w:rPr>
          <w:rFonts w:ascii="Times New Roman" w:hAnsi="Times New Roman" w:cs="Times New Roman"/>
          <w:i/>
          <w:sz w:val="24"/>
          <w:szCs w:val="24"/>
        </w:rPr>
        <w:t>Chimhoga</w:t>
      </w:r>
      <w:proofErr w:type="spellEnd"/>
      <w:r w:rsidRPr="00207C53">
        <w:rPr>
          <w:rFonts w:ascii="Times New Roman" w:hAnsi="Times New Roman" w:cs="Times New Roman"/>
          <w:i/>
          <w:sz w:val="24"/>
          <w:szCs w:val="24"/>
        </w:rPr>
        <w:t xml:space="preserve"> Attorneys</w:t>
      </w:r>
      <w:r>
        <w:rPr>
          <w:rFonts w:ascii="Times New Roman" w:hAnsi="Times New Roman" w:cs="Times New Roman"/>
          <w:sz w:val="24"/>
          <w:szCs w:val="24"/>
        </w:rPr>
        <w:t>, judgment creditor’s legal practitioners</w:t>
      </w:r>
    </w:p>
    <w:sectPr w:rsidR="00207C5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6A5" w:rsidRDefault="00F916A5" w:rsidP="00022700">
      <w:pPr>
        <w:spacing w:after="0" w:line="240" w:lineRule="auto"/>
      </w:pPr>
      <w:r>
        <w:separator/>
      </w:r>
    </w:p>
  </w:endnote>
  <w:endnote w:type="continuationSeparator" w:id="0">
    <w:p w:rsidR="00F916A5" w:rsidRDefault="00F916A5" w:rsidP="0002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6A5" w:rsidRDefault="00F916A5" w:rsidP="00022700">
      <w:pPr>
        <w:spacing w:after="0" w:line="240" w:lineRule="auto"/>
      </w:pPr>
      <w:r>
        <w:separator/>
      </w:r>
    </w:p>
  </w:footnote>
  <w:footnote w:type="continuationSeparator" w:id="0">
    <w:p w:rsidR="00F916A5" w:rsidRDefault="00F916A5" w:rsidP="00022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959513"/>
      <w:docPartObj>
        <w:docPartGallery w:val="Page Numbers (Top of Page)"/>
        <w:docPartUnique/>
      </w:docPartObj>
    </w:sdtPr>
    <w:sdtEndPr>
      <w:rPr>
        <w:noProof/>
      </w:rPr>
    </w:sdtEndPr>
    <w:sdtContent>
      <w:p w:rsidR="00022700" w:rsidRDefault="00022700">
        <w:pPr>
          <w:pStyle w:val="Header"/>
          <w:jc w:val="right"/>
          <w:rPr>
            <w:noProof/>
          </w:rPr>
        </w:pPr>
        <w:r>
          <w:fldChar w:fldCharType="begin"/>
        </w:r>
        <w:r>
          <w:instrText xml:space="preserve"> PAGE   \* MERGEFORMAT </w:instrText>
        </w:r>
        <w:r>
          <w:fldChar w:fldCharType="separate"/>
        </w:r>
        <w:r w:rsidR="005A26C1">
          <w:rPr>
            <w:noProof/>
          </w:rPr>
          <w:t>1</w:t>
        </w:r>
        <w:r>
          <w:rPr>
            <w:noProof/>
          </w:rPr>
          <w:fldChar w:fldCharType="end"/>
        </w:r>
      </w:p>
      <w:p w:rsidR="00022700" w:rsidRDefault="00022700">
        <w:pPr>
          <w:pStyle w:val="Header"/>
          <w:jc w:val="right"/>
          <w:rPr>
            <w:noProof/>
          </w:rPr>
        </w:pPr>
        <w:r>
          <w:rPr>
            <w:noProof/>
          </w:rPr>
          <w:t>HH</w:t>
        </w:r>
        <w:r w:rsidR="00806ED0">
          <w:rPr>
            <w:noProof/>
          </w:rPr>
          <w:t xml:space="preserve"> 17/16</w:t>
        </w:r>
      </w:p>
      <w:p w:rsidR="00022700" w:rsidRDefault="00022700">
        <w:pPr>
          <w:pStyle w:val="Header"/>
          <w:jc w:val="right"/>
          <w:rPr>
            <w:noProof/>
          </w:rPr>
        </w:pPr>
        <w:r>
          <w:rPr>
            <w:noProof/>
          </w:rPr>
          <w:t>HC 4679/15</w:t>
        </w:r>
      </w:p>
      <w:p w:rsidR="00022700" w:rsidRDefault="00022700">
        <w:pPr>
          <w:pStyle w:val="Header"/>
          <w:jc w:val="right"/>
          <w:rPr>
            <w:noProof/>
          </w:rPr>
        </w:pPr>
      </w:p>
      <w:p w:rsidR="00022700" w:rsidRDefault="005A26C1">
        <w:pPr>
          <w:pStyle w:val="Header"/>
          <w:jc w:val="right"/>
        </w:pPr>
      </w:p>
    </w:sdtContent>
  </w:sdt>
  <w:p w:rsidR="00022700" w:rsidRDefault="00022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559C"/>
    <w:multiLevelType w:val="hybridMultilevel"/>
    <w:tmpl w:val="CB68F91E"/>
    <w:lvl w:ilvl="0" w:tplc="C85619BC">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76E4017"/>
    <w:multiLevelType w:val="hybridMultilevel"/>
    <w:tmpl w:val="AE00AE1A"/>
    <w:lvl w:ilvl="0" w:tplc="E5A800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700"/>
    <w:rsid w:val="00022700"/>
    <w:rsid w:val="0007094D"/>
    <w:rsid w:val="000A69BF"/>
    <w:rsid w:val="00106139"/>
    <w:rsid w:val="00186283"/>
    <w:rsid w:val="00207C53"/>
    <w:rsid w:val="002A6E9C"/>
    <w:rsid w:val="003718BF"/>
    <w:rsid w:val="003B5EE8"/>
    <w:rsid w:val="00406E4C"/>
    <w:rsid w:val="004619BB"/>
    <w:rsid w:val="00490C20"/>
    <w:rsid w:val="00557374"/>
    <w:rsid w:val="00560CF7"/>
    <w:rsid w:val="005A26C1"/>
    <w:rsid w:val="006C3701"/>
    <w:rsid w:val="0070144D"/>
    <w:rsid w:val="007437DA"/>
    <w:rsid w:val="00806ED0"/>
    <w:rsid w:val="008D2AD0"/>
    <w:rsid w:val="0094173E"/>
    <w:rsid w:val="009B650C"/>
    <w:rsid w:val="009E6FD5"/>
    <w:rsid w:val="00A1228B"/>
    <w:rsid w:val="00A4365E"/>
    <w:rsid w:val="00A73924"/>
    <w:rsid w:val="00A92C68"/>
    <w:rsid w:val="00C91D07"/>
    <w:rsid w:val="00D37586"/>
    <w:rsid w:val="00DF5A2A"/>
    <w:rsid w:val="00E01BE6"/>
    <w:rsid w:val="00E93125"/>
    <w:rsid w:val="00EA1DB7"/>
    <w:rsid w:val="00EE7CDD"/>
    <w:rsid w:val="00F26C66"/>
    <w:rsid w:val="00F82CC5"/>
    <w:rsid w:val="00F916A5"/>
    <w:rsid w:val="00FD45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700"/>
  </w:style>
  <w:style w:type="paragraph" w:styleId="Footer">
    <w:name w:val="footer"/>
    <w:basedOn w:val="Normal"/>
    <w:link w:val="FooterChar"/>
    <w:uiPriority w:val="99"/>
    <w:unhideWhenUsed/>
    <w:rsid w:val="0002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700"/>
  </w:style>
  <w:style w:type="paragraph" w:styleId="BalloonText">
    <w:name w:val="Balloon Text"/>
    <w:basedOn w:val="Normal"/>
    <w:link w:val="BalloonTextChar"/>
    <w:uiPriority w:val="99"/>
    <w:semiHidden/>
    <w:unhideWhenUsed/>
    <w:rsid w:val="0002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700"/>
    <w:rPr>
      <w:rFonts w:ascii="Tahoma" w:hAnsi="Tahoma" w:cs="Tahoma"/>
      <w:sz w:val="16"/>
      <w:szCs w:val="16"/>
    </w:rPr>
  </w:style>
  <w:style w:type="paragraph" w:styleId="ListParagraph">
    <w:name w:val="List Paragraph"/>
    <w:basedOn w:val="Normal"/>
    <w:uiPriority w:val="34"/>
    <w:qFormat/>
    <w:rsid w:val="00557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700"/>
  </w:style>
  <w:style w:type="paragraph" w:styleId="Footer">
    <w:name w:val="footer"/>
    <w:basedOn w:val="Normal"/>
    <w:link w:val="FooterChar"/>
    <w:uiPriority w:val="99"/>
    <w:unhideWhenUsed/>
    <w:rsid w:val="0002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700"/>
  </w:style>
  <w:style w:type="paragraph" w:styleId="BalloonText">
    <w:name w:val="Balloon Text"/>
    <w:basedOn w:val="Normal"/>
    <w:link w:val="BalloonTextChar"/>
    <w:uiPriority w:val="99"/>
    <w:semiHidden/>
    <w:unhideWhenUsed/>
    <w:rsid w:val="00022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700"/>
    <w:rPr>
      <w:rFonts w:ascii="Tahoma" w:hAnsi="Tahoma" w:cs="Tahoma"/>
      <w:sz w:val="16"/>
      <w:szCs w:val="16"/>
    </w:rPr>
  </w:style>
  <w:style w:type="paragraph" w:styleId="ListParagraph">
    <w:name w:val="List Paragraph"/>
    <w:basedOn w:val="Normal"/>
    <w:uiPriority w:val="34"/>
    <w:qFormat/>
    <w:rsid w:val="0055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jsc-Mujuru</cp:lastModifiedBy>
  <cp:revision>2</cp:revision>
  <cp:lastPrinted>2016-01-08T00:24:00Z</cp:lastPrinted>
  <dcterms:created xsi:type="dcterms:W3CDTF">2016-01-08T22:56:00Z</dcterms:created>
  <dcterms:modified xsi:type="dcterms:W3CDTF">2016-01-08T22:56:00Z</dcterms:modified>
</cp:coreProperties>
</file>