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0F8" w:rsidRDefault="008F3E78" w:rsidP="00A4550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FOR ZIMBABWE </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LARJOH MARKETING (PVT) LTD</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CONSTANTINE DINHA</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MANZAI</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MARTIN GWEZERE </w:t>
      </w:r>
    </w:p>
    <w:p w:rsidR="008F3E78" w:rsidRDefault="008F3E78" w:rsidP="00A4550F">
      <w:pPr>
        <w:spacing w:after="0" w:line="240" w:lineRule="auto"/>
        <w:jc w:val="both"/>
        <w:rPr>
          <w:rFonts w:ascii="Times New Roman" w:hAnsi="Times New Roman" w:cs="Times New Roman"/>
          <w:sz w:val="24"/>
          <w:szCs w:val="24"/>
        </w:rPr>
      </w:pPr>
    </w:p>
    <w:p w:rsidR="008F3E78" w:rsidRDefault="008F3E78" w:rsidP="00A4550F">
      <w:pPr>
        <w:spacing w:after="0" w:line="240" w:lineRule="auto"/>
        <w:jc w:val="both"/>
        <w:rPr>
          <w:rFonts w:ascii="Times New Roman" w:hAnsi="Times New Roman" w:cs="Times New Roman"/>
          <w:sz w:val="24"/>
          <w:szCs w:val="24"/>
        </w:rPr>
      </w:pPr>
    </w:p>
    <w:p w:rsidR="008F3E78" w:rsidRDefault="008F3E78" w:rsidP="00A4550F">
      <w:pPr>
        <w:spacing w:after="0" w:line="240" w:lineRule="auto"/>
        <w:jc w:val="both"/>
        <w:rPr>
          <w:rFonts w:ascii="Times New Roman" w:hAnsi="Times New Roman" w:cs="Times New Roman"/>
          <w:sz w:val="24"/>
          <w:szCs w:val="24"/>
        </w:rPr>
      </w:pP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w:t>
      </w:r>
      <w:r w:rsidR="006F21C2">
        <w:rPr>
          <w:rFonts w:ascii="Times New Roman" w:hAnsi="Times New Roman" w:cs="Times New Roman"/>
          <w:sz w:val="24"/>
          <w:szCs w:val="24"/>
        </w:rPr>
        <w:t>H</w:t>
      </w:r>
      <w:r>
        <w:rPr>
          <w:rFonts w:ascii="Times New Roman" w:hAnsi="Times New Roman" w:cs="Times New Roman"/>
          <w:sz w:val="24"/>
          <w:szCs w:val="24"/>
        </w:rPr>
        <w:t xml:space="preserve"> COURT OF ZIMBABWE </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97EC8">
        <w:rPr>
          <w:rFonts w:ascii="Times New Roman" w:hAnsi="Times New Roman" w:cs="Times New Roman"/>
          <w:sz w:val="24"/>
          <w:szCs w:val="24"/>
        </w:rPr>
        <w:t xml:space="preserve">9 November 2016 and </w:t>
      </w:r>
      <w:r w:rsidR="006F21C2">
        <w:rPr>
          <w:rFonts w:ascii="Times New Roman" w:hAnsi="Times New Roman" w:cs="Times New Roman"/>
          <w:sz w:val="24"/>
          <w:szCs w:val="24"/>
        </w:rPr>
        <w:t>10 May 2</w:t>
      </w:r>
      <w:r>
        <w:rPr>
          <w:rFonts w:ascii="Times New Roman" w:hAnsi="Times New Roman" w:cs="Times New Roman"/>
          <w:sz w:val="24"/>
          <w:szCs w:val="24"/>
        </w:rPr>
        <w:t>017</w:t>
      </w:r>
    </w:p>
    <w:p w:rsidR="008F3E78" w:rsidRDefault="008F3E78" w:rsidP="00A4550F">
      <w:pPr>
        <w:spacing w:after="0" w:line="240" w:lineRule="auto"/>
        <w:jc w:val="both"/>
        <w:rPr>
          <w:rFonts w:ascii="Times New Roman" w:hAnsi="Times New Roman" w:cs="Times New Roman"/>
          <w:sz w:val="24"/>
          <w:szCs w:val="24"/>
        </w:rPr>
      </w:pPr>
    </w:p>
    <w:p w:rsidR="008F3E78" w:rsidRDefault="008F3E78" w:rsidP="00A4550F">
      <w:pPr>
        <w:spacing w:after="0" w:line="240" w:lineRule="auto"/>
        <w:jc w:val="both"/>
        <w:rPr>
          <w:rFonts w:ascii="Times New Roman" w:hAnsi="Times New Roman" w:cs="Times New Roman"/>
          <w:sz w:val="24"/>
          <w:szCs w:val="24"/>
        </w:rPr>
      </w:pPr>
    </w:p>
    <w:p w:rsidR="008F3E78" w:rsidRDefault="008F3E78" w:rsidP="00A4550F">
      <w:pPr>
        <w:spacing w:after="0" w:line="240" w:lineRule="auto"/>
        <w:jc w:val="both"/>
        <w:rPr>
          <w:rFonts w:ascii="Times New Roman" w:hAnsi="Times New Roman" w:cs="Times New Roman"/>
          <w:sz w:val="24"/>
          <w:szCs w:val="24"/>
        </w:rPr>
      </w:pPr>
    </w:p>
    <w:p w:rsidR="008F3E78" w:rsidRDefault="008F3E78" w:rsidP="00A455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8F3E78" w:rsidRDefault="008F3E78" w:rsidP="00A4550F">
      <w:pPr>
        <w:spacing w:after="0" w:line="240" w:lineRule="auto"/>
        <w:jc w:val="both"/>
        <w:rPr>
          <w:rFonts w:ascii="Times New Roman" w:hAnsi="Times New Roman" w:cs="Times New Roman"/>
          <w:b/>
          <w:sz w:val="24"/>
          <w:szCs w:val="24"/>
        </w:rPr>
      </w:pPr>
    </w:p>
    <w:p w:rsidR="008F3E78" w:rsidRDefault="008F3E78" w:rsidP="00A4550F">
      <w:pPr>
        <w:spacing w:after="0" w:line="240" w:lineRule="auto"/>
        <w:jc w:val="both"/>
        <w:rPr>
          <w:rFonts w:ascii="Times New Roman" w:hAnsi="Times New Roman" w:cs="Times New Roman"/>
          <w:b/>
          <w:sz w:val="24"/>
          <w:szCs w:val="24"/>
        </w:rPr>
      </w:pPr>
    </w:p>
    <w:p w:rsidR="008F3E78" w:rsidRDefault="008F3E78" w:rsidP="00A4550F">
      <w:pPr>
        <w:spacing w:after="0" w:line="240" w:lineRule="auto"/>
        <w:jc w:val="both"/>
        <w:rPr>
          <w:rFonts w:ascii="Times New Roman" w:hAnsi="Times New Roman" w:cs="Times New Roman"/>
          <w:b/>
          <w:sz w:val="24"/>
          <w:szCs w:val="24"/>
        </w:rPr>
      </w:pPr>
    </w:p>
    <w:p w:rsidR="008F3E78" w:rsidRDefault="006F21C2" w:rsidP="00A455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Ch</w:t>
      </w:r>
      <w:r w:rsidR="008F3E78">
        <w:rPr>
          <w:rFonts w:ascii="Times New Roman" w:hAnsi="Times New Roman" w:cs="Times New Roman"/>
          <w:i/>
          <w:sz w:val="24"/>
          <w:szCs w:val="24"/>
        </w:rPr>
        <w:t>ikwamba</w:t>
      </w:r>
      <w:proofErr w:type="spellEnd"/>
      <w:r w:rsidR="008F3E78">
        <w:rPr>
          <w:rFonts w:ascii="Times New Roman" w:hAnsi="Times New Roman" w:cs="Times New Roman"/>
          <w:sz w:val="24"/>
          <w:szCs w:val="24"/>
        </w:rPr>
        <w:t xml:space="preserve">, for the applicant </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claimants </w:t>
      </w:r>
    </w:p>
    <w:p w:rsidR="008F3E78" w:rsidRDefault="008F3E78" w:rsidP="00A455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judgment creditor</w:t>
      </w:r>
    </w:p>
    <w:p w:rsidR="00760255" w:rsidRDefault="00760255" w:rsidP="00A4550F">
      <w:pPr>
        <w:spacing w:after="0" w:line="240" w:lineRule="auto"/>
        <w:jc w:val="both"/>
        <w:rPr>
          <w:rFonts w:ascii="Times New Roman" w:hAnsi="Times New Roman" w:cs="Times New Roman"/>
          <w:sz w:val="24"/>
          <w:szCs w:val="24"/>
        </w:rPr>
      </w:pPr>
    </w:p>
    <w:p w:rsidR="00760255" w:rsidRDefault="00760255" w:rsidP="00A4550F">
      <w:pPr>
        <w:spacing w:after="0" w:line="240" w:lineRule="auto"/>
        <w:jc w:val="both"/>
        <w:rPr>
          <w:rFonts w:ascii="Times New Roman" w:hAnsi="Times New Roman" w:cs="Times New Roman"/>
          <w:sz w:val="24"/>
          <w:szCs w:val="24"/>
        </w:rPr>
      </w:pPr>
    </w:p>
    <w:p w:rsidR="00760255" w:rsidRDefault="00760255"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6F21C2">
        <w:rPr>
          <w:rFonts w:ascii="Times New Roman" w:hAnsi="Times New Roman" w:cs="Times New Roman"/>
          <w:sz w:val="24"/>
          <w:szCs w:val="24"/>
        </w:rPr>
        <w:t>T</w:t>
      </w:r>
      <w:r w:rsidR="00DA653D">
        <w:rPr>
          <w:rFonts w:ascii="Times New Roman" w:hAnsi="Times New Roman" w:cs="Times New Roman"/>
          <w:sz w:val="24"/>
          <w:szCs w:val="24"/>
        </w:rPr>
        <w:t xml:space="preserve">his is an </w:t>
      </w:r>
      <w:r w:rsidR="003326B5">
        <w:rPr>
          <w:rFonts w:ascii="Times New Roman" w:hAnsi="Times New Roman" w:cs="Times New Roman"/>
          <w:sz w:val="24"/>
          <w:szCs w:val="24"/>
        </w:rPr>
        <w:t>application</w:t>
      </w:r>
      <w:r w:rsidR="00DA653D">
        <w:rPr>
          <w:rFonts w:ascii="Times New Roman" w:hAnsi="Times New Roman" w:cs="Times New Roman"/>
          <w:sz w:val="24"/>
          <w:szCs w:val="24"/>
        </w:rPr>
        <w:t xml:space="preserve"> for an interpleader. When the matter was called</w:t>
      </w:r>
      <w:r w:rsidR="00DA653D">
        <w:rPr>
          <w:rFonts w:ascii="Times New Roman" w:hAnsi="Times New Roman" w:cs="Times New Roman"/>
          <w:i/>
          <w:sz w:val="24"/>
          <w:szCs w:val="24"/>
        </w:rPr>
        <w:t xml:space="preserve"> </w:t>
      </w:r>
      <w:r w:rsidR="006F21C2" w:rsidRPr="006F21C2">
        <w:rPr>
          <w:rFonts w:ascii="Times New Roman" w:hAnsi="Times New Roman" w:cs="Times New Roman"/>
          <w:sz w:val="24"/>
          <w:szCs w:val="24"/>
        </w:rPr>
        <w:t>M</w:t>
      </w:r>
      <w:r w:rsidR="003326B5" w:rsidRPr="006F21C2">
        <w:rPr>
          <w:rFonts w:ascii="Times New Roman" w:hAnsi="Times New Roman" w:cs="Times New Roman"/>
          <w:sz w:val="24"/>
          <w:szCs w:val="24"/>
        </w:rPr>
        <w:t>is</w:t>
      </w:r>
      <w:r w:rsidR="003326B5">
        <w:rPr>
          <w:rFonts w:ascii="Times New Roman" w:hAnsi="Times New Roman" w:cs="Times New Roman"/>
          <w:sz w:val="24"/>
          <w:szCs w:val="24"/>
        </w:rPr>
        <w:t>s</w:t>
      </w:r>
      <w:r w:rsidR="00DA653D">
        <w:rPr>
          <w:rFonts w:ascii="Times New Roman" w:hAnsi="Times New Roman" w:cs="Times New Roman"/>
          <w:i/>
          <w:sz w:val="24"/>
          <w:szCs w:val="24"/>
        </w:rPr>
        <w:t xml:space="preserve"> </w:t>
      </w:r>
      <w:proofErr w:type="spellStart"/>
      <w:r w:rsidR="00DA653D">
        <w:rPr>
          <w:rFonts w:ascii="Times New Roman" w:hAnsi="Times New Roman" w:cs="Times New Roman"/>
          <w:i/>
          <w:sz w:val="24"/>
          <w:szCs w:val="24"/>
        </w:rPr>
        <w:t>Chikwamba</w:t>
      </w:r>
      <w:proofErr w:type="spellEnd"/>
      <w:r w:rsidR="00DA653D">
        <w:rPr>
          <w:rFonts w:ascii="Times New Roman" w:hAnsi="Times New Roman" w:cs="Times New Roman"/>
          <w:i/>
          <w:sz w:val="24"/>
          <w:szCs w:val="24"/>
        </w:rPr>
        <w:t xml:space="preserve"> </w:t>
      </w:r>
      <w:r w:rsidR="00DA653D">
        <w:rPr>
          <w:rFonts w:ascii="Times New Roman" w:hAnsi="Times New Roman" w:cs="Times New Roman"/>
          <w:sz w:val="24"/>
          <w:szCs w:val="24"/>
        </w:rPr>
        <w:t xml:space="preserve">for the applicant moved the court to determine the </w:t>
      </w:r>
      <w:r w:rsidR="003326B5">
        <w:rPr>
          <w:rFonts w:ascii="Times New Roman" w:hAnsi="Times New Roman" w:cs="Times New Roman"/>
          <w:sz w:val="24"/>
          <w:szCs w:val="24"/>
        </w:rPr>
        <w:t>application</w:t>
      </w:r>
      <w:r w:rsidR="00DA653D">
        <w:rPr>
          <w:rFonts w:ascii="Times New Roman" w:hAnsi="Times New Roman" w:cs="Times New Roman"/>
          <w:sz w:val="24"/>
          <w:szCs w:val="24"/>
        </w:rPr>
        <w:t xml:space="preserve"> on the papers. She indicated that the c</w:t>
      </w:r>
      <w:r w:rsidR="00EE6D93">
        <w:rPr>
          <w:rFonts w:ascii="Times New Roman" w:hAnsi="Times New Roman" w:cs="Times New Roman"/>
          <w:sz w:val="24"/>
          <w:szCs w:val="24"/>
        </w:rPr>
        <w:t>laimants and judgment creditor’s counsel who were not present had agreed on such a course.</w:t>
      </w:r>
      <w:r w:rsidR="00DA653D">
        <w:rPr>
          <w:rFonts w:ascii="Times New Roman" w:hAnsi="Times New Roman" w:cs="Times New Roman"/>
          <w:sz w:val="24"/>
          <w:szCs w:val="24"/>
        </w:rPr>
        <w:t xml:space="preserve"> </w:t>
      </w:r>
      <w:r w:rsidR="005816D9">
        <w:rPr>
          <w:rFonts w:ascii="Times New Roman" w:hAnsi="Times New Roman" w:cs="Times New Roman"/>
          <w:sz w:val="24"/>
          <w:szCs w:val="24"/>
        </w:rPr>
        <w:t>I proceed to do so.</w:t>
      </w:r>
    </w:p>
    <w:p w:rsidR="003326B5" w:rsidRDefault="003326B5"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creditor obtained in case No HC 3888/1</w:t>
      </w:r>
      <w:r w:rsidR="005816D9">
        <w:rPr>
          <w:rFonts w:ascii="Times New Roman" w:hAnsi="Times New Roman" w:cs="Times New Roman"/>
          <w:sz w:val="24"/>
          <w:szCs w:val="24"/>
        </w:rPr>
        <w:t>5 an order in this court on 20 M</w:t>
      </w:r>
      <w:r>
        <w:rPr>
          <w:rFonts w:ascii="Times New Roman" w:hAnsi="Times New Roman" w:cs="Times New Roman"/>
          <w:sz w:val="24"/>
          <w:szCs w:val="24"/>
        </w:rPr>
        <w:t>ay, 2015 against Friendly Environmental Services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 </w:t>
      </w:r>
      <w:r w:rsidR="00155254">
        <w:rPr>
          <w:rFonts w:ascii="Times New Roman" w:hAnsi="Times New Roman" w:cs="Times New Roman"/>
          <w:sz w:val="24"/>
          <w:szCs w:val="24"/>
        </w:rPr>
        <w:t>registering</w:t>
      </w:r>
      <w:r w:rsidR="00A3680D">
        <w:rPr>
          <w:rFonts w:ascii="Times New Roman" w:hAnsi="Times New Roman" w:cs="Times New Roman"/>
          <w:sz w:val="24"/>
          <w:szCs w:val="24"/>
        </w:rPr>
        <w:t xml:space="preserve"> an arbitral award in</w:t>
      </w:r>
      <w:r w:rsidR="00E05520">
        <w:rPr>
          <w:rFonts w:ascii="Times New Roman" w:hAnsi="Times New Roman" w:cs="Times New Roman"/>
          <w:sz w:val="24"/>
          <w:szCs w:val="24"/>
        </w:rPr>
        <w:t xml:space="preserve"> </w:t>
      </w:r>
      <w:r w:rsidR="00A3680D">
        <w:rPr>
          <w:rFonts w:ascii="Times New Roman" w:hAnsi="Times New Roman" w:cs="Times New Roman"/>
          <w:sz w:val="24"/>
          <w:szCs w:val="24"/>
        </w:rPr>
        <w:t>his favour for payment of US$14 900-00 in benefits and outstanding salary granted by an arbitrator. The court order aforesaid was one registering the arbitral award for purposes of execution and enforcement. The court reference number for the order of this court is HC 3888/15.</w:t>
      </w:r>
    </w:p>
    <w:p w:rsidR="00FE6C57" w:rsidRDefault="00911C8C"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 June, 2015, the judgment creditor caused the issue of a writ </w:t>
      </w:r>
      <w:r w:rsidR="00BF3571">
        <w:rPr>
          <w:rFonts w:ascii="Times New Roman" w:hAnsi="Times New Roman" w:cs="Times New Roman"/>
          <w:sz w:val="24"/>
          <w:szCs w:val="24"/>
        </w:rPr>
        <w:t>of</w:t>
      </w:r>
      <w:r>
        <w:rPr>
          <w:rFonts w:ascii="Times New Roman" w:hAnsi="Times New Roman" w:cs="Times New Roman"/>
          <w:sz w:val="24"/>
          <w:szCs w:val="24"/>
        </w:rPr>
        <w:t xml:space="preserve"> execution out of this court in terms of which the Sheriff (applicant herein)  was required and directed to attach and take into execution the movable goods of Friendly Environmental Services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xml:space="preserve">) Ltd (hereinafter </w:t>
      </w:r>
      <w:r>
        <w:rPr>
          <w:rFonts w:ascii="Times New Roman" w:hAnsi="Times New Roman" w:cs="Times New Roman"/>
          <w:sz w:val="24"/>
          <w:szCs w:val="24"/>
        </w:rPr>
        <w:lastRenderedPageBreak/>
        <w:t xml:space="preserve">called judgment debtor) and to </w:t>
      </w:r>
      <w:proofErr w:type="spellStart"/>
      <w:r>
        <w:rPr>
          <w:rFonts w:ascii="Times New Roman" w:hAnsi="Times New Roman" w:cs="Times New Roman"/>
          <w:sz w:val="24"/>
          <w:szCs w:val="24"/>
        </w:rPr>
        <w:t>realise</w:t>
      </w:r>
      <w:proofErr w:type="spellEnd"/>
      <w:r>
        <w:rPr>
          <w:rFonts w:ascii="Times New Roman" w:hAnsi="Times New Roman" w:cs="Times New Roman"/>
          <w:sz w:val="24"/>
          <w:szCs w:val="24"/>
        </w:rPr>
        <w:t xml:space="preserve"> the </w:t>
      </w:r>
      <w:r w:rsidR="00C42DE7">
        <w:rPr>
          <w:rFonts w:ascii="Times New Roman" w:hAnsi="Times New Roman" w:cs="Times New Roman"/>
          <w:sz w:val="24"/>
          <w:szCs w:val="24"/>
        </w:rPr>
        <w:t xml:space="preserve">amount </w:t>
      </w:r>
      <w:r>
        <w:rPr>
          <w:rFonts w:ascii="Times New Roman" w:hAnsi="Times New Roman" w:cs="Times New Roman"/>
          <w:sz w:val="24"/>
          <w:szCs w:val="24"/>
        </w:rPr>
        <w:t xml:space="preserve">of the arbitral awards and ancillary costs. The sheriff was directed to levy execution at No 12 Kelvin Road North, </w:t>
      </w:r>
      <w:proofErr w:type="spellStart"/>
      <w:r>
        <w:rPr>
          <w:rFonts w:ascii="Times New Roman" w:hAnsi="Times New Roman" w:cs="Times New Roman"/>
          <w:sz w:val="24"/>
          <w:szCs w:val="24"/>
        </w:rPr>
        <w:t>Graniteside</w:t>
      </w:r>
      <w:proofErr w:type="spellEnd"/>
      <w:r>
        <w:rPr>
          <w:rFonts w:ascii="Times New Roman" w:hAnsi="Times New Roman" w:cs="Times New Roman"/>
          <w:sz w:val="24"/>
          <w:szCs w:val="24"/>
        </w:rPr>
        <w:t>, Harare.</w:t>
      </w:r>
    </w:p>
    <w:p w:rsidR="0061276A" w:rsidRDefault="00FE6C57"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Acting under the powers reposed in him by the writ of execution, the applicant proceeded to attach and placed under judicial attachment three motor vehicles, </w:t>
      </w:r>
      <w:proofErr w:type="spellStart"/>
      <w:r w:rsidRPr="00126B95">
        <w:rPr>
          <w:rFonts w:ascii="Times New Roman" w:hAnsi="Times New Roman" w:cs="Times New Roman"/>
          <w:i/>
          <w:sz w:val="24"/>
          <w:szCs w:val="24"/>
        </w:rPr>
        <w:t>viz</w:t>
      </w:r>
      <w:proofErr w:type="spellEnd"/>
      <w:r w:rsidR="00126B95">
        <w:rPr>
          <w:rFonts w:ascii="Times New Roman" w:hAnsi="Times New Roman" w:cs="Times New Roman"/>
          <w:sz w:val="24"/>
          <w:szCs w:val="24"/>
        </w:rPr>
        <w:t>, registration numbers ABR</w:t>
      </w:r>
      <w:r>
        <w:rPr>
          <w:rFonts w:ascii="Times New Roman" w:hAnsi="Times New Roman" w:cs="Times New Roman"/>
          <w:sz w:val="24"/>
          <w:szCs w:val="24"/>
        </w:rPr>
        <w:t xml:space="preserve"> 1258; ABG 5526 and AAH 3306. Following on the attachment, one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who described himself as “the nominate </w:t>
      </w:r>
      <w:r w:rsidR="00126B95">
        <w:rPr>
          <w:rFonts w:ascii="Times New Roman" w:hAnsi="Times New Roman" w:cs="Times New Roman"/>
          <w:sz w:val="24"/>
          <w:szCs w:val="24"/>
        </w:rPr>
        <w:t>provisional</w:t>
      </w:r>
      <w:r>
        <w:rPr>
          <w:rFonts w:ascii="Times New Roman" w:hAnsi="Times New Roman" w:cs="Times New Roman"/>
          <w:sz w:val="24"/>
          <w:szCs w:val="24"/>
        </w:rPr>
        <w:t xml:space="preserve"> judicial manager” for the judgment debtor challenged the attachment and deposed to </w:t>
      </w:r>
      <w:r w:rsidR="00126B95">
        <w:rPr>
          <w:rFonts w:ascii="Times New Roman" w:hAnsi="Times New Roman" w:cs="Times New Roman"/>
          <w:sz w:val="24"/>
          <w:szCs w:val="24"/>
        </w:rPr>
        <w:t>an</w:t>
      </w:r>
      <w:r>
        <w:rPr>
          <w:rFonts w:ascii="Times New Roman" w:hAnsi="Times New Roman" w:cs="Times New Roman"/>
          <w:sz w:val="24"/>
          <w:szCs w:val="24"/>
        </w:rPr>
        <w:t xml:space="preserve"> affidavit on 30 </w:t>
      </w:r>
      <w:r w:rsidR="00126B95">
        <w:rPr>
          <w:rFonts w:ascii="Times New Roman" w:hAnsi="Times New Roman" w:cs="Times New Roman"/>
          <w:sz w:val="24"/>
          <w:szCs w:val="24"/>
        </w:rPr>
        <w:t>March</w:t>
      </w:r>
      <w:r>
        <w:rPr>
          <w:rFonts w:ascii="Times New Roman" w:hAnsi="Times New Roman" w:cs="Times New Roman"/>
          <w:sz w:val="24"/>
          <w:szCs w:val="24"/>
        </w:rPr>
        <w:t>, 2016 in which he swore that the attached vehicles did not belong to the</w:t>
      </w:r>
      <w:r w:rsidR="00126B95">
        <w:rPr>
          <w:rFonts w:ascii="Times New Roman" w:hAnsi="Times New Roman" w:cs="Times New Roman"/>
          <w:sz w:val="24"/>
          <w:szCs w:val="24"/>
        </w:rPr>
        <w:t xml:space="preserve"> judgment debtor. He indicated further therein that the three vehicles were subject of claims against the judgment debtor (under judicial management) by their owners namely </w:t>
      </w:r>
      <w:proofErr w:type="spellStart"/>
      <w:r w:rsidR="00126B95">
        <w:rPr>
          <w:rFonts w:ascii="Times New Roman" w:hAnsi="Times New Roman" w:cs="Times New Roman"/>
          <w:sz w:val="24"/>
          <w:szCs w:val="24"/>
        </w:rPr>
        <w:t>Larjoh</w:t>
      </w:r>
      <w:proofErr w:type="spellEnd"/>
      <w:r w:rsidR="00126B95">
        <w:rPr>
          <w:rFonts w:ascii="Times New Roman" w:hAnsi="Times New Roman" w:cs="Times New Roman"/>
          <w:sz w:val="24"/>
          <w:szCs w:val="24"/>
        </w:rPr>
        <w:t xml:space="preserve"> marketing (</w:t>
      </w:r>
      <w:proofErr w:type="spellStart"/>
      <w:r w:rsidR="00126B95">
        <w:rPr>
          <w:rFonts w:ascii="Times New Roman" w:hAnsi="Times New Roman" w:cs="Times New Roman"/>
          <w:sz w:val="24"/>
          <w:szCs w:val="24"/>
        </w:rPr>
        <w:t>Pvt</w:t>
      </w:r>
      <w:proofErr w:type="spellEnd"/>
      <w:r w:rsidR="00126B95">
        <w:rPr>
          <w:rFonts w:ascii="Times New Roman" w:hAnsi="Times New Roman" w:cs="Times New Roman"/>
          <w:sz w:val="24"/>
          <w:szCs w:val="24"/>
        </w:rPr>
        <w:t xml:space="preserve">) Ltd which claimed motor vehicle registration No. ABR </w:t>
      </w:r>
      <w:r w:rsidR="0061276A">
        <w:rPr>
          <w:rFonts w:ascii="Times New Roman" w:hAnsi="Times New Roman" w:cs="Times New Roman"/>
          <w:sz w:val="24"/>
          <w:szCs w:val="24"/>
        </w:rPr>
        <w:t xml:space="preserve">1258; Constantine </w:t>
      </w:r>
      <w:proofErr w:type="spellStart"/>
      <w:r w:rsidR="0061276A">
        <w:rPr>
          <w:rFonts w:ascii="Times New Roman" w:hAnsi="Times New Roman" w:cs="Times New Roman"/>
          <w:sz w:val="24"/>
          <w:szCs w:val="24"/>
        </w:rPr>
        <w:t>Dinha</w:t>
      </w:r>
      <w:proofErr w:type="spellEnd"/>
      <w:r w:rsidR="0061276A">
        <w:rPr>
          <w:rFonts w:ascii="Times New Roman" w:hAnsi="Times New Roman" w:cs="Times New Roman"/>
          <w:sz w:val="24"/>
          <w:szCs w:val="24"/>
        </w:rPr>
        <w:t xml:space="preserve"> who claimed motor vehicle registration No ABG 5526 and Richard </w:t>
      </w:r>
      <w:proofErr w:type="spellStart"/>
      <w:r w:rsidR="0061276A">
        <w:rPr>
          <w:rFonts w:ascii="Times New Roman" w:hAnsi="Times New Roman" w:cs="Times New Roman"/>
          <w:sz w:val="24"/>
          <w:szCs w:val="24"/>
        </w:rPr>
        <w:t>Manzai</w:t>
      </w:r>
      <w:proofErr w:type="spellEnd"/>
      <w:r w:rsidR="0061276A">
        <w:rPr>
          <w:rFonts w:ascii="Times New Roman" w:hAnsi="Times New Roman" w:cs="Times New Roman"/>
          <w:sz w:val="24"/>
          <w:szCs w:val="24"/>
        </w:rPr>
        <w:t xml:space="preserve"> who claimed motor vehicle registration No AAH 3306.</w:t>
      </w:r>
    </w:p>
    <w:p w:rsidR="00911C8C" w:rsidRDefault="00DE0979"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6C57">
        <w:rPr>
          <w:rFonts w:ascii="Times New Roman" w:hAnsi="Times New Roman" w:cs="Times New Roman"/>
          <w:sz w:val="24"/>
          <w:szCs w:val="24"/>
        </w:rPr>
        <w:t xml:space="preserve"> </w:t>
      </w:r>
      <w:r w:rsidR="00911C8C">
        <w:rPr>
          <w:rFonts w:ascii="Times New Roman" w:hAnsi="Times New Roman" w:cs="Times New Roman"/>
          <w:sz w:val="24"/>
          <w:szCs w:val="24"/>
        </w:rPr>
        <w:t xml:space="preserve"> </w:t>
      </w:r>
      <w:r>
        <w:rPr>
          <w:rFonts w:ascii="Times New Roman" w:hAnsi="Times New Roman" w:cs="Times New Roman"/>
          <w:sz w:val="24"/>
          <w:szCs w:val="24"/>
        </w:rPr>
        <w:t xml:space="preserve">At the time that the said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challenged the attachment, he indicated in his affidavit that he</w:t>
      </w:r>
      <w:r w:rsidR="00AC4DB0">
        <w:rPr>
          <w:rFonts w:ascii="Times New Roman" w:hAnsi="Times New Roman" w:cs="Times New Roman"/>
          <w:sz w:val="24"/>
          <w:szCs w:val="24"/>
        </w:rPr>
        <w:t xml:space="preserve"> still awaited to be issued with letters of appointment or administration of the judgment debtor by the Master of this court. </w:t>
      </w:r>
      <w:r w:rsidR="00264D5D">
        <w:rPr>
          <w:rFonts w:ascii="Times New Roman" w:hAnsi="Times New Roman" w:cs="Times New Roman"/>
          <w:sz w:val="24"/>
          <w:szCs w:val="24"/>
        </w:rPr>
        <w:t>He</w:t>
      </w:r>
      <w:r w:rsidR="00AC4DB0">
        <w:rPr>
          <w:rFonts w:ascii="Times New Roman" w:hAnsi="Times New Roman" w:cs="Times New Roman"/>
          <w:sz w:val="24"/>
          <w:szCs w:val="24"/>
        </w:rPr>
        <w:t xml:space="preserve"> further indicated that he did not have any other interest in the matter save the protection of the judgment debtor in the course of discharging his mandate. He therefore requested the </w:t>
      </w:r>
      <w:r w:rsidR="00264D5D">
        <w:rPr>
          <w:rFonts w:ascii="Times New Roman" w:hAnsi="Times New Roman" w:cs="Times New Roman"/>
          <w:sz w:val="24"/>
          <w:szCs w:val="24"/>
        </w:rPr>
        <w:t>applic</w:t>
      </w:r>
      <w:r w:rsidR="00AC4DB0">
        <w:rPr>
          <w:rFonts w:ascii="Times New Roman" w:hAnsi="Times New Roman" w:cs="Times New Roman"/>
          <w:sz w:val="24"/>
          <w:szCs w:val="24"/>
        </w:rPr>
        <w:t xml:space="preserve">ant to issue interpleader proceedings so that the claimants would prove their claims. In the alternative he deposed that if execution were to be proceeded with, security commensurate with the value of the attached vehicles be furnished so that in the event that the three parties who were claiming the vehicles from the judgment debtor were to succeed, the judgment debtor would be indemnified from liability to compensate the said parties. </w:t>
      </w:r>
    </w:p>
    <w:p w:rsidR="00C604CF" w:rsidRPr="003326B5" w:rsidRDefault="00C604CF"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Faced with the adverse claim as aforesaid, the </w:t>
      </w:r>
      <w:r w:rsidR="00E73E3D">
        <w:rPr>
          <w:rFonts w:ascii="Times New Roman" w:hAnsi="Times New Roman" w:cs="Times New Roman"/>
          <w:sz w:val="24"/>
          <w:szCs w:val="24"/>
        </w:rPr>
        <w:t>applicant</w:t>
      </w:r>
      <w:r>
        <w:rPr>
          <w:rFonts w:ascii="Times New Roman" w:hAnsi="Times New Roman" w:cs="Times New Roman"/>
          <w:sz w:val="24"/>
          <w:szCs w:val="24"/>
        </w:rPr>
        <w:t xml:space="preserve"> instituted this interpleader </w:t>
      </w:r>
      <w:r w:rsidR="00E73E3D">
        <w:rPr>
          <w:rFonts w:ascii="Times New Roman" w:hAnsi="Times New Roman" w:cs="Times New Roman"/>
          <w:sz w:val="24"/>
          <w:szCs w:val="24"/>
        </w:rPr>
        <w:t>application</w:t>
      </w:r>
      <w:r>
        <w:rPr>
          <w:rFonts w:ascii="Times New Roman" w:hAnsi="Times New Roman" w:cs="Times New Roman"/>
          <w:sz w:val="24"/>
          <w:szCs w:val="24"/>
        </w:rPr>
        <w:t xml:space="preserve"> pursuant to order 30 r 207 in which it cited the three parties referred to by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as the 1</w:t>
      </w:r>
      <w:r w:rsidRPr="00C604CF">
        <w:rPr>
          <w:rFonts w:ascii="Times New Roman" w:hAnsi="Times New Roman" w:cs="Times New Roman"/>
          <w:sz w:val="24"/>
          <w:szCs w:val="24"/>
          <w:vertAlign w:val="superscript"/>
        </w:rPr>
        <w:t>st</w:t>
      </w:r>
      <w:r>
        <w:rPr>
          <w:rFonts w:ascii="Times New Roman" w:hAnsi="Times New Roman" w:cs="Times New Roman"/>
          <w:sz w:val="24"/>
          <w:szCs w:val="24"/>
        </w:rPr>
        <w:t>, 2</w:t>
      </w:r>
      <w:r w:rsidRPr="00C604C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C604CF">
        <w:rPr>
          <w:rFonts w:ascii="Times New Roman" w:hAnsi="Times New Roman" w:cs="Times New Roman"/>
          <w:sz w:val="24"/>
          <w:szCs w:val="24"/>
          <w:vertAlign w:val="superscript"/>
        </w:rPr>
        <w:t>rd</w:t>
      </w:r>
      <w:r>
        <w:rPr>
          <w:rFonts w:ascii="Times New Roman" w:hAnsi="Times New Roman" w:cs="Times New Roman"/>
          <w:sz w:val="24"/>
          <w:szCs w:val="24"/>
        </w:rPr>
        <w:t xml:space="preserve"> claimants respectively as well as </w:t>
      </w:r>
      <w:r w:rsidR="00E73E3D">
        <w:rPr>
          <w:rFonts w:ascii="Times New Roman" w:hAnsi="Times New Roman" w:cs="Times New Roman"/>
          <w:sz w:val="24"/>
          <w:szCs w:val="24"/>
        </w:rPr>
        <w:t>the judgment</w:t>
      </w:r>
      <w:r>
        <w:rPr>
          <w:rFonts w:ascii="Times New Roman" w:hAnsi="Times New Roman" w:cs="Times New Roman"/>
          <w:sz w:val="24"/>
          <w:szCs w:val="24"/>
        </w:rPr>
        <w:t xml:space="preserve"> creditor in whose favor the writ of execution had been issued. The </w:t>
      </w:r>
      <w:r w:rsidR="00E73E3D">
        <w:rPr>
          <w:rFonts w:ascii="Times New Roman" w:hAnsi="Times New Roman" w:cs="Times New Roman"/>
          <w:sz w:val="24"/>
          <w:szCs w:val="24"/>
        </w:rPr>
        <w:t>applicant</w:t>
      </w:r>
      <w:r>
        <w:rPr>
          <w:rFonts w:ascii="Times New Roman" w:hAnsi="Times New Roman" w:cs="Times New Roman"/>
          <w:sz w:val="24"/>
          <w:szCs w:val="24"/>
        </w:rPr>
        <w:t xml:space="preserve"> seeks </w:t>
      </w:r>
      <w:r w:rsidR="00E91D83">
        <w:rPr>
          <w:rFonts w:ascii="Times New Roman" w:hAnsi="Times New Roman" w:cs="Times New Roman"/>
          <w:sz w:val="24"/>
          <w:szCs w:val="24"/>
        </w:rPr>
        <w:t xml:space="preserve">a determination by the court as </w:t>
      </w:r>
      <w:r w:rsidR="00F83C1B">
        <w:rPr>
          <w:rFonts w:ascii="Times New Roman" w:hAnsi="Times New Roman" w:cs="Times New Roman"/>
          <w:sz w:val="24"/>
          <w:szCs w:val="24"/>
        </w:rPr>
        <w:t>to the</w:t>
      </w:r>
      <w:r w:rsidR="00E91D83">
        <w:rPr>
          <w:rFonts w:ascii="Times New Roman" w:hAnsi="Times New Roman" w:cs="Times New Roman"/>
          <w:sz w:val="24"/>
          <w:szCs w:val="24"/>
        </w:rPr>
        <w:t xml:space="preserve"> </w:t>
      </w:r>
      <w:r w:rsidR="00E73E3D">
        <w:rPr>
          <w:rFonts w:ascii="Times New Roman" w:hAnsi="Times New Roman" w:cs="Times New Roman"/>
          <w:sz w:val="24"/>
          <w:szCs w:val="24"/>
        </w:rPr>
        <w:t>validity</w:t>
      </w:r>
      <w:r w:rsidR="00E91D83">
        <w:rPr>
          <w:rFonts w:ascii="Times New Roman" w:hAnsi="Times New Roman" w:cs="Times New Roman"/>
          <w:sz w:val="24"/>
          <w:szCs w:val="24"/>
        </w:rPr>
        <w:t xml:space="preserve"> </w:t>
      </w:r>
      <w:r w:rsidR="00E73E3D">
        <w:rPr>
          <w:rFonts w:ascii="Times New Roman" w:hAnsi="Times New Roman" w:cs="Times New Roman"/>
          <w:sz w:val="24"/>
          <w:szCs w:val="24"/>
        </w:rPr>
        <w:t xml:space="preserve">of </w:t>
      </w:r>
      <w:r w:rsidR="00E91D83">
        <w:rPr>
          <w:rFonts w:ascii="Times New Roman" w:hAnsi="Times New Roman" w:cs="Times New Roman"/>
          <w:sz w:val="24"/>
          <w:szCs w:val="24"/>
        </w:rPr>
        <w:t>the claims being made and for</w:t>
      </w:r>
      <w:r w:rsidR="00264D5D">
        <w:rPr>
          <w:rFonts w:ascii="Times New Roman" w:hAnsi="Times New Roman" w:cs="Times New Roman"/>
          <w:sz w:val="24"/>
          <w:szCs w:val="24"/>
        </w:rPr>
        <w:t xml:space="preserve"> any</w:t>
      </w:r>
      <w:r w:rsidR="00E91D83">
        <w:rPr>
          <w:rFonts w:ascii="Times New Roman" w:hAnsi="Times New Roman" w:cs="Times New Roman"/>
          <w:sz w:val="24"/>
          <w:szCs w:val="24"/>
        </w:rPr>
        <w:t xml:space="preserve"> further directives as the court may give. </w:t>
      </w:r>
      <w:r w:rsidR="00C959C0">
        <w:rPr>
          <w:rFonts w:ascii="Times New Roman" w:hAnsi="Times New Roman" w:cs="Times New Roman"/>
          <w:sz w:val="24"/>
          <w:szCs w:val="24"/>
        </w:rPr>
        <w:t xml:space="preserve">The </w:t>
      </w:r>
      <w:r w:rsidR="00F83C1B">
        <w:rPr>
          <w:rFonts w:ascii="Times New Roman" w:hAnsi="Times New Roman" w:cs="Times New Roman"/>
          <w:sz w:val="24"/>
          <w:szCs w:val="24"/>
        </w:rPr>
        <w:t>applicant</w:t>
      </w:r>
      <w:r w:rsidR="00C959C0">
        <w:rPr>
          <w:rFonts w:ascii="Times New Roman" w:hAnsi="Times New Roman" w:cs="Times New Roman"/>
          <w:sz w:val="24"/>
          <w:szCs w:val="24"/>
        </w:rPr>
        <w:t xml:space="preserve"> indicates that he does not collude with any of the parties and will abide such </w:t>
      </w:r>
      <w:r w:rsidR="00F83C1B">
        <w:rPr>
          <w:rFonts w:ascii="Times New Roman" w:hAnsi="Times New Roman" w:cs="Times New Roman"/>
          <w:sz w:val="24"/>
          <w:szCs w:val="24"/>
        </w:rPr>
        <w:t>decision</w:t>
      </w:r>
      <w:r w:rsidR="00C959C0">
        <w:rPr>
          <w:rFonts w:ascii="Times New Roman" w:hAnsi="Times New Roman" w:cs="Times New Roman"/>
          <w:sz w:val="24"/>
          <w:szCs w:val="24"/>
        </w:rPr>
        <w:t xml:space="preserve"> as the court will give and act accordingly. In the draft order, the </w:t>
      </w:r>
      <w:r w:rsidR="00F83C1B">
        <w:rPr>
          <w:rFonts w:ascii="Times New Roman" w:hAnsi="Times New Roman" w:cs="Times New Roman"/>
          <w:sz w:val="24"/>
          <w:szCs w:val="24"/>
        </w:rPr>
        <w:t>applicant</w:t>
      </w:r>
      <w:r w:rsidR="00C959C0">
        <w:rPr>
          <w:rFonts w:ascii="Times New Roman" w:hAnsi="Times New Roman" w:cs="Times New Roman"/>
          <w:sz w:val="24"/>
          <w:szCs w:val="24"/>
        </w:rPr>
        <w:t xml:space="preserve"> </w:t>
      </w:r>
      <w:r w:rsidR="00264D5D">
        <w:rPr>
          <w:rFonts w:ascii="Times New Roman" w:hAnsi="Times New Roman" w:cs="Times New Roman"/>
          <w:sz w:val="24"/>
          <w:szCs w:val="24"/>
        </w:rPr>
        <w:t>prays for</w:t>
      </w:r>
      <w:r w:rsidR="00C959C0">
        <w:rPr>
          <w:rFonts w:ascii="Times New Roman" w:hAnsi="Times New Roman" w:cs="Times New Roman"/>
          <w:sz w:val="24"/>
          <w:szCs w:val="24"/>
        </w:rPr>
        <w:t xml:space="preserve"> his </w:t>
      </w:r>
      <w:r w:rsidR="00F83C1B">
        <w:rPr>
          <w:rFonts w:ascii="Times New Roman" w:hAnsi="Times New Roman" w:cs="Times New Roman"/>
          <w:sz w:val="24"/>
          <w:szCs w:val="24"/>
        </w:rPr>
        <w:lastRenderedPageBreak/>
        <w:t>costs</w:t>
      </w:r>
      <w:r w:rsidR="00C959C0">
        <w:rPr>
          <w:rFonts w:ascii="Times New Roman" w:hAnsi="Times New Roman" w:cs="Times New Roman"/>
          <w:sz w:val="24"/>
          <w:szCs w:val="24"/>
        </w:rPr>
        <w:t xml:space="preserve"> and for the court to grant them on the scale it considers proper as</w:t>
      </w:r>
      <w:r w:rsidR="00F83C1B">
        <w:rPr>
          <w:rFonts w:ascii="Times New Roman" w:hAnsi="Times New Roman" w:cs="Times New Roman"/>
          <w:sz w:val="24"/>
          <w:szCs w:val="24"/>
        </w:rPr>
        <w:t xml:space="preserve"> against</w:t>
      </w:r>
      <w:r w:rsidR="00C959C0">
        <w:rPr>
          <w:rFonts w:ascii="Times New Roman" w:hAnsi="Times New Roman" w:cs="Times New Roman"/>
          <w:sz w:val="24"/>
          <w:szCs w:val="24"/>
        </w:rPr>
        <w:t xml:space="preserve"> the judgment creditor i</w:t>
      </w:r>
      <w:r w:rsidR="00264D5D">
        <w:rPr>
          <w:rFonts w:ascii="Times New Roman" w:hAnsi="Times New Roman" w:cs="Times New Roman"/>
          <w:sz w:val="24"/>
          <w:szCs w:val="24"/>
        </w:rPr>
        <w:t>f</w:t>
      </w:r>
      <w:r w:rsidR="00C959C0">
        <w:rPr>
          <w:rFonts w:ascii="Times New Roman" w:hAnsi="Times New Roman" w:cs="Times New Roman"/>
          <w:sz w:val="24"/>
          <w:szCs w:val="24"/>
        </w:rPr>
        <w:t xml:space="preserve"> the application </w:t>
      </w:r>
      <w:r w:rsidR="00F83C1B">
        <w:rPr>
          <w:rFonts w:ascii="Times New Roman" w:hAnsi="Times New Roman" w:cs="Times New Roman"/>
          <w:sz w:val="24"/>
          <w:szCs w:val="24"/>
        </w:rPr>
        <w:t>succeeds</w:t>
      </w:r>
      <w:r w:rsidR="00C959C0">
        <w:rPr>
          <w:rFonts w:ascii="Times New Roman" w:hAnsi="Times New Roman" w:cs="Times New Roman"/>
          <w:sz w:val="24"/>
          <w:szCs w:val="24"/>
        </w:rPr>
        <w:t xml:space="preserve"> or against the claimant</w:t>
      </w:r>
      <w:r w:rsidR="00330996">
        <w:rPr>
          <w:rFonts w:ascii="Times New Roman" w:hAnsi="Times New Roman" w:cs="Times New Roman"/>
          <w:sz w:val="24"/>
          <w:szCs w:val="24"/>
        </w:rPr>
        <w:t>s</w:t>
      </w:r>
      <w:r w:rsidR="00C959C0">
        <w:rPr>
          <w:rFonts w:ascii="Times New Roman" w:hAnsi="Times New Roman" w:cs="Times New Roman"/>
          <w:sz w:val="24"/>
          <w:szCs w:val="24"/>
        </w:rPr>
        <w:t xml:space="preserve"> if the application is dismissed. </w:t>
      </w:r>
    </w:p>
    <w:p w:rsidR="003326B5" w:rsidRDefault="005720C1" w:rsidP="00C74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creditor opposes the application on three grounds and has set out the grounds in an affidavit deposed to his legal practitioner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Kumbirai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Masasire</w:t>
      </w:r>
      <w:proofErr w:type="spellEnd"/>
      <w:r>
        <w:rPr>
          <w:rFonts w:ascii="Times New Roman" w:hAnsi="Times New Roman" w:cs="Times New Roman"/>
          <w:sz w:val="24"/>
          <w:szCs w:val="24"/>
        </w:rPr>
        <w:t xml:space="preserve">. </w:t>
      </w:r>
      <w:r w:rsidR="0051479E">
        <w:rPr>
          <w:rFonts w:ascii="Times New Roman" w:hAnsi="Times New Roman" w:cs="Times New Roman"/>
          <w:sz w:val="24"/>
          <w:szCs w:val="24"/>
        </w:rPr>
        <w:t>The grounds</w:t>
      </w:r>
      <w:r>
        <w:rPr>
          <w:rFonts w:ascii="Times New Roman" w:hAnsi="Times New Roman" w:cs="Times New Roman"/>
          <w:sz w:val="24"/>
          <w:szCs w:val="24"/>
        </w:rPr>
        <w:t xml:space="preserve"> are technical or procedural in nature. T</w:t>
      </w:r>
      <w:r w:rsidR="007646F8">
        <w:rPr>
          <w:rFonts w:ascii="Times New Roman" w:hAnsi="Times New Roman" w:cs="Times New Roman"/>
          <w:sz w:val="24"/>
          <w:szCs w:val="24"/>
        </w:rPr>
        <w:t>hey may conveniently be summariz</w:t>
      </w:r>
      <w:r>
        <w:rPr>
          <w:rFonts w:ascii="Times New Roman" w:hAnsi="Times New Roman" w:cs="Times New Roman"/>
          <w:sz w:val="24"/>
          <w:szCs w:val="24"/>
        </w:rPr>
        <w:t>ed as;</w:t>
      </w:r>
    </w:p>
    <w:p w:rsidR="005720C1" w:rsidRDefault="005720C1" w:rsidP="005720C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D178C2">
        <w:rPr>
          <w:rFonts w:ascii="Times New Roman" w:hAnsi="Times New Roman" w:cs="Times New Roman"/>
          <w:sz w:val="24"/>
          <w:szCs w:val="24"/>
        </w:rPr>
        <w:t>applicant</w:t>
      </w:r>
      <w:r>
        <w:rPr>
          <w:rFonts w:ascii="Times New Roman" w:hAnsi="Times New Roman" w:cs="Times New Roman"/>
          <w:sz w:val="24"/>
          <w:szCs w:val="24"/>
        </w:rPr>
        <w:t xml:space="preserve"> has no </w:t>
      </w:r>
      <w:r w:rsidR="00D178C2">
        <w:rPr>
          <w:rFonts w:ascii="Times New Roman" w:hAnsi="Times New Roman" w:cs="Times New Roman"/>
          <w:sz w:val="24"/>
          <w:szCs w:val="24"/>
        </w:rPr>
        <w:t>basis</w:t>
      </w:r>
      <w:r>
        <w:rPr>
          <w:rFonts w:ascii="Times New Roman" w:hAnsi="Times New Roman" w:cs="Times New Roman"/>
          <w:sz w:val="24"/>
          <w:szCs w:val="24"/>
        </w:rPr>
        <w:t xml:space="preserve"> for </w:t>
      </w:r>
      <w:r w:rsidR="00D178C2">
        <w:rPr>
          <w:rFonts w:ascii="Times New Roman" w:hAnsi="Times New Roman" w:cs="Times New Roman"/>
          <w:sz w:val="24"/>
          <w:szCs w:val="24"/>
        </w:rPr>
        <w:t>instituting</w:t>
      </w:r>
      <w:r>
        <w:rPr>
          <w:rFonts w:ascii="Times New Roman" w:hAnsi="Times New Roman" w:cs="Times New Roman"/>
          <w:sz w:val="24"/>
          <w:szCs w:val="24"/>
        </w:rPr>
        <w:t xml:space="preserve"> interpleader proceedings because the claimants did not place evidence in the form of </w:t>
      </w:r>
      <w:r w:rsidR="00D178C2">
        <w:rPr>
          <w:rFonts w:ascii="Times New Roman" w:hAnsi="Times New Roman" w:cs="Times New Roman"/>
          <w:sz w:val="24"/>
          <w:szCs w:val="24"/>
        </w:rPr>
        <w:t>affidavits</w:t>
      </w:r>
      <w:r>
        <w:rPr>
          <w:rFonts w:ascii="Times New Roman" w:hAnsi="Times New Roman" w:cs="Times New Roman"/>
          <w:sz w:val="24"/>
          <w:szCs w:val="24"/>
        </w:rPr>
        <w:t xml:space="preserve"> deposed to</w:t>
      </w:r>
      <w:r w:rsidR="007646F8">
        <w:rPr>
          <w:rFonts w:ascii="Times New Roman" w:hAnsi="Times New Roman" w:cs="Times New Roman"/>
          <w:sz w:val="24"/>
          <w:szCs w:val="24"/>
        </w:rPr>
        <w:t xml:space="preserve"> </w:t>
      </w:r>
      <w:r>
        <w:rPr>
          <w:rFonts w:ascii="Times New Roman" w:hAnsi="Times New Roman" w:cs="Times New Roman"/>
          <w:sz w:val="24"/>
          <w:szCs w:val="24"/>
        </w:rPr>
        <w:t>by the claimants asserting and proving their claims.</w:t>
      </w:r>
    </w:p>
    <w:p w:rsidR="001856BD" w:rsidRDefault="005720C1" w:rsidP="001856B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lacked capacity </w:t>
      </w:r>
      <w:r w:rsidR="00D178C2">
        <w:rPr>
          <w:rFonts w:ascii="Times New Roman" w:hAnsi="Times New Roman" w:cs="Times New Roman"/>
          <w:sz w:val="24"/>
          <w:szCs w:val="24"/>
        </w:rPr>
        <w:t>to</w:t>
      </w:r>
      <w:r>
        <w:rPr>
          <w:rFonts w:ascii="Times New Roman" w:hAnsi="Times New Roman" w:cs="Times New Roman"/>
          <w:sz w:val="24"/>
          <w:szCs w:val="24"/>
        </w:rPr>
        <w:t xml:space="preserve"> represent the</w:t>
      </w:r>
      <w:r w:rsidR="00EF29A1">
        <w:rPr>
          <w:rFonts w:ascii="Times New Roman" w:hAnsi="Times New Roman" w:cs="Times New Roman"/>
          <w:sz w:val="24"/>
          <w:szCs w:val="24"/>
        </w:rPr>
        <w:t xml:space="preserve"> </w:t>
      </w:r>
      <w:r>
        <w:rPr>
          <w:rFonts w:ascii="Times New Roman" w:hAnsi="Times New Roman" w:cs="Times New Roman"/>
          <w:sz w:val="24"/>
          <w:szCs w:val="24"/>
        </w:rPr>
        <w:t>judgment debtor because he had not been appointed as judicial manager by the Master of</w:t>
      </w:r>
      <w:r w:rsidR="00D178C2">
        <w:rPr>
          <w:rFonts w:ascii="Times New Roman" w:hAnsi="Times New Roman" w:cs="Times New Roman"/>
          <w:sz w:val="24"/>
          <w:szCs w:val="24"/>
        </w:rPr>
        <w:t xml:space="preserve"> </w:t>
      </w:r>
      <w:r>
        <w:rPr>
          <w:rFonts w:ascii="Times New Roman" w:hAnsi="Times New Roman" w:cs="Times New Roman"/>
          <w:sz w:val="24"/>
          <w:szCs w:val="24"/>
        </w:rPr>
        <w:t xml:space="preserve">this Court and further he was not registered with the </w:t>
      </w:r>
      <w:r w:rsidR="00D178C2">
        <w:rPr>
          <w:rFonts w:ascii="Times New Roman" w:hAnsi="Times New Roman" w:cs="Times New Roman"/>
          <w:sz w:val="24"/>
          <w:szCs w:val="24"/>
        </w:rPr>
        <w:t>“Estate</w:t>
      </w:r>
      <w:r>
        <w:rPr>
          <w:rFonts w:ascii="Times New Roman" w:hAnsi="Times New Roman" w:cs="Times New Roman"/>
          <w:sz w:val="24"/>
          <w:szCs w:val="24"/>
        </w:rPr>
        <w:t xml:space="preserve"> and</w:t>
      </w:r>
      <w:r w:rsidR="00D178C2">
        <w:rPr>
          <w:rFonts w:ascii="Times New Roman" w:hAnsi="Times New Roman" w:cs="Times New Roman"/>
          <w:sz w:val="24"/>
          <w:szCs w:val="24"/>
        </w:rPr>
        <w:t xml:space="preserve"> </w:t>
      </w:r>
      <w:r>
        <w:rPr>
          <w:rFonts w:ascii="Times New Roman" w:hAnsi="Times New Roman" w:cs="Times New Roman"/>
          <w:sz w:val="24"/>
          <w:szCs w:val="24"/>
        </w:rPr>
        <w:t xml:space="preserve">Administration Council” (sic) and did </w:t>
      </w:r>
      <w:r w:rsidR="00D178C2">
        <w:rPr>
          <w:rFonts w:ascii="Times New Roman" w:hAnsi="Times New Roman" w:cs="Times New Roman"/>
          <w:sz w:val="24"/>
          <w:szCs w:val="24"/>
        </w:rPr>
        <w:t>not</w:t>
      </w:r>
      <w:r w:rsidR="007646F8">
        <w:rPr>
          <w:rFonts w:ascii="Times New Roman" w:hAnsi="Times New Roman" w:cs="Times New Roman"/>
          <w:sz w:val="24"/>
          <w:szCs w:val="24"/>
        </w:rPr>
        <w:t xml:space="preserve"> have a </w:t>
      </w:r>
      <w:proofErr w:type="spellStart"/>
      <w:r w:rsidR="007646F8">
        <w:rPr>
          <w:rFonts w:ascii="Times New Roman" w:hAnsi="Times New Roman" w:cs="Times New Roman"/>
          <w:sz w:val="24"/>
          <w:szCs w:val="24"/>
        </w:rPr>
        <w:t>practis</w:t>
      </w:r>
      <w:r>
        <w:rPr>
          <w:rFonts w:ascii="Times New Roman" w:hAnsi="Times New Roman" w:cs="Times New Roman"/>
          <w:sz w:val="24"/>
          <w:szCs w:val="24"/>
        </w:rPr>
        <w:t>ing</w:t>
      </w:r>
      <w:proofErr w:type="spellEnd"/>
      <w:r>
        <w:rPr>
          <w:rFonts w:ascii="Times New Roman" w:hAnsi="Times New Roman" w:cs="Times New Roman"/>
          <w:sz w:val="24"/>
          <w:szCs w:val="24"/>
        </w:rPr>
        <w:t xml:space="preserve"> </w:t>
      </w:r>
      <w:r w:rsidR="007646F8">
        <w:rPr>
          <w:rFonts w:ascii="Times New Roman" w:hAnsi="Times New Roman" w:cs="Times New Roman"/>
          <w:sz w:val="24"/>
          <w:szCs w:val="24"/>
        </w:rPr>
        <w:t>certificate. It was also contend</w:t>
      </w:r>
      <w:r>
        <w:rPr>
          <w:rFonts w:ascii="Times New Roman" w:hAnsi="Times New Roman" w:cs="Times New Roman"/>
          <w:sz w:val="24"/>
          <w:szCs w:val="24"/>
        </w:rPr>
        <w:t xml:space="preserve">ed that </w:t>
      </w:r>
      <w:proofErr w:type="spellStart"/>
      <w:r w:rsidR="007646F8">
        <w:rPr>
          <w:rFonts w:ascii="Times New Roman" w:hAnsi="Times New Roman" w:cs="Times New Roman"/>
          <w:sz w:val="24"/>
          <w:szCs w:val="24"/>
        </w:rPr>
        <w:t>Sikhumbuzo</w:t>
      </w:r>
      <w:proofErr w:type="spellEnd"/>
      <w:r w:rsidR="007646F8">
        <w:rPr>
          <w:rFonts w:ascii="Times New Roman" w:hAnsi="Times New Roman" w:cs="Times New Roman"/>
          <w:sz w:val="24"/>
          <w:szCs w:val="24"/>
        </w:rPr>
        <w:t xml:space="preserve"> </w:t>
      </w:r>
      <w:proofErr w:type="spellStart"/>
      <w:r w:rsidR="007646F8">
        <w:rPr>
          <w:rFonts w:ascii="Times New Roman" w:hAnsi="Times New Roman" w:cs="Times New Roman"/>
          <w:sz w:val="24"/>
          <w:szCs w:val="24"/>
        </w:rPr>
        <w:t>Mpofu</w:t>
      </w:r>
      <w:proofErr w:type="spellEnd"/>
      <w:r>
        <w:rPr>
          <w:rFonts w:ascii="Times New Roman" w:hAnsi="Times New Roman" w:cs="Times New Roman"/>
          <w:sz w:val="24"/>
          <w:szCs w:val="24"/>
        </w:rPr>
        <w:t xml:space="preserve"> </w:t>
      </w:r>
      <w:r w:rsidR="00D178C2">
        <w:rPr>
          <w:rFonts w:ascii="Times New Roman" w:hAnsi="Times New Roman" w:cs="Times New Roman"/>
          <w:sz w:val="24"/>
          <w:szCs w:val="24"/>
        </w:rPr>
        <w:t>could</w:t>
      </w:r>
      <w:r>
        <w:rPr>
          <w:rFonts w:ascii="Times New Roman" w:hAnsi="Times New Roman" w:cs="Times New Roman"/>
          <w:sz w:val="24"/>
          <w:szCs w:val="24"/>
        </w:rPr>
        <w:t xml:space="preserve"> not purport to represent the claimants and at best, barring his lack of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could only represent the </w:t>
      </w:r>
      <w:r w:rsidR="00D178C2">
        <w:rPr>
          <w:rFonts w:ascii="Times New Roman" w:hAnsi="Times New Roman" w:cs="Times New Roman"/>
          <w:sz w:val="24"/>
          <w:szCs w:val="24"/>
        </w:rPr>
        <w:t>judgment</w:t>
      </w:r>
      <w:r>
        <w:rPr>
          <w:rFonts w:ascii="Times New Roman" w:hAnsi="Times New Roman" w:cs="Times New Roman"/>
          <w:sz w:val="24"/>
          <w:szCs w:val="24"/>
        </w:rPr>
        <w:t xml:space="preserve"> creditor. </w:t>
      </w:r>
      <w:r w:rsidR="00D178C2">
        <w:rPr>
          <w:rFonts w:ascii="Times New Roman" w:hAnsi="Times New Roman" w:cs="Times New Roman"/>
          <w:sz w:val="24"/>
          <w:szCs w:val="24"/>
        </w:rPr>
        <w:t>The</w:t>
      </w:r>
      <w:r>
        <w:rPr>
          <w:rFonts w:ascii="Times New Roman" w:hAnsi="Times New Roman" w:cs="Times New Roman"/>
          <w:sz w:val="24"/>
          <w:szCs w:val="24"/>
        </w:rPr>
        <w:t xml:space="preserve"> </w:t>
      </w:r>
      <w:r w:rsidR="00D178C2">
        <w:rPr>
          <w:rFonts w:ascii="Times New Roman" w:hAnsi="Times New Roman" w:cs="Times New Roman"/>
          <w:sz w:val="24"/>
          <w:szCs w:val="24"/>
        </w:rPr>
        <w:t>legal</w:t>
      </w:r>
      <w:r>
        <w:rPr>
          <w:rFonts w:ascii="Times New Roman" w:hAnsi="Times New Roman" w:cs="Times New Roman"/>
          <w:sz w:val="24"/>
          <w:szCs w:val="24"/>
        </w:rPr>
        <w:t xml:space="preserve"> practitioner aforesaid further deposed that apart from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not </w:t>
      </w:r>
      <w:r w:rsidR="00D178C2">
        <w:rPr>
          <w:rFonts w:ascii="Times New Roman" w:hAnsi="Times New Roman" w:cs="Times New Roman"/>
          <w:sz w:val="24"/>
          <w:szCs w:val="24"/>
        </w:rPr>
        <w:t>being</w:t>
      </w:r>
      <w:r>
        <w:rPr>
          <w:rFonts w:ascii="Times New Roman" w:hAnsi="Times New Roman" w:cs="Times New Roman"/>
          <w:sz w:val="24"/>
          <w:szCs w:val="24"/>
        </w:rPr>
        <w:t xml:space="preserve"> known to the Master’s Office, he could not purport to represent the judgment debtor which was not cited as a party to the interpleader applicatio</w:t>
      </w:r>
      <w:r w:rsidR="001856BD">
        <w:rPr>
          <w:rFonts w:ascii="Times New Roman" w:hAnsi="Times New Roman" w:cs="Times New Roman"/>
          <w:sz w:val="24"/>
          <w:szCs w:val="24"/>
        </w:rPr>
        <w:t>n.</w:t>
      </w:r>
    </w:p>
    <w:p w:rsidR="001856BD" w:rsidRPr="001856BD" w:rsidRDefault="001856BD" w:rsidP="001856BD">
      <w:pPr>
        <w:pStyle w:val="ListParagraph"/>
        <w:numPr>
          <w:ilvl w:val="0"/>
          <w:numId w:val="1"/>
        </w:numPr>
        <w:spacing w:after="0" w:line="360" w:lineRule="auto"/>
        <w:jc w:val="both"/>
        <w:rPr>
          <w:rFonts w:ascii="Times New Roman" w:hAnsi="Times New Roman" w:cs="Times New Roman"/>
          <w:sz w:val="24"/>
          <w:szCs w:val="24"/>
        </w:rPr>
      </w:pPr>
      <w:r w:rsidRPr="001856BD">
        <w:rPr>
          <w:rFonts w:ascii="Times New Roman" w:hAnsi="Times New Roman" w:cs="Times New Roman"/>
          <w:sz w:val="24"/>
          <w:szCs w:val="24"/>
        </w:rPr>
        <w:t>That there was no evidence attached by the claimants to sustain their claim to ownership of the attached property.</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ground</w:t>
      </w:r>
      <w:r w:rsidR="00721EDC">
        <w:rPr>
          <w:rFonts w:ascii="Times New Roman" w:hAnsi="Times New Roman" w:cs="Times New Roman"/>
          <w:sz w:val="24"/>
          <w:szCs w:val="24"/>
        </w:rPr>
        <w:t>s</w:t>
      </w:r>
      <w:r>
        <w:rPr>
          <w:rFonts w:ascii="Times New Roman" w:hAnsi="Times New Roman" w:cs="Times New Roman"/>
          <w:sz w:val="24"/>
          <w:szCs w:val="24"/>
        </w:rPr>
        <w:t xml:space="preserve"> of opposition do</w:t>
      </w:r>
      <w:r w:rsidR="00721EDC">
        <w:rPr>
          <w:rFonts w:ascii="Times New Roman" w:hAnsi="Times New Roman" w:cs="Times New Roman"/>
          <w:sz w:val="24"/>
          <w:szCs w:val="24"/>
        </w:rPr>
        <w:t>v</w:t>
      </w:r>
      <w:r>
        <w:rPr>
          <w:rFonts w:ascii="Times New Roman" w:hAnsi="Times New Roman" w:cs="Times New Roman"/>
          <w:sz w:val="24"/>
          <w:szCs w:val="24"/>
        </w:rPr>
        <w:t xml:space="preserve">e tail. As I understand the legal practitioners’ affidavit, he basically opposes the applicant on of both procedural and substantive grounds. He attached to his affidavit, copy of a letter from the Master’s Office dated 29 March, 2016 addressed to the Judgment Creditor’s law firm. The content of the letter is to the effect that as at the date of the latter, there was no record of the judgment debtor </w:t>
      </w:r>
      <w:r w:rsidR="00721EDC">
        <w:rPr>
          <w:rFonts w:ascii="Times New Roman" w:hAnsi="Times New Roman" w:cs="Times New Roman"/>
          <w:sz w:val="24"/>
          <w:szCs w:val="24"/>
        </w:rPr>
        <w:t xml:space="preserve">being </w:t>
      </w:r>
      <w:r>
        <w:rPr>
          <w:rFonts w:ascii="Times New Roman" w:hAnsi="Times New Roman" w:cs="Times New Roman"/>
          <w:sz w:val="24"/>
          <w:szCs w:val="24"/>
        </w:rPr>
        <w:t>listed as a company under provisional or final judicial management. The judgment creditor’s affidavit was filed on 21 April, 2016. The application was served on the judgment debtor’s legal practitioners on 13 April, 2016.</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served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on 13 April, 2016; on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claimant on 15 April, 2016 and on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claimant on 12 April, 2016. 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claimants filed their joint notice of opposition and opposing affidavits on 27 April, 2016. The claimants attached </w:t>
      </w:r>
      <w:r>
        <w:rPr>
          <w:rFonts w:ascii="Times New Roman" w:hAnsi="Times New Roman" w:cs="Times New Roman"/>
          <w:sz w:val="24"/>
          <w:szCs w:val="24"/>
        </w:rPr>
        <w:lastRenderedPageBreak/>
        <w:t>documents to support their claims. In the case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it attached copy of letter from Hino, a Division of </w:t>
      </w:r>
      <w:proofErr w:type="spellStart"/>
      <w:r>
        <w:rPr>
          <w:rFonts w:ascii="Times New Roman" w:hAnsi="Times New Roman" w:cs="Times New Roman"/>
          <w:sz w:val="24"/>
          <w:szCs w:val="24"/>
        </w:rPr>
        <w:t>Amtec</w:t>
      </w:r>
      <w:proofErr w:type="spellEnd"/>
      <w:r>
        <w:rPr>
          <w:rFonts w:ascii="Times New Roman" w:hAnsi="Times New Roman" w:cs="Times New Roman"/>
          <w:sz w:val="24"/>
          <w:szCs w:val="24"/>
        </w:rPr>
        <w:t xml:space="preserve"> Zimbabwe dated 3 March, 2016 confirming that Truck Registration No ABR 1258 had been surrendered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in a set off deal for an amount due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There is no mention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claimant in the deal. With respect to the second applicant he attached copy of a Central Vehicle Registry Extract of records showing that pick-up truck registration No. ABG 5526 was registered in the name of the second applicant following importation from South Africa, for which duty was paid with the registration having been effected on 31 December, 2008.</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applicant attached to his affidavit to support his claim copies of the sale agreement, when he purchased the vehicle, the vehicle registration book in his name for vehicle registration No. AAH 3306 and an acknowledgement of payment for the purchase of the vehicle on 2 February, 2015. The vehicles according to the applicants were being required by the judgment debtor or hired to it in the case of the third vehicle.</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Parties then filed heads of argument. I must note that the documents of proof of claims to the vehicles deposed to by the three claimants were not disputed by the judgment creditor. I have no reason to dismiss the claimants’ assertions to the vehicles. This disposes of the judgment’s objection that the claimants did not file any proof of ownership to the vehicles. They did so after they had been served with the </w:t>
      </w:r>
      <w:r w:rsidR="00B85B00">
        <w:rPr>
          <w:rFonts w:ascii="Times New Roman" w:hAnsi="Times New Roman" w:cs="Times New Roman"/>
          <w:sz w:val="24"/>
          <w:szCs w:val="24"/>
        </w:rPr>
        <w:t xml:space="preserve">interpleader </w:t>
      </w:r>
      <w:r>
        <w:rPr>
          <w:rFonts w:ascii="Times New Roman" w:hAnsi="Times New Roman" w:cs="Times New Roman"/>
          <w:sz w:val="24"/>
          <w:szCs w:val="24"/>
        </w:rPr>
        <w:t xml:space="preserve">application. They however, did not do so prior to the applicant filing and serving this application. It appears to me that the judgment creditor faced a procedural </w:t>
      </w:r>
      <w:r w:rsidR="007856C5">
        <w:rPr>
          <w:rFonts w:ascii="Times New Roman" w:hAnsi="Times New Roman" w:cs="Times New Roman"/>
          <w:sz w:val="24"/>
          <w:szCs w:val="24"/>
        </w:rPr>
        <w:t>handicap</w:t>
      </w:r>
      <w:r>
        <w:rPr>
          <w:rFonts w:ascii="Times New Roman" w:hAnsi="Times New Roman" w:cs="Times New Roman"/>
          <w:sz w:val="24"/>
          <w:szCs w:val="24"/>
        </w:rPr>
        <w:t xml:space="preserve"> which was however not insurmountable. He filed a notice of opposition before the claimants had filed their notices of opposition. He could only file a further affidavit with the leave of the court or judge. Had he wanted to impugn the claimants</w:t>
      </w:r>
      <w:r w:rsidR="00330996">
        <w:rPr>
          <w:rFonts w:ascii="Times New Roman" w:hAnsi="Times New Roman" w:cs="Times New Roman"/>
          <w:sz w:val="24"/>
          <w:szCs w:val="24"/>
        </w:rPr>
        <w:t>’</w:t>
      </w:r>
      <w:r>
        <w:rPr>
          <w:rFonts w:ascii="Times New Roman" w:hAnsi="Times New Roman" w:cs="Times New Roman"/>
          <w:sz w:val="24"/>
          <w:szCs w:val="24"/>
        </w:rPr>
        <w:t xml:space="preserve"> affidavits and documents</w:t>
      </w:r>
      <w:r w:rsidR="008A4EA5">
        <w:rPr>
          <w:rFonts w:ascii="Times New Roman" w:hAnsi="Times New Roman" w:cs="Times New Roman"/>
          <w:sz w:val="24"/>
          <w:szCs w:val="24"/>
        </w:rPr>
        <w:t xml:space="preserve"> which were filed after he had filed his own opposing </w:t>
      </w:r>
      <w:r w:rsidR="00330996">
        <w:rPr>
          <w:rFonts w:ascii="Times New Roman" w:hAnsi="Times New Roman" w:cs="Times New Roman"/>
          <w:sz w:val="24"/>
          <w:szCs w:val="24"/>
        </w:rPr>
        <w:t>affidavit</w:t>
      </w:r>
      <w:r>
        <w:rPr>
          <w:rFonts w:ascii="Times New Roman" w:hAnsi="Times New Roman" w:cs="Times New Roman"/>
          <w:sz w:val="24"/>
          <w:szCs w:val="24"/>
        </w:rPr>
        <w:t xml:space="preserve">, he should have utilized the provisions of r 235 see the Sheriff of the </w:t>
      </w:r>
      <w:r>
        <w:rPr>
          <w:rFonts w:ascii="Times New Roman" w:hAnsi="Times New Roman" w:cs="Times New Roman"/>
          <w:i/>
          <w:sz w:val="24"/>
          <w:szCs w:val="24"/>
        </w:rPr>
        <w:t xml:space="preserve">High Court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Glanneg</w:t>
      </w:r>
      <w:proofErr w:type="spellEnd"/>
      <w:r>
        <w:rPr>
          <w:rFonts w:ascii="Times New Roman" w:hAnsi="Times New Roman" w:cs="Times New Roman"/>
          <w:i/>
          <w:sz w:val="24"/>
          <w:szCs w:val="24"/>
        </w:rPr>
        <w:t xml:space="preserve"> Investors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17/16. Having accepted that the claimants’ evidence of claim to ownership of the vehicles was not impugned</w:t>
      </w:r>
      <w:r w:rsidR="00B85B00">
        <w:rPr>
          <w:rFonts w:ascii="Times New Roman" w:hAnsi="Times New Roman" w:cs="Times New Roman"/>
          <w:sz w:val="24"/>
          <w:szCs w:val="24"/>
        </w:rPr>
        <w:t xml:space="preserve"> nor disputed in any material in</w:t>
      </w:r>
      <w:r w:rsidR="00336B43">
        <w:rPr>
          <w:rFonts w:ascii="Times New Roman" w:hAnsi="Times New Roman" w:cs="Times New Roman"/>
          <w:sz w:val="24"/>
          <w:szCs w:val="24"/>
        </w:rPr>
        <w:t xml:space="preserve"> particular</w:t>
      </w:r>
      <w:r>
        <w:rPr>
          <w:rFonts w:ascii="Times New Roman" w:hAnsi="Times New Roman" w:cs="Times New Roman"/>
          <w:sz w:val="24"/>
          <w:szCs w:val="24"/>
        </w:rPr>
        <w:t>, the application</w:t>
      </w:r>
      <w:r w:rsidR="00134548">
        <w:rPr>
          <w:rFonts w:ascii="Times New Roman" w:hAnsi="Times New Roman" w:cs="Times New Roman"/>
          <w:sz w:val="24"/>
          <w:szCs w:val="24"/>
        </w:rPr>
        <w:t xml:space="preserve"> crystallizes itself to the procedural </w:t>
      </w:r>
      <w:r>
        <w:rPr>
          <w:rFonts w:ascii="Times New Roman" w:hAnsi="Times New Roman" w:cs="Times New Roman"/>
          <w:sz w:val="24"/>
          <w:szCs w:val="24"/>
        </w:rPr>
        <w:t xml:space="preserve">objections regarding the </w:t>
      </w:r>
      <w:r w:rsidRPr="00B85B00">
        <w:rPr>
          <w:rFonts w:ascii="Times New Roman" w:hAnsi="Times New Roman" w:cs="Times New Roman"/>
          <w:i/>
          <w:sz w:val="24"/>
          <w:szCs w:val="24"/>
        </w:rPr>
        <w:t xml:space="preserve">locus </w:t>
      </w:r>
      <w:proofErr w:type="spellStart"/>
      <w:r w:rsidRPr="00B85B00">
        <w:rPr>
          <w:rFonts w:ascii="Times New Roman" w:hAnsi="Times New Roman" w:cs="Times New Roman"/>
          <w:i/>
          <w:sz w:val="24"/>
          <w:szCs w:val="24"/>
        </w:rPr>
        <w:t>standi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and the</w:t>
      </w:r>
      <w:r w:rsidR="00B85B00">
        <w:rPr>
          <w:rFonts w:ascii="Times New Roman" w:hAnsi="Times New Roman" w:cs="Times New Roman"/>
          <w:sz w:val="24"/>
          <w:szCs w:val="24"/>
        </w:rPr>
        <w:t xml:space="preserve"> alleged</w:t>
      </w:r>
      <w:r>
        <w:rPr>
          <w:rFonts w:ascii="Times New Roman" w:hAnsi="Times New Roman" w:cs="Times New Roman"/>
          <w:sz w:val="24"/>
          <w:szCs w:val="24"/>
        </w:rPr>
        <w:t xml:space="preserve"> lack of admissible material on which the applicant relied to file for interpleader.</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consider that it is necessary for me to ventilate the issues raised by the judgment creditor regarding the </w:t>
      </w:r>
      <w:r w:rsidRPr="001B36AF">
        <w:rPr>
          <w:rFonts w:ascii="Times New Roman" w:hAnsi="Times New Roman" w:cs="Times New Roman"/>
          <w:i/>
          <w:sz w:val="24"/>
          <w:szCs w:val="24"/>
        </w:rPr>
        <w:t xml:space="preserve">locus </w:t>
      </w:r>
      <w:proofErr w:type="spellStart"/>
      <w:r w:rsidRPr="001B36AF">
        <w:rPr>
          <w:rFonts w:ascii="Times New Roman" w:hAnsi="Times New Roman" w:cs="Times New Roman"/>
          <w:i/>
          <w:sz w:val="24"/>
          <w:szCs w:val="24"/>
        </w:rPr>
        <w:t>standi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to represent and/or speak for either the </w:t>
      </w:r>
      <w:r>
        <w:rPr>
          <w:rFonts w:ascii="Times New Roman" w:hAnsi="Times New Roman" w:cs="Times New Roman"/>
          <w:sz w:val="24"/>
          <w:szCs w:val="24"/>
        </w:rPr>
        <w:lastRenderedPageBreak/>
        <w:t xml:space="preserve">judgment debtor or the claimants. It is also not in my view necessary to ventilate the issue of whether or not the judgment debtor was proven as having been under provisional liquidation. These issues are nonetheless not inconsequential. I however determine the matter </w:t>
      </w:r>
      <w:r w:rsidR="00115924">
        <w:rPr>
          <w:rFonts w:ascii="Times New Roman" w:hAnsi="Times New Roman" w:cs="Times New Roman"/>
          <w:sz w:val="24"/>
          <w:szCs w:val="24"/>
        </w:rPr>
        <w:t>from</w:t>
      </w:r>
      <w:r>
        <w:rPr>
          <w:rFonts w:ascii="Times New Roman" w:hAnsi="Times New Roman" w:cs="Times New Roman"/>
          <w:sz w:val="24"/>
          <w:szCs w:val="24"/>
        </w:rPr>
        <w:t xml:space="preserve"> a different </w:t>
      </w:r>
      <w:r w:rsidR="00115924">
        <w:rPr>
          <w:rFonts w:ascii="Times New Roman" w:hAnsi="Times New Roman" w:cs="Times New Roman"/>
          <w:sz w:val="24"/>
          <w:szCs w:val="24"/>
        </w:rPr>
        <w:t>angle</w:t>
      </w:r>
      <w:r>
        <w:rPr>
          <w:rFonts w:ascii="Times New Roman" w:hAnsi="Times New Roman" w:cs="Times New Roman"/>
          <w:sz w:val="24"/>
          <w:szCs w:val="24"/>
        </w:rPr>
        <w:t xml:space="preserve"> based on </w:t>
      </w:r>
      <w:r w:rsidR="00115924">
        <w:rPr>
          <w:rFonts w:ascii="Times New Roman" w:hAnsi="Times New Roman" w:cs="Times New Roman"/>
          <w:sz w:val="24"/>
          <w:szCs w:val="24"/>
        </w:rPr>
        <w:t xml:space="preserve">the </w:t>
      </w:r>
      <w:r w:rsidR="00453A68">
        <w:rPr>
          <w:rFonts w:ascii="Times New Roman" w:hAnsi="Times New Roman" w:cs="Times New Roman"/>
          <w:sz w:val="24"/>
          <w:szCs w:val="24"/>
        </w:rPr>
        <w:t>interpretation t</w:t>
      </w:r>
      <w:r>
        <w:rPr>
          <w:rFonts w:ascii="Times New Roman" w:hAnsi="Times New Roman" w:cs="Times New Roman"/>
          <w:sz w:val="24"/>
          <w:szCs w:val="24"/>
        </w:rPr>
        <w:t>hat I ascribe to r 205 as read with r 205 A.</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r 205, an applicant is defined as </w:t>
      </w:r>
      <w:r>
        <w:rPr>
          <w:rFonts w:ascii="Times New Roman" w:hAnsi="Times New Roman" w:cs="Times New Roman"/>
          <w:i/>
          <w:sz w:val="24"/>
          <w:szCs w:val="24"/>
        </w:rPr>
        <w:t>inter alia</w:t>
      </w:r>
      <w:r>
        <w:rPr>
          <w:rFonts w:ascii="Times New Roman" w:hAnsi="Times New Roman" w:cs="Times New Roman"/>
          <w:sz w:val="24"/>
          <w:szCs w:val="24"/>
        </w:rPr>
        <w:t xml:space="preserve"> a person who holds property. In this case, the Sheriff for Zimbabwe consequent on the attachment of the vehicle</w:t>
      </w:r>
      <w:r w:rsidR="00453A68">
        <w:rPr>
          <w:rFonts w:ascii="Times New Roman" w:hAnsi="Times New Roman" w:cs="Times New Roman"/>
          <w:sz w:val="24"/>
          <w:szCs w:val="24"/>
        </w:rPr>
        <w:t>s</w:t>
      </w:r>
      <w:r>
        <w:rPr>
          <w:rFonts w:ascii="Times New Roman" w:hAnsi="Times New Roman" w:cs="Times New Roman"/>
          <w:sz w:val="24"/>
          <w:szCs w:val="24"/>
        </w:rPr>
        <w:t xml:space="preserve"> became the holder of the vehicles pending their sale in execution. Rule 205 A (1) reads as follows:</w:t>
      </w:r>
    </w:p>
    <w:p w:rsidR="001856BD" w:rsidRDefault="001856BD" w:rsidP="001856B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“205</w:t>
      </w:r>
      <w:r w:rsidRPr="00453A68">
        <w:rPr>
          <w:rFonts w:ascii="Times New Roman" w:hAnsi="Times New Roman" w:cs="Times New Roman"/>
          <w:b/>
        </w:rPr>
        <w:t>A.</w:t>
      </w:r>
      <w:r w:rsidRPr="00453A68">
        <w:rPr>
          <w:rFonts w:ascii="Times New Roman" w:hAnsi="Times New Roman" w:cs="Times New Roman"/>
          <w:b/>
        </w:rPr>
        <w:tab/>
        <w:t>Interpleader notice – conflicting claims.</w:t>
      </w:r>
    </w:p>
    <w:p w:rsidR="001856BD" w:rsidRDefault="001856BD" w:rsidP="001856BD">
      <w:pPr>
        <w:spacing w:after="0" w:line="240" w:lineRule="auto"/>
        <w:jc w:val="both"/>
        <w:rPr>
          <w:rFonts w:ascii="Times New Roman" w:hAnsi="Times New Roman" w:cs="Times New Roman"/>
        </w:rPr>
      </w:pPr>
    </w:p>
    <w:p w:rsidR="001856BD" w:rsidRDefault="001856BD" w:rsidP="001856BD">
      <w:pPr>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 xml:space="preserve">Where any person alleges he holds any property or is under any liability in respect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which he or expects to be sued by two or more persons making adverse claims in respect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of the property or liability, he may deliver to the claimants a notice and an affidavit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setting out the matters referred to in rules 207 and 208 respectively.</w:t>
      </w:r>
    </w:p>
    <w:p w:rsidR="001856BD" w:rsidRDefault="001856BD" w:rsidP="001856BD">
      <w:pPr>
        <w:spacing w:after="0" w:line="240" w:lineRule="auto"/>
        <w:jc w:val="both"/>
        <w:rPr>
          <w:rFonts w:ascii="Times New Roman" w:hAnsi="Times New Roman" w:cs="Times New Roman"/>
        </w:rPr>
      </w:pPr>
    </w:p>
    <w:p w:rsidR="001856BD" w:rsidRDefault="001856BD" w:rsidP="001856BD">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w:t>
      </w:r>
    </w:p>
    <w:p w:rsidR="001856BD" w:rsidRDefault="001856BD" w:rsidP="001856BD">
      <w:pPr>
        <w:spacing w:after="0" w:line="240" w:lineRule="auto"/>
        <w:jc w:val="both"/>
        <w:rPr>
          <w:rFonts w:ascii="Times New Roman" w:hAnsi="Times New Roman" w:cs="Times New Roman"/>
        </w:rPr>
      </w:pP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Rules 207 and 208 details the contents of the interpleader notice and require the applicant of depose to an affidavit in which the applicant must confirm his impartiality in the matter</w:t>
      </w:r>
      <w:r w:rsidR="00C0059F">
        <w:rPr>
          <w:rFonts w:ascii="Times New Roman" w:hAnsi="Times New Roman" w:cs="Times New Roman"/>
          <w:sz w:val="24"/>
          <w:szCs w:val="24"/>
        </w:rPr>
        <w:t>,</w:t>
      </w:r>
      <w:r>
        <w:rPr>
          <w:rFonts w:ascii="Times New Roman" w:hAnsi="Times New Roman" w:cs="Times New Roman"/>
          <w:sz w:val="24"/>
          <w:szCs w:val="24"/>
        </w:rPr>
        <w:t xml:space="preserve"> that he does not support or conclude with any of the claimants and the applicants’ willingness to abide the courts directive.</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a proper reading of r 205A, the person who holds the property only needs as in this case </w:t>
      </w:r>
      <w:r w:rsidR="00C0059F">
        <w:rPr>
          <w:rFonts w:ascii="Times New Roman" w:hAnsi="Times New Roman" w:cs="Times New Roman"/>
          <w:sz w:val="24"/>
          <w:szCs w:val="24"/>
        </w:rPr>
        <w:t xml:space="preserve">to act </w:t>
      </w:r>
      <w:r>
        <w:rPr>
          <w:rFonts w:ascii="Times New Roman" w:hAnsi="Times New Roman" w:cs="Times New Roman"/>
          <w:sz w:val="24"/>
          <w:szCs w:val="24"/>
        </w:rPr>
        <w:t>upon an expectation that he may be sued by a person making an ad</w:t>
      </w:r>
      <w:r w:rsidR="007E6618">
        <w:rPr>
          <w:rFonts w:ascii="Times New Roman" w:hAnsi="Times New Roman" w:cs="Times New Roman"/>
          <w:sz w:val="24"/>
          <w:szCs w:val="24"/>
        </w:rPr>
        <w:t>verse</w:t>
      </w:r>
      <w:r>
        <w:rPr>
          <w:rFonts w:ascii="Times New Roman" w:hAnsi="Times New Roman" w:cs="Times New Roman"/>
          <w:sz w:val="24"/>
          <w:szCs w:val="24"/>
        </w:rPr>
        <w:t xml:space="preserve"> claim in regard to the property held. He does not have to himself determine the veracity or otherwise of the adverse claim which he expects may be made. The person holding the property can therefore act on any reasonable information short of </w:t>
      </w:r>
      <w:r w:rsidR="00E95EAC">
        <w:rPr>
          <w:rFonts w:ascii="Times New Roman" w:hAnsi="Times New Roman" w:cs="Times New Roman"/>
          <w:sz w:val="24"/>
          <w:szCs w:val="24"/>
        </w:rPr>
        <w:t>intuition or instinct</w:t>
      </w:r>
      <w:r>
        <w:rPr>
          <w:rFonts w:ascii="Times New Roman" w:hAnsi="Times New Roman" w:cs="Times New Roman"/>
          <w:sz w:val="24"/>
          <w:szCs w:val="24"/>
        </w:rPr>
        <w:t xml:space="preserve"> from which he forms the belief, assumption or supposition that he may be sued by two or more person</w:t>
      </w:r>
      <w:r w:rsidR="00334873">
        <w:rPr>
          <w:rFonts w:ascii="Times New Roman" w:hAnsi="Times New Roman" w:cs="Times New Roman"/>
          <w:sz w:val="24"/>
          <w:szCs w:val="24"/>
        </w:rPr>
        <w:t>s</w:t>
      </w:r>
      <w:r>
        <w:rPr>
          <w:rFonts w:ascii="Times New Roman" w:hAnsi="Times New Roman" w:cs="Times New Roman"/>
          <w:sz w:val="24"/>
          <w:szCs w:val="24"/>
        </w:rPr>
        <w:t xml:space="preserve"> making adverse claims. It must be noted that the rule is number specific that the expectation should be that of being sued by two or more persons (not one person).</w:t>
      </w:r>
    </w:p>
    <w:p w:rsidR="001856BD" w:rsidRDefault="001856BD" w:rsidP="0018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does not appear to me that it is a matter of any great moment</w:t>
      </w:r>
      <w:r w:rsidR="00D3306A">
        <w:rPr>
          <w:rFonts w:ascii="Times New Roman" w:hAnsi="Times New Roman" w:cs="Times New Roman"/>
          <w:sz w:val="24"/>
          <w:szCs w:val="24"/>
        </w:rPr>
        <w:t>,</w:t>
      </w:r>
      <w:r>
        <w:rPr>
          <w:rFonts w:ascii="Times New Roman" w:hAnsi="Times New Roman" w:cs="Times New Roman"/>
          <w:sz w:val="24"/>
          <w:szCs w:val="24"/>
        </w:rPr>
        <w:t xml:space="preserve"> the fact that the information from which the applicant herein acted came from a person lacking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r w:rsidR="00F5634F">
        <w:rPr>
          <w:rFonts w:ascii="Times New Roman" w:hAnsi="Times New Roman" w:cs="Times New Roman"/>
          <w:sz w:val="24"/>
          <w:szCs w:val="24"/>
        </w:rPr>
        <w:t xml:space="preserve">The source of the information is not material. </w:t>
      </w:r>
      <w:r>
        <w:rPr>
          <w:rFonts w:ascii="Times New Roman" w:hAnsi="Times New Roman" w:cs="Times New Roman"/>
          <w:sz w:val="24"/>
          <w:szCs w:val="24"/>
        </w:rPr>
        <w:t xml:space="preserve">I say so because r 205 clearly does not require the person holding property to interrogate the authenticity of the source of information from which he forms an expectation that he may be sued. Had the rule maker intended that the person holding property should first of all interrogate the reasonableness of his expectation, the rule </w:t>
      </w:r>
      <w:r>
        <w:rPr>
          <w:rFonts w:ascii="Times New Roman" w:hAnsi="Times New Roman" w:cs="Times New Roman"/>
          <w:sz w:val="24"/>
          <w:szCs w:val="24"/>
        </w:rPr>
        <w:lastRenderedPageBreak/>
        <w:t xml:space="preserve">should have provided so. The rule is designed as a buffer or barrier to a possible multiplicity of claims </w:t>
      </w:r>
      <w:r w:rsidR="00372B88">
        <w:rPr>
          <w:rFonts w:ascii="Times New Roman" w:hAnsi="Times New Roman" w:cs="Times New Roman"/>
          <w:sz w:val="24"/>
          <w:szCs w:val="24"/>
        </w:rPr>
        <w:t xml:space="preserve">against the holder of property </w:t>
      </w:r>
      <w:r>
        <w:rPr>
          <w:rFonts w:ascii="Times New Roman" w:hAnsi="Times New Roman" w:cs="Times New Roman"/>
          <w:sz w:val="24"/>
          <w:szCs w:val="24"/>
        </w:rPr>
        <w:t>arising from third parties who may lay claim to</w:t>
      </w:r>
      <w:r w:rsidR="006F12CC">
        <w:rPr>
          <w:rFonts w:ascii="Times New Roman" w:hAnsi="Times New Roman" w:cs="Times New Roman"/>
          <w:sz w:val="24"/>
          <w:szCs w:val="24"/>
        </w:rPr>
        <w:t xml:space="preserve"> the</w:t>
      </w:r>
      <w:r>
        <w:rPr>
          <w:rFonts w:ascii="Times New Roman" w:hAnsi="Times New Roman" w:cs="Times New Roman"/>
          <w:sz w:val="24"/>
          <w:szCs w:val="24"/>
        </w:rPr>
        <w:t xml:space="preserve"> property held. The court is called upon at an early stage to give a determination on whether or not the property held can be dealt with in the manner proposed, as in this case, a sale in execution.</w:t>
      </w:r>
    </w:p>
    <w:p w:rsidR="005B0ADD" w:rsidRDefault="001856BD" w:rsidP="005B0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Claimants counsel in their heads of argument referred to </w:t>
      </w:r>
      <w:r w:rsidR="00316620">
        <w:rPr>
          <w:rFonts w:ascii="Times New Roman" w:hAnsi="Times New Roman" w:cs="Times New Roman"/>
          <w:sz w:val="24"/>
          <w:szCs w:val="24"/>
        </w:rPr>
        <w:t xml:space="preserve">two </w:t>
      </w:r>
      <w:r>
        <w:rPr>
          <w:rFonts w:ascii="Times New Roman" w:hAnsi="Times New Roman" w:cs="Times New Roman"/>
          <w:sz w:val="24"/>
          <w:szCs w:val="24"/>
        </w:rPr>
        <w:t xml:space="preserve">decisions of this court namely </w:t>
      </w:r>
      <w:r>
        <w:rPr>
          <w:rFonts w:ascii="Times New Roman" w:hAnsi="Times New Roman" w:cs="Times New Roman"/>
          <w:i/>
          <w:sz w:val="24"/>
          <w:szCs w:val="24"/>
        </w:rPr>
        <w:t xml:space="preserve">Phillips N.O </w:t>
      </w:r>
      <w:r>
        <w:rPr>
          <w:rFonts w:ascii="Times New Roman" w:hAnsi="Times New Roman" w:cs="Times New Roman"/>
          <w:sz w:val="24"/>
          <w:szCs w:val="24"/>
        </w:rPr>
        <w:t xml:space="preserve">v </w:t>
      </w:r>
      <w:r>
        <w:rPr>
          <w:rFonts w:ascii="Times New Roman" w:hAnsi="Times New Roman" w:cs="Times New Roman"/>
          <w:i/>
          <w:sz w:val="24"/>
          <w:szCs w:val="24"/>
        </w:rPr>
        <w:t xml:space="preserve">National Foods and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1996 (2) ZLR 532 (H); </w:t>
      </w:r>
      <w:r>
        <w:rPr>
          <w:rFonts w:ascii="Times New Roman" w:hAnsi="Times New Roman" w:cs="Times New Roman"/>
          <w:i/>
          <w:sz w:val="24"/>
          <w:szCs w:val="24"/>
        </w:rPr>
        <w:t xml:space="preserve">The Sheriff of the High Court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Orimbahuru</w:t>
      </w:r>
      <w:proofErr w:type="spellEnd"/>
      <w:r>
        <w:rPr>
          <w:rFonts w:ascii="Times New Roman" w:hAnsi="Times New Roman" w:cs="Times New Roman"/>
          <w:i/>
          <w:sz w:val="24"/>
          <w:szCs w:val="24"/>
        </w:rPr>
        <w:t xml:space="preserve"> Holdings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HH 128/16. The decisions underline the principle that a claimant in an interpleader application is required to set out facts and allegations</w:t>
      </w:r>
      <w:r w:rsidR="005B0ADD">
        <w:rPr>
          <w:rFonts w:ascii="Times New Roman" w:hAnsi="Times New Roman" w:cs="Times New Roman"/>
          <w:sz w:val="24"/>
          <w:szCs w:val="24"/>
        </w:rPr>
        <w:t xml:space="preserve"> including producing documents tending to prove the claimant’s claim to ownership of the property attached. I would in brief state that the decisions do no more than underscore the principle that he who avers must prove</w:t>
      </w:r>
      <w:r w:rsidR="00CE3F70">
        <w:rPr>
          <w:rFonts w:ascii="Times New Roman" w:hAnsi="Times New Roman" w:cs="Times New Roman"/>
          <w:sz w:val="24"/>
          <w:szCs w:val="24"/>
        </w:rPr>
        <w:t>.</w:t>
      </w:r>
      <w:r w:rsidR="005B0ADD">
        <w:rPr>
          <w:rFonts w:ascii="Times New Roman" w:hAnsi="Times New Roman" w:cs="Times New Roman"/>
          <w:sz w:val="24"/>
          <w:szCs w:val="24"/>
        </w:rPr>
        <w:t xml:space="preserve"> </w:t>
      </w:r>
      <w:r w:rsidR="00CE3F70">
        <w:rPr>
          <w:rFonts w:ascii="Times New Roman" w:hAnsi="Times New Roman" w:cs="Times New Roman"/>
          <w:sz w:val="24"/>
          <w:szCs w:val="24"/>
        </w:rPr>
        <w:t>T</w:t>
      </w:r>
      <w:r w:rsidR="005B0ADD">
        <w:rPr>
          <w:rFonts w:ascii="Times New Roman" w:hAnsi="Times New Roman" w:cs="Times New Roman"/>
          <w:sz w:val="24"/>
          <w:szCs w:val="24"/>
        </w:rPr>
        <w:t>his</w:t>
      </w:r>
      <w:r w:rsidR="00CE3F70">
        <w:rPr>
          <w:rFonts w:ascii="Times New Roman" w:hAnsi="Times New Roman" w:cs="Times New Roman"/>
          <w:sz w:val="24"/>
          <w:szCs w:val="24"/>
        </w:rPr>
        <w:t xml:space="preserve"> of course</w:t>
      </w:r>
      <w:r w:rsidR="005B0ADD">
        <w:rPr>
          <w:rFonts w:ascii="Times New Roman" w:hAnsi="Times New Roman" w:cs="Times New Roman"/>
          <w:sz w:val="24"/>
          <w:szCs w:val="24"/>
        </w:rPr>
        <w:t xml:space="preserve"> is the well-known and correct principle of procedure and</w:t>
      </w:r>
      <w:r w:rsidR="005C1121">
        <w:rPr>
          <w:rFonts w:ascii="Times New Roman" w:hAnsi="Times New Roman" w:cs="Times New Roman"/>
          <w:sz w:val="24"/>
          <w:szCs w:val="24"/>
        </w:rPr>
        <w:t xml:space="preserve"> incidence of</w:t>
      </w:r>
      <w:r w:rsidR="005B0ADD">
        <w:rPr>
          <w:rFonts w:ascii="Times New Roman" w:hAnsi="Times New Roman" w:cs="Times New Roman"/>
          <w:sz w:val="24"/>
          <w:szCs w:val="24"/>
        </w:rPr>
        <w:t xml:space="preserve"> onus</w:t>
      </w:r>
      <w:r w:rsidR="005C1121">
        <w:rPr>
          <w:rFonts w:ascii="Times New Roman" w:hAnsi="Times New Roman" w:cs="Times New Roman"/>
          <w:sz w:val="24"/>
          <w:szCs w:val="24"/>
        </w:rPr>
        <w:t>,</w:t>
      </w:r>
      <w:r w:rsidR="005B0ADD">
        <w:rPr>
          <w:rFonts w:ascii="Times New Roman" w:hAnsi="Times New Roman" w:cs="Times New Roman"/>
          <w:sz w:val="24"/>
          <w:szCs w:val="24"/>
        </w:rPr>
        <w:t xml:space="preserve"> generally speaking</w:t>
      </w:r>
      <w:r w:rsidR="00C42EE1">
        <w:rPr>
          <w:rFonts w:ascii="Times New Roman" w:hAnsi="Times New Roman" w:cs="Times New Roman"/>
          <w:sz w:val="24"/>
          <w:szCs w:val="24"/>
        </w:rPr>
        <w:t>.</w:t>
      </w:r>
      <w:r w:rsidR="005C1121">
        <w:rPr>
          <w:rFonts w:ascii="Times New Roman" w:hAnsi="Times New Roman" w:cs="Times New Roman"/>
          <w:sz w:val="24"/>
          <w:szCs w:val="24"/>
        </w:rPr>
        <w:t xml:space="preserve"> </w:t>
      </w:r>
      <w:r w:rsidR="005B0ADD">
        <w:rPr>
          <w:rFonts w:ascii="Times New Roman" w:hAnsi="Times New Roman" w:cs="Times New Roman"/>
          <w:sz w:val="24"/>
          <w:szCs w:val="24"/>
        </w:rPr>
        <w:t>I have already indicated that the judgment creditor did not impugn the claimant’s claim to ownership. Where an allegation is made and not controverted, again generally speaking, it is taken as admitted.</w:t>
      </w:r>
    </w:p>
    <w:p w:rsidR="005B0ADD" w:rsidRDefault="005B0ADD" w:rsidP="005B0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judgment creditor also cited a number of cases on the burden of proof in interpleader pleadings. Reference was made </w:t>
      </w:r>
      <w:r>
        <w:rPr>
          <w:rFonts w:ascii="Times New Roman" w:hAnsi="Times New Roman" w:cs="Times New Roman"/>
          <w:i/>
          <w:sz w:val="24"/>
          <w:szCs w:val="24"/>
        </w:rPr>
        <w:t>inter alia</w:t>
      </w:r>
      <w:r>
        <w:rPr>
          <w:rFonts w:ascii="Times New Roman" w:hAnsi="Times New Roman" w:cs="Times New Roman"/>
          <w:sz w:val="24"/>
          <w:szCs w:val="24"/>
        </w:rPr>
        <w:t xml:space="preserve"> to the case </w:t>
      </w:r>
      <w:r>
        <w:rPr>
          <w:rFonts w:ascii="Times New Roman" w:hAnsi="Times New Roman" w:cs="Times New Roman"/>
          <w:i/>
          <w:sz w:val="24"/>
          <w:szCs w:val="24"/>
        </w:rPr>
        <w:t xml:space="preserve">Sheriff of High Court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Tiritose</w:t>
      </w:r>
      <w:proofErr w:type="spellEnd"/>
      <w:r>
        <w:rPr>
          <w:rFonts w:ascii="Times New Roman" w:hAnsi="Times New Roman" w:cs="Times New Roman"/>
          <w:i/>
          <w:sz w:val="24"/>
          <w:szCs w:val="24"/>
        </w:rPr>
        <w:t xml:space="preserve"> Consulting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and </w:t>
      </w:r>
      <w:proofErr w:type="spellStart"/>
      <w:r>
        <w:rPr>
          <w:rFonts w:ascii="Times New Roman" w:hAnsi="Times New Roman" w:cs="Times New Roman"/>
          <w:i/>
          <w:sz w:val="24"/>
          <w:szCs w:val="24"/>
        </w:rPr>
        <w:t>Formscaff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w:t>
      </w:r>
      <w:r>
        <w:rPr>
          <w:rFonts w:ascii="Times New Roman" w:hAnsi="Times New Roman" w:cs="Times New Roman"/>
          <w:sz w:val="24"/>
          <w:szCs w:val="24"/>
        </w:rPr>
        <w:t xml:space="preserve">HH 347/15 to the effect that “it is trite in our law that the claimant bears the onus of proving ownership of property claimed in inter-pleader proceedings”. The parties’ counsels are therefore agreed on the law. The problem </w:t>
      </w:r>
      <w:r w:rsidR="00490513">
        <w:rPr>
          <w:rFonts w:ascii="Times New Roman" w:hAnsi="Times New Roman" w:cs="Times New Roman"/>
          <w:sz w:val="24"/>
          <w:szCs w:val="24"/>
        </w:rPr>
        <w:t xml:space="preserve">faced by </w:t>
      </w:r>
      <w:r>
        <w:rPr>
          <w:rFonts w:ascii="Times New Roman" w:hAnsi="Times New Roman" w:cs="Times New Roman"/>
          <w:sz w:val="24"/>
          <w:szCs w:val="24"/>
        </w:rPr>
        <w:t xml:space="preserve">the judgment creditor is that his counsel seeks to challenge the veracity and authenticity of the claimant’s evidence of ownership in heads of argument. Heads of arguments cannot take the place of opposing evidence. They are not evidence but submissions on facts and law arising from the filed pleadings. Heads of argument do not constitute a record of the </w:t>
      </w:r>
      <w:proofErr w:type="spellStart"/>
      <w:r>
        <w:rPr>
          <w:rFonts w:ascii="Times New Roman" w:hAnsi="Times New Roman" w:cs="Times New Roman"/>
          <w:i/>
          <w:sz w:val="24"/>
          <w:szCs w:val="24"/>
        </w:rPr>
        <w:t>facta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probanda</w:t>
      </w:r>
      <w:proofErr w:type="spellEnd"/>
      <w:r>
        <w:rPr>
          <w:rFonts w:ascii="Times New Roman" w:hAnsi="Times New Roman" w:cs="Times New Roman"/>
          <w:sz w:val="24"/>
          <w:szCs w:val="24"/>
        </w:rPr>
        <w:t xml:space="preserve"> in a case. The claimant’s evidence therefore stands unchallenged despite attempts to do so by the judgment creditor’s legal practitioners in heads of argument. The application must therefore succeed in terms of the main relief sought by the applicant. </w:t>
      </w:r>
    </w:p>
    <w:p w:rsidR="005B0ADD" w:rsidRDefault="005B0ADD" w:rsidP="005B0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issue concerns costs. The claimants counsel properly submitted in the heads of argument that costs in interpleader proceedings are in the discretion of the court see </w:t>
      </w:r>
      <w:r>
        <w:rPr>
          <w:rFonts w:ascii="Times New Roman" w:hAnsi="Times New Roman" w:cs="Times New Roman"/>
          <w:i/>
          <w:sz w:val="24"/>
          <w:szCs w:val="24"/>
        </w:rPr>
        <w:t xml:space="preserve">Deputy Sheriff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Willowvale</w:t>
      </w:r>
      <w:proofErr w:type="spellEnd"/>
      <w:r>
        <w:rPr>
          <w:rFonts w:ascii="Times New Roman" w:hAnsi="Times New Roman" w:cs="Times New Roman"/>
          <w:i/>
          <w:sz w:val="24"/>
          <w:szCs w:val="24"/>
        </w:rPr>
        <w:t xml:space="preserve"> Mazda Motor Industries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&amp; </w:t>
      </w:r>
      <w:proofErr w:type="spellStart"/>
      <w:r>
        <w:rPr>
          <w:rFonts w:ascii="Times New Roman" w:hAnsi="Times New Roman" w:cs="Times New Roman"/>
          <w:i/>
          <w:sz w:val="24"/>
          <w:szCs w:val="24"/>
        </w:rPr>
        <w:t>Anor</w:t>
      </w:r>
      <w:proofErr w:type="spellEnd"/>
      <w:r>
        <w:rPr>
          <w:rFonts w:ascii="Times New Roman" w:hAnsi="Times New Roman" w:cs="Times New Roman"/>
          <w:i/>
          <w:sz w:val="24"/>
          <w:szCs w:val="24"/>
        </w:rPr>
        <w:t xml:space="preserve"> </w:t>
      </w:r>
      <w:r>
        <w:rPr>
          <w:rFonts w:ascii="Times New Roman" w:hAnsi="Times New Roman" w:cs="Times New Roman"/>
          <w:sz w:val="24"/>
          <w:szCs w:val="24"/>
        </w:rPr>
        <w:t>2001 (1) ZLR. The claimants see</w:t>
      </w:r>
      <w:r w:rsidR="00563340">
        <w:rPr>
          <w:rFonts w:ascii="Times New Roman" w:hAnsi="Times New Roman" w:cs="Times New Roman"/>
          <w:sz w:val="24"/>
          <w:szCs w:val="24"/>
        </w:rPr>
        <w:t>k</w:t>
      </w:r>
      <w:r>
        <w:rPr>
          <w:rFonts w:ascii="Times New Roman" w:hAnsi="Times New Roman" w:cs="Times New Roman"/>
          <w:sz w:val="24"/>
          <w:szCs w:val="24"/>
        </w:rPr>
        <w:t xml:space="preserve"> costs on the legal practitioner and client scale. The applicant seeks costs and charges which </w:t>
      </w:r>
      <w:r>
        <w:rPr>
          <w:rFonts w:ascii="Times New Roman" w:hAnsi="Times New Roman" w:cs="Times New Roman"/>
          <w:sz w:val="24"/>
          <w:szCs w:val="24"/>
        </w:rPr>
        <w:lastRenderedPageBreak/>
        <w:t>he has incurred. The applicant is entitled to his charges and costs</w:t>
      </w:r>
      <w:r w:rsidR="003C680D">
        <w:rPr>
          <w:rFonts w:ascii="Times New Roman" w:hAnsi="Times New Roman" w:cs="Times New Roman"/>
          <w:sz w:val="24"/>
          <w:szCs w:val="24"/>
        </w:rPr>
        <w:t xml:space="preserve"> these</w:t>
      </w:r>
      <w:r>
        <w:rPr>
          <w:rFonts w:ascii="Times New Roman" w:hAnsi="Times New Roman" w:cs="Times New Roman"/>
          <w:sz w:val="24"/>
          <w:szCs w:val="24"/>
        </w:rPr>
        <w:t xml:space="preserve"> being a claim which he may lawfully claim and be granted in terms of r 208 (a). The applicant acted under a writ issued by the court. In the discharge of the writ he came across information tending to show that the property he had attached could be subject to adverse claims by more than one person. He decided to exercise caution and instituted proceedings for interpleader. As it turned out, the applicants’ apprehension was not in vain. Indeed three claimants filed claims which the judgment </w:t>
      </w:r>
      <w:r w:rsidR="00A85F67">
        <w:rPr>
          <w:rFonts w:ascii="Times New Roman" w:hAnsi="Times New Roman" w:cs="Times New Roman"/>
          <w:sz w:val="24"/>
          <w:szCs w:val="24"/>
        </w:rPr>
        <w:t xml:space="preserve">creditor </w:t>
      </w:r>
      <w:r>
        <w:rPr>
          <w:rFonts w:ascii="Times New Roman" w:hAnsi="Times New Roman" w:cs="Times New Roman"/>
          <w:sz w:val="24"/>
          <w:szCs w:val="24"/>
        </w:rPr>
        <w:t>did not dispute save to raise a technical objection through his legal practitioner. The objection was dismissed. The applicant acted properly and reasonably with justification.</w:t>
      </w:r>
    </w:p>
    <w:p w:rsidR="005B0ADD" w:rsidRDefault="005B0ADD" w:rsidP="005B0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w:t>
      </w:r>
      <w:proofErr w:type="spellStart"/>
      <w:r>
        <w:rPr>
          <w:rFonts w:ascii="Times New Roman" w:hAnsi="Times New Roman" w:cs="Times New Roman"/>
          <w:sz w:val="24"/>
          <w:szCs w:val="24"/>
        </w:rPr>
        <w:t>agonised</w:t>
      </w:r>
      <w:proofErr w:type="spellEnd"/>
      <w:r>
        <w:rPr>
          <w:rFonts w:ascii="Times New Roman" w:hAnsi="Times New Roman" w:cs="Times New Roman"/>
          <w:sz w:val="24"/>
          <w:szCs w:val="24"/>
        </w:rPr>
        <w:t xml:space="preserve"> over the issue of the level of costs sought by the claimants. I do not agree that the judgment creditor’s action has led to the claimants incurring unnecessary costs. The claimants accept that their properties were in the hands of the judgment debtor on attachment by the applicant. It was not alleged that the judgment creditor was aware at the time of attachment that the attached property belonged to third parties. The judgment creditor made investigations with the Master’s Office to establish whether the judgment debtor was under provisional liquidation. The response from the Master was that the Master did not have any record of the judgment debtor being under liquidation. The judgment creditor was therefore justified to impugn the </w:t>
      </w:r>
      <w:r>
        <w:rPr>
          <w:rFonts w:ascii="Times New Roman" w:hAnsi="Times New Roman" w:cs="Times New Roman"/>
          <w:i/>
          <w:sz w:val="24"/>
          <w:szCs w:val="24"/>
        </w:rPr>
        <w:t>bona fides</w:t>
      </w:r>
      <w:r>
        <w:rPr>
          <w:rFonts w:ascii="Times New Roman" w:hAnsi="Times New Roman" w:cs="Times New Roman"/>
          <w:sz w:val="24"/>
          <w:szCs w:val="24"/>
        </w:rPr>
        <w:t xml:space="preserve"> and authenticity of the affidavit of </w:t>
      </w:r>
      <w:proofErr w:type="spellStart"/>
      <w:r>
        <w:rPr>
          <w:rFonts w:ascii="Times New Roman" w:hAnsi="Times New Roman" w:cs="Times New Roman"/>
          <w:sz w:val="24"/>
          <w:szCs w:val="24"/>
        </w:rPr>
        <w:t>Sikhumbuzo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w:t>
      </w:r>
    </w:p>
    <w:p w:rsidR="005B0ADD" w:rsidRDefault="005B0ADD" w:rsidP="005B0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Strictly speaking, the judgment creditor is really not a player in an application under r 205A save as an interested party who must be served with the application in terms of r 226 (1) (a). I say so because in terms of the writ of execution issued by the court, it is not the judgment </w:t>
      </w:r>
      <w:r w:rsidR="00D0316F">
        <w:rPr>
          <w:rFonts w:ascii="Times New Roman" w:hAnsi="Times New Roman" w:cs="Times New Roman"/>
          <w:sz w:val="24"/>
          <w:szCs w:val="24"/>
        </w:rPr>
        <w:t>credi</w:t>
      </w:r>
      <w:r>
        <w:rPr>
          <w:rFonts w:ascii="Times New Roman" w:hAnsi="Times New Roman" w:cs="Times New Roman"/>
          <w:sz w:val="24"/>
          <w:szCs w:val="24"/>
        </w:rPr>
        <w:t xml:space="preserve">tor who directed the applicant to attach and take into execution </w:t>
      </w:r>
      <w:r w:rsidR="0093051C">
        <w:rPr>
          <w:rFonts w:ascii="Times New Roman" w:hAnsi="Times New Roman" w:cs="Times New Roman"/>
          <w:sz w:val="24"/>
          <w:szCs w:val="24"/>
        </w:rPr>
        <w:t>t</w:t>
      </w:r>
      <w:r>
        <w:rPr>
          <w:rFonts w:ascii="Times New Roman" w:hAnsi="Times New Roman" w:cs="Times New Roman"/>
          <w:sz w:val="24"/>
          <w:szCs w:val="24"/>
        </w:rPr>
        <w:t xml:space="preserve">he judgment debtor’s movable property. The judgment creditor does not have such authority at law or power. The applicant acts on the </w:t>
      </w:r>
      <w:r w:rsidR="00FA09DC">
        <w:rPr>
          <w:rFonts w:ascii="Times New Roman" w:hAnsi="Times New Roman" w:cs="Times New Roman"/>
          <w:sz w:val="24"/>
          <w:szCs w:val="24"/>
        </w:rPr>
        <w:t xml:space="preserve">directive and </w:t>
      </w:r>
      <w:r>
        <w:rPr>
          <w:rFonts w:ascii="Times New Roman" w:hAnsi="Times New Roman" w:cs="Times New Roman"/>
          <w:sz w:val="24"/>
          <w:szCs w:val="24"/>
        </w:rPr>
        <w:t xml:space="preserve">authority of the court. The applicant is the one who has a duty to establish and satisfy himself that the goods he has attached belong to the judgment debtor. Rule 205A exists as I have indicated to assist the applicant through the court not to burn his fingers by attaching and executing on property which does not belong to the judgment debtor thereby exposing himself to adverse claims. It is not a coincidence that there is no mention of the judgment creditor in </w:t>
      </w:r>
      <w:proofErr w:type="spellStart"/>
      <w:r>
        <w:rPr>
          <w:rFonts w:ascii="Times New Roman" w:hAnsi="Times New Roman" w:cs="Times New Roman"/>
          <w:sz w:val="24"/>
          <w:szCs w:val="24"/>
        </w:rPr>
        <w:t>rr</w:t>
      </w:r>
      <w:proofErr w:type="spellEnd"/>
      <w:r>
        <w:rPr>
          <w:rFonts w:ascii="Times New Roman" w:hAnsi="Times New Roman" w:cs="Times New Roman"/>
          <w:sz w:val="24"/>
          <w:szCs w:val="24"/>
        </w:rPr>
        <w:t xml:space="preserve"> 205-210. It is because the judgment creditor </w:t>
      </w:r>
      <w:proofErr w:type="spellStart"/>
      <w:r w:rsidRPr="0093051C">
        <w:rPr>
          <w:rFonts w:ascii="Times New Roman" w:hAnsi="Times New Roman" w:cs="Times New Roman"/>
          <w:i/>
          <w:sz w:val="24"/>
          <w:szCs w:val="24"/>
        </w:rPr>
        <w:t>stricto</w:t>
      </w:r>
      <w:proofErr w:type="spellEnd"/>
      <w:r w:rsidRPr="0093051C">
        <w:rPr>
          <w:rFonts w:ascii="Times New Roman" w:hAnsi="Times New Roman" w:cs="Times New Roman"/>
          <w:i/>
          <w:sz w:val="24"/>
          <w:szCs w:val="24"/>
        </w:rPr>
        <w:t xml:space="preserve"> </w:t>
      </w:r>
      <w:proofErr w:type="spellStart"/>
      <w:r w:rsidRPr="0093051C">
        <w:rPr>
          <w:rFonts w:ascii="Times New Roman" w:hAnsi="Times New Roman" w:cs="Times New Roman"/>
          <w:i/>
          <w:sz w:val="24"/>
          <w:szCs w:val="24"/>
        </w:rPr>
        <w:t>sensu</w:t>
      </w:r>
      <w:proofErr w:type="spellEnd"/>
      <w:r>
        <w:rPr>
          <w:rFonts w:ascii="Times New Roman" w:hAnsi="Times New Roman" w:cs="Times New Roman"/>
          <w:sz w:val="24"/>
          <w:szCs w:val="24"/>
        </w:rPr>
        <w:t xml:space="preserve"> has no role to play other than being a player on the periphery. The fact that the judgment creditor opposed the application does not in this application justify penalizing him with punitive costs. The reasons </w:t>
      </w:r>
      <w:r>
        <w:rPr>
          <w:rFonts w:ascii="Times New Roman" w:hAnsi="Times New Roman" w:cs="Times New Roman"/>
          <w:sz w:val="24"/>
          <w:szCs w:val="24"/>
        </w:rPr>
        <w:lastRenderedPageBreak/>
        <w:t>for ordering costs against the judgment creditor lies in that it is within his power to withdraw the writ by instructing the applicant to do so. It is the judgment creditor who sets the wheels of enforcement of the judgment into motion. Therefore, where the writ has ended in litigation as in this case, the judgment creditor should bear the costs if the writ is set aside or execution stayed. I will therefore order that costs are paid</w:t>
      </w:r>
      <w:r w:rsidR="00E44B18">
        <w:rPr>
          <w:rFonts w:ascii="Times New Roman" w:hAnsi="Times New Roman" w:cs="Times New Roman"/>
          <w:sz w:val="24"/>
          <w:szCs w:val="24"/>
        </w:rPr>
        <w:t xml:space="preserve"> by the judgment creditor</w:t>
      </w:r>
      <w:r>
        <w:rPr>
          <w:rFonts w:ascii="Times New Roman" w:hAnsi="Times New Roman" w:cs="Times New Roman"/>
          <w:sz w:val="24"/>
          <w:szCs w:val="24"/>
        </w:rPr>
        <w:t xml:space="preserve"> on the ordinary scale. </w:t>
      </w:r>
    </w:p>
    <w:p w:rsidR="005B0ADD" w:rsidRDefault="005B0ADD" w:rsidP="005B0A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dispose the application as follows:</w:t>
      </w:r>
    </w:p>
    <w:p w:rsidR="005B0ADD" w:rsidRDefault="005B0ADD" w:rsidP="005B0A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claimants’ claims to motor vehicle registration Nos. ABR 1258, ABG 5526 and AAH 3306 respectively are granted and the vehicles declared not executable in execution of the judgment of this court in case No. HC 3888/15.</w:t>
      </w:r>
    </w:p>
    <w:p w:rsidR="005B0ADD" w:rsidRDefault="005B0ADD" w:rsidP="005B0A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w:t>
      </w:r>
      <w:r w:rsidR="00E44B18">
        <w:rPr>
          <w:rFonts w:ascii="Times New Roman" w:hAnsi="Times New Roman" w:cs="Times New Roman"/>
          <w:sz w:val="24"/>
          <w:szCs w:val="24"/>
        </w:rPr>
        <w:t xml:space="preserve">forthwith </w:t>
      </w:r>
      <w:r>
        <w:rPr>
          <w:rFonts w:ascii="Times New Roman" w:hAnsi="Times New Roman" w:cs="Times New Roman"/>
          <w:sz w:val="24"/>
          <w:szCs w:val="24"/>
        </w:rPr>
        <w:t>release from attachment to the claimants the 3 motor vehicles aforesaid.</w:t>
      </w:r>
    </w:p>
    <w:p w:rsidR="005B0ADD" w:rsidRDefault="005B0ADD" w:rsidP="005B0A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creditor shall pay the applicant and claimants’ </w:t>
      </w:r>
      <w:r w:rsidR="00E44B18">
        <w:rPr>
          <w:rFonts w:ascii="Times New Roman" w:hAnsi="Times New Roman" w:cs="Times New Roman"/>
          <w:sz w:val="24"/>
          <w:szCs w:val="24"/>
        </w:rPr>
        <w:t xml:space="preserve">costs </w:t>
      </w:r>
      <w:r>
        <w:rPr>
          <w:rFonts w:ascii="Times New Roman" w:hAnsi="Times New Roman" w:cs="Times New Roman"/>
          <w:sz w:val="24"/>
          <w:szCs w:val="24"/>
        </w:rPr>
        <w:t xml:space="preserve">on the ordinary scale.  </w:t>
      </w:r>
    </w:p>
    <w:p w:rsidR="0092599A" w:rsidRDefault="0092599A" w:rsidP="0092599A">
      <w:pPr>
        <w:spacing w:after="0" w:line="360" w:lineRule="auto"/>
        <w:jc w:val="both"/>
        <w:rPr>
          <w:rFonts w:ascii="Times New Roman" w:hAnsi="Times New Roman" w:cs="Times New Roman"/>
          <w:sz w:val="24"/>
          <w:szCs w:val="24"/>
        </w:rPr>
      </w:pPr>
    </w:p>
    <w:p w:rsidR="0092599A" w:rsidRDefault="0092599A" w:rsidP="0092599A">
      <w:pPr>
        <w:spacing w:after="0" w:line="360" w:lineRule="auto"/>
        <w:jc w:val="both"/>
        <w:rPr>
          <w:rFonts w:ascii="Times New Roman" w:hAnsi="Times New Roman" w:cs="Times New Roman"/>
          <w:sz w:val="24"/>
          <w:szCs w:val="24"/>
        </w:rPr>
      </w:pPr>
    </w:p>
    <w:p w:rsidR="0092599A" w:rsidRDefault="0092599A" w:rsidP="0092599A">
      <w:pPr>
        <w:spacing w:after="0" w:line="360" w:lineRule="auto"/>
        <w:jc w:val="both"/>
        <w:rPr>
          <w:rFonts w:ascii="Times New Roman" w:hAnsi="Times New Roman" w:cs="Times New Roman"/>
          <w:sz w:val="24"/>
          <w:szCs w:val="24"/>
        </w:rPr>
      </w:pPr>
    </w:p>
    <w:p w:rsidR="0092599A" w:rsidRPr="0092599A" w:rsidRDefault="0092599A" w:rsidP="0092599A">
      <w:pPr>
        <w:spacing w:after="0" w:line="360" w:lineRule="auto"/>
        <w:jc w:val="both"/>
        <w:rPr>
          <w:rFonts w:ascii="Times New Roman" w:hAnsi="Times New Roman" w:cs="Times New Roman"/>
          <w:sz w:val="24"/>
          <w:szCs w:val="24"/>
        </w:rPr>
      </w:pPr>
    </w:p>
    <w:p w:rsidR="005B0ADD" w:rsidRDefault="005B0ADD" w:rsidP="005B0A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applicant’s legal practitioners</w:t>
      </w:r>
    </w:p>
    <w:p w:rsidR="005B0ADD" w:rsidRDefault="005B0ADD" w:rsidP="005B0AD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Munangati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Claimants’ legal practitioners</w:t>
      </w:r>
    </w:p>
    <w:p w:rsidR="005B0ADD" w:rsidRDefault="005B0ADD" w:rsidP="005B0AD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Musoni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Masasire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Judgment Creditor’s legal practitioners</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5B0ADD" w:rsidRDefault="005B0ADD" w:rsidP="005B0ADD">
      <w:pPr>
        <w:spacing w:line="360" w:lineRule="auto"/>
        <w:jc w:val="both"/>
        <w:rPr>
          <w:rFonts w:ascii="Times New Roman" w:hAnsi="Times New Roman" w:cs="Times New Roman"/>
          <w:sz w:val="24"/>
          <w:szCs w:val="24"/>
        </w:rPr>
      </w:pPr>
    </w:p>
    <w:p w:rsidR="005B0ADD" w:rsidRDefault="005B0ADD" w:rsidP="005B0ADD">
      <w:pPr>
        <w:spacing w:line="360" w:lineRule="auto"/>
        <w:jc w:val="both"/>
        <w:rPr>
          <w:rFonts w:ascii="Times New Roman" w:hAnsi="Times New Roman" w:cs="Times New Roman"/>
          <w:sz w:val="24"/>
          <w:szCs w:val="24"/>
        </w:rPr>
      </w:pPr>
    </w:p>
    <w:p w:rsidR="001856BD" w:rsidRDefault="001856BD" w:rsidP="001856BD">
      <w:pPr>
        <w:spacing w:after="0" w:line="360" w:lineRule="auto"/>
        <w:jc w:val="both"/>
        <w:rPr>
          <w:rFonts w:ascii="Times New Roman" w:hAnsi="Times New Roman" w:cs="Times New Roman"/>
          <w:sz w:val="24"/>
          <w:szCs w:val="24"/>
        </w:rPr>
      </w:pPr>
    </w:p>
    <w:p w:rsidR="001856BD" w:rsidRDefault="001856BD" w:rsidP="001856BD">
      <w:pPr>
        <w:spacing w:after="0" w:line="240" w:lineRule="auto"/>
        <w:jc w:val="both"/>
        <w:rPr>
          <w:rFonts w:ascii="Times New Roman" w:hAnsi="Times New Roman" w:cs="Times New Roman"/>
        </w:rPr>
      </w:pPr>
      <w:r>
        <w:rPr>
          <w:rFonts w:ascii="Times New Roman" w:hAnsi="Times New Roman" w:cs="Times New Roman"/>
        </w:rPr>
        <w:tab/>
      </w:r>
    </w:p>
    <w:p w:rsidR="001856BD" w:rsidRPr="006A5A6A" w:rsidRDefault="001856BD" w:rsidP="006A5A6A">
      <w:pPr>
        <w:spacing w:after="0" w:line="360" w:lineRule="auto"/>
        <w:jc w:val="both"/>
        <w:rPr>
          <w:rFonts w:ascii="Times New Roman" w:hAnsi="Times New Roman" w:cs="Times New Roman"/>
          <w:sz w:val="24"/>
          <w:szCs w:val="24"/>
        </w:rPr>
      </w:pPr>
    </w:p>
    <w:sectPr w:rsidR="001856BD" w:rsidRPr="006A5A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C2" w:rsidRDefault="00BF02C2" w:rsidP="00A4550F">
      <w:pPr>
        <w:spacing w:after="0" w:line="240" w:lineRule="auto"/>
      </w:pPr>
      <w:r>
        <w:separator/>
      </w:r>
    </w:p>
  </w:endnote>
  <w:endnote w:type="continuationSeparator" w:id="0">
    <w:p w:rsidR="00BF02C2" w:rsidRDefault="00BF02C2" w:rsidP="00A4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C2" w:rsidRDefault="00BF02C2" w:rsidP="00A4550F">
      <w:pPr>
        <w:spacing w:after="0" w:line="240" w:lineRule="auto"/>
      </w:pPr>
      <w:r>
        <w:separator/>
      </w:r>
    </w:p>
  </w:footnote>
  <w:footnote w:type="continuationSeparator" w:id="0">
    <w:p w:rsidR="00BF02C2" w:rsidRDefault="00BF02C2" w:rsidP="00A45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125375"/>
      <w:docPartObj>
        <w:docPartGallery w:val="Page Numbers (Top of Page)"/>
        <w:docPartUnique/>
      </w:docPartObj>
    </w:sdtPr>
    <w:sdtEndPr>
      <w:rPr>
        <w:noProof/>
      </w:rPr>
    </w:sdtEndPr>
    <w:sdtContent>
      <w:p w:rsidR="00A4550F" w:rsidRDefault="00A4550F">
        <w:pPr>
          <w:pStyle w:val="Header"/>
          <w:jc w:val="right"/>
          <w:rPr>
            <w:noProof/>
          </w:rPr>
        </w:pPr>
        <w:r>
          <w:fldChar w:fldCharType="begin"/>
        </w:r>
        <w:r>
          <w:instrText xml:space="preserve"> PAGE   \* MERGEFORMAT </w:instrText>
        </w:r>
        <w:r>
          <w:fldChar w:fldCharType="separate"/>
        </w:r>
        <w:r w:rsidR="00902845">
          <w:rPr>
            <w:noProof/>
          </w:rPr>
          <w:t>1</w:t>
        </w:r>
        <w:r>
          <w:rPr>
            <w:noProof/>
          </w:rPr>
          <w:fldChar w:fldCharType="end"/>
        </w:r>
      </w:p>
      <w:p w:rsidR="00A4550F" w:rsidRDefault="00A4550F">
        <w:pPr>
          <w:pStyle w:val="Header"/>
          <w:jc w:val="right"/>
          <w:rPr>
            <w:noProof/>
          </w:rPr>
        </w:pPr>
        <w:r>
          <w:rPr>
            <w:noProof/>
          </w:rPr>
          <w:t>HH</w:t>
        </w:r>
        <w:r w:rsidR="00BE20C8">
          <w:rPr>
            <w:noProof/>
          </w:rPr>
          <w:t xml:space="preserve"> 285-17</w:t>
        </w:r>
      </w:p>
      <w:p w:rsidR="00A4550F" w:rsidRDefault="00A4550F">
        <w:pPr>
          <w:pStyle w:val="Header"/>
          <w:jc w:val="right"/>
        </w:pPr>
        <w:r>
          <w:rPr>
            <w:noProof/>
          </w:rPr>
          <w:t>HC 3752/16</w:t>
        </w:r>
      </w:p>
    </w:sdtContent>
  </w:sdt>
  <w:p w:rsidR="00A4550F" w:rsidRDefault="00A45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CDE"/>
    <w:multiLevelType w:val="hybridMultilevel"/>
    <w:tmpl w:val="A1F25F8A"/>
    <w:lvl w:ilvl="0" w:tplc="CBA2B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2F76E0"/>
    <w:multiLevelType w:val="hybridMultilevel"/>
    <w:tmpl w:val="6610FF2E"/>
    <w:lvl w:ilvl="0" w:tplc="42CCE10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0F"/>
    <w:rsid w:val="000A00F8"/>
    <w:rsid w:val="000D6C27"/>
    <w:rsid w:val="00105D56"/>
    <w:rsid w:val="00115924"/>
    <w:rsid w:val="00126B95"/>
    <w:rsid w:val="00134548"/>
    <w:rsid w:val="00155254"/>
    <w:rsid w:val="001856BD"/>
    <w:rsid w:val="001B36AF"/>
    <w:rsid w:val="0025014C"/>
    <w:rsid w:val="00264D5D"/>
    <w:rsid w:val="00316620"/>
    <w:rsid w:val="00330996"/>
    <w:rsid w:val="003326B5"/>
    <w:rsid w:val="00334873"/>
    <w:rsid w:val="00336B43"/>
    <w:rsid w:val="00372B88"/>
    <w:rsid w:val="003C02AF"/>
    <w:rsid w:val="003C680D"/>
    <w:rsid w:val="00453A68"/>
    <w:rsid w:val="00490513"/>
    <w:rsid w:val="00497EC8"/>
    <w:rsid w:val="004A2F66"/>
    <w:rsid w:val="0051479E"/>
    <w:rsid w:val="00563340"/>
    <w:rsid w:val="005720C1"/>
    <w:rsid w:val="005816D9"/>
    <w:rsid w:val="005B0ADD"/>
    <w:rsid w:val="005C1121"/>
    <w:rsid w:val="0061276A"/>
    <w:rsid w:val="006A5A6A"/>
    <w:rsid w:val="006F12CC"/>
    <w:rsid w:val="006F21C2"/>
    <w:rsid w:val="00720E90"/>
    <w:rsid w:val="00721EDC"/>
    <w:rsid w:val="00760255"/>
    <w:rsid w:val="007646F8"/>
    <w:rsid w:val="00770291"/>
    <w:rsid w:val="007856C5"/>
    <w:rsid w:val="007D2B6B"/>
    <w:rsid w:val="007E6618"/>
    <w:rsid w:val="008A4EA5"/>
    <w:rsid w:val="008C2BB7"/>
    <w:rsid w:val="008C2E81"/>
    <w:rsid w:val="008F3E78"/>
    <w:rsid w:val="00902845"/>
    <w:rsid w:val="00911C8C"/>
    <w:rsid w:val="0092599A"/>
    <w:rsid w:val="0093051C"/>
    <w:rsid w:val="009433E5"/>
    <w:rsid w:val="00A3680D"/>
    <w:rsid w:val="00A4550F"/>
    <w:rsid w:val="00A85F67"/>
    <w:rsid w:val="00AC4DB0"/>
    <w:rsid w:val="00AD3F18"/>
    <w:rsid w:val="00AF727D"/>
    <w:rsid w:val="00B61C6D"/>
    <w:rsid w:val="00B85B00"/>
    <w:rsid w:val="00BC1B2A"/>
    <w:rsid w:val="00BE20C8"/>
    <w:rsid w:val="00BF02C2"/>
    <w:rsid w:val="00BF3571"/>
    <w:rsid w:val="00C0059F"/>
    <w:rsid w:val="00C42DE7"/>
    <w:rsid w:val="00C42EE1"/>
    <w:rsid w:val="00C604CF"/>
    <w:rsid w:val="00C74A39"/>
    <w:rsid w:val="00C959C0"/>
    <w:rsid w:val="00CE3F70"/>
    <w:rsid w:val="00D0316F"/>
    <w:rsid w:val="00D178C2"/>
    <w:rsid w:val="00D3306A"/>
    <w:rsid w:val="00DA653D"/>
    <w:rsid w:val="00DE0979"/>
    <w:rsid w:val="00DF35BD"/>
    <w:rsid w:val="00E05520"/>
    <w:rsid w:val="00E44B18"/>
    <w:rsid w:val="00E73E3D"/>
    <w:rsid w:val="00E91D83"/>
    <w:rsid w:val="00E95EAC"/>
    <w:rsid w:val="00EE6D93"/>
    <w:rsid w:val="00EF29A1"/>
    <w:rsid w:val="00F5634F"/>
    <w:rsid w:val="00F83C1B"/>
    <w:rsid w:val="00FA09DC"/>
    <w:rsid w:val="00FE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50F"/>
  </w:style>
  <w:style w:type="paragraph" w:styleId="Footer">
    <w:name w:val="footer"/>
    <w:basedOn w:val="Normal"/>
    <w:link w:val="FooterChar"/>
    <w:uiPriority w:val="99"/>
    <w:unhideWhenUsed/>
    <w:rsid w:val="00A45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50F"/>
  </w:style>
  <w:style w:type="paragraph" w:styleId="ListParagraph">
    <w:name w:val="List Paragraph"/>
    <w:basedOn w:val="Normal"/>
    <w:uiPriority w:val="34"/>
    <w:qFormat/>
    <w:rsid w:val="00572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50F"/>
  </w:style>
  <w:style w:type="paragraph" w:styleId="Footer">
    <w:name w:val="footer"/>
    <w:basedOn w:val="Normal"/>
    <w:link w:val="FooterChar"/>
    <w:uiPriority w:val="99"/>
    <w:unhideWhenUsed/>
    <w:rsid w:val="00A45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50F"/>
  </w:style>
  <w:style w:type="paragraph" w:styleId="ListParagraph">
    <w:name w:val="List Paragraph"/>
    <w:basedOn w:val="Normal"/>
    <w:uiPriority w:val="34"/>
    <w:qFormat/>
    <w:rsid w:val="00572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391638">
      <w:bodyDiv w:val="1"/>
      <w:marLeft w:val="0"/>
      <w:marRight w:val="0"/>
      <w:marTop w:val="0"/>
      <w:marBottom w:val="0"/>
      <w:divBdr>
        <w:top w:val="none" w:sz="0" w:space="0" w:color="auto"/>
        <w:left w:val="none" w:sz="0" w:space="0" w:color="auto"/>
        <w:bottom w:val="none" w:sz="0" w:space="0" w:color="auto"/>
        <w:right w:val="none" w:sz="0" w:space="0" w:color="auto"/>
      </w:divBdr>
    </w:div>
    <w:div w:id="15824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2017-05-12T13:33:00Z</dcterms:created>
  <dcterms:modified xsi:type="dcterms:W3CDTF">2017-05-12T13:33:00Z</dcterms:modified>
</cp:coreProperties>
</file>