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B6" w:rsidRDefault="00E049B6" w:rsidP="00E049B6">
      <w:pPr>
        <w:spacing w:after="0" w:line="240" w:lineRule="auto"/>
        <w:rPr>
          <w:rFonts w:ascii="Times New Roman" w:hAnsi="Times New Roman" w:cs="Times New Roman"/>
          <w:sz w:val="24"/>
          <w:szCs w:val="24"/>
        </w:rPr>
      </w:pPr>
      <w:bookmarkStart w:id="0" w:name="_GoBack"/>
      <w:bookmarkEnd w:id="0"/>
    </w:p>
    <w:p w:rsidR="00E049B6" w:rsidRDefault="00E049B6" w:rsidP="00E049B6">
      <w:pPr>
        <w:spacing w:after="0" w:line="240" w:lineRule="auto"/>
        <w:rPr>
          <w:rFonts w:ascii="Times New Roman" w:hAnsi="Times New Roman" w:cs="Times New Roman"/>
          <w:sz w:val="24"/>
          <w:szCs w:val="24"/>
        </w:rPr>
      </w:pPr>
      <w:r>
        <w:rPr>
          <w:rFonts w:ascii="Times New Roman" w:hAnsi="Times New Roman" w:cs="Times New Roman"/>
          <w:sz w:val="24"/>
          <w:szCs w:val="24"/>
        </w:rPr>
        <w:t>INRE: THE MALILANGWE TRUST</w:t>
      </w:r>
    </w:p>
    <w:p w:rsidR="00E049B6" w:rsidRDefault="00E049B6" w:rsidP="00E049B6">
      <w:pPr>
        <w:spacing w:after="0" w:line="240" w:lineRule="auto"/>
        <w:rPr>
          <w:rFonts w:ascii="Times New Roman" w:hAnsi="Times New Roman" w:cs="Times New Roman"/>
          <w:sz w:val="24"/>
          <w:szCs w:val="24"/>
        </w:rPr>
      </w:pPr>
    </w:p>
    <w:p w:rsidR="00E049B6" w:rsidRDefault="00E049B6" w:rsidP="00E049B6">
      <w:pPr>
        <w:spacing w:after="0" w:line="240" w:lineRule="auto"/>
        <w:rPr>
          <w:rFonts w:ascii="Times New Roman" w:hAnsi="Times New Roman" w:cs="Times New Roman"/>
          <w:sz w:val="24"/>
          <w:szCs w:val="24"/>
        </w:rPr>
      </w:pPr>
    </w:p>
    <w:p w:rsidR="00E049B6" w:rsidRDefault="00E049B6" w:rsidP="00E049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E049B6" w:rsidRDefault="00E049B6" w:rsidP="00E049B6">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E049B6" w:rsidRDefault="00E049B6" w:rsidP="00E049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775EA">
        <w:rPr>
          <w:rFonts w:ascii="Times New Roman" w:hAnsi="Times New Roman" w:cs="Times New Roman"/>
          <w:sz w:val="24"/>
          <w:szCs w:val="24"/>
        </w:rPr>
        <w:t>15</w:t>
      </w:r>
      <w:r w:rsidR="008B22CB">
        <w:rPr>
          <w:rFonts w:ascii="Times New Roman" w:hAnsi="Times New Roman" w:cs="Times New Roman"/>
          <w:sz w:val="24"/>
          <w:szCs w:val="24"/>
        </w:rPr>
        <w:t xml:space="preserve"> September 2020</w:t>
      </w:r>
    </w:p>
    <w:p w:rsidR="00E049B6" w:rsidRDefault="00E049B6" w:rsidP="00E049B6">
      <w:pPr>
        <w:spacing w:after="0" w:line="240" w:lineRule="auto"/>
        <w:rPr>
          <w:rFonts w:ascii="Times New Roman" w:hAnsi="Times New Roman" w:cs="Times New Roman"/>
          <w:sz w:val="24"/>
          <w:szCs w:val="24"/>
        </w:rPr>
      </w:pPr>
    </w:p>
    <w:p w:rsidR="00E049B6" w:rsidRDefault="00E049B6" w:rsidP="00E049B6">
      <w:pPr>
        <w:spacing w:after="0" w:line="240" w:lineRule="auto"/>
        <w:jc w:val="center"/>
        <w:rPr>
          <w:rFonts w:ascii="Times New Roman" w:hAnsi="Times New Roman" w:cs="Times New Roman"/>
          <w:sz w:val="24"/>
          <w:szCs w:val="24"/>
        </w:rPr>
      </w:pPr>
    </w:p>
    <w:p w:rsidR="00E049B6" w:rsidRDefault="00A775EA" w:rsidP="00E049B6">
      <w:pPr>
        <w:spacing w:after="0" w:line="240" w:lineRule="auto"/>
        <w:rPr>
          <w:rFonts w:ascii="Times New Roman" w:hAnsi="Times New Roman" w:cs="Times New Roman"/>
          <w:b/>
          <w:sz w:val="24"/>
          <w:szCs w:val="24"/>
        </w:rPr>
      </w:pPr>
      <w:r>
        <w:rPr>
          <w:rFonts w:ascii="Times New Roman" w:hAnsi="Times New Roman" w:cs="Times New Roman"/>
          <w:b/>
          <w:sz w:val="24"/>
          <w:szCs w:val="24"/>
        </w:rPr>
        <w:t>Chamber Application for Registration of a T</w:t>
      </w:r>
      <w:r w:rsidR="00E049B6">
        <w:rPr>
          <w:rFonts w:ascii="Times New Roman" w:hAnsi="Times New Roman" w:cs="Times New Roman"/>
          <w:b/>
          <w:sz w:val="24"/>
          <w:szCs w:val="24"/>
        </w:rPr>
        <w:t>rust</w:t>
      </w:r>
      <w:r w:rsidR="00433DEE">
        <w:rPr>
          <w:rFonts w:ascii="Times New Roman" w:hAnsi="Times New Roman" w:cs="Times New Roman"/>
          <w:b/>
          <w:sz w:val="24"/>
          <w:szCs w:val="24"/>
        </w:rPr>
        <w:t>: R</w:t>
      </w:r>
      <w:r w:rsidR="00E049B6">
        <w:rPr>
          <w:rFonts w:ascii="Times New Roman" w:hAnsi="Times New Roman" w:cs="Times New Roman"/>
          <w:b/>
          <w:sz w:val="24"/>
          <w:szCs w:val="24"/>
        </w:rPr>
        <w:t>evocation of order in terms of rule 449</w:t>
      </w:r>
      <w:r w:rsidR="006B0211">
        <w:rPr>
          <w:rFonts w:ascii="Times New Roman" w:hAnsi="Times New Roman" w:cs="Times New Roman"/>
          <w:b/>
          <w:sz w:val="24"/>
          <w:szCs w:val="24"/>
        </w:rPr>
        <w:t xml:space="preserve"> of the High Court Rules, 1971</w:t>
      </w:r>
    </w:p>
    <w:p w:rsidR="00E049B6" w:rsidRDefault="00E049B6" w:rsidP="00E049B6">
      <w:pPr>
        <w:spacing w:after="0" w:line="240" w:lineRule="auto"/>
        <w:rPr>
          <w:rFonts w:ascii="Times New Roman" w:hAnsi="Times New Roman" w:cs="Times New Roman"/>
          <w:sz w:val="24"/>
          <w:szCs w:val="24"/>
        </w:rPr>
      </w:pPr>
    </w:p>
    <w:p w:rsidR="00E049B6" w:rsidRDefault="00E049B6" w:rsidP="00E049B6">
      <w:pPr>
        <w:spacing w:after="0" w:line="240" w:lineRule="auto"/>
        <w:rPr>
          <w:rFonts w:ascii="Times New Roman" w:hAnsi="Times New Roman" w:cs="Times New Roman"/>
          <w:sz w:val="24"/>
          <w:szCs w:val="24"/>
        </w:rPr>
      </w:pPr>
    </w:p>
    <w:p w:rsidR="00E049B6" w:rsidRDefault="008B22CB" w:rsidP="00E049B6">
      <w:pPr>
        <w:spacing w:after="0" w:line="240" w:lineRule="auto"/>
        <w:rPr>
          <w:rFonts w:ascii="Times New Roman" w:hAnsi="Times New Roman" w:cs="Times New Roman"/>
          <w:sz w:val="24"/>
          <w:szCs w:val="24"/>
        </w:rPr>
      </w:pPr>
      <w:r w:rsidRPr="008B22CB">
        <w:rPr>
          <w:rFonts w:ascii="Times New Roman" w:hAnsi="Times New Roman" w:cs="Times New Roman"/>
          <w:i/>
          <w:sz w:val="24"/>
          <w:szCs w:val="24"/>
        </w:rPr>
        <w:t>Mrs Y Chapata</w:t>
      </w:r>
      <w:r>
        <w:rPr>
          <w:rFonts w:ascii="Times New Roman" w:hAnsi="Times New Roman" w:cs="Times New Roman"/>
          <w:sz w:val="24"/>
          <w:szCs w:val="24"/>
        </w:rPr>
        <w:t xml:space="preserve">, for the Applicant </w:t>
      </w:r>
    </w:p>
    <w:p w:rsidR="00E049B6" w:rsidRDefault="00E049B6" w:rsidP="00E049B6">
      <w:pPr>
        <w:spacing w:after="0" w:line="240" w:lineRule="auto"/>
        <w:rPr>
          <w:rFonts w:ascii="Times New Roman" w:hAnsi="Times New Roman" w:cs="Times New Roman"/>
          <w:b/>
          <w:sz w:val="24"/>
          <w:szCs w:val="24"/>
        </w:rPr>
      </w:pPr>
    </w:p>
    <w:p w:rsidR="00E049B6" w:rsidRDefault="00E049B6" w:rsidP="00E049B6">
      <w:pPr>
        <w:spacing w:after="0" w:line="240" w:lineRule="auto"/>
        <w:rPr>
          <w:rFonts w:ascii="Times New Roman" w:hAnsi="Times New Roman" w:cs="Times New Roman"/>
          <w:b/>
          <w:sz w:val="24"/>
          <w:szCs w:val="24"/>
        </w:rPr>
      </w:pPr>
    </w:p>
    <w:p w:rsidR="00E049B6" w:rsidRDefault="006042C1" w:rsidP="00AD6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On 2</w:t>
      </w:r>
      <w:r w:rsidR="00E049B6">
        <w:rPr>
          <w:rFonts w:ascii="Times New Roman" w:hAnsi="Times New Roman" w:cs="Times New Roman"/>
          <w:sz w:val="24"/>
          <w:szCs w:val="24"/>
        </w:rPr>
        <w:t xml:space="preserve"> January 2020 in chambers I granted the following order </w:t>
      </w:r>
      <w:r w:rsidR="003502CC">
        <w:rPr>
          <w:rFonts w:ascii="Times New Roman" w:hAnsi="Times New Roman" w:cs="Times New Roman"/>
          <w:sz w:val="24"/>
          <w:szCs w:val="24"/>
        </w:rPr>
        <w:t>pur</w:t>
      </w:r>
      <w:r w:rsidR="00E049B6">
        <w:rPr>
          <w:rFonts w:ascii="Times New Roman" w:hAnsi="Times New Roman" w:cs="Times New Roman"/>
          <w:sz w:val="24"/>
          <w:szCs w:val="24"/>
        </w:rPr>
        <w:t>suant to perusing papers filed of record by Applicant’s Counsel. It is ordered that:</w:t>
      </w:r>
    </w:p>
    <w:p w:rsidR="00E049B6" w:rsidRDefault="003F039D" w:rsidP="003F03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049B6" w:rsidRPr="003F039D">
        <w:rPr>
          <w:rFonts w:ascii="Times New Roman" w:hAnsi="Times New Roman" w:cs="Times New Roman"/>
          <w:b/>
          <w:i/>
          <w:sz w:val="24"/>
          <w:szCs w:val="24"/>
        </w:rPr>
        <w:t>On payment of the ap</w:t>
      </w:r>
      <w:r w:rsidR="008B22CB" w:rsidRPr="003F039D">
        <w:rPr>
          <w:rFonts w:ascii="Times New Roman" w:hAnsi="Times New Roman" w:cs="Times New Roman"/>
          <w:b/>
          <w:i/>
          <w:sz w:val="24"/>
          <w:szCs w:val="24"/>
        </w:rPr>
        <w:t>propriate fees provided for in S.</w:t>
      </w:r>
      <w:r w:rsidR="00E049B6" w:rsidRPr="003F039D">
        <w:rPr>
          <w:rFonts w:ascii="Times New Roman" w:hAnsi="Times New Roman" w:cs="Times New Roman"/>
          <w:b/>
          <w:i/>
          <w:sz w:val="24"/>
          <w:szCs w:val="24"/>
        </w:rPr>
        <w:t>1</w:t>
      </w:r>
      <w:r w:rsidR="008B22CB" w:rsidRPr="003F039D">
        <w:rPr>
          <w:rFonts w:ascii="Times New Roman" w:hAnsi="Times New Roman" w:cs="Times New Roman"/>
          <w:b/>
          <w:i/>
          <w:sz w:val="24"/>
          <w:szCs w:val="24"/>
        </w:rPr>
        <w:t>.</w:t>
      </w:r>
      <w:r w:rsidR="00E049B6" w:rsidRPr="003F039D">
        <w:rPr>
          <w:rFonts w:ascii="Times New Roman" w:hAnsi="Times New Roman" w:cs="Times New Roman"/>
          <w:b/>
          <w:i/>
          <w:sz w:val="24"/>
          <w:szCs w:val="24"/>
        </w:rPr>
        <w:t xml:space="preserve"> 187/20</w:t>
      </w:r>
      <w:r w:rsidR="008070D3" w:rsidRPr="003F039D">
        <w:rPr>
          <w:rFonts w:ascii="Times New Roman" w:hAnsi="Times New Roman" w:cs="Times New Roman"/>
          <w:b/>
          <w:i/>
          <w:sz w:val="24"/>
          <w:szCs w:val="24"/>
        </w:rPr>
        <w:t>19 (item 12 of the Schedule r</w:t>
      </w:r>
      <w:r w:rsidR="00E049B6" w:rsidRPr="003F039D">
        <w:rPr>
          <w:rFonts w:ascii="Times New Roman" w:hAnsi="Times New Roman" w:cs="Times New Roman"/>
          <w:b/>
          <w:i/>
          <w:sz w:val="24"/>
          <w:szCs w:val="24"/>
        </w:rPr>
        <w:t xml:space="preserve"> 2) the Notarial Deed of Trust M.A. NO. </w:t>
      </w:r>
      <w:r w:rsidR="00AD6324" w:rsidRPr="003F039D">
        <w:rPr>
          <w:rFonts w:ascii="Times New Roman" w:hAnsi="Times New Roman" w:cs="Times New Roman"/>
          <w:b/>
          <w:i/>
          <w:sz w:val="24"/>
          <w:szCs w:val="24"/>
        </w:rPr>
        <w:t>2079/2019 be and is hereby registered with the court and a copy thereof shall be retained by the Registrar who shall issue a Registration Certificate of the Trust.</w:t>
      </w:r>
      <w:r w:rsidRPr="003F039D">
        <w:rPr>
          <w:rFonts w:ascii="Times New Roman" w:hAnsi="Times New Roman" w:cs="Times New Roman"/>
          <w:b/>
          <w:i/>
          <w:sz w:val="24"/>
          <w:szCs w:val="24"/>
        </w:rPr>
        <w:t>”</w:t>
      </w:r>
    </w:p>
    <w:p w:rsidR="003F039D" w:rsidRDefault="003F039D" w:rsidP="003F039D">
      <w:pPr>
        <w:tabs>
          <w:tab w:val="left" w:pos="567"/>
          <w:tab w:val="left" w:pos="709"/>
          <w:tab w:val="left" w:pos="851"/>
          <w:tab w:val="left" w:pos="993"/>
        </w:tabs>
        <w:spacing w:after="0" w:line="240" w:lineRule="auto"/>
        <w:ind w:firstLine="720"/>
        <w:jc w:val="both"/>
        <w:rPr>
          <w:rFonts w:ascii="Times New Roman" w:hAnsi="Times New Roman" w:cs="Times New Roman"/>
          <w:sz w:val="24"/>
          <w:szCs w:val="24"/>
        </w:rPr>
      </w:pPr>
    </w:p>
    <w:p w:rsidR="00AD6324" w:rsidRDefault="008B22CB" w:rsidP="006646BF">
      <w:pPr>
        <w:tabs>
          <w:tab w:val="left" w:pos="567"/>
          <w:tab w:val="left" w:pos="709"/>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Registrar sought directions to enable compliance with the order i</w:t>
      </w:r>
      <w:r w:rsidR="00AD6324">
        <w:rPr>
          <w:rFonts w:ascii="Times New Roman" w:hAnsi="Times New Roman" w:cs="Times New Roman"/>
          <w:sz w:val="24"/>
          <w:szCs w:val="24"/>
        </w:rPr>
        <w:t>t dawned to me that the order I had issued was erroneously sought and granted. That erroneously issued order is incapable of enforce</w:t>
      </w:r>
      <w:r w:rsidR="002F2C46">
        <w:rPr>
          <w:rFonts w:ascii="Times New Roman" w:hAnsi="Times New Roman" w:cs="Times New Roman"/>
          <w:sz w:val="24"/>
          <w:szCs w:val="24"/>
        </w:rPr>
        <w:t>ment as it has</w:t>
      </w:r>
      <w:r w:rsidR="00AD6324">
        <w:rPr>
          <w:rFonts w:ascii="Times New Roman" w:hAnsi="Times New Roman" w:cs="Times New Roman"/>
          <w:sz w:val="24"/>
          <w:szCs w:val="24"/>
        </w:rPr>
        <w:t xml:space="preserve"> no leg</w:t>
      </w:r>
      <w:r w:rsidR="003502CC">
        <w:rPr>
          <w:rFonts w:ascii="Times New Roman" w:hAnsi="Times New Roman" w:cs="Times New Roman"/>
          <w:sz w:val="24"/>
          <w:szCs w:val="24"/>
        </w:rPr>
        <w:t>al basis for its issuance. The R</w:t>
      </w:r>
      <w:r w:rsidR="00AD6324">
        <w:rPr>
          <w:rFonts w:ascii="Times New Roman" w:hAnsi="Times New Roman" w:cs="Times New Roman"/>
          <w:sz w:val="24"/>
          <w:szCs w:val="24"/>
        </w:rPr>
        <w:t>egistrar could thus not enforce</w:t>
      </w:r>
      <w:r w:rsidR="006646BF">
        <w:rPr>
          <w:rFonts w:ascii="Times New Roman" w:hAnsi="Times New Roman" w:cs="Times New Roman"/>
          <w:sz w:val="24"/>
          <w:szCs w:val="24"/>
        </w:rPr>
        <w:t xml:space="preserve"> it</w:t>
      </w:r>
      <w:r w:rsidR="007347C1">
        <w:rPr>
          <w:rFonts w:ascii="Times New Roman" w:hAnsi="Times New Roman" w:cs="Times New Roman"/>
          <w:sz w:val="24"/>
          <w:szCs w:val="24"/>
        </w:rPr>
        <w:t>. U</w:t>
      </w:r>
      <w:r w:rsidR="003502CC">
        <w:rPr>
          <w:rFonts w:ascii="Times New Roman" w:hAnsi="Times New Roman" w:cs="Times New Roman"/>
          <w:sz w:val="24"/>
          <w:szCs w:val="24"/>
        </w:rPr>
        <w:t>pon realising the error</w:t>
      </w:r>
      <w:r w:rsidR="00AD6324">
        <w:rPr>
          <w:rFonts w:ascii="Times New Roman" w:hAnsi="Times New Roman" w:cs="Times New Roman"/>
          <w:sz w:val="24"/>
          <w:szCs w:val="24"/>
        </w:rPr>
        <w:t xml:space="preserve"> I communicated with the Applicant</w:t>
      </w:r>
      <w:r w:rsidR="006646BF">
        <w:rPr>
          <w:rFonts w:ascii="Times New Roman" w:hAnsi="Times New Roman" w:cs="Times New Roman"/>
          <w:sz w:val="24"/>
          <w:szCs w:val="24"/>
        </w:rPr>
        <w:t>’s</w:t>
      </w:r>
      <w:r w:rsidR="00AD6324">
        <w:rPr>
          <w:rFonts w:ascii="Times New Roman" w:hAnsi="Times New Roman" w:cs="Times New Roman"/>
          <w:sz w:val="24"/>
          <w:szCs w:val="24"/>
        </w:rPr>
        <w:t xml:space="preserve"> Counsel pointing out that the order issued had to be revoked in terms of order 49 rule 449 of the High Court </w:t>
      </w:r>
      <w:r w:rsidR="008070D3">
        <w:rPr>
          <w:rFonts w:ascii="Times New Roman" w:hAnsi="Times New Roman" w:cs="Times New Roman"/>
          <w:sz w:val="24"/>
          <w:szCs w:val="24"/>
        </w:rPr>
        <w:t>Rule</w:t>
      </w:r>
      <w:r w:rsidR="0020225F">
        <w:rPr>
          <w:rFonts w:ascii="Times New Roman" w:hAnsi="Times New Roman" w:cs="Times New Roman"/>
          <w:sz w:val="24"/>
          <w:szCs w:val="24"/>
        </w:rPr>
        <w:t>s</w:t>
      </w:r>
      <w:r w:rsidR="00D30F5E">
        <w:rPr>
          <w:rFonts w:ascii="Times New Roman" w:hAnsi="Times New Roman" w:cs="Times New Roman"/>
          <w:sz w:val="24"/>
          <w:szCs w:val="24"/>
        </w:rPr>
        <w:t>, 1971</w:t>
      </w:r>
      <w:r w:rsidR="0020225F">
        <w:rPr>
          <w:rFonts w:ascii="Times New Roman" w:hAnsi="Times New Roman" w:cs="Times New Roman"/>
          <w:sz w:val="24"/>
          <w:szCs w:val="24"/>
        </w:rPr>
        <w:t>. Rule</w:t>
      </w:r>
      <w:r w:rsidR="00AD6324">
        <w:rPr>
          <w:rFonts w:ascii="Times New Roman" w:hAnsi="Times New Roman" w:cs="Times New Roman"/>
          <w:sz w:val="24"/>
          <w:szCs w:val="24"/>
        </w:rPr>
        <w:t xml:space="preserve"> 449, deals with correction, variation and re</w:t>
      </w:r>
      <w:r w:rsidR="0020225F">
        <w:rPr>
          <w:rFonts w:ascii="Times New Roman" w:hAnsi="Times New Roman" w:cs="Times New Roman"/>
          <w:sz w:val="24"/>
          <w:szCs w:val="24"/>
        </w:rPr>
        <w:t>scission of judgments and</w:t>
      </w:r>
      <w:r w:rsidR="00AD6324">
        <w:rPr>
          <w:rFonts w:ascii="Times New Roman" w:hAnsi="Times New Roman" w:cs="Times New Roman"/>
          <w:sz w:val="24"/>
          <w:szCs w:val="24"/>
        </w:rPr>
        <w:t xml:space="preserve"> it states</w:t>
      </w:r>
      <w:r w:rsidR="004C7113">
        <w:rPr>
          <w:rFonts w:ascii="Times New Roman" w:hAnsi="Times New Roman" w:cs="Times New Roman"/>
          <w:sz w:val="24"/>
          <w:szCs w:val="24"/>
        </w:rPr>
        <w:t>:</w:t>
      </w:r>
    </w:p>
    <w:p w:rsidR="006D05F5" w:rsidRDefault="006D05F5" w:rsidP="00C25F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The</w:t>
      </w:r>
      <w:r w:rsidR="004C7113" w:rsidRPr="006D05F5">
        <w:rPr>
          <w:rFonts w:ascii="Times New Roman" w:hAnsi="Times New Roman" w:cs="Times New Roman"/>
          <w:sz w:val="24"/>
          <w:szCs w:val="24"/>
        </w:rPr>
        <w:t xml:space="preserve"> court or judge may, in addition to any other power it or he may have, </w:t>
      </w:r>
      <w:r w:rsidR="004C7113" w:rsidRPr="006D05F5">
        <w:rPr>
          <w:rFonts w:ascii="Times New Roman" w:hAnsi="Times New Roman" w:cs="Times New Roman"/>
          <w:i/>
          <w:sz w:val="24"/>
          <w:szCs w:val="24"/>
        </w:rPr>
        <w:t>mero</w:t>
      </w:r>
      <w:r w:rsidR="004C7113" w:rsidRPr="006D05F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05F5" w:rsidRDefault="006D05F5" w:rsidP="00C25F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C7113" w:rsidRPr="006D05F5">
        <w:rPr>
          <w:rFonts w:ascii="Times New Roman" w:hAnsi="Times New Roman" w:cs="Times New Roman"/>
          <w:i/>
          <w:sz w:val="24"/>
          <w:szCs w:val="24"/>
        </w:rPr>
        <w:t>motu</w:t>
      </w:r>
      <w:r w:rsidR="004C7113" w:rsidRPr="006D05F5">
        <w:rPr>
          <w:rFonts w:ascii="Times New Roman" w:hAnsi="Times New Roman" w:cs="Times New Roman"/>
          <w:sz w:val="24"/>
          <w:szCs w:val="24"/>
        </w:rPr>
        <w:t xml:space="preserve"> or upon the application of any party affected, correct, rescind, or vary any </w:t>
      </w:r>
    </w:p>
    <w:p w:rsidR="004C7113" w:rsidRPr="006D05F5" w:rsidRDefault="006D05F5" w:rsidP="00C25FAF">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sidR="004C7113" w:rsidRPr="006D05F5">
        <w:rPr>
          <w:rFonts w:ascii="Times New Roman" w:hAnsi="Times New Roman" w:cs="Times New Roman"/>
          <w:sz w:val="24"/>
          <w:szCs w:val="24"/>
        </w:rPr>
        <w:t>judgment or order-</w:t>
      </w:r>
    </w:p>
    <w:p w:rsidR="004C7113" w:rsidRPr="00125379" w:rsidRDefault="004C7113" w:rsidP="00C25FAF">
      <w:pPr>
        <w:pStyle w:val="ListParagraph"/>
        <w:numPr>
          <w:ilvl w:val="0"/>
          <w:numId w:val="3"/>
        </w:numPr>
        <w:spacing w:after="0" w:line="240" w:lineRule="auto"/>
        <w:jc w:val="both"/>
        <w:rPr>
          <w:rFonts w:ascii="Times New Roman" w:hAnsi="Times New Roman" w:cs="Times New Roman"/>
          <w:sz w:val="24"/>
          <w:szCs w:val="24"/>
          <w:u w:val="single"/>
        </w:rPr>
      </w:pPr>
      <w:r w:rsidRPr="00125379">
        <w:rPr>
          <w:rFonts w:ascii="Times New Roman" w:hAnsi="Times New Roman" w:cs="Times New Roman"/>
          <w:sz w:val="24"/>
          <w:szCs w:val="24"/>
          <w:u w:val="single"/>
        </w:rPr>
        <w:t xml:space="preserve">That was erroneously sought or </w:t>
      </w:r>
      <w:r w:rsidR="008070D3" w:rsidRPr="00125379">
        <w:rPr>
          <w:rFonts w:ascii="Times New Roman" w:hAnsi="Times New Roman" w:cs="Times New Roman"/>
          <w:sz w:val="24"/>
          <w:szCs w:val="24"/>
          <w:u w:val="single"/>
        </w:rPr>
        <w:t>erroneously</w:t>
      </w:r>
      <w:r w:rsidRPr="00125379">
        <w:rPr>
          <w:rFonts w:ascii="Times New Roman" w:hAnsi="Times New Roman" w:cs="Times New Roman"/>
          <w:sz w:val="24"/>
          <w:szCs w:val="24"/>
          <w:u w:val="single"/>
        </w:rPr>
        <w:t xml:space="preserve"> granted in the absence of any party affected thereby,  or</w:t>
      </w:r>
    </w:p>
    <w:p w:rsidR="004C7113" w:rsidRDefault="004C7113" w:rsidP="00C25FA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which there is an ambiguity or patent error or omission, but only to the extent of such ambiguity, error or omission, or </w:t>
      </w:r>
    </w:p>
    <w:p w:rsidR="004C7113" w:rsidRDefault="004C7113" w:rsidP="00C25FA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was granted as a result of a mistake common to the parties</w:t>
      </w:r>
    </w:p>
    <w:p w:rsidR="006D05F5" w:rsidRDefault="006D05F5" w:rsidP="00C25FAF">
      <w:pPr>
        <w:spacing w:after="0" w:line="240" w:lineRule="auto"/>
        <w:ind w:firstLine="720"/>
        <w:jc w:val="both"/>
        <w:rPr>
          <w:rFonts w:ascii="Times New Roman" w:hAnsi="Times New Roman" w:cs="Times New Roman"/>
          <w:sz w:val="24"/>
          <w:szCs w:val="24"/>
          <w:u w:val="single"/>
        </w:rPr>
      </w:pPr>
      <w:r w:rsidRPr="006D05F5">
        <w:rPr>
          <w:rFonts w:ascii="Times New Roman" w:hAnsi="Times New Roman" w:cs="Times New Roman"/>
          <w:sz w:val="24"/>
          <w:szCs w:val="24"/>
        </w:rPr>
        <w:t xml:space="preserve">2. </w:t>
      </w:r>
      <w:r>
        <w:rPr>
          <w:rFonts w:ascii="Times New Roman" w:hAnsi="Times New Roman" w:cs="Times New Roman"/>
          <w:sz w:val="24"/>
          <w:szCs w:val="24"/>
        </w:rPr>
        <w:t xml:space="preserve"> </w:t>
      </w:r>
      <w:r w:rsidR="00125379" w:rsidRPr="006D05F5">
        <w:rPr>
          <w:rFonts w:ascii="Times New Roman" w:hAnsi="Times New Roman" w:cs="Times New Roman"/>
          <w:sz w:val="24"/>
          <w:szCs w:val="24"/>
          <w:u w:val="single"/>
        </w:rPr>
        <w:t xml:space="preserve">The Court or a Judge shall not make any order correcting rescinding or varying a </w:t>
      </w:r>
    </w:p>
    <w:p w:rsidR="006D05F5" w:rsidRDefault="006D05F5" w:rsidP="00C25FAF">
      <w:pPr>
        <w:spacing w:after="0" w:line="240" w:lineRule="auto"/>
        <w:ind w:firstLine="720"/>
        <w:jc w:val="both"/>
        <w:rPr>
          <w:rFonts w:ascii="Times New Roman" w:hAnsi="Times New Roman" w:cs="Times New Roman"/>
          <w:sz w:val="24"/>
          <w:szCs w:val="24"/>
          <w:u w:val="single"/>
        </w:rPr>
      </w:pPr>
      <w:r w:rsidRPr="006D05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05F5">
        <w:rPr>
          <w:rFonts w:ascii="Times New Roman" w:hAnsi="Times New Roman" w:cs="Times New Roman"/>
          <w:sz w:val="24"/>
          <w:szCs w:val="24"/>
        </w:rPr>
        <w:t xml:space="preserve"> </w:t>
      </w:r>
      <w:r w:rsidR="00125379" w:rsidRPr="006D05F5">
        <w:rPr>
          <w:rFonts w:ascii="Times New Roman" w:hAnsi="Times New Roman" w:cs="Times New Roman"/>
          <w:sz w:val="24"/>
          <w:szCs w:val="24"/>
          <w:u w:val="single"/>
        </w:rPr>
        <w:t xml:space="preserve">judgment or order unless satisfied that all parties whose interests may be affected </w:t>
      </w:r>
    </w:p>
    <w:p w:rsidR="004C7113" w:rsidRDefault="006D05F5" w:rsidP="00C25FAF">
      <w:pPr>
        <w:spacing w:after="0" w:line="240" w:lineRule="auto"/>
        <w:ind w:firstLine="720"/>
        <w:jc w:val="both"/>
        <w:rPr>
          <w:rFonts w:ascii="Times New Roman" w:hAnsi="Times New Roman" w:cs="Times New Roman"/>
          <w:sz w:val="24"/>
          <w:szCs w:val="24"/>
        </w:rPr>
      </w:pPr>
      <w:r w:rsidRPr="006D05F5">
        <w:rPr>
          <w:rFonts w:ascii="Times New Roman" w:hAnsi="Times New Roman" w:cs="Times New Roman"/>
          <w:sz w:val="24"/>
          <w:szCs w:val="24"/>
        </w:rPr>
        <w:t xml:space="preserve">    </w:t>
      </w:r>
      <w:r>
        <w:rPr>
          <w:rFonts w:ascii="Times New Roman" w:hAnsi="Times New Roman" w:cs="Times New Roman"/>
          <w:sz w:val="24"/>
          <w:szCs w:val="24"/>
        </w:rPr>
        <w:t xml:space="preserve"> </w:t>
      </w:r>
      <w:r w:rsidR="00125379" w:rsidRPr="006D05F5">
        <w:rPr>
          <w:rFonts w:ascii="Times New Roman" w:hAnsi="Times New Roman" w:cs="Times New Roman"/>
          <w:sz w:val="24"/>
          <w:szCs w:val="24"/>
          <w:u w:val="single"/>
        </w:rPr>
        <w:t>have had notice of the order proposed</w:t>
      </w:r>
      <w:r w:rsidR="00125379" w:rsidRPr="006D05F5">
        <w:rPr>
          <w:rFonts w:ascii="Times New Roman" w:hAnsi="Times New Roman" w:cs="Times New Roman"/>
          <w:sz w:val="24"/>
          <w:szCs w:val="24"/>
        </w:rPr>
        <w:t>. (underlining my emphasis)</w:t>
      </w:r>
      <w:r w:rsidR="00C25FAF">
        <w:rPr>
          <w:rFonts w:ascii="Times New Roman" w:hAnsi="Times New Roman" w:cs="Times New Roman"/>
          <w:sz w:val="24"/>
          <w:szCs w:val="24"/>
        </w:rPr>
        <w:t>”</w:t>
      </w:r>
    </w:p>
    <w:p w:rsidR="00C25FAF" w:rsidRPr="006D05F5" w:rsidRDefault="00C25FAF" w:rsidP="00C25FAF">
      <w:pPr>
        <w:spacing w:after="0" w:line="240" w:lineRule="auto"/>
        <w:ind w:firstLine="720"/>
        <w:jc w:val="both"/>
        <w:rPr>
          <w:rFonts w:ascii="Times New Roman" w:hAnsi="Times New Roman" w:cs="Times New Roman"/>
          <w:sz w:val="24"/>
          <w:szCs w:val="24"/>
        </w:rPr>
      </w:pPr>
    </w:p>
    <w:p w:rsidR="003E71A5" w:rsidRDefault="00125379" w:rsidP="00C4142B">
      <w:pPr>
        <w:spacing w:after="0" w:line="360" w:lineRule="auto"/>
        <w:jc w:val="both"/>
        <w:rPr>
          <w:rFonts w:ascii="Times New Roman" w:hAnsi="Times New Roman" w:cs="Times New Roman"/>
          <w:sz w:val="24"/>
          <w:szCs w:val="24"/>
        </w:rPr>
      </w:pPr>
      <w:r w:rsidRPr="00C25FAF">
        <w:rPr>
          <w:rFonts w:ascii="Times New Roman" w:hAnsi="Times New Roman" w:cs="Times New Roman"/>
          <w:sz w:val="24"/>
          <w:szCs w:val="24"/>
        </w:rPr>
        <w:t>Upon detecting</w:t>
      </w:r>
      <w:r w:rsidR="006D05F5" w:rsidRPr="00C25FAF">
        <w:rPr>
          <w:rFonts w:ascii="Times New Roman" w:hAnsi="Times New Roman" w:cs="Times New Roman"/>
          <w:sz w:val="24"/>
          <w:szCs w:val="24"/>
        </w:rPr>
        <w:t xml:space="preserve"> the anomaly in the order I had</w:t>
      </w:r>
      <w:r w:rsidRPr="00C25FAF">
        <w:rPr>
          <w:rFonts w:ascii="Times New Roman" w:hAnsi="Times New Roman" w:cs="Times New Roman"/>
          <w:sz w:val="24"/>
          <w:szCs w:val="24"/>
        </w:rPr>
        <w:t xml:space="preserve"> issued and having notif</w:t>
      </w:r>
      <w:r w:rsidR="008764BB" w:rsidRPr="00C25FAF">
        <w:rPr>
          <w:rFonts w:ascii="Times New Roman" w:hAnsi="Times New Roman" w:cs="Times New Roman"/>
          <w:sz w:val="24"/>
          <w:szCs w:val="24"/>
        </w:rPr>
        <w:t>ied the applicant of intended re</w:t>
      </w:r>
      <w:r w:rsidRPr="00C25FAF">
        <w:rPr>
          <w:rFonts w:ascii="Times New Roman" w:hAnsi="Times New Roman" w:cs="Times New Roman"/>
          <w:sz w:val="24"/>
          <w:szCs w:val="24"/>
        </w:rPr>
        <w:t xml:space="preserve">vocation </w:t>
      </w:r>
      <w:r w:rsidR="00917C57" w:rsidRPr="00C25FAF">
        <w:rPr>
          <w:rFonts w:ascii="Times New Roman" w:hAnsi="Times New Roman" w:cs="Times New Roman"/>
          <w:sz w:val="24"/>
          <w:szCs w:val="24"/>
        </w:rPr>
        <w:t xml:space="preserve">in terms </w:t>
      </w:r>
      <w:r w:rsidRPr="00C25FAF">
        <w:rPr>
          <w:rFonts w:ascii="Times New Roman" w:hAnsi="Times New Roman" w:cs="Times New Roman"/>
          <w:sz w:val="24"/>
          <w:szCs w:val="24"/>
        </w:rPr>
        <w:t xml:space="preserve">of r 449 1 (a) ARW (2) the Applicant Counsel insisted the order </w:t>
      </w:r>
      <w:r w:rsidRPr="00C25FAF">
        <w:rPr>
          <w:rFonts w:ascii="Times New Roman" w:hAnsi="Times New Roman" w:cs="Times New Roman"/>
          <w:sz w:val="24"/>
          <w:szCs w:val="24"/>
        </w:rPr>
        <w:lastRenderedPageBreak/>
        <w:t xml:space="preserve">was not erroneously granted and sought. </w:t>
      </w:r>
      <w:r w:rsidR="005E7C48" w:rsidRPr="00C25FAF">
        <w:rPr>
          <w:rFonts w:ascii="Times New Roman" w:hAnsi="Times New Roman" w:cs="Times New Roman"/>
          <w:sz w:val="24"/>
          <w:szCs w:val="24"/>
        </w:rPr>
        <w:t xml:space="preserve">The Applicant filed written submissions persisting that the order was properly issued and that the court was </w:t>
      </w:r>
      <w:r w:rsidR="005E7C48" w:rsidRPr="00C25FAF">
        <w:rPr>
          <w:rFonts w:ascii="Times New Roman" w:hAnsi="Times New Roman" w:cs="Times New Roman"/>
          <w:i/>
          <w:sz w:val="24"/>
          <w:szCs w:val="24"/>
        </w:rPr>
        <w:t>functus officio</w:t>
      </w:r>
      <w:r w:rsidR="005E7C48" w:rsidRPr="00C25FAF">
        <w:rPr>
          <w:rFonts w:ascii="Times New Roman" w:hAnsi="Times New Roman" w:cs="Times New Roman"/>
          <w:sz w:val="24"/>
          <w:szCs w:val="24"/>
        </w:rPr>
        <w:t xml:space="preserve"> although acknowledging that in exceptional circumstances Order 49 r 449 allows variation, correction and rescission of judgments and orders. </w:t>
      </w:r>
    </w:p>
    <w:p w:rsidR="003E71A5" w:rsidRDefault="005E7C48" w:rsidP="003E71A5">
      <w:pPr>
        <w:spacing w:after="0" w:line="360" w:lineRule="auto"/>
        <w:ind w:firstLine="720"/>
        <w:jc w:val="both"/>
        <w:rPr>
          <w:rFonts w:ascii="Times New Roman" w:hAnsi="Times New Roman" w:cs="Times New Roman"/>
          <w:sz w:val="24"/>
        </w:rPr>
      </w:pPr>
      <w:r w:rsidRPr="00C25FAF">
        <w:rPr>
          <w:rFonts w:ascii="Times New Roman" w:hAnsi="Times New Roman" w:cs="Times New Roman"/>
          <w:sz w:val="24"/>
          <w:szCs w:val="24"/>
        </w:rPr>
        <w:t xml:space="preserve">It is worth noting that the Malilangwe </w:t>
      </w:r>
      <w:r w:rsidR="00C3722F" w:rsidRPr="00C25FAF">
        <w:rPr>
          <w:rFonts w:ascii="Times New Roman" w:hAnsi="Times New Roman" w:cs="Times New Roman"/>
          <w:sz w:val="24"/>
          <w:szCs w:val="24"/>
        </w:rPr>
        <w:t>Trust, the Applicant was registered with the Registrar of Deeds on 25 September 2019 in terms of the law. The Deeds Registries Act [</w:t>
      </w:r>
      <w:r w:rsidR="00917C57" w:rsidRPr="00C25FAF">
        <w:rPr>
          <w:rFonts w:ascii="Times New Roman" w:hAnsi="Times New Roman" w:cs="Times New Roman"/>
          <w:i/>
          <w:sz w:val="24"/>
          <w:szCs w:val="24"/>
        </w:rPr>
        <w:t>Chapter 20:05</w:t>
      </w:r>
      <w:r w:rsidR="00C3722F" w:rsidRPr="00C25FAF">
        <w:rPr>
          <w:rFonts w:ascii="Times New Roman" w:hAnsi="Times New Roman" w:cs="Times New Roman"/>
          <w:sz w:val="24"/>
          <w:szCs w:val="24"/>
        </w:rPr>
        <w:t>] provides for such registration. Section 5 (b) is instructive</w:t>
      </w:r>
      <w:r w:rsidR="006E4269" w:rsidRPr="00C25FAF">
        <w:rPr>
          <w:rFonts w:ascii="Times New Roman" w:hAnsi="Times New Roman" w:cs="Times New Roman"/>
          <w:sz w:val="24"/>
          <w:szCs w:val="24"/>
        </w:rPr>
        <w:t>. The Registrar</w:t>
      </w:r>
      <w:r w:rsidR="00C3722F" w:rsidRPr="00C25FAF">
        <w:rPr>
          <w:rFonts w:ascii="Times New Roman" w:hAnsi="Times New Roman" w:cs="Times New Roman"/>
          <w:sz w:val="24"/>
          <w:szCs w:val="24"/>
        </w:rPr>
        <w:t xml:space="preserve"> of Deeds has power and duty in terms o</w:t>
      </w:r>
      <w:r w:rsidR="006E4269" w:rsidRPr="00C25FAF">
        <w:rPr>
          <w:rFonts w:ascii="Times New Roman" w:hAnsi="Times New Roman" w:cs="Times New Roman"/>
          <w:sz w:val="24"/>
          <w:szCs w:val="24"/>
        </w:rPr>
        <w:t>f s 5 (b) of the Act to examine</w:t>
      </w:r>
      <w:r w:rsidR="00C3722F" w:rsidRPr="00C25FAF">
        <w:rPr>
          <w:rFonts w:ascii="Times New Roman" w:hAnsi="Times New Roman" w:cs="Times New Roman"/>
          <w:sz w:val="24"/>
          <w:szCs w:val="24"/>
        </w:rPr>
        <w:t xml:space="preserve"> all deed</w:t>
      </w:r>
      <w:r w:rsidR="006E4269" w:rsidRPr="00C25FAF">
        <w:rPr>
          <w:rFonts w:ascii="Times New Roman" w:hAnsi="Times New Roman" w:cs="Times New Roman"/>
          <w:sz w:val="24"/>
          <w:szCs w:val="24"/>
        </w:rPr>
        <w:t>s</w:t>
      </w:r>
      <w:r w:rsidR="00C3722F" w:rsidRPr="00C25FAF">
        <w:rPr>
          <w:rFonts w:ascii="Times New Roman" w:hAnsi="Times New Roman" w:cs="Times New Roman"/>
          <w:sz w:val="24"/>
          <w:szCs w:val="24"/>
        </w:rPr>
        <w:t xml:space="preserve"> or other documents submitted to him for execution or registration, and after examination reject any such deed or other document the execution or registration of which is not permitted by </w:t>
      </w:r>
      <w:r w:rsidR="003E71A5">
        <w:rPr>
          <w:rFonts w:ascii="Times New Roman" w:hAnsi="Times New Roman" w:cs="Times New Roman"/>
          <w:sz w:val="24"/>
          <w:szCs w:val="24"/>
        </w:rPr>
        <w:t>the</w:t>
      </w:r>
      <w:r w:rsidR="00097A17" w:rsidRPr="00C25FAF">
        <w:rPr>
          <w:rFonts w:ascii="Times New Roman" w:hAnsi="Times New Roman" w:cs="Times New Roman"/>
          <w:sz w:val="24"/>
          <w:szCs w:val="24"/>
        </w:rPr>
        <w:t xml:space="preserve"> Act or by any</w:t>
      </w:r>
      <w:r w:rsidR="006E4269" w:rsidRPr="00C25FAF">
        <w:rPr>
          <w:rFonts w:ascii="Times New Roman" w:hAnsi="Times New Roman" w:cs="Times New Roman"/>
          <w:sz w:val="24"/>
          <w:szCs w:val="24"/>
        </w:rPr>
        <w:t xml:space="preserve"> other law or</w:t>
      </w:r>
      <w:r w:rsidR="00097A17" w:rsidRPr="00C25FAF">
        <w:rPr>
          <w:rFonts w:ascii="Times New Roman" w:hAnsi="Times New Roman" w:cs="Times New Roman"/>
          <w:sz w:val="24"/>
          <w:szCs w:val="24"/>
        </w:rPr>
        <w:t>, the execution</w:t>
      </w:r>
      <w:r w:rsidR="006E4269" w:rsidRPr="00C25FAF">
        <w:rPr>
          <w:rFonts w:ascii="Times New Roman" w:hAnsi="Times New Roman" w:cs="Times New Roman"/>
          <w:sz w:val="24"/>
          <w:szCs w:val="24"/>
        </w:rPr>
        <w:t xml:space="preserve"> or registration of which other</w:t>
      </w:r>
      <w:r w:rsidR="00097A17" w:rsidRPr="00C25FAF">
        <w:rPr>
          <w:rFonts w:ascii="Times New Roman" w:hAnsi="Times New Roman" w:cs="Times New Roman"/>
          <w:sz w:val="24"/>
          <w:szCs w:val="24"/>
        </w:rPr>
        <w:t xml:space="preserve"> valid objection exists. </w:t>
      </w:r>
      <w:r w:rsidR="00C4142B">
        <w:rPr>
          <w:rFonts w:ascii="Times New Roman" w:hAnsi="Times New Roman" w:cs="Times New Roman"/>
          <w:sz w:val="24"/>
        </w:rPr>
        <w:t>Section 5 (m) further sho</w:t>
      </w:r>
      <w:r w:rsidR="003E71A5">
        <w:rPr>
          <w:rFonts w:ascii="Times New Roman" w:hAnsi="Times New Roman" w:cs="Times New Roman"/>
          <w:sz w:val="24"/>
        </w:rPr>
        <w:t xml:space="preserve">ws the power and duties of the Registrar of Deeds. It reads </w:t>
      </w:r>
    </w:p>
    <w:p w:rsidR="003E71A5" w:rsidRPr="003E71A5" w:rsidRDefault="003E71A5" w:rsidP="003E71A5">
      <w:pPr>
        <w:spacing w:after="0" w:line="240" w:lineRule="auto"/>
        <w:ind w:left="720"/>
        <w:jc w:val="both"/>
        <w:rPr>
          <w:rFonts w:ascii="Times New Roman" w:hAnsi="Times New Roman" w:cs="Times New Roman"/>
        </w:rPr>
      </w:pPr>
      <w:r w:rsidRPr="003E71A5">
        <w:rPr>
          <w:rFonts w:ascii="Times New Roman" w:hAnsi="Times New Roman" w:cs="Times New Roman"/>
        </w:rPr>
        <w:t>“</w:t>
      </w:r>
      <w:r w:rsidR="006D55EE">
        <w:rPr>
          <w:rFonts w:ascii="Times New Roman" w:hAnsi="Times New Roman" w:cs="Times New Roman"/>
        </w:rPr>
        <w:t>r</w:t>
      </w:r>
      <w:r w:rsidRPr="003E71A5">
        <w:rPr>
          <w:rFonts w:ascii="Times New Roman" w:hAnsi="Times New Roman" w:cs="Times New Roman"/>
        </w:rPr>
        <w:t>egister</w:t>
      </w:r>
      <w:r w:rsidR="00C4142B" w:rsidRPr="003E71A5">
        <w:rPr>
          <w:rFonts w:ascii="Times New Roman" w:hAnsi="Times New Roman" w:cs="Times New Roman"/>
        </w:rPr>
        <w:t xml:space="preserve"> ante nuptial contracts, such notarial deeds of donation, including donation to be held in trust, and such other deeds having reference to persons and property within the area se</w:t>
      </w:r>
      <w:r w:rsidRPr="003E71A5">
        <w:rPr>
          <w:rFonts w:ascii="Times New Roman" w:hAnsi="Times New Roman" w:cs="Times New Roman"/>
        </w:rPr>
        <w:t xml:space="preserve">rved by the deeds registry in </w:t>
      </w:r>
      <w:r w:rsidR="00C4142B" w:rsidRPr="003E71A5">
        <w:rPr>
          <w:rFonts w:ascii="Times New Roman" w:hAnsi="Times New Roman" w:cs="Times New Roman"/>
        </w:rPr>
        <w:t>question as are required or pe</w:t>
      </w:r>
      <w:r w:rsidRPr="003E71A5">
        <w:rPr>
          <w:rFonts w:ascii="Times New Roman" w:hAnsi="Times New Roman" w:cs="Times New Roman"/>
        </w:rPr>
        <w:t>rmitted by law to be registered.”</w:t>
      </w:r>
    </w:p>
    <w:p w:rsidR="003E71A5" w:rsidRDefault="003E71A5" w:rsidP="003E71A5">
      <w:pPr>
        <w:spacing w:after="0" w:line="240" w:lineRule="auto"/>
        <w:jc w:val="both"/>
        <w:rPr>
          <w:rFonts w:ascii="Times New Roman" w:hAnsi="Times New Roman" w:cs="Times New Roman"/>
          <w:sz w:val="24"/>
        </w:rPr>
      </w:pPr>
    </w:p>
    <w:p w:rsidR="00125379" w:rsidRPr="006D55EE" w:rsidRDefault="003E71A5" w:rsidP="006D55EE">
      <w:pPr>
        <w:spacing w:after="0" w:line="360" w:lineRule="auto"/>
        <w:jc w:val="both"/>
        <w:rPr>
          <w:rFonts w:ascii="Times New Roman" w:hAnsi="Times New Roman" w:cs="Times New Roman"/>
          <w:sz w:val="24"/>
        </w:rPr>
      </w:pPr>
      <w:r>
        <w:rPr>
          <w:rFonts w:ascii="Times New Roman" w:hAnsi="Times New Roman" w:cs="Times New Roman"/>
          <w:sz w:val="24"/>
        </w:rPr>
        <w:t xml:space="preserve"> It is apparent from a reading of the relevant Act that the duty and power to examine all deeds submitted for registration and where appropriate to register such deeds is reposed on the Registrar of Deeds.</w:t>
      </w:r>
      <w:r w:rsidR="006D55EE">
        <w:rPr>
          <w:rFonts w:ascii="Times New Roman" w:hAnsi="Times New Roman" w:cs="Times New Roman"/>
          <w:sz w:val="24"/>
        </w:rPr>
        <w:t xml:space="preserve"> </w:t>
      </w:r>
      <w:r w:rsidR="00097A17" w:rsidRPr="00C25FAF">
        <w:rPr>
          <w:rFonts w:ascii="Times New Roman" w:hAnsi="Times New Roman" w:cs="Times New Roman"/>
          <w:sz w:val="24"/>
          <w:szCs w:val="24"/>
        </w:rPr>
        <w:t xml:space="preserve">The Act and Regulations provide for Certificate and Registration. The Certification was done by the office vested with the authority to do </w:t>
      </w:r>
      <w:r w:rsidR="006E4269" w:rsidRPr="00C25FAF">
        <w:rPr>
          <w:rFonts w:ascii="Times New Roman" w:hAnsi="Times New Roman" w:cs="Times New Roman"/>
          <w:sz w:val="24"/>
          <w:szCs w:val="24"/>
        </w:rPr>
        <w:t>so.</w:t>
      </w:r>
      <w:r w:rsidR="00097A17" w:rsidRPr="00C25FAF">
        <w:rPr>
          <w:rFonts w:ascii="Times New Roman" w:hAnsi="Times New Roman" w:cs="Times New Roman"/>
          <w:sz w:val="24"/>
          <w:szCs w:val="24"/>
        </w:rPr>
        <w:t xml:space="preserve"> The Malilangwe Trust Deed was effected on 25 September 2019 </w:t>
      </w:r>
      <w:r w:rsidR="00294CAC">
        <w:rPr>
          <w:rFonts w:ascii="Times New Roman" w:hAnsi="Times New Roman" w:cs="Times New Roman"/>
          <w:sz w:val="24"/>
          <w:szCs w:val="24"/>
        </w:rPr>
        <w:t xml:space="preserve">under </w:t>
      </w:r>
      <w:r w:rsidR="00097A17" w:rsidRPr="00C25FAF">
        <w:rPr>
          <w:rFonts w:ascii="Times New Roman" w:hAnsi="Times New Roman" w:cs="Times New Roman"/>
          <w:sz w:val="24"/>
          <w:szCs w:val="24"/>
        </w:rPr>
        <w:t>M</w:t>
      </w:r>
      <w:r w:rsidR="00294CAC">
        <w:rPr>
          <w:rFonts w:ascii="Times New Roman" w:hAnsi="Times New Roman" w:cs="Times New Roman"/>
          <w:sz w:val="24"/>
          <w:szCs w:val="24"/>
        </w:rPr>
        <w:t>.</w:t>
      </w:r>
      <w:r w:rsidR="00097A17" w:rsidRPr="00C25FAF">
        <w:rPr>
          <w:rFonts w:ascii="Times New Roman" w:hAnsi="Times New Roman" w:cs="Times New Roman"/>
          <w:sz w:val="24"/>
          <w:szCs w:val="24"/>
        </w:rPr>
        <w:t>A NO. 2079/2019.</w:t>
      </w:r>
    </w:p>
    <w:p w:rsidR="00097A17" w:rsidRDefault="00097A17" w:rsidP="00097A17">
      <w:pPr>
        <w:spacing w:after="0" w:line="360" w:lineRule="auto"/>
        <w:ind w:firstLine="720"/>
        <w:jc w:val="both"/>
        <w:rPr>
          <w:rFonts w:ascii="Times New Roman" w:hAnsi="Times New Roman" w:cs="Times New Roman"/>
          <w:sz w:val="24"/>
          <w:szCs w:val="24"/>
        </w:rPr>
      </w:pPr>
      <w:r w:rsidRPr="00097A17">
        <w:rPr>
          <w:rFonts w:ascii="Times New Roman" w:hAnsi="Times New Roman" w:cs="Times New Roman"/>
          <w:sz w:val="24"/>
          <w:szCs w:val="24"/>
        </w:rPr>
        <w:t xml:space="preserve">The subsequent application for Registration and Certification with the High Court and </w:t>
      </w:r>
      <w:r w:rsidR="006E4269">
        <w:rPr>
          <w:rFonts w:ascii="Times New Roman" w:hAnsi="Times New Roman" w:cs="Times New Roman"/>
          <w:sz w:val="24"/>
          <w:szCs w:val="24"/>
        </w:rPr>
        <w:t>Registrar</w:t>
      </w:r>
      <w:r>
        <w:rPr>
          <w:rFonts w:ascii="Times New Roman" w:hAnsi="Times New Roman" w:cs="Times New Roman"/>
          <w:sz w:val="24"/>
          <w:szCs w:val="24"/>
        </w:rPr>
        <w:t xml:space="preserve"> of the High Court respectively has no legal frame work. The Certificate is already procedurally and legally issued by the relevant Deeds office. The Registrar of Deed</w:t>
      </w:r>
      <w:r w:rsidR="008D4455">
        <w:rPr>
          <w:rFonts w:ascii="Times New Roman" w:hAnsi="Times New Roman" w:cs="Times New Roman"/>
          <w:sz w:val="24"/>
          <w:szCs w:val="24"/>
        </w:rPr>
        <w:t>s</w:t>
      </w:r>
      <w:r>
        <w:rPr>
          <w:rFonts w:ascii="Times New Roman" w:hAnsi="Times New Roman" w:cs="Times New Roman"/>
          <w:sz w:val="24"/>
          <w:szCs w:val="24"/>
        </w:rPr>
        <w:t xml:space="preserve"> has the power and mandate to register </w:t>
      </w:r>
      <w:r w:rsidR="00982B7B">
        <w:rPr>
          <w:rFonts w:ascii="Times New Roman" w:hAnsi="Times New Roman" w:cs="Times New Roman"/>
          <w:sz w:val="24"/>
          <w:szCs w:val="24"/>
        </w:rPr>
        <w:t xml:space="preserve">the </w:t>
      </w:r>
      <w:r w:rsidR="008D4455">
        <w:rPr>
          <w:rFonts w:ascii="Times New Roman" w:hAnsi="Times New Roman" w:cs="Times New Roman"/>
          <w:sz w:val="24"/>
          <w:szCs w:val="24"/>
        </w:rPr>
        <w:t>N</w:t>
      </w:r>
      <w:r w:rsidR="00982B7B" w:rsidRPr="008070D3">
        <w:rPr>
          <w:rFonts w:ascii="Times New Roman" w:hAnsi="Times New Roman" w:cs="Times New Roman"/>
          <w:sz w:val="24"/>
          <w:szCs w:val="24"/>
        </w:rPr>
        <w:t xml:space="preserve">otarial </w:t>
      </w:r>
      <w:r w:rsidR="008D4455">
        <w:rPr>
          <w:rFonts w:ascii="Times New Roman" w:hAnsi="Times New Roman" w:cs="Times New Roman"/>
          <w:sz w:val="24"/>
          <w:szCs w:val="24"/>
        </w:rPr>
        <w:t>D</w:t>
      </w:r>
      <w:r w:rsidR="00982B7B">
        <w:rPr>
          <w:rFonts w:ascii="Times New Roman" w:hAnsi="Times New Roman" w:cs="Times New Roman"/>
          <w:sz w:val="24"/>
          <w:szCs w:val="24"/>
        </w:rPr>
        <w:t>eeds. The statutory provisions are not ambiguous as they clear</w:t>
      </w:r>
      <w:r w:rsidR="008D4455">
        <w:rPr>
          <w:rFonts w:ascii="Times New Roman" w:hAnsi="Times New Roman" w:cs="Times New Roman"/>
          <w:sz w:val="24"/>
          <w:szCs w:val="24"/>
        </w:rPr>
        <w:t>ly</w:t>
      </w:r>
      <w:r w:rsidR="00982B7B">
        <w:rPr>
          <w:rFonts w:ascii="Times New Roman" w:hAnsi="Times New Roman" w:cs="Times New Roman"/>
          <w:sz w:val="24"/>
          <w:szCs w:val="24"/>
        </w:rPr>
        <w:t xml:space="preserve"> do no give power to any oth</w:t>
      </w:r>
      <w:r w:rsidR="008D4455">
        <w:rPr>
          <w:rFonts w:ascii="Times New Roman" w:hAnsi="Times New Roman" w:cs="Times New Roman"/>
          <w:sz w:val="24"/>
          <w:szCs w:val="24"/>
        </w:rPr>
        <w:t>er entity to Register Notarial D</w:t>
      </w:r>
      <w:r w:rsidR="00982B7B">
        <w:rPr>
          <w:rFonts w:ascii="Times New Roman" w:hAnsi="Times New Roman" w:cs="Times New Roman"/>
          <w:sz w:val="24"/>
          <w:szCs w:val="24"/>
        </w:rPr>
        <w:t xml:space="preserve">eeds. The Legislative intention is further pronounced by outlining the power enjoyed by the courts with respect to </w:t>
      </w:r>
      <w:r w:rsidR="00207988">
        <w:rPr>
          <w:rFonts w:ascii="Times New Roman" w:hAnsi="Times New Roman" w:cs="Times New Roman"/>
          <w:sz w:val="24"/>
          <w:szCs w:val="24"/>
        </w:rPr>
        <w:t>N</w:t>
      </w:r>
      <w:r w:rsidR="008070D3">
        <w:rPr>
          <w:rFonts w:ascii="Times New Roman" w:hAnsi="Times New Roman" w:cs="Times New Roman"/>
          <w:sz w:val="24"/>
          <w:szCs w:val="24"/>
        </w:rPr>
        <w:t>otarial</w:t>
      </w:r>
      <w:r w:rsidR="00207988">
        <w:rPr>
          <w:rFonts w:ascii="Times New Roman" w:hAnsi="Times New Roman" w:cs="Times New Roman"/>
          <w:sz w:val="24"/>
          <w:szCs w:val="24"/>
        </w:rPr>
        <w:t xml:space="preserve"> D</w:t>
      </w:r>
      <w:r w:rsidR="00982B7B">
        <w:rPr>
          <w:rFonts w:ascii="Times New Roman" w:hAnsi="Times New Roman" w:cs="Times New Roman"/>
          <w:sz w:val="24"/>
          <w:szCs w:val="24"/>
        </w:rPr>
        <w:t xml:space="preserve">eeds. </w:t>
      </w:r>
      <w:r w:rsidR="00413352">
        <w:rPr>
          <w:rFonts w:ascii="Times New Roman" w:hAnsi="Times New Roman" w:cs="Times New Roman"/>
          <w:sz w:val="24"/>
          <w:szCs w:val="24"/>
        </w:rPr>
        <w:t>Section 8 of the Deeds Registrie</w:t>
      </w:r>
      <w:r w:rsidR="00982B7B">
        <w:rPr>
          <w:rFonts w:ascii="Times New Roman" w:hAnsi="Times New Roman" w:cs="Times New Roman"/>
          <w:sz w:val="24"/>
          <w:szCs w:val="24"/>
        </w:rPr>
        <w:t>s A</w:t>
      </w:r>
      <w:r w:rsidR="007050AD">
        <w:rPr>
          <w:rFonts w:ascii="Times New Roman" w:hAnsi="Times New Roman" w:cs="Times New Roman"/>
          <w:sz w:val="24"/>
          <w:szCs w:val="24"/>
        </w:rPr>
        <w:t>ct empowers courts to cancel a Notarial D</w:t>
      </w:r>
      <w:r w:rsidR="00982B7B">
        <w:rPr>
          <w:rFonts w:ascii="Times New Roman" w:hAnsi="Times New Roman" w:cs="Times New Roman"/>
          <w:sz w:val="24"/>
          <w:szCs w:val="24"/>
        </w:rPr>
        <w:t>eed. There is no provision em</w:t>
      </w:r>
      <w:r w:rsidR="007050AD">
        <w:rPr>
          <w:rFonts w:ascii="Times New Roman" w:hAnsi="Times New Roman" w:cs="Times New Roman"/>
          <w:sz w:val="24"/>
          <w:szCs w:val="24"/>
        </w:rPr>
        <w:t>powering the court t</w:t>
      </w:r>
      <w:r w:rsidR="005102D0">
        <w:rPr>
          <w:rFonts w:ascii="Times New Roman" w:hAnsi="Times New Roman" w:cs="Times New Roman"/>
          <w:sz w:val="24"/>
          <w:szCs w:val="24"/>
        </w:rPr>
        <w:t>o register Notarial Deeds of T</w:t>
      </w:r>
      <w:r w:rsidR="00982B7B">
        <w:rPr>
          <w:rFonts w:ascii="Times New Roman" w:hAnsi="Times New Roman" w:cs="Times New Roman"/>
          <w:sz w:val="24"/>
          <w:szCs w:val="24"/>
        </w:rPr>
        <w:t xml:space="preserve">rust and the Registrar of the High Court to issue certificates. The court has power on </w:t>
      </w:r>
      <w:r w:rsidR="00ED64FE">
        <w:rPr>
          <w:rFonts w:ascii="Times New Roman" w:hAnsi="Times New Roman" w:cs="Times New Roman"/>
          <w:sz w:val="24"/>
          <w:szCs w:val="24"/>
        </w:rPr>
        <w:t xml:space="preserve">good cause shown </w:t>
      </w:r>
      <w:r w:rsidR="007050AD">
        <w:rPr>
          <w:rFonts w:ascii="Times New Roman" w:hAnsi="Times New Roman" w:cs="Times New Roman"/>
          <w:sz w:val="24"/>
          <w:szCs w:val="24"/>
        </w:rPr>
        <w:t xml:space="preserve">in an application </w:t>
      </w:r>
      <w:r w:rsidR="00ED64FE">
        <w:rPr>
          <w:rFonts w:ascii="Times New Roman" w:hAnsi="Times New Roman" w:cs="Times New Roman"/>
          <w:sz w:val="24"/>
          <w:szCs w:val="24"/>
        </w:rPr>
        <w:t xml:space="preserve">to compel the Registrar of Deeds to register a deed, but that does </w:t>
      </w:r>
      <w:r w:rsidR="00C2423C">
        <w:rPr>
          <w:rFonts w:ascii="Times New Roman" w:hAnsi="Times New Roman" w:cs="Times New Roman"/>
          <w:sz w:val="24"/>
          <w:szCs w:val="24"/>
        </w:rPr>
        <w:t xml:space="preserve">not </w:t>
      </w:r>
      <w:r w:rsidR="00ED64FE">
        <w:rPr>
          <w:rFonts w:ascii="Times New Roman" w:hAnsi="Times New Roman" w:cs="Times New Roman"/>
          <w:sz w:val="24"/>
          <w:szCs w:val="24"/>
        </w:rPr>
        <w:t xml:space="preserve">give the court power to Register a trust deed with this court or order </w:t>
      </w:r>
      <w:r w:rsidR="00207988">
        <w:rPr>
          <w:rFonts w:ascii="Times New Roman" w:hAnsi="Times New Roman" w:cs="Times New Roman"/>
          <w:sz w:val="24"/>
          <w:szCs w:val="24"/>
        </w:rPr>
        <w:t>the Registrar of this court to r</w:t>
      </w:r>
      <w:r w:rsidR="00ED64FE">
        <w:rPr>
          <w:rFonts w:ascii="Times New Roman" w:hAnsi="Times New Roman" w:cs="Times New Roman"/>
          <w:sz w:val="24"/>
          <w:szCs w:val="24"/>
        </w:rPr>
        <w:t xml:space="preserve">egister and issue a certificate for a Notarial Deed. </w:t>
      </w:r>
    </w:p>
    <w:p w:rsidR="009A5AD4" w:rsidRDefault="00ED64FE" w:rsidP="009A5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Counsel sought to draw the attention of the court to the South African situation were s 4 of the Trust Property Control Act </w:t>
      </w:r>
      <w:r w:rsidR="00C25FAF">
        <w:rPr>
          <w:rFonts w:ascii="Times New Roman" w:hAnsi="Times New Roman" w:cs="Times New Roman"/>
          <w:sz w:val="24"/>
          <w:szCs w:val="24"/>
        </w:rPr>
        <w:t>(NO</w:t>
      </w:r>
      <w:r>
        <w:rPr>
          <w:rFonts w:ascii="Times New Roman" w:hAnsi="Times New Roman" w:cs="Times New Roman"/>
          <w:sz w:val="24"/>
          <w:szCs w:val="24"/>
        </w:rPr>
        <w:t xml:space="preserve">. 57/1988 RSA) requires registration of all </w:t>
      </w:r>
      <w:r>
        <w:rPr>
          <w:rFonts w:ascii="Times New Roman" w:hAnsi="Times New Roman" w:cs="Times New Roman"/>
          <w:sz w:val="24"/>
          <w:szCs w:val="24"/>
        </w:rPr>
        <w:lastRenderedPageBreak/>
        <w:t>Trusts with the Mast</w:t>
      </w:r>
      <w:r w:rsidR="00613C21">
        <w:rPr>
          <w:rFonts w:ascii="Times New Roman" w:hAnsi="Times New Roman" w:cs="Times New Roman"/>
          <w:sz w:val="24"/>
          <w:szCs w:val="24"/>
        </w:rPr>
        <w:t>er of the South African Supreme</w:t>
      </w:r>
      <w:r>
        <w:rPr>
          <w:rFonts w:ascii="Times New Roman" w:hAnsi="Times New Roman" w:cs="Times New Roman"/>
          <w:sz w:val="24"/>
          <w:szCs w:val="24"/>
        </w:rPr>
        <w:t xml:space="preserve"> C</w:t>
      </w:r>
      <w:r w:rsidR="00D258A5">
        <w:rPr>
          <w:rFonts w:ascii="Times New Roman" w:hAnsi="Times New Roman" w:cs="Times New Roman"/>
          <w:sz w:val="24"/>
          <w:szCs w:val="24"/>
        </w:rPr>
        <w:t>ourt</w:t>
      </w:r>
      <w:r w:rsidR="00613C21">
        <w:rPr>
          <w:rFonts w:ascii="Times New Roman" w:hAnsi="Times New Roman" w:cs="Times New Roman"/>
          <w:sz w:val="24"/>
          <w:szCs w:val="24"/>
        </w:rPr>
        <w:t xml:space="preserve">, I must hasten </w:t>
      </w:r>
      <w:r>
        <w:rPr>
          <w:rFonts w:ascii="Times New Roman" w:hAnsi="Times New Roman" w:cs="Times New Roman"/>
          <w:sz w:val="24"/>
          <w:szCs w:val="24"/>
        </w:rPr>
        <w:t xml:space="preserve">to mention that </w:t>
      </w:r>
      <w:r w:rsidR="00B8128B">
        <w:rPr>
          <w:rFonts w:ascii="Times New Roman" w:hAnsi="Times New Roman" w:cs="Times New Roman"/>
          <w:sz w:val="24"/>
          <w:szCs w:val="24"/>
        </w:rPr>
        <w:t xml:space="preserve">whereas </w:t>
      </w:r>
      <w:r>
        <w:rPr>
          <w:rFonts w:ascii="Times New Roman" w:hAnsi="Times New Roman" w:cs="Times New Roman"/>
          <w:sz w:val="24"/>
          <w:szCs w:val="24"/>
        </w:rPr>
        <w:t xml:space="preserve">the South African legal frame work allows for registration with the Master of the Supreme </w:t>
      </w:r>
      <w:r w:rsidR="00D258A5">
        <w:rPr>
          <w:rFonts w:ascii="Times New Roman" w:hAnsi="Times New Roman" w:cs="Times New Roman"/>
          <w:sz w:val="24"/>
          <w:szCs w:val="24"/>
        </w:rPr>
        <w:t>C</w:t>
      </w:r>
      <w:r>
        <w:rPr>
          <w:rFonts w:ascii="Times New Roman" w:hAnsi="Times New Roman" w:cs="Times New Roman"/>
          <w:sz w:val="24"/>
          <w:szCs w:val="24"/>
        </w:rPr>
        <w:t>ourt</w:t>
      </w:r>
      <w:r w:rsidR="003A787E">
        <w:rPr>
          <w:rFonts w:ascii="Times New Roman" w:hAnsi="Times New Roman" w:cs="Times New Roman"/>
          <w:sz w:val="24"/>
          <w:szCs w:val="24"/>
        </w:rPr>
        <w:t>, t</w:t>
      </w:r>
      <w:r w:rsidR="00D258A5">
        <w:rPr>
          <w:rFonts w:ascii="Times New Roman" w:hAnsi="Times New Roman" w:cs="Times New Roman"/>
          <w:sz w:val="24"/>
          <w:szCs w:val="24"/>
        </w:rPr>
        <w:t>he Zimbabwean legal frame work allows for registration of Notarial Deed with the Registrar of deeds. The fact that there is an Act in place which</w:t>
      </w:r>
      <w:r w:rsidR="0055318B">
        <w:rPr>
          <w:rFonts w:ascii="Times New Roman" w:hAnsi="Times New Roman" w:cs="Times New Roman"/>
          <w:sz w:val="24"/>
          <w:szCs w:val="24"/>
        </w:rPr>
        <w:t xml:space="preserve"> regulates the registration of Notarial D</w:t>
      </w:r>
      <w:r w:rsidR="00D258A5">
        <w:rPr>
          <w:rFonts w:ascii="Times New Roman" w:hAnsi="Times New Roman" w:cs="Times New Roman"/>
          <w:sz w:val="24"/>
          <w:szCs w:val="24"/>
        </w:rPr>
        <w:t>eeds and that the Applicant was registered in te</w:t>
      </w:r>
      <w:r w:rsidR="00AA4053">
        <w:rPr>
          <w:rFonts w:ascii="Times New Roman" w:hAnsi="Times New Roman" w:cs="Times New Roman"/>
          <w:sz w:val="24"/>
          <w:szCs w:val="24"/>
        </w:rPr>
        <w:t>rms of the Act denotes that</w:t>
      </w:r>
      <w:r w:rsidR="00D258A5">
        <w:rPr>
          <w:rFonts w:ascii="Times New Roman" w:hAnsi="Times New Roman" w:cs="Times New Roman"/>
          <w:sz w:val="24"/>
          <w:szCs w:val="24"/>
        </w:rPr>
        <w:t xml:space="preserve"> is the legal frame work within which registration is to be done. That the High Court has </w:t>
      </w:r>
      <w:r w:rsidR="003068F3" w:rsidRPr="003068F3">
        <w:rPr>
          <w:rFonts w:ascii="Times New Roman" w:hAnsi="Times New Roman" w:cs="Times New Roman"/>
          <w:sz w:val="24"/>
          <w:szCs w:val="24"/>
        </w:rPr>
        <w:t>inherent</w:t>
      </w:r>
      <w:r w:rsidR="00D258A5" w:rsidRPr="003068F3">
        <w:rPr>
          <w:rFonts w:ascii="Times New Roman" w:hAnsi="Times New Roman" w:cs="Times New Roman"/>
          <w:sz w:val="24"/>
          <w:szCs w:val="24"/>
        </w:rPr>
        <w:t xml:space="preserve"> </w:t>
      </w:r>
      <w:r w:rsidR="00D258A5">
        <w:rPr>
          <w:rFonts w:ascii="Times New Roman" w:hAnsi="Times New Roman" w:cs="Times New Roman"/>
          <w:sz w:val="24"/>
          <w:szCs w:val="24"/>
        </w:rPr>
        <w:t>jurisdiction to deal with any civil matter placed before it is not in dispute. The nature of application</w:t>
      </w:r>
      <w:r w:rsidR="003068F3">
        <w:rPr>
          <w:rFonts w:ascii="Times New Roman" w:hAnsi="Times New Roman" w:cs="Times New Roman"/>
          <w:sz w:val="24"/>
          <w:szCs w:val="24"/>
        </w:rPr>
        <w:t xml:space="preserve"> brought before the court is for</w:t>
      </w:r>
      <w:r w:rsidR="00D258A5">
        <w:rPr>
          <w:rFonts w:ascii="Times New Roman" w:hAnsi="Times New Roman" w:cs="Times New Roman"/>
          <w:sz w:val="24"/>
          <w:szCs w:val="24"/>
        </w:rPr>
        <w:t xml:space="preserve"> registration and certification of an already</w:t>
      </w:r>
      <w:r w:rsidR="003068F3">
        <w:rPr>
          <w:rFonts w:ascii="Times New Roman" w:hAnsi="Times New Roman" w:cs="Times New Roman"/>
          <w:sz w:val="24"/>
          <w:szCs w:val="24"/>
        </w:rPr>
        <w:t xml:space="preserve"> certified Notarial Deed. It is not</w:t>
      </w:r>
      <w:r w:rsidR="00D258A5">
        <w:rPr>
          <w:rFonts w:ascii="Times New Roman" w:hAnsi="Times New Roman" w:cs="Times New Roman"/>
          <w:sz w:val="24"/>
          <w:szCs w:val="24"/>
        </w:rPr>
        <w:t xml:space="preserve"> a law suit to enforce civil remedies</w:t>
      </w:r>
      <w:r w:rsidR="005D32AF">
        <w:rPr>
          <w:rFonts w:ascii="Times New Roman" w:hAnsi="Times New Roman" w:cs="Times New Roman"/>
          <w:sz w:val="24"/>
          <w:szCs w:val="24"/>
        </w:rPr>
        <w:t>. It is worth noting a Trust is not a legal persona.</w:t>
      </w:r>
      <w:r w:rsidR="009A5AD4">
        <w:rPr>
          <w:rFonts w:ascii="Times New Roman" w:hAnsi="Times New Roman" w:cs="Times New Roman"/>
          <w:sz w:val="24"/>
          <w:szCs w:val="24"/>
        </w:rPr>
        <w:t xml:space="preserve"> See </w:t>
      </w:r>
      <w:r w:rsidR="009A5AD4" w:rsidRPr="00E166CE">
        <w:rPr>
          <w:rFonts w:ascii="Times New Roman" w:hAnsi="Times New Roman" w:cs="Times New Roman"/>
          <w:i/>
          <w:sz w:val="24"/>
          <w:szCs w:val="24"/>
        </w:rPr>
        <w:t>Veritas</w:t>
      </w:r>
      <w:r w:rsidR="009A5AD4">
        <w:rPr>
          <w:rFonts w:ascii="Times New Roman" w:hAnsi="Times New Roman" w:cs="Times New Roman"/>
          <w:sz w:val="24"/>
          <w:szCs w:val="24"/>
        </w:rPr>
        <w:t xml:space="preserve"> v </w:t>
      </w:r>
      <w:r w:rsidR="009A5AD4" w:rsidRPr="00E166CE">
        <w:rPr>
          <w:rFonts w:ascii="Times New Roman" w:hAnsi="Times New Roman" w:cs="Times New Roman"/>
          <w:i/>
          <w:sz w:val="24"/>
          <w:szCs w:val="24"/>
        </w:rPr>
        <w:t>Zimbabwe  Electrical Commission and Others</w:t>
      </w:r>
      <w:r w:rsidR="009A5AD4">
        <w:rPr>
          <w:rFonts w:ascii="Times New Roman" w:hAnsi="Times New Roman" w:cs="Times New Roman"/>
          <w:sz w:val="24"/>
          <w:szCs w:val="24"/>
        </w:rPr>
        <w:t xml:space="preserve"> SC 103/20 in which the Supreme Cou</w:t>
      </w:r>
      <w:r w:rsidR="00A43AC1">
        <w:rPr>
          <w:rFonts w:ascii="Times New Roman" w:hAnsi="Times New Roman" w:cs="Times New Roman"/>
          <w:sz w:val="24"/>
          <w:szCs w:val="24"/>
        </w:rPr>
        <w:t>rt quoted with approval sentiments</w:t>
      </w:r>
      <w:r w:rsidR="009A5AD4">
        <w:rPr>
          <w:rFonts w:ascii="Times New Roman" w:hAnsi="Times New Roman" w:cs="Times New Roman"/>
          <w:sz w:val="24"/>
          <w:szCs w:val="24"/>
        </w:rPr>
        <w:t xml:space="preserve"> expressed in </w:t>
      </w:r>
      <w:r w:rsidR="009A5AD4" w:rsidRPr="00EF742C">
        <w:rPr>
          <w:rFonts w:ascii="Times New Roman" w:hAnsi="Times New Roman" w:cs="Times New Roman"/>
          <w:i/>
          <w:sz w:val="24"/>
          <w:szCs w:val="24"/>
        </w:rPr>
        <w:t xml:space="preserve">Crundal Bros (Pvt) </w:t>
      </w:r>
      <w:r w:rsidR="00EF742C">
        <w:rPr>
          <w:rFonts w:ascii="Times New Roman" w:hAnsi="Times New Roman" w:cs="Times New Roman"/>
          <w:i/>
          <w:sz w:val="24"/>
          <w:szCs w:val="24"/>
        </w:rPr>
        <w:t>L</w:t>
      </w:r>
      <w:r w:rsidR="009A5AD4" w:rsidRPr="00EF742C">
        <w:rPr>
          <w:rFonts w:ascii="Times New Roman" w:hAnsi="Times New Roman" w:cs="Times New Roman"/>
          <w:i/>
          <w:sz w:val="24"/>
          <w:szCs w:val="24"/>
        </w:rPr>
        <w:t>td</w:t>
      </w:r>
      <w:r w:rsidR="009A5AD4">
        <w:rPr>
          <w:rFonts w:ascii="Times New Roman" w:hAnsi="Times New Roman" w:cs="Times New Roman"/>
          <w:sz w:val="24"/>
          <w:szCs w:val="24"/>
        </w:rPr>
        <w:t xml:space="preserve"> v </w:t>
      </w:r>
      <w:r w:rsidR="009A5AD4" w:rsidRPr="00EF742C">
        <w:rPr>
          <w:rFonts w:ascii="Times New Roman" w:hAnsi="Times New Roman" w:cs="Times New Roman"/>
          <w:i/>
          <w:sz w:val="24"/>
          <w:szCs w:val="24"/>
        </w:rPr>
        <w:t>Lazarus N.O and Another</w:t>
      </w:r>
      <w:r w:rsidR="009A5AD4">
        <w:rPr>
          <w:rFonts w:ascii="Times New Roman" w:hAnsi="Times New Roman" w:cs="Times New Roman"/>
          <w:sz w:val="24"/>
          <w:szCs w:val="24"/>
        </w:rPr>
        <w:t xml:space="preserve"> 1990 (1) ZLR H, at 298 E wherein the court stated</w:t>
      </w:r>
      <w:r w:rsidR="00433DEE">
        <w:rPr>
          <w:rFonts w:ascii="Times New Roman" w:hAnsi="Times New Roman" w:cs="Times New Roman"/>
          <w:sz w:val="24"/>
          <w:szCs w:val="24"/>
        </w:rPr>
        <w:t>.</w:t>
      </w:r>
      <w:r w:rsidR="009A5AD4">
        <w:rPr>
          <w:rFonts w:ascii="Times New Roman" w:hAnsi="Times New Roman" w:cs="Times New Roman"/>
          <w:sz w:val="24"/>
          <w:szCs w:val="24"/>
        </w:rPr>
        <w:t xml:space="preserve"> </w:t>
      </w:r>
    </w:p>
    <w:p w:rsidR="009A5AD4" w:rsidRDefault="009A5AD4" w:rsidP="009A5AD4">
      <w:pPr>
        <w:spacing w:after="0" w:line="240" w:lineRule="auto"/>
        <w:ind w:left="720"/>
        <w:jc w:val="both"/>
        <w:rPr>
          <w:rFonts w:ascii="Times New Roman" w:hAnsi="Times New Roman" w:cs="Times New Roman"/>
        </w:rPr>
      </w:pPr>
      <w:r w:rsidRPr="009A5AD4">
        <w:rPr>
          <w:rFonts w:ascii="Times New Roman" w:hAnsi="Times New Roman" w:cs="Times New Roman"/>
        </w:rPr>
        <w:t>“I can see no reason why a Trust should be regarded as a ‘person’</w:t>
      </w:r>
      <w:r w:rsidR="005D32AF" w:rsidRPr="009A5AD4">
        <w:rPr>
          <w:rFonts w:ascii="Times New Roman" w:hAnsi="Times New Roman" w:cs="Times New Roman"/>
        </w:rPr>
        <w:t xml:space="preserve"> </w:t>
      </w:r>
      <w:r w:rsidRPr="009A5AD4">
        <w:rPr>
          <w:rFonts w:ascii="Times New Roman" w:hAnsi="Times New Roman" w:cs="Times New Roman"/>
        </w:rPr>
        <w:t xml:space="preserve">for purposes of the regulations, when it is not regarded as a ‘person’ for other purposes” </w:t>
      </w:r>
    </w:p>
    <w:p w:rsidR="00EF742C" w:rsidRDefault="00EF742C" w:rsidP="00EF742C">
      <w:pPr>
        <w:spacing w:after="0" w:line="240" w:lineRule="auto"/>
        <w:jc w:val="both"/>
        <w:rPr>
          <w:rFonts w:ascii="Times New Roman" w:hAnsi="Times New Roman" w:cs="Times New Roman"/>
          <w:sz w:val="24"/>
          <w:szCs w:val="24"/>
        </w:rPr>
      </w:pPr>
    </w:p>
    <w:p w:rsidR="00C367B3" w:rsidRPr="009A5AD4" w:rsidRDefault="009A5AD4" w:rsidP="00EF7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EF742C">
        <w:rPr>
          <w:rFonts w:ascii="Times New Roman" w:hAnsi="Times New Roman" w:cs="Times New Roman"/>
          <w:i/>
          <w:sz w:val="24"/>
          <w:szCs w:val="24"/>
        </w:rPr>
        <w:t>Wilsa and Others</w:t>
      </w:r>
      <w:r>
        <w:rPr>
          <w:rFonts w:ascii="Times New Roman" w:hAnsi="Times New Roman" w:cs="Times New Roman"/>
          <w:sz w:val="24"/>
          <w:szCs w:val="24"/>
        </w:rPr>
        <w:t xml:space="preserve"> v </w:t>
      </w:r>
      <w:r w:rsidRPr="00EF742C">
        <w:rPr>
          <w:rFonts w:ascii="Times New Roman" w:hAnsi="Times New Roman" w:cs="Times New Roman"/>
          <w:i/>
          <w:sz w:val="24"/>
          <w:szCs w:val="24"/>
        </w:rPr>
        <w:t>Mandaza and Others</w:t>
      </w:r>
      <w:r>
        <w:rPr>
          <w:rFonts w:ascii="Times New Roman" w:hAnsi="Times New Roman" w:cs="Times New Roman"/>
          <w:sz w:val="24"/>
          <w:szCs w:val="24"/>
        </w:rPr>
        <w:t xml:space="preserve"> 2003 (1) ZLR </w:t>
      </w:r>
      <w:r w:rsidR="00E166CE">
        <w:rPr>
          <w:rFonts w:ascii="Times New Roman" w:hAnsi="Times New Roman" w:cs="Times New Roman"/>
          <w:sz w:val="24"/>
          <w:szCs w:val="24"/>
        </w:rPr>
        <w:t>H</w:t>
      </w:r>
      <w:r w:rsidR="00EF742C">
        <w:rPr>
          <w:rFonts w:ascii="Times New Roman" w:hAnsi="Times New Roman" w:cs="Times New Roman"/>
          <w:sz w:val="24"/>
          <w:szCs w:val="24"/>
        </w:rPr>
        <w:t xml:space="preserve"> at </w:t>
      </w:r>
      <w:r w:rsidR="00433DEE">
        <w:rPr>
          <w:rFonts w:ascii="Times New Roman" w:hAnsi="Times New Roman" w:cs="Times New Roman"/>
          <w:sz w:val="24"/>
          <w:szCs w:val="24"/>
        </w:rPr>
        <w:t>505</w:t>
      </w:r>
      <w:r w:rsidR="00EF742C">
        <w:rPr>
          <w:rFonts w:ascii="Times New Roman" w:hAnsi="Times New Roman" w:cs="Times New Roman"/>
          <w:sz w:val="24"/>
          <w:szCs w:val="24"/>
        </w:rPr>
        <w:t xml:space="preserve">. In the present case with the acceptance of the fact that </w:t>
      </w:r>
      <w:r w:rsidR="00CD4EA1">
        <w:rPr>
          <w:rFonts w:ascii="Times New Roman" w:hAnsi="Times New Roman" w:cs="Times New Roman"/>
          <w:sz w:val="24"/>
          <w:szCs w:val="24"/>
        </w:rPr>
        <w:t xml:space="preserve">a </w:t>
      </w:r>
      <w:r w:rsidR="00EF742C">
        <w:rPr>
          <w:rFonts w:ascii="Times New Roman" w:hAnsi="Times New Roman" w:cs="Times New Roman"/>
          <w:sz w:val="24"/>
          <w:szCs w:val="24"/>
        </w:rPr>
        <w:t>Trust is not a legal persona the invocation of inherent jurisdiction to deal with any civil matter over all persons and matters was misplaced. The application for registration of a Notarial Deed of Trust is not a lawsuit to address a wrong and or enforce civil remedies. The registration of a Notarial Deed of Trust is regulated by a legislative A</w:t>
      </w:r>
      <w:r w:rsidR="004F7FCD">
        <w:rPr>
          <w:rFonts w:ascii="Times New Roman" w:hAnsi="Times New Roman" w:cs="Times New Roman"/>
          <w:sz w:val="24"/>
          <w:szCs w:val="24"/>
        </w:rPr>
        <w:t>ct,</w:t>
      </w:r>
      <w:r w:rsidR="00EF742C">
        <w:rPr>
          <w:rFonts w:ascii="Times New Roman" w:hAnsi="Times New Roman" w:cs="Times New Roman"/>
          <w:sz w:val="24"/>
          <w:szCs w:val="24"/>
        </w:rPr>
        <w:t xml:space="preserve"> The Deeds Registries Act [Chapter 20:05]. </w:t>
      </w:r>
      <w:r w:rsidR="005D32AF">
        <w:rPr>
          <w:rFonts w:ascii="Times New Roman" w:hAnsi="Times New Roman" w:cs="Times New Roman"/>
          <w:sz w:val="24"/>
          <w:szCs w:val="24"/>
        </w:rPr>
        <w:t>The</w:t>
      </w:r>
      <w:r w:rsidR="00D258A5">
        <w:rPr>
          <w:rFonts w:ascii="Times New Roman" w:hAnsi="Times New Roman" w:cs="Times New Roman"/>
          <w:sz w:val="24"/>
          <w:szCs w:val="24"/>
        </w:rPr>
        <w:t xml:space="preserve"> relevant Act excludes registration and certification by this court. This leave</w:t>
      </w:r>
      <w:r w:rsidR="00C367B3">
        <w:rPr>
          <w:rFonts w:ascii="Times New Roman" w:hAnsi="Times New Roman" w:cs="Times New Roman"/>
          <w:sz w:val="24"/>
          <w:szCs w:val="24"/>
        </w:rPr>
        <w:t>s</w:t>
      </w:r>
      <w:r w:rsidR="00D258A5">
        <w:rPr>
          <w:rFonts w:ascii="Times New Roman" w:hAnsi="Times New Roman" w:cs="Times New Roman"/>
          <w:sz w:val="24"/>
          <w:szCs w:val="24"/>
        </w:rPr>
        <w:t xml:space="preserve"> the order sought and issued by the court with no legal frame work. Unlike in situations of registration of legal </w:t>
      </w:r>
      <w:r w:rsidR="007A4A19">
        <w:rPr>
          <w:rFonts w:ascii="Times New Roman" w:hAnsi="Times New Roman" w:cs="Times New Roman"/>
          <w:sz w:val="24"/>
          <w:szCs w:val="24"/>
        </w:rPr>
        <w:t>practitioners w</w:t>
      </w:r>
      <w:r w:rsidR="00156573">
        <w:rPr>
          <w:rFonts w:ascii="Times New Roman" w:hAnsi="Times New Roman" w:cs="Times New Roman"/>
          <w:sz w:val="24"/>
          <w:szCs w:val="24"/>
        </w:rPr>
        <w:t>h</w:t>
      </w:r>
      <w:r w:rsidR="007A4A19">
        <w:rPr>
          <w:rFonts w:ascii="Times New Roman" w:hAnsi="Times New Roman" w:cs="Times New Roman"/>
          <w:sz w:val="24"/>
          <w:szCs w:val="24"/>
        </w:rPr>
        <w:t>ere the court is empowered to registe</w:t>
      </w:r>
      <w:r w:rsidR="00C367B3">
        <w:rPr>
          <w:rFonts w:ascii="Times New Roman" w:hAnsi="Times New Roman" w:cs="Times New Roman"/>
          <w:sz w:val="24"/>
          <w:szCs w:val="24"/>
        </w:rPr>
        <w:t>r a legal practitioner and the R</w:t>
      </w:r>
      <w:r w:rsidR="007A4A19">
        <w:rPr>
          <w:rFonts w:ascii="Times New Roman" w:hAnsi="Times New Roman" w:cs="Times New Roman"/>
          <w:sz w:val="24"/>
          <w:szCs w:val="24"/>
        </w:rPr>
        <w:t xml:space="preserve">egistrar of the High Court is empowered in terms of s </w:t>
      </w:r>
      <w:r w:rsidR="00C367B3">
        <w:rPr>
          <w:rFonts w:ascii="Times New Roman" w:hAnsi="Times New Roman" w:cs="Times New Roman"/>
          <w:sz w:val="24"/>
          <w:szCs w:val="24"/>
        </w:rPr>
        <w:t>12 of S</w:t>
      </w:r>
      <w:r w:rsidR="007A4A19">
        <w:rPr>
          <w:rFonts w:ascii="Times New Roman" w:hAnsi="Times New Roman" w:cs="Times New Roman"/>
          <w:sz w:val="24"/>
          <w:szCs w:val="24"/>
        </w:rPr>
        <w:t>1 187/2019 to issue a certificate there is no provision for registration and cer</w:t>
      </w:r>
      <w:r w:rsidR="00C367B3">
        <w:rPr>
          <w:rFonts w:ascii="Times New Roman" w:hAnsi="Times New Roman" w:cs="Times New Roman"/>
          <w:sz w:val="24"/>
          <w:szCs w:val="24"/>
        </w:rPr>
        <w:t>tification of a Notarial Deed of</w:t>
      </w:r>
      <w:r w:rsidR="007A4A19">
        <w:rPr>
          <w:rFonts w:ascii="Times New Roman" w:hAnsi="Times New Roman" w:cs="Times New Roman"/>
          <w:sz w:val="24"/>
          <w:szCs w:val="24"/>
        </w:rPr>
        <w:t xml:space="preserve"> Trust which in this case was registered and certified by the relevant authority in terms of the law. </w:t>
      </w:r>
    </w:p>
    <w:p w:rsidR="00ED64FE" w:rsidRDefault="007A4A19" w:rsidP="00097A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alive to the fact that when a court has given a final order or judgment it becomes </w:t>
      </w:r>
      <w:r w:rsidRPr="007A4A19">
        <w:rPr>
          <w:rFonts w:ascii="Times New Roman" w:hAnsi="Times New Roman" w:cs="Times New Roman"/>
          <w:i/>
          <w:sz w:val="24"/>
          <w:szCs w:val="24"/>
        </w:rPr>
        <w:t>functus officio</w:t>
      </w:r>
      <w:r>
        <w:rPr>
          <w:rFonts w:ascii="Times New Roman" w:hAnsi="Times New Roman" w:cs="Times New Roman"/>
          <w:sz w:val="24"/>
          <w:szCs w:val="24"/>
        </w:rPr>
        <w:t xml:space="preserve"> and may </w:t>
      </w:r>
      <w:r w:rsidR="0048560B">
        <w:rPr>
          <w:rFonts w:ascii="Times New Roman" w:hAnsi="Times New Roman" w:cs="Times New Roman"/>
          <w:sz w:val="24"/>
          <w:szCs w:val="24"/>
        </w:rPr>
        <w:t xml:space="preserve">not revisit the decision except in exceptional circumstances </w:t>
      </w:r>
      <w:r w:rsidR="00453C2B">
        <w:rPr>
          <w:rFonts w:ascii="Times New Roman" w:hAnsi="Times New Roman" w:cs="Times New Roman"/>
          <w:sz w:val="24"/>
          <w:szCs w:val="24"/>
        </w:rPr>
        <w:t>as outlined in Order</w:t>
      </w:r>
      <w:r w:rsidR="00C367B3">
        <w:rPr>
          <w:rFonts w:ascii="Times New Roman" w:hAnsi="Times New Roman" w:cs="Times New Roman"/>
          <w:sz w:val="24"/>
          <w:szCs w:val="24"/>
        </w:rPr>
        <w:t xml:space="preserve"> 49 r 449. Also in common law the</w:t>
      </w:r>
      <w:r w:rsidR="00453C2B">
        <w:rPr>
          <w:rFonts w:ascii="Times New Roman" w:hAnsi="Times New Roman" w:cs="Times New Roman"/>
          <w:sz w:val="24"/>
          <w:szCs w:val="24"/>
        </w:rPr>
        <w:t xml:space="preserve"> High court has power to supplement, clarify or correct its judgment or orders from inherent jurisdiction to regulate its own judgments in the interest of justice. See </w:t>
      </w:r>
      <w:r w:rsidR="00453C2B" w:rsidRPr="00453C2B">
        <w:rPr>
          <w:rFonts w:ascii="Times New Roman" w:hAnsi="Times New Roman" w:cs="Times New Roman"/>
          <w:i/>
          <w:sz w:val="24"/>
          <w:szCs w:val="24"/>
        </w:rPr>
        <w:t>Harare Sports Club and Another</w:t>
      </w:r>
      <w:r w:rsidR="00453C2B">
        <w:rPr>
          <w:rFonts w:ascii="Times New Roman" w:hAnsi="Times New Roman" w:cs="Times New Roman"/>
          <w:sz w:val="24"/>
          <w:szCs w:val="24"/>
        </w:rPr>
        <w:t xml:space="preserve"> vs </w:t>
      </w:r>
      <w:r w:rsidR="00453C2B" w:rsidRPr="00453C2B">
        <w:rPr>
          <w:rFonts w:ascii="Times New Roman" w:hAnsi="Times New Roman" w:cs="Times New Roman"/>
          <w:i/>
          <w:sz w:val="24"/>
          <w:szCs w:val="24"/>
        </w:rPr>
        <w:t xml:space="preserve">United </w:t>
      </w:r>
      <w:r w:rsidR="003502CC" w:rsidRPr="00453C2B">
        <w:rPr>
          <w:rFonts w:ascii="Times New Roman" w:hAnsi="Times New Roman" w:cs="Times New Roman"/>
          <w:i/>
          <w:sz w:val="24"/>
          <w:szCs w:val="24"/>
        </w:rPr>
        <w:t>Bottlers</w:t>
      </w:r>
      <w:r w:rsidR="00453C2B" w:rsidRPr="00453C2B">
        <w:rPr>
          <w:rFonts w:ascii="Times New Roman" w:hAnsi="Times New Roman" w:cs="Times New Roman"/>
          <w:i/>
          <w:sz w:val="24"/>
          <w:szCs w:val="24"/>
        </w:rPr>
        <w:t xml:space="preserve"> Ltd</w:t>
      </w:r>
      <w:r w:rsidR="00453C2B">
        <w:rPr>
          <w:rFonts w:ascii="Times New Roman" w:hAnsi="Times New Roman" w:cs="Times New Roman"/>
          <w:sz w:val="24"/>
          <w:szCs w:val="24"/>
        </w:rPr>
        <w:t xml:space="preserve"> 2000 (1) ZLR 264 </w:t>
      </w:r>
      <w:r w:rsidR="00453C2B" w:rsidRPr="00453C2B">
        <w:rPr>
          <w:rFonts w:ascii="Times New Roman" w:hAnsi="Times New Roman" w:cs="Times New Roman"/>
          <w:i/>
          <w:sz w:val="24"/>
          <w:szCs w:val="24"/>
        </w:rPr>
        <w:t>Hopcik Investments (Pvt) Ltd</w:t>
      </w:r>
      <w:r w:rsidR="00453C2B">
        <w:rPr>
          <w:rFonts w:ascii="Times New Roman" w:hAnsi="Times New Roman" w:cs="Times New Roman"/>
          <w:sz w:val="24"/>
          <w:szCs w:val="24"/>
        </w:rPr>
        <w:t xml:space="preserve"> vs </w:t>
      </w:r>
      <w:r w:rsidR="00453C2B" w:rsidRPr="00453C2B">
        <w:rPr>
          <w:rFonts w:ascii="Times New Roman" w:hAnsi="Times New Roman" w:cs="Times New Roman"/>
          <w:i/>
          <w:sz w:val="24"/>
          <w:szCs w:val="24"/>
        </w:rPr>
        <w:t>Minister of Environment Water and Climate</w:t>
      </w:r>
      <w:r w:rsidR="00453C2B">
        <w:rPr>
          <w:rFonts w:ascii="Times New Roman" w:hAnsi="Times New Roman" w:cs="Times New Roman"/>
          <w:sz w:val="24"/>
          <w:szCs w:val="24"/>
        </w:rPr>
        <w:t xml:space="preserve"> (HH 336-16 HC 1796/14) ZW HH C 336 (01 June 2016)</w:t>
      </w:r>
      <w:r w:rsidR="003502CC">
        <w:rPr>
          <w:rFonts w:ascii="Times New Roman" w:hAnsi="Times New Roman" w:cs="Times New Roman"/>
          <w:sz w:val="24"/>
          <w:szCs w:val="24"/>
        </w:rPr>
        <w:t xml:space="preserve">. </w:t>
      </w:r>
      <w:r w:rsidR="00453C2B">
        <w:rPr>
          <w:rFonts w:ascii="Times New Roman" w:hAnsi="Times New Roman" w:cs="Times New Roman"/>
          <w:sz w:val="24"/>
          <w:szCs w:val="24"/>
        </w:rPr>
        <w:t xml:space="preserve"> It is important to note that the court has to regulate its own judgments and this among other salient factors includes issuing orders capable of </w:t>
      </w:r>
      <w:r w:rsidR="00453C2B">
        <w:rPr>
          <w:rFonts w:ascii="Times New Roman" w:hAnsi="Times New Roman" w:cs="Times New Roman"/>
          <w:sz w:val="24"/>
          <w:szCs w:val="24"/>
        </w:rPr>
        <w:lastRenderedPageBreak/>
        <w:t xml:space="preserve">enforcement. </w:t>
      </w:r>
      <w:r w:rsidR="001E259E">
        <w:rPr>
          <w:rFonts w:ascii="Times New Roman" w:hAnsi="Times New Roman" w:cs="Times New Roman"/>
          <w:sz w:val="24"/>
          <w:szCs w:val="24"/>
        </w:rPr>
        <w:t>The court on being alive to an anomaly in an order is duty bound to immediately correct the error so as to ensure that the</w:t>
      </w:r>
      <w:r w:rsidR="00CA21E0">
        <w:rPr>
          <w:rFonts w:ascii="Times New Roman" w:hAnsi="Times New Roman" w:cs="Times New Roman"/>
          <w:sz w:val="24"/>
          <w:szCs w:val="24"/>
        </w:rPr>
        <w:t xml:space="preserve"> interest</w:t>
      </w:r>
      <w:r w:rsidR="002A28D3">
        <w:rPr>
          <w:rFonts w:ascii="Times New Roman" w:hAnsi="Times New Roman" w:cs="Times New Roman"/>
          <w:sz w:val="24"/>
          <w:szCs w:val="24"/>
        </w:rPr>
        <w:t>s</w:t>
      </w:r>
      <w:r w:rsidR="00CA21E0">
        <w:rPr>
          <w:rFonts w:ascii="Times New Roman" w:hAnsi="Times New Roman" w:cs="Times New Roman"/>
          <w:sz w:val="24"/>
          <w:szCs w:val="24"/>
        </w:rPr>
        <w:t xml:space="preserve"> of the justice</w:t>
      </w:r>
      <w:r w:rsidR="002A28D3">
        <w:rPr>
          <w:rFonts w:ascii="Times New Roman" w:hAnsi="Times New Roman" w:cs="Times New Roman"/>
          <w:sz w:val="24"/>
          <w:szCs w:val="24"/>
        </w:rPr>
        <w:t xml:space="preserve"> are observed</w:t>
      </w:r>
      <w:r w:rsidR="00E81E93">
        <w:rPr>
          <w:rFonts w:ascii="Times New Roman" w:hAnsi="Times New Roman" w:cs="Times New Roman"/>
          <w:sz w:val="24"/>
          <w:szCs w:val="24"/>
        </w:rPr>
        <w:t>. I</w:t>
      </w:r>
      <w:r w:rsidR="00CA21E0">
        <w:rPr>
          <w:rFonts w:ascii="Times New Roman" w:hAnsi="Times New Roman" w:cs="Times New Roman"/>
          <w:sz w:val="24"/>
          <w:szCs w:val="24"/>
        </w:rPr>
        <w:t>n</w:t>
      </w:r>
      <w:r w:rsidR="001E259E">
        <w:rPr>
          <w:rFonts w:ascii="Times New Roman" w:hAnsi="Times New Roman" w:cs="Times New Roman"/>
          <w:sz w:val="24"/>
          <w:szCs w:val="24"/>
        </w:rPr>
        <w:t xml:space="preserve"> </w:t>
      </w:r>
      <w:r w:rsidR="00F20662">
        <w:rPr>
          <w:rFonts w:ascii="Times New Roman" w:hAnsi="Times New Roman" w:cs="Times New Roman"/>
          <w:sz w:val="24"/>
          <w:szCs w:val="24"/>
        </w:rPr>
        <w:t xml:space="preserve">this case in </w:t>
      </w:r>
      <w:r w:rsidR="001E259E">
        <w:rPr>
          <w:rFonts w:ascii="Times New Roman" w:hAnsi="Times New Roman" w:cs="Times New Roman"/>
          <w:sz w:val="24"/>
          <w:szCs w:val="24"/>
        </w:rPr>
        <w:t>compliance with the codified position on correction variation and re</w:t>
      </w:r>
      <w:r w:rsidR="00CA21E0">
        <w:rPr>
          <w:rFonts w:ascii="Times New Roman" w:hAnsi="Times New Roman" w:cs="Times New Roman"/>
          <w:sz w:val="24"/>
          <w:szCs w:val="24"/>
        </w:rPr>
        <w:t>s</w:t>
      </w:r>
      <w:r w:rsidR="001E259E">
        <w:rPr>
          <w:rFonts w:ascii="Times New Roman" w:hAnsi="Times New Roman" w:cs="Times New Roman"/>
          <w:sz w:val="24"/>
          <w:szCs w:val="24"/>
        </w:rPr>
        <w:t>cission of judgment</w:t>
      </w:r>
      <w:r w:rsidR="00455945">
        <w:rPr>
          <w:rFonts w:ascii="Times New Roman" w:hAnsi="Times New Roman" w:cs="Times New Roman"/>
          <w:sz w:val="24"/>
          <w:szCs w:val="24"/>
        </w:rPr>
        <w:t>,</w:t>
      </w:r>
      <w:r w:rsidR="001E259E">
        <w:rPr>
          <w:rFonts w:ascii="Times New Roman" w:hAnsi="Times New Roman" w:cs="Times New Roman"/>
          <w:sz w:val="24"/>
          <w:szCs w:val="24"/>
        </w:rPr>
        <w:t xml:space="preserve"> </w:t>
      </w:r>
      <w:r w:rsidR="00455945">
        <w:rPr>
          <w:rFonts w:ascii="Times New Roman" w:hAnsi="Times New Roman" w:cs="Times New Roman"/>
          <w:sz w:val="24"/>
          <w:szCs w:val="24"/>
        </w:rPr>
        <w:t>r</w:t>
      </w:r>
      <w:r w:rsidR="00F20662">
        <w:rPr>
          <w:rFonts w:ascii="Times New Roman" w:hAnsi="Times New Roman" w:cs="Times New Roman"/>
          <w:sz w:val="24"/>
          <w:szCs w:val="24"/>
        </w:rPr>
        <w:t xml:space="preserve"> 449 t</w:t>
      </w:r>
      <w:r w:rsidR="001E259E">
        <w:rPr>
          <w:rFonts w:ascii="Times New Roman" w:hAnsi="Times New Roman" w:cs="Times New Roman"/>
          <w:sz w:val="24"/>
          <w:szCs w:val="24"/>
        </w:rPr>
        <w:t>he applicant was notified of the considered revocation of the order erroneously sought and issued. Despite the résistance and opposition to the considered revocation it is my considered view that the circumstances of the matter call for invocation of r 449. The N</w:t>
      </w:r>
      <w:r w:rsidR="00CA21E0">
        <w:rPr>
          <w:rFonts w:ascii="Times New Roman" w:hAnsi="Times New Roman" w:cs="Times New Roman"/>
          <w:sz w:val="24"/>
          <w:szCs w:val="24"/>
        </w:rPr>
        <w:t>otarial T</w:t>
      </w:r>
      <w:r w:rsidR="001E259E">
        <w:rPr>
          <w:rFonts w:ascii="Times New Roman" w:hAnsi="Times New Roman" w:cs="Times New Roman"/>
          <w:sz w:val="24"/>
          <w:szCs w:val="24"/>
        </w:rPr>
        <w:t xml:space="preserve">rust Deed </w:t>
      </w:r>
      <w:r w:rsidR="00EE7299">
        <w:rPr>
          <w:rFonts w:ascii="Times New Roman" w:hAnsi="Times New Roman" w:cs="Times New Roman"/>
          <w:sz w:val="24"/>
          <w:szCs w:val="24"/>
        </w:rPr>
        <w:t xml:space="preserve">was registered by the Registrar of Deeds in terms of the law. The request for registration and </w:t>
      </w:r>
      <w:r w:rsidR="00455945">
        <w:rPr>
          <w:rFonts w:ascii="Times New Roman" w:hAnsi="Times New Roman" w:cs="Times New Roman"/>
          <w:sz w:val="24"/>
          <w:szCs w:val="24"/>
        </w:rPr>
        <w:t xml:space="preserve">certification by this court was </w:t>
      </w:r>
      <w:r w:rsidR="00EE7299">
        <w:rPr>
          <w:rFonts w:ascii="Times New Roman" w:hAnsi="Times New Roman" w:cs="Times New Roman"/>
          <w:sz w:val="24"/>
          <w:szCs w:val="24"/>
        </w:rPr>
        <w:t xml:space="preserve">with no legal </w:t>
      </w:r>
      <w:r w:rsidR="00CA21E0">
        <w:rPr>
          <w:rFonts w:ascii="Times New Roman" w:hAnsi="Times New Roman" w:cs="Times New Roman"/>
          <w:sz w:val="24"/>
          <w:szCs w:val="24"/>
        </w:rPr>
        <w:t xml:space="preserve">basis or </w:t>
      </w:r>
      <w:r w:rsidR="00EE7299">
        <w:rPr>
          <w:rFonts w:ascii="Times New Roman" w:hAnsi="Times New Roman" w:cs="Times New Roman"/>
          <w:sz w:val="24"/>
          <w:szCs w:val="24"/>
        </w:rPr>
        <w:t>frame work. The order was thus erroneously sought and erroneously granted.</w:t>
      </w:r>
    </w:p>
    <w:p w:rsidR="004D31D6" w:rsidRDefault="00EE7299" w:rsidP="004D3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order issued under HC 342/19 is hereby revoked in its entirety.</w:t>
      </w:r>
    </w:p>
    <w:p w:rsidR="004D31D6" w:rsidRDefault="004D31D6" w:rsidP="004D31D6">
      <w:pPr>
        <w:spacing w:after="0" w:line="360" w:lineRule="auto"/>
        <w:ind w:firstLine="720"/>
        <w:jc w:val="both"/>
        <w:rPr>
          <w:rFonts w:ascii="Times New Roman" w:hAnsi="Times New Roman" w:cs="Times New Roman"/>
          <w:sz w:val="24"/>
          <w:szCs w:val="24"/>
        </w:rPr>
      </w:pPr>
    </w:p>
    <w:p w:rsidR="004D31D6" w:rsidRDefault="004D31D6" w:rsidP="004D31D6">
      <w:pPr>
        <w:spacing w:after="0" w:line="360" w:lineRule="auto"/>
        <w:ind w:firstLine="720"/>
        <w:jc w:val="both"/>
        <w:rPr>
          <w:rFonts w:ascii="Times New Roman" w:hAnsi="Times New Roman" w:cs="Times New Roman"/>
          <w:sz w:val="24"/>
          <w:szCs w:val="24"/>
        </w:rPr>
      </w:pPr>
    </w:p>
    <w:p w:rsidR="004D31D6" w:rsidRDefault="004D31D6" w:rsidP="004D31D6">
      <w:pPr>
        <w:spacing w:after="0" w:line="360" w:lineRule="auto"/>
        <w:ind w:firstLine="720"/>
        <w:jc w:val="both"/>
        <w:rPr>
          <w:rFonts w:ascii="Times New Roman" w:hAnsi="Times New Roman" w:cs="Times New Roman"/>
          <w:sz w:val="24"/>
          <w:szCs w:val="24"/>
        </w:rPr>
      </w:pPr>
    </w:p>
    <w:p w:rsidR="004D31D6" w:rsidRDefault="00E8543D" w:rsidP="00E8543D">
      <w:pPr>
        <w:spacing w:after="0" w:line="360" w:lineRule="auto"/>
        <w:jc w:val="both"/>
        <w:rPr>
          <w:rFonts w:ascii="Times New Roman" w:hAnsi="Times New Roman" w:cs="Times New Roman"/>
          <w:sz w:val="24"/>
          <w:szCs w:val="24"/>
        </w:rPr>
      </w:pPr>
      <w:r w:rsidRPr="00E8543D">
        <w:rPr>
          <w:rFonts w:ascii="Times New Roman" w:hAnsi="Times New Roman" w:cs="Times New Roman"/>
          <w:i/>
          <w:sz w:val="24"/>
          <w:szCs w:val="24"/>
        </w:rPr>
        <w:t>Henning Lock</w:t>
      </w:r>
      <w:r>
        <w:rPr>
          <w:rFonts w:ascii="Times New Roman" w:hAnsi="Times New Roman" w:cs="Times New Roman"/>
          <w:sz w:val="24"/>
          <w:szCs w:val="24"/>
        </w:rPr>
        <w:t>, applicant’s legal practitioners</w:t>
      </w:r>
    </w:p>
    <w:p w:rsidR="004D31D6" w:rsidRDefault="004D31D6" w:rsidP="004D31D6">
      <w:pPr>
        <w:spacing w:after="0" w:line="360" w:lineRule="auto"/>
        <w:ind w:firstLine="720"/>
        <w:jc w:val="both"/>
        <w:rPr>
          <w:rFonts w:ascii="Times New Roman" w:hAnsi="Times New Roman" w:cs="Times New Roman"/>
          <w:sz w:val="24"/>
          <w:szCs w:val="24"/>
        </w:rPr>
      </w:pPr>
    </w:p>
    <w:p w:rsidR="00E049B6" w:rsidRPr="008070D3" w:rsidRDefault="00E049B6" w:rsidP="004D3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070D3">
        <w:rPr>
          <w:rFonts w:ascii="Times New Roman" w:hAnsi="Times New Roman" w:cs="Times New Roman"/>
          <w:sz w:val="24"/>
          <w:szCs w:val="24"/>
        </w:rPr>
        <w:t xml:space="preserve">                               </w:t>
      </w:r>
    </w:p>
    <w:p w:rsidR="00D246E5" w:rsidRDefault="00D246E5" w:rsidP="00E049B6">
      <w:pPr>
        <w:spacing w:after="0" w:line="360" w:lineRule="auto"/>
        <w:jc w:val="both"/>
        <w:rPr>
          <w:rFonts w:ascii="Times New Roman" w:hAnsi="Times New Roman" w:cs="Times New Roman"/>
          <w:sz w:val="24"/>
        </w:rPr>
      </w:pPr>
    </w:p>
    <w:p w:rsidR="00E049B6" w:rsidRPr="00464F4D" w:rsidRDefault="00E049B6" w:rsidP="00E049B6">
      <w:pPr>
        <w:spacing w:after="0" w:line="360" w:lineRule="auto"/>
        <w:jc w:val="both"/>
        <w:rPr>
          <w:rFonts w:ascii="Times New Roman" w:hAnsi="Times New Roman" w:cs="Times New Roman"/>
          <w:sz w:val="24"/>
        </w:rPr>
      </w:pPr>
    </w:p>
    <w:p w:rsidR="00E049B6" w:rsidRDefault="00E049B6" w:rsidP="00E049B6">
      <w:pPr>
        <w:spacing w:after="0" w:line="360" w:lineRule="auto"/>
        <w:jc w:val="both"/>
        <w:rPr>
          <w:rFonts w:ascii="Times New Roman" w:hAnsi="Times New Roman" w:cs="Times New Roman"/>
          <w:sz w:val="24"/>
          <w:szCs w:val="24"/>
        </w:rPr>
      </w:pPr>
    </w:p>
    <w:p w:rsidR="00E049B6" w:rsidRDefault="00E049B6" w:rsidP="00E049B6">
      <w:pPr>
        <w:spacing w:after="0" w:line="360" w:lineRule="auto"/>
        <w:jc w:val="both"/>
        <w:rPr>
          <w:rFonts w:ascii="Times New Roman" w:hAnsi="Times New Roman" w:cs="Times New Roman"/>
          <w:sz w:val="24"/>
          <w:szCs w:val="24"/>
        </w:rPr>
      </w:pPr>
    </w:p>
    <w:p w:rsidR="00E049B6" w:rsidRPr="002A02CC" w:rsidRDefault="00E049B6" w:rsidP="00E049B6">
      <w:pPr>
        <w:spacing w:after="0" w:line="360" w:lineRule="auto"/>
        <w:jc w:val="both"/>
        <w:rPr>
          <w:rFonts w:ascii="Times New Roman" w:hAnsi="Times New Roman" w:cs="Times New Roman"/>
          <w:sz w:val="24"/>
          <w:szCs w:val="24"/>
        </w:rPr>
      </w:pPr>
    </w:p>
    <w:p w:rsidR="00E049B6" w:rsidRPr="003167D2" w:rsidRDefault="00E049B6" w:rsidP="00E049B6">
      <w:pPr>
        <w:spacing w:after="0" w:line="240" w:lineRule="auto"/>
        <w:jc w:val="both"/>
        <w:rPr>
          <w:rFonts w:ascii="Times New Roman" w:hAnsi="Times New Roman" w:cs="Times New Roman"/>
          <w:szCs w:val="24"/>
        </w:rPr>
      </w:pPr>
    </w:p>
    <w:p w:rsidR="00E049B6" w:rsidRPr="00117998" w:rsidRDefault="00E049B6" w:rsidP="00E049B6">
      <w:pPr>
        <w:spacing w:after="0" w:line="240" w:lineRule="auto"/>
        <w:jc w:val="both"/>
        <w:rPr>
          <w:rFonts w:ascii="Times New Roman" w:hAnsi="Times New Roman" w:cs="Times New Roman"/>
          <w:sz w:val="24"/>
          <w:szCs w:val="24"/>
        </w:rPr>
      </w:pPr>
    </w:p>
    <w:p w:rsidR="00E049B6" w:rsidRDefault="00E049B6" w:rsidP="00E049B6">
      <w:pPr>
        <w:spacing w:after="0" w:line="360" w:lineRule="auto"/>
        <w:jc w:val="both"/>
        <w:rPr>
          <w:rFonts w:ascii="Times New Roman" w:hAnsi="Times New Roman" w:cs="Times New Roman"/>
          <w:sz w:val="24"/>
          <w:szCs w:val="24"/>
        </w:rPr>
      </w:pPr>
    </w:p>
    <w:p w:rsidR="00E049B6" w:rsidRDefault="00E049B6" w:rsidP="00E049B6">
      <w:pPr>
        <w:spacing w:after="0" w:line="360" w:lineRule="auto"/>
        <w:jc w:val="both"/>
        <w:rPr>
          <w:rFonts w:ascii="Times New Roman" w:hAnsi="Times New Roman" w:cs="Times New Roman"/>
          <w:sz w:val="24"/>
          <w:szCs w:val="24"/>
        </w:rPr>
      </w:pPr>
    </w:p>
    <w:p w:rsidR="00E049B6" w:rsidRDefault="00E049B6" w:rsidP="00E049B6">
      <w:pPr>
        <w:spacing w:after="0" w:line="360" w:lineRule="auto"/>
        <w:ind w:firstLine="720"/>
        <w:jc w:val="both"/>
        <w:rPr>
          <w:rFonts w:ascii="Times New Roman" w:hAnsi="Times New Roman" w:cs="Times New Roman"/>
          <w:sz w:val="24"/>
          <w:szCs w:val="24"/>
        </w:rPr>
      </w:pPr>
    </w:p>
    <w:p w:rsidR="00E049B6" w:rsidRDefault="00E049B6" w:rsidP="00E049B6">
      <w:pPr>
        <w:spacing w:after="0" w:line="360" w:lineRule="auto"/>
        <w:ind w:firstLine="720"/>
        <w:jc w:val="both"/>
        <w:rPr>
          <w:rFonts w:ascii="Times New Roman" w:hAnsi="Times New Roman" w:cs="Times New Roman"/>
          <w:sz w:val="24"/>
          <w:szCs w:val="24"/>
        </w:rPr>
      </w:pPr>
    </w:p>
    <w:p w:rsidR="000B6E6B" w:rsidRDefault="000B6E6B"/>
    <w:sectPr w:rsidR="000B6E6B" w:rsidSect="008319B6">
      <w:head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266" w:rsidRDefault="00022266">
      <w:pPr>
        <w:spacing w:after="0" w:line="240" w:lineRule="auto"/>
      </w:pPr>
      <w:r>
        <w:separator/>
      </w:r>
    </w:p>
  </w:endnote>
  <w:endnote w:type="continuationSeparator" w:id="0">
    <w:p w:rsidR="00022266" w:rsidRDefault="0002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266" w:rsidRDefault="00022266">
      <w:pPr>
        <w:spacing w:after="0" w:line="240" w:lineRule="auto"/>
      </w:pPr>
      <w:r>
        <w:separator/>
      </w:r>
    </w:p>
  </w:footnote>
  <w:footnote w:type="continuationSeparator" w:id="0">
    <w:p w:rsidR="00022266" w:rsidRDefault="0002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C87F75" w:rsidRDefault="00EE7299">
        <w:pPr>
          <w:pStyle w:val="Header"/>
          <w:jc w:val="right"/>
          <w:rPr>
            <w:noProof/>
          </w:rPr>
        </w:pPr>
        <w:r>
          <w:fldChar w:fldCharType="begin"/>
        </w:r>
        <w:r>
          <w:instrText xml:space="preserve"> PAGE   \* MERGEFORMAT </w:instrText>
        </w:r>
        <w:r>
          <w:fldChar w:fldCharType="separate"/>
        </w:r>
        <w:r w:rsidR="007F5CFD">
          <w:rPr>
            <w:noProof/>
          </w:rPr>
          <w:t>1</w:t>
        </w:r>
        <w:r>
          <w:rPr>
            <w:noProof/>
          </w:rPr>
          <w:fldChar w:fldCharType="end"/>
        </w:r>
      </w:p>
      <w:p w:rsidR="00C87F75" w:rsidRDefault="00D5760A">
        <w:pPr>
          <w:pStyle w:val="Header"/>
          <w:jc w:val="right"/>
          <w:rPr>
            <w:noProof/>
          </w:rPr>
        </w:pPr>
        <w:r>
          <w:rPr>
            <w:noProof/>
          </w:rPr>
          <w:t xml:space="preserve">HMT </w:t>
        </w:r>
        <w:r w:rsidR="003C5925">
          <w:rPr>
            <w:noProof/>
          </w:rPr>
          <w:t>59-</w:t>
        </w:r>
        <w:r w:rsidR="00EE7299">
          <w:rPr>
            <w:noProof/>
          </w:rPr>
          <w:t>20</w:t>
        </w:r>
      </w:p>
      <w:p w:rsidR="00C87F75" w:rsidRDefault="003C5925" w:rsidP="00F13DD1">
        <w:pPr>
          <w:pStyle w:val="Header"/>
          <w:jc w:val="right"/>
          <w:rPr>
            <w:noProof/>
          </w:rPr>
        </w:pPr>
        <w:r>
          <w:rPr>
            <w:noProof/>
          </w:rPr>
          <w:t>HC 342</w:t>
        </w:r>
        <w:r w:rsidR="00EE7299">
          <w:rPr>
            <w:noProof/>
          </w:rPr>
          <w:t>/19</w:t>
        </w:r>
      </w:p>
    </w:sdtContent>
  </w:sdt>
  <w:p w:rsidR="00C87F75" w:rsidRDefault="007F5CFD"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C220D"/>
    <w:multiLevelType w:val="hybridMultilevel"/>
    <w:tmpl w:val="023C238E"/>
    <w:lvl w:ilvl="0" w:tplc="7422C220">
      <w:start w:val="1"/>
      <w:numFmt w:val="lowerLetter"/>
      <w:lvlText w:val="(%1)"/>
      <w:lvlJc w:val="left"/>
      <w:pPr>
        <w:ind w:left="72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317DEF"/>
    <w:multiLevelType w:val="hybridMultilevel"/>
    <w:tmpl w:val="3626DA76"/>
    <w:lvl w:ilvl="0" w:tplc="AD528E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3F44D50"/>
    <w:multiLevelType w:val="hybridMultilevel"/>
    <w:tmpl w:val="79BED89C"/>
    <w:lvl w:ilvl="0" w:tplc="7422C220">
      <w:start w:val="1"/>
      <w:numFmt w:val="lowerLetter"/>
      <w:lvlText w:val="(%1)"/>
      <w:lvlJc w:val="left"/>
      <w:pPr>
        <w:ind w:left="1800" w:hanging="36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B6"/>
    <w:rsid w:val="00022266"/>
    <w:rsid w:val="00097A17"/>
    <w:rsid w:val="000B6E6B"/>
    <w:rsid w:val="00125379"/>
    <w:rsid w:val="00156573"/>
    <w:rsid w:val="001926D1"/>
    <w:rsid w:val="001E259E"/>
    <w:rsid w:val="0020225F"/>
    <w:rsid w:val="00204848"/>
    <w:rsid w:val="00207988"/>
    <w:rsid w:val="002302D8"/>
    <w:rsid w:val="00294CAC"/>
    <w:rsid w:val="002A28D3"/>
    <w:rsid w:val="002F2C46"/>
    <w:rsid w:val="003068F3"/>
    <w:rsid w:val="003502CC"/>
    <w:rsid w:val="003733FC"/>
    <w:rsid w:val="003A787E"/>
    <w:rsid w:val="003C5925"/>
    <w:rsid w:val="003E71A5"/>
    <w:rsid w:val="003F039D"/>
    <w:rsid w:val="00401D23"/>
    <w:rsid w:val="00413352"/>
    <w:rsid w:val="00413D50"/>
    <w:rsid w:val="00433DEE"/>
    <w:rsid w:val="00453C2B"/>
    <w:rsid w:val="00455945"/>
    <w:rsid w:val="0048560B"/>
    <w:rsid w:val="004C7113"/>
    <w:rsid w:val="004D31D6"/>
    <w:rsid w:val="004F7FCD"/>
    <w:rsid w:val="005102D0"/>
    <w:rsid w:val="00516735"/>
    <w:rsid w:val="0055318B"/>
    <w:rsid w:val="005D2F17"/>
    <w:rsid w:val="005D32AF"/>
    <w:rsid w:val="005E7C48"/>
    <w:rsid w:val="006042C1"/>
    <w:rsid w:val="00613C21"/>
    <w:rsid w:val="00624BC6"/>
    <w:rsid w:val="006646BF"/>
    <w:rsid w:val="00672B4D"/>
    <w:rsid w:val="006B0211"/>
    <w:rsid w:val="006D05F5"/>
    <w:rsid w:val="006D55EE"/>
    <w:rsid w:val="006E3B52"/>
    <w:rsid w:val="006E4269"/>
    <w:rsid w:val="007050AD"/>
    <w:rsid w:val="00711FEB"/>
    <w:rsid w:val="007347C1"/>
    <w:rsid w:val="00734B73"/>
    <w:rsid w:val="007A4A19"/>
    <w:rsid w:val="007F5CFD"/>
    <w:rsid w:val="008070D3"/>
    <w:rsid w:val="00873366"/>
    <w:rsid w:val="008764BB"/>
    <w:rsid w:val="008B22CB"/>
    <w:rsid w:val="008D19CD"/>
    <w:rsid w:val="008D4455"/>
    <w:rsid w:val="00917C57"/>
    <w:rsid w:val="00922553"/>
    <w:rsid w:val="00967AD8"/>
    <w:rsid w:val="00982B7B"/>
    <w:rsid w:val="009A5AD4"/>
    <w:rsid w:val="00A41710"/>
    <w:rsid w:val="00A43AC1"/>
    <w:rsid w:val="00A775EA"/>
    <w:rsid w:val="00AA4053"/>
    <w:rsid w:val="00AB0102"/>
    <w:rsid w:val="00AD1D9E"/>
    <w:rsid w:val="00AD6324"/>
    <w:rsid w:val="00B8128B"/>
    <w:rsid w:val="00C2423C"/>
    <w:rsid w:val="00C25FAF"/>
    <w:rsid w:val="00C367B3"/>
    <w:rsid w:val="00C3722F"/>
    <w:rsid w:val="00C4142B"/>
    <w:rsid w:val="00CA21E0"/>
    <w:rsid w:val="00CD4EA1"/>
    <w:rsid w:val="00D06C32"/>
    <w:rsid w:val="00D246E5"/>
    <w:rsid w:val="00D258A5"/>
    <w:rsid w:val="00D2694A"/>
    <w:rsid w:val="00D30F5E"/>
    <w:rsid w:val="00D5760A"/>
    <w:rsid w:val="00DE3298"/>
    <w:rsid w:val="00E049B6"/>
    <w:rsid w:val="00E166CE"/>
    <w:rsid w:val="00E81E93"/>
    <w:rsid w:val="00E8543D"/>
    <w:rsid w:val="00ED64FE"/>
    <w:rsid w:val="00EE7299"/>
    <w:rsid w:val="00EF742C"/>
    <w:rsid w:val="00F20662"/>
    <w:rsid w:val="00FA2A4F"/>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4429DE-59C3-4C0A-9154-ECBE6851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9B6"/>
  </w:style>
  <w:style w:type="paragraph" w:styleId="Footer">
    <w:name w:val="footer"/>
    <w:basedOn w:val="Normal"/>
    <w:link w:val="FooterChar"/>
    <w:uiPriority w:val="99"/>
    <w:unhideWhenUsed/>
    <w:rsid w:val="00E04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9B6"/>
  </w:style>
  <w:style w:type="paragraph" w:styleId="ListParagraph">
    <w:name w:val="List Paragraph"/>
    <w:basedOn w:val="Normal"/>
    <w:uiPriority w:val="34"/>
    <w:qFormat/>
    <w:rsid w:val="00E049B6"/>
    <w:pPr>
      <w:ind w:left="720"/>
      <w:contextualSpacing/>
    </w:pPr>
  </w:style>
  <w:style w:type="paragraph" w:styleId="BalloonText">
    <w:name w:val="Balloon Text"/>
    <w:basedOn w:val="Normal"/>
    <w:link w:val="BalloonTextChar"/>
    <w:uiPriority w:val="99"/>
    <w:semiHidden/>
    <w:unhideWhenUsed/>
    <w:rsid w:val="0073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2020-09-15T10:41:00Z</cp:lastPrinted>
  <dcterms:created xsi:type="dcterms:W3CDTF">2020-10-01T10:03:00Z</dcterms:created>
  <dcterms:modified xsi:type="dcterms:W3CDTF">2020-10-01T10:03:00Z</dcterms:modified>
</cp:coreProperties>
</file>