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2DD" w:rsidRPr="005B4427" w:rsidRDefault="00385633" w:rsidP="00385633">
      <w:pPr>
        <w:pStyle w:val="NoSpacing"/>
        <w:rPr>
          <w:rFonts w:ascii="Times New Roman" w:hAnsi="Times New Roman" w:cs="Times New Roman"/>
          <w:sz w:val="24"/>
          <w:szCs w:val="24"/>
        </w:rPr>
      </w:pPr>
      <w:r w:rsidRPr="005B4427">
        <w:rPr>
          <w:rFonts w:ascii="Times New Roman" w:hAnsi="Times New Roman" w:cs="Times New Roman"/>
          <w:sz w:val="24"/>
          <w:szCs w:val="24"/>
        </w:rPr>
        <w:t xml:space="preserve">                                                                                                 </w:t>
      </w:r>
      <w:r w:rsidR="00A716A1" w:rsidRPr="005B4427">
        <w:rPr>
          <w:rFonts w:ascii="Times New Roman" w:hAnsi="Times New Roman" w:cs="Times New Roman"/>
          <w:sz w:val="24"/>
          <w:szCs w:val="24"/>
        </w:rPr>
        <w:t xml:space="preserve">                    </w:t>
      </w:r>
      <w:r w:rsidRPr="005B4427">
        <w:rPr>
          <w:rFonts w:ascii="Times New Roman" w:hAnsi="Times New Roman" w:cs="Times New Roman"/>
          <w:sz w:val="24"/>
          <w:szCs w:val="24"/>
        </w:rPr>
        <w:t xml:space="preserve">                                                                                                                           </w:t>
      </w:r>
    </w:p>
    <w:p w:rsidR="001752DD" w:rsidRPr="005B4427" w:rsidRDefault="008570F4" w:rsidP="008570F4">
      <w:pPr>
        <w:pStyle w:val="NoSpacing"/>
        <w:rPr>
          <w:rFonts w:ascii="Times New Roman" w:hAnsi="Times New Roman" w:cs="Times New Roman"/>
          <w:sz w:val="24"/>
          <w:szCs w:val="24"/>
        </w:rPr>
      </w:pPr>
      <w:r w:rsidRPr="005B4427">
        <w:rPr>
          <w:rFonts w:ascii="Times New Roman" w:hAnsi="Times New Roman" w:cs="Times New Roman"/>
          <w:sz w:val="24"/>
          <w:szCs w:val="24"/>
        </w:rPr>
        <w:t>1</w:t>
      </w:r>
      <w:r w:rsidR="00E7656E">
        <w:rPr>
          <w:rFonts w:ascii="Times New Roman" w:hAnsi="Times New Roman" w:cs="Times New Roman"/>
          <w:sz w:val="24"/>
          <w:szCs w:val="24"/>
        </w:rPr>
        <w:t xml:space="preserve">. </w:t>
      </w:r>
      <w:r w:rsidR="001752DD" w:rsidRPr="005B4427">
        <w:rPr>
          <w:rFonts w:ascii="Times New Roman" w:hAnsi="Times New Roman" w:cs="Times New Roman"/>
          <w:sz w:val="24"/>
          <w:szCs w:val="24"/>
        </w:rPr>
        <w:t>THE COMMISSIONER GENERAL OF POLICE</w:t>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t>HC 4304/18</w:t>
      </w:r>
      <w:r w:rsidR="00E7656E">
        <w:rPr>
          <w:rFonts w:ascii="Times New Roman" w:hAnsi="Times New Roman" w:cs="Times New Roman"/>
          <w:sz w:val="24"/>
          <w:szCs w:val="24"/>
        </w:rPr>
        <w:tab/>
      </w:r>
      <w:r w:rsidR="00E7656E">
        <w:rPr>
          <w:rFonts w:ascii="Times New Roman" w:hAnsi="Times New Roman" w:cs="Times New Roman"/>
          <w:sz w:val="24"/>
          <w:szCs w:val="24"/>
        </w:rPr>
        <w:tab/>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7A75" w:rsidRPr="005B4427">
        <w:rPr>
          <w:rFonts w:ascii="Times New Roman" w:hAnsi="Times New Roman" w:cs="Times New Roman"/>
          <w:sz w:val="24"/>
          <w:szCs w:val="24"/>
        </w:rPr>
        <w:t>and</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THE POLICE SERVICE COMMISSION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 HC 6101/17</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7A75" w:rsidRPr="005B4427">
        <w:rPr>
          <w:rFonts w:ascii="Times New Roman" w:hAnsi="Times New Roman" w:cs="Times New Roman"/>
          <w:sz w:val="24"/>
          <w:szCs w:val="24"/>
        </w:rPr>
        <w:t>and</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CHIEF SUPERINTENDENT MOYO N.O</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7A75" w:rsidRPr="005B4427">
        <w:rPr>
          <w:rFonts w:ascii="Times New Roman" w:hAnsi="Times New Roman" w:cs="Times New Roman"/>
          <w:sz w:val="24"/>
          <w:szCs w:val="24"/>
        </w:rPr>
        <w:t>and</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SUPERINTENDENT GOWE N.O.</w:t>
      </w:r>
    </w:p>
    <w:p w:rsidR="005625F5"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7A75" w:rsidRPr="005B4427">
        <w:rPr>
          <w:rFonts w:ascii="Times New Roman" w:hAnsi="Times New Roman" w:cs="Times New Roman"/>
          <w:sz w:val="24"/>
          <w:szCs w:val="24"/>
        </w:rPr>
        <w:t xml:space="preserve">versus </w:t>
      </w:r>
    </w:p>
    <w:p w:rsidR="00276A4B" w:rsidRPr="005B4427" w:rsidRDefault="00E7656E" w:rsidP="00E7656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JOSEPH MUTAWU 055333T</w:t>
      </w:r>
    </w:p>
    <w:p w:rsidR="005625F5" w:rsidRPr="005B4427" w:rsidRDefault="005625F5" w:rsidP="00A623DB">
      <w:pPr>
        <w:pStyle w:val="NoSpacing"/>
        <w:rPr>
          <w:rFonts w:ascii="Times New Roman" w:hAnsi="Times New Roman" w:cs="Times New Roman"/>
          <w:sz w:val="24"/>
          <w:szCs w:val="24"/>
        </w:rPr>
      </w:pPr>
      <w:r w:rsidRPr="005B4427">
        <w:rPr>
          <w:rFonts w:ascii="Times New Roman" w:hAnsi="Times New Roman" w:cs="Times New Roman"/>
          <w:sz w:val="24"/>
          <w:szCs w:val="24"/>
        </w:rPr>
        <w:t xml:space="preserve"> </w:t>
      </w:r>
    </w:p>
    <w:p w:rsidR="00A623DB" w:rsidRPr="005B4427" w:rsidRDefault="00A623DB" w:rsidP="00A623DB">
      <w:pPr>
        <w:pStyle w:val="NoSpacing"/>
        <w:rPr>
          <w:rFonts w:ascii="Times New Roman" w:hAnsi="Times New Roman" w:cs="Times New Roman"/>
          <w:sz w:val="24"/>
          <w:szCs w:val="24"/>
        </w:rPr>
      </w:pPr>
    </w:p>
    <w:p w:rsidR="00E7656E" w:rsidRDefault="008570F4" w:rsidP="008570F4">
      <w:pPr>
        <w:pStyle w:val="NoSpacing"/>
        <w:rPr>
          <w:rFonts w:ascii="Times New Roman" w:hAnsi="Times New Roman" w:cs="Times New Roman"/>
          <w:sz w:val="24"/>
          <w:szCs w:val="24"/>
        </w:rPr>
      </w:pPr>
      <w:r w:rsidRPr="005B4427">
        <w:rPr>
          <w:rFonts w:ascii="Times New Roman" w:hAnsi="Times New Roman" w:cs="Times New Roman"/>
          <w:sz w:val="24"/>
          <w:szCs w:val="24"/>
        </w:rPr>
        <w:t>2</w:t>
      </w:r>
      <w:r w:rsidR="00E7656E">
        <w:rPr>
          <w:rFonts w:ascii="Times New Roman" w:hAnsi="Times New Roman" w:cs="Times New Roman"/>
          <w:sz w:val="24"/>
          <w:szCs w:val="24"/>
        </w:rPr>
        <w:t>.</w:t>
      </w:r>
      <w:r w:rsidRPr="005B4427">
        <w:rPr>
          <w:rFonts w:ascii="Times New Roman" w:hAnsi="Times New Roman" w:cs="Times New Roman"/>
          <w:sz w:val="24"/>
          <w:szCs w:val="24"/>
        </w:rPr>
        <w:t xml:space="preserve"> </w:t>
      </w:r>
      <w:r w:rsidR="005625F5" w:rsidRPr="005B4427">
        <w:rPr>
          <w:rFonts w:ascii="Times New Roman" w:hAnsi="Times New Roman" w:cs="Times New Roman"/>
          <w:sz w:val="24"/>
          <w:szCs w:val="24"/>
        </w:rPr>
        <w:t>JOSEPH MUTAWU</w:t>
      </w:r>
      <w:r w:rsidR="00750922" w:rsidRPr="005B4427">
        <w:rPr>
          <w:rFonts w:ascii="Times New Roman" w:hAnsi="Times New Roman" w:cs="Times New Roman"/>
          <w:sz w:val="24"/>
          <w:szCs w:val="24"/>
        </w:rPr>
        <w:t xml:space="preserve">  </w:t>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r>
      <w:r w:rsidR="00E7656E">
        <w:rPr>
          <w:rFonts w:ascii="Times New Roman" w:hAnsi="Times New Roman" w:cs="Times New Roman"/>
          <w:sz w:val="24"/>
          <w:szCs w:val="24"/>
        </w:rPr>
        <w:tab/>
        <w:t>HC 6101/17</w:t>
      </w:r>
    </w:p>
    <w:p w:rsidR="005625F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versus</w:t>
      </w:r>
      <w:r w:rsidR="00750922" w:rsidRPr="005B4427">
        <w:rPr>
          <w:rFonts w:ascii="Times New Roman" w:hAnsi="Times New Roman" w:cs="Times New Roman"/>
          <w:sz w:val="24"/>
          <w:szCs w:val="24"/>
        </w:rPr>
        <w:t xml:space="preserve">                                                                                                                                                                                                          </w:t>
      </w:r>
    </w:p>
    <w:p w:rsidR="005625F5" w:rsidRPr="005B4427" w:rsidRDefault="0048641C"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5625F5" w:rsidRPr="005B4427">
        <w:rPr>
          <w:rFonts w:ascii="Times New Roman" w:hAnsi="Times New Roman" w:cs="Times New Roman"/>
          <w:sz w:val="24"/>
          <w:szCs w:val="24"/>
        </w:rPr>
        <w:t>THE COMMISSIONER GENERAL OF POLICE N.O.</w:t>
      </w:r>
      <w:r w:rsidR="00E7656E">
        <w:rPr>
          <w:rFonts w:ascii="Times New Roman" w:hAnsi="Times New Roman" w:cs="Times New Roman"/>
          <w:sz w:val="24"/>
          <w:szCs w:val="24"/>
        </w:rPr>
        <w:tab/>
      </w:r>
      <w:r w:rsidR="00E7656E">
        <w:rPr>
          <w:rFonts w:ascii="Times New Roman" w:hAnsi="Times New Roman" w:cs="Times New Roman"/>
          <w:sz w:val="24"/>
          <w:szCs w:val="24"/>
        </w:rPr>
        <w:tab/>
        <w:t xml:space="preserve">           Ref HC 611/15</w:t>
      </w:r>
      <w:r w:rsidR="00E7656E">
        <w:rPr>
          <w:rFonts w:ascii="Times New Roman" w:hAnsi="Times New Roman" w:cs="Times New Roman"/>
          <w:sz w:val="24"/>
          <w:szCs w:val="24"/>
        </w:rPr>
        <w:tab/>
      </w:r>
    </w:p>
    <w:p w:rsidR="005625F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B4427">
        <w:rPr>
          <w:rFonts w:ascii="Times New Roman" w:hAnsi="Times New Roman" w:cs="Times New Roman"/>
          <w:sz w:val="24"/>
          <w:szCs w:val="24"/>
        </w:rPr>
        <w:t>and</w:t>
      </w:r>
    </w:p>
    <w:p w:rsidR="005625F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THE POLICE SERVICE COMMISSION</w:t>
      </w:r>
    </w:p>
    <w:p w:rsidR="005625F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B4427">
        <w:rPr>
          <w:rFonts w:ascii="Times New Roman" w:hAnsi="Times New Roman" w:cs="Times New Roman"/>
          <w:sz w:val="24"/>
          <w:szCs w:val="24"/>
        </w:rPr>
        <w:t>and</w:t>
      </w:r>
    </w:p>
    <w:p w:rsidR="005625F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625F5" w:rsidRPr="005B4427">
        <w:rPr>
          <w:rFonts w:ascii="Times New Roman" w:hAnsi="Times New Roman" w:cs="Times New Roman"/>
          <w:sz w:val="24"/>
          <w:szCs w:val="24"/>
        </w:rPr>
        <w:t>CHIEF SUPERITENDENT TE</w:t>
      </w:r>
      <w:r w:rsidR="005B6365" w:rsidRPr="005B4427">
        <w:rPr>
          <w:rFonts w:ascii="Times New Roman" w:hAnsi="Times New Roman" w:cs="Times New Roman"/>
          <w:sz w:val="24"/>
          <w:szCs w:val="24"/>
        </w:rPr>
        <w:t>MBO N.O</w:t>
      </w:r>
    </w:p>
    <w:p w:rsidR="005B636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B4427">
        <w:rPr>
          <w:rFonts w:ascii="Times New Roman" w:hAnsi="Times New Roman" w:cs="Times New Roman"/>
          <w:sz w:val="24"/>
          <w:szCs w:val="24"/>
        </w:rPr>
        <w:t xml:space="preserve">and </w:t>
      </w:r>
    </w:p>
    <w:p w:rsidR="005B636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B6365" w:rsidRPr="005B4427">
        <w:rPr>
          <w:rFonts w:ascii="Times New Roman" w:hAnsi="Times New Roman" w:cs="Times New Roman"/>
          <w:sz w:val="24"/>
          <w:szCs w:val="24"/>
        </w:rPr>
        <w:t>SUPERINTENDENT MOYO N.O</w:t>
      </w:r>
    </w:p>
    <w:p w:rsidR="005B636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B4427">
        <w:rPr>
          <w:rFonts w:ascii="Times New Roman" w:hAnsi="Times New Roman" w:cs="Times New Roman"/>
          <w:sz w:val="24"/>
          <w:szCs w:val="24"/>
        </w:rPr>
        <w:t>and</w:t>
      </w:r>
    </w:p>
    <w:p w:rsidR="005B6365" w:rsidRPr="005B4427" w:rsidRDefault="00E7656E" w:rsidP="008570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B6365" w:rsidRPr="005B4427">
        <w:rPr>
          <w:rFonts w:ascii="Times New Roman" w:hAnsi="Times New Roman" w:cs="Times New Roman"/>
          <w:sz w:val="24"/>
          <w:szCs w:val="24"/>
        </w:rPr>
        <w:t>SUPERINTENDENT GOWE N.O.</w:t>
      </w:r>
    </w:p>
    <w:p w:rsidR="00276A4B" w:rsidRPr="005B4427" w:rsidRDefault="00276A4B" w:rsidP="008570F4">
      <w:pPr>
        <w:pStyle w:val="NoSpacing"/>
        <w:rPr>
          <w:rFonts w:ascii="Times New Roman" w:hAnsi="Times New Roman" w:cs="Times New Roman"/>
          <w:sz w:val="24"/>
          <w:szCs w:val="24"/>
        </w:rPr>
      </w:pPr>
    </w:p>
    <w:p w:rsidR="00980659" w:rsidRDefault="00980659" w:rsidP="008570F4">
      <w:pPr>
        <w:pStyle w:val="NoSpacing"/>
        <w:rPr>
          <w:rFonts w:ascii="Times New Roman" w:hAnsi="Times New Roman" w:cs="Times New Roman"/>
          <w:sz w:val="24"/>
          <w:szCs w:val="24"/>
        </w:rPr>
      </w:pPr>
    </w:p>
    <w:p w:rsidR="00E7656E" w:rsidRPr="005B4427" w:rsidRDefault="00E7656E" w:rsidP="008570F4">
      <w:pPr>
        <w:pStyle w:val="NoSpacing"/>
        <w:rPr>
          <w:rFonts w:ascii="Times New Roman" w:hAnsi="Times New Roman" w:cs="Times New Roman"/>
          <w:sz w:val="24"/>
          <w:szCs w:val="24"/>
        </w:rPr>
      </w:pPr>
    </w:p>
    <w:p w:rsidR="005B6365" w:rsidRPr="005B4427" w:rsidRDefault="005B6365" w:rsidP="00980659">
      <w:pPr>
        <w:pStyle w:val="NoSpacing"/>
        <w:rPr>
          <w:rFonts w:ascii="Times New Roman" w:hAnsi="Times New Roman" w:cs="Times New Roman"/>
          <w:sz w:val="24"/>
          <w:szCs w:val="24"/>
        </w:rPr>
      </w:pPr>
      <w:r w:rsidRPr="005B4427">
        <w:rPr>
          <w:rFonts w:ascii="Times New Roman" w:hAnsi="Times New Roman" w:cs="Times New Roman"/>
          <w:sz w:val="24"/>
          <w:szCs w:val="24"/>
        </w:rPr>
        <w:t>HIGH COURT OF ZIMBABWE</w:t>
      </w:r>
    </w:p>
    <w:p w:rsidR="005B6365" w:rsidRPr="005B4427" w:rsidRDefault="005B6365" w:rsidP="00980659">
      <w:pPr>
        <w:pStyle w:val="NoSpacing"/>
        <w:rPr>
          <w:rFonts w:ascii="Times New Roman" w:hAnsi="Times New Roman" w:cs="Times New Roman"/>
          <w:sz w:val="24"/>
          <w:szCs w:val="24"/>
        </w:rPr>
      </w:pPr>
      <w:r w:rsidRPr="005B4427">
        <w:rPr>
          <w:rFonts w:ascii="Times New Roman" w:hAnsi="Times New Roman" w:cs="Times New Roman"/>
          <w:sz w:val="24"/>
          <w:szCs w:val="24"/>
        </w:rPr>
        <w:t>TAGU J</w:t>
      </w:r>
    </w:p>
    <w:p w:rsidR="005B6365" w:rsidRDefault="005B6365" w:rsidP="00980659">
      <w:pPr>
        <w:pStyle w:val="NoSpacing"/>
        <w:rPr>
          <w:rFonts w:ascii="Times New Roman" w:hAnsi="Times New Roman" w:cs="Times New Roman"/>
          <w:sz w:val="24"/>
          <w:szCs w:val="24"/>
        </w:rPr>
      </w:pPr>
      <w:r w:rsidRPr="005B4427">
        <w:rPr>
          <w:rFonts w:ascii="Times New Roman" w:hAnsi="Times New Roman" w:cs="Times New Roman"/>
          <w:sz w:val="24"/>
          <w:szCs w:val="24"/>
        </w:rPr>
        <w:t>HARARE</w:t>
      </w:r>
      <w:r w:rsidR="005B4427">
        <w:rPr>
          <w:rFonts w:ascii="Times New Roman" w:hAnsi="Times New Roman" w:cs="Times New Roman"/>
          <w:sz w:val="24"/>
          <w:szCs w:val="24"/>
        </w:rPr>
        <w:t>,</w:t>
      </w:r>
      <w:r w:rsidRPr="005B4427">
        <w:rPr>
          <w:rFonts w:ascii="Times New Roman" w:hAnsi="Times New Roman" w:cs="Times New Roman"/>
          <w:sz w:val="24"/>
          <w:szCs w:val="24"/>
        </w:rPr>
        <w:t xml:space="preserve"> 20 </w:t>
      </w:r>
      <w:r w:rsidR="005B4427">
        <w:rPr>
          <w:rFonts w:ascii="Times New Roman" w:hAnsi="Times New Roman" w:cs="Times New Roman"/>
          <w:sz w:val="24"/>
          <w:szCs w:val="24"/>
        </w:rPr>
        <w:t>J</w:t>
      </w:r>
      <w:r w:rsidR="005B4427" w:rsidRPr="005B4427">
        <w:rPr>
          <w:rFonts w:ascii="Times New Roman" w:hAnsi="Times New Roman" w:cs="Times New Roman"/>
          <w:sz w:val="24"/>
          <w:szCs w:val="24"/>
        </w:rPr>
        <w:t xml:space="preserve">uly and </w:t>
      </w:r>
      <w:r w:rsidRPr="005B4427">
        <w:rPr>
          <w:rFonts w:ascii="Times New Roman" w:hAnsi="Times New Roman" w:cs="Times New Roman"/>
          <w:sz w:val="24"/>
          <w:szCs w:val="24"/>
        </w:rPr>
        <w:t>7 N</w:t>
      </w:r>
      <w:r w:rsidR="005B4427" w:rsidRPr="005B4427">
        <w:rPr>
          <w:rFonts w:ascii="Times New Roman" w:hAnsi="Times New Roman" w:cs="Times New Roman"/>
          <w:sz w:val="24"/>
          <w:szCs w:val="24"/>
        </w:rPr>
        <w:t>ovember</w:t>
      </w:r>
      <w:r w:rsidRPr="005B4427">
        <w:rPr>
          <w:rFonts w:ascii="Times New Roman" w:hAnsi="Times New Roman" w:cs="Times New Roman"/>
          <w:sz w:val="24"/>
          <w:szCs w:val="24"/>
        </w:rPr>
        <w:t xml:space="preserve"> 2018</w:t>
      </w:r>
    </w:p>
    <w:p w:rsidR="005B4427" w:rsidRPr="005B4427" w:rsidRDefault="005B4427" w:rsidP="00980659">
      <w:pPr>
        <w:pStyle w:val="NoSpacing"/>
        <w:rPr>
          <w:rFonts w:ascii="Times New Roman" w:hAnsi="Times New Roman" w:cs="Times New Roman"/>
          <w:sz w:val="24"/>
          <w:szCs w:val="24"/>
        </w:rPr>
      </w:pPr>
    </w:p>
    <w:p w:rsidR="00980659" w:rsidRPr="005B4427" w:rsidRDefault="00980659" w:rsidP="00980659">
      <w:pPr>
        <w:pStyle w:val="NoSpacing"/>
        <w:rPr>
          <w:rFonts w:ascii="Times New Roman" w:hAnsi="Times New Roman" w:cs="Times New Roman"/>
          <w:sz w:val="24"/>
          <w:szCs w:val="24"/>
        </w:rPr>
      </w:pPr>
    </w:p>
    <w:p w:rsidR="005B6365" w:rsidRDefault="005B6365" w:rsidP="005625F5">
      <w:pPr>
        <w:rPr>
          <w:rFonts w:ascii="Times New Roman" w:hAnsi="Times New Roman" w:cs="Times New Roman"/>
          <w:b/>
          <w:sz w:val="24"/>
          <w:szCs w:val="24"/>
        </w:rPr>
      </w:pPr>
      <w:r w:rsidRPr="005B4427">
        <w:rPr>
          <w:rFonts w:ascii="Times New Roman" w:hAnsi="Times New Roman" w:cs="Times New Roman"/>
          <w:b/>
          <w:sz w:val="24"/>
          <w:szCs w:val="24"/>
        </w:rPr>
        <w:t>Consolidated Opposed Matters</w:t>
      </w:r>
    </w:p>
    <w:p w:rsidR="005B4427" w:rsidRPr="005B4427" w:rsidRDefault="005B4427" w:rsidP="005625F5">
      <w:pPr>
        <w:rPr>
          <w:rFonts w:ascii="Times New Roman" w:hAnsi="Times New Roman" w:cs="Times New Roman"/>
          <w:b/>
          <w:sz w:val="24"/>
          <w:szCs w:val="24"/>
        </w:rPr>
      </w:pPr>
    </w:p>
    <w:p w:rsidR="005B6365" w:rsidRPr="005B4427" w:rsidRDefault="005B6365" w:rsidP="00B175F1">
      <w:pPr>
        <w:pStyle w:val="NoSpacing"/>
        <w:rPr>
          <w:rFonts w:ascii="Times New Roman" w:hAnsi="Times New Roman" w:cs="Times New Roman"/>
          <w:sz w:val="24"/>
          <w:szCs w:val="24"/>
        </w:rPr>
      </w:pPr>
      <w:r w:rsidRPr="005B4427">
        <w:rPr>
          <w:rFonts w:ascii="Times New Roman" w:hAnsi="Times New Roman" w:cs="Times New Roman"/>
          <w:i/>
          <w:sz w:val="24"/>
          <w:szCs w:val="24"/>
        </w:rPr>
        <w:t>B Mutero</w:t>
      </w:r>
      <w:r w:rsidRPr="005B4427">
        <w:rPr>
          <w:rFonts w:ascii="Times New Roman" w:hAnsi="Times New Roman" w:cs="Times New Roman"/>
          <w:sz w:val="24"/>
          <w:szCs w:val="24"/>
        </w:rPr>
        <w:t>, for applicant in HC 6101/17 and for respondent in HC 4304/18</w:t>
      </w:r>
    </w:p>
    <w:p w:rsidR="00776F43" w:rsidRPr="005B4427" w:rsidRDefault="00776F43" w:rsidP="00B175F1">
      <w:pPr>
        <w:pStyle w:val="NoSpacing"/>
        <w:rPr>
          <w:rFonts w:ascii="Times New Roman" w:hAnsi="Times New Roman" w:cs="Times New Roman"/>
          <w:sz w:val="24"/>
          <w:szCs w:val="24"/>
        </w:rPr>
      </w:pPr>
      <w:r w:rsidRPr="005B4427">
        <w:rPr>
          <w:rFonts w:ascii="Times New Roman" w:hAnsi="Times New Roman" w:cs="Times New Roman"/>
          <w:i/>
          <w:sz w:val="24"/>
          <w:szCs w:val="24"/>
        </w:rPr>
        <w:t>D Jaricha</w:t>
      </w:r>
      <w:r w:rsidRPr="005B4427">
        <w:rPr>
          <w:rFonts w:ascii="Times New Roman" w:hAnsi="Times New Roman" w:cs="Times New Roman"/>
          <w:sz w:val="24"/>
          <w:szCs w:val="24"/>
        </w:rPr>
        <w:t xml:space="preserve"> with </w:t>
      </w:r>
      <w:r w:rsidRPr="005B4427">
        <w:rPr>
          <w:rFonts w:ascii="Times New Roman" w:hAnsi="Times New Roman" w:cs="Times New Roman"/>
          <w:i/>
          <w:sz w:val="24"/>
          <w:szCs w:val="24"/>
        </w:rPr>
        <w:t>M Gezera</w:t>
      </w:r>
      <w:r w:rsidRPr="005B4427">
        <w:rPr>
          <w:rFonts w:ascii="Times New Roman" w:hAnsi="Times New Roman" w:cs="Times New Roman"/>
          <w:sz w:val="24"/>
          <w:szCs w:val="24"/>
        </w:rPr>
        <w:t>, for applicants in HC 4304/18 and for respondents in HC 6101/17</w:t>
      </w:r>
    </w:p>
    <w:p w:rsidR="005842DA" w:rsidRPr="005B4427" w:rsidRDefault="005842DA" w:rsidP="00B175F1">
      <w:pPr>
        <w:pStyle w:val="NoSpacing"/>
        <w:rPr>
          <w:rFonts w:ascii="Times New Roman" w:hAnsi="Times New Roman" w:cs="Times New Roman"/>
          <w:sz w:val="24"/>
          <w:szCs w:val="24"/>
        </w:rPr>
      </w:pPr>
    </w:p>
    <w:p w:rsidR="00FA4799" w:rsidRPr="005B4427" w:rsidRDefault="00776F43" w:rsidP="00E7656E">
      <w:pPr>
        <w:spacing w:after="0" w:line="360" w:lineRule="auto"/>
        <w:jc w:val="both"/>
        <w:rPr>
          <w:rFonts w:ascii="Times New Roman" w:hAnsi="Times New Roman" w:cs="Times New Roman"/>
          <w:sz w:val="24"/>
          <w:szCs w:val="24"/>
        </w:rPr>
      </w:pPr>
      <w:r w:rsidRPr="005B4427">
        <w:rPr>
          <w:rFonts w:ascii="Times New Roman" w:hAnsi="Times New Roman" w:cs="Times New Roman"/>
          <w:sz w:val="24"/>
          <w:szCs w:val="24"/>
        </w:rPr>
        <w:t xml:space="preserve">                 TAGU J:</w:t>
      </w:r>
      <w:r w:rsidR="00466582" w:rsidRPr="005B4427">
        <w:rPr>
          <w:rFonts w:ascii="Times New Roman" w:hAnsi="Times New Roman" w:cs="Times New Roman"/>
          <w:sz w:val="24"/>
          <w:szCs w:val="24"/>
        </w:rPr>
        <w:t xml:space="preserve"> The counsels for the applicants in Case HC 4304/18 by letter dated </w:t>
      </w:r>
      <w:r w:rsidR="00FA4799" w:rsidRPr="005B4427">
        <w:rPr>
          <w:rFonts w:ascii="Times New Roman" w:hAnsi="Times New Roman" w:cs="Times New Roman"/>
          <w:sz w:val="24"/>
          <w:szCs w:val="24"/>
        </w:rPr>
        <w:t>29 June 2018 requested that the two matters be consolidated and be heard at the same time. The request was not opposed and it was granted.</w:t>
      </w:r>
    </w:p>
    <w:p w:rsidR="005E2791" w:rsidRPr="005B4427" w:rsidRDefault="00FA4799" w:rsidP="00E7656E">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 applicants in HC 4304/18 are basically making a chamber application for condonation for late noting of opposition and upliftment of automatic bar in case HC 6101/17. The applicant in case HC 6101/17 is making a court application for review</w:t>
      </w:r>
      <w:r w:rsidR="005E2791" w:rsidRPr="005B4427">
        <w:rPr>
          <w:rFonts w:ascii="Times New Roman" w:hAnsi="Times New Roman" w:cs="Times New Roman"/>
          <w:sz w:val="24"/>
          <w:szCs w:val="24"/>
        </w:rPr>
        <w:t xml:space="preserve"> of the decision to discharge him from </w:t>
      </w:r>
      <w:r w:rsidR="005E2791" w:rsidRPr="005B4427">
        <w:rPr>
          <w:rFonts w:ascii="Times New Roman" w:hAnsi="Times New Roman" w:cs="Times New Roman"/>
          <w:sz w:val="24"/>
          <w:szCs w:val="24"/>
        </w:rPr>
        <w:lastRenderedPageBreak/>
        <w:t>the police force which was communicated by the first respondent (first applicant in HC 4304/18) on 25 July 2012 through a radio.</w:t>
      </w:r>
    </w:p>
    <w:p w:rsidR="008B7359" w:rsidRPr="005B4427" w:rsidRDefault="00213DAA"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 facts are that the applicant</w:t>
      </w:r>
      <w:r w:rsidR="00204CB3" w:rsidRPr="005B4427">
        <w:rPr>
          <w:rFonts w:ascii="Times New Roman" w:hAnsi="Times New Roman" w:cs="Times New Roman"/>
          <w:sz w:val="24"/>
          <w:szCs w:val="24"/>
        </w:rPr>
        <w:t xml:space="preserve"> in HC 6101/17 is currently</w:t>
      </w:r>
      <w:r w:rsidRPr="005B4427">
        <w:rPr>
          <w:rFonts w:ascii="Times New Roman" w:hAnsi="Times New Roman" w:cs="Times New Roman"/>
          <w:sz w:val="24"/>
          <w:szCs w:val="24"/>
        </w:rPr>
        <w:t xml:space="preserve"> an ex</w:t>
      </w:r>
      <w:r w:rsidR="00204CB3" w:rsidRPr="005B4427">
        <w:rPr>
          <w:rFonts w:ascii="Times New Roman" w:hAnsi="Times New Roman" w:cs="Times New Roman"/>
          <w:sz w:val="24"/>
          <w:szCs w:val="24"/>
        </w:rPr>
        <w:t xml:space="preserve"> Sergeant after having been discharged from the police</w:t>
      </w:r>
      <w:r w:rsidR="00EA03B3" w:rsidRPr="005B4427">
        <w:rPr>
          <w:rFonts w:ascii="Times New Roman" w:hAnsi="Times New Roman" w:cs="Times New Roman"/>
          <w:sz w:val="24"/>
          <w:szCs w:val="24"/>
        </w:rPr>
        <w:t xml:space="preserve"> force</w:t>
      </w:r>
      <w:r w:rsidR="00204CB3" w:rsidRPr="005B4427">
        <w:rPr>
          <w:rFonts w:ascii="Times New Roman" w:hAnsi="Times New Roman" w:cs="Times New Roman"/>
          <w:sz w:val="24"/>
          <w:szCs w:val="24"/>
        </w:rPr>
        <w:t xml:space="preserve"> when he had been absent without leave for a period of twenty –one days. The Commissioner General appointed a board of Inquiry </w:t>
      </w:r>
      <w:r w:rsidR="001B5B49" w:rsidRPr="005B4427">
        <w:rPr>
          <w:rFonts w:ascii="Times New Roman" w:hAnsi="Times New Roman" w:cs="Times New Roman"/>
          <w:sz w:val="24"/>
          <w:szCs w:val="24"/>
        </w:rPr>
        <w:t>(</w:t>
      </w:r>
      <w:r w:rsidR="00204CB3" w:rsidRPr="005B4427">
        <w:rPr>
          <w:rFonts w:ascii="Times New Roman" w:hAnsi="Times New Roman" w:cs="Times New Roman"/>
          <w:sz w:val="24"/>
          <w:szCs w:val="24"/>
        </w:rPr>
        <w:t>Desertion</w:t>
      </w:r>
      <w:r w:rsidR="001B5B49" w:rsidRPr="005B4427">
        <w:rPr>
          <w:rFonts w:ascii="Times New Roman" w:hAnsi="Times New Roman" w:cs="Times New Roman"/>
          <w:sz w:val="24"/>
          <w:szCs w:val="24"/>
        </w:rPr>
        <w:t>)</w:t>
      </w:r>
      <w:r w:rsidR="00204CB3" w:rsidRPr="005B4427">
        <w:rPr>
          <w:rFonts w:ascii="Times New Roman" w:hAnsi="Times New Roman" w:cs="Times New Roman"/>
          <w:sz w:val="24"/>
          <w:szCs w:val="24"/>
        </w:rPr>
        <w:t xml:space="preserve"> to enquire into circumstances of such member’s absence and any deficiencies in the kit and equipment of such member and any other state or force property entrusted to his care. After failing to locate the applicant, a board of Inquiry </w:t>
      </w:r>
      <w:r w:rsidR="00254EBE" w:rsidRPr="005B4427">
        <w:rPr>
          <w:rFonts w:ascii="Times New Roman" w:hAnsi="Times New Roman" w:cs="Times New Roman"/>
          <w:sz w:val="24"/>
          <w:szCs w:val="24"/>
        </w:rPr>
        <w:t>(</w:t>
      </w:r>
      <w:r w:rsidR="00204CB3" w:rsidRPr="005B4427">
        <w:rPr>
          <w:rFonts w:ascii="Times New Roman" w:hAnsi="Times New Roman" w:cs="Times New Roman"/>
          <w:sz w:val="24"/>
          <w:szCs w:val="24"/>
        </w:rPr>
        <w:t>Desertion</w:t>
      </w:r>
      <w:r w:rsidR="00254EBE" w:rsidRPr="005B4427">
        <w:rPr>
          <w:rFonts w:ascii="Times New Roman" w:hAnsi="Times New Roman" w:cs="Times New Roman"/>
          <w:sz w:val="24"/>
          <w:szCs w:val="24"/>
        </w:rPr>
        <w:t>)</w:t>
      </w:r>
      <w:r w:rsidR="00204CB3" w:rsidRPr="005B4427">
        <w:rPr>
          <w:rFonts w:ascii="Times New Roman" w:hAnsi="Times New Roman" w:cs="Times New Roman"/>
          <w:sz w:val="24"/>
          <w:szCs w:val="24"/>
        </w:rPr>
        <w:t xml:space="preserve"> was convened and the applicant was dismissed from the police force without having been served with the notice of hearing as his whereabouts was unknown. </w:t>
      </w:r>
      <w:r w:rsidR="00D413F6" w:rsidRPr="005B4427">
        <w:rPr>
          <w:rFonts w:ascii="Times New Roman" w:hAnsi="Times New Roman" w:cs="Times New Roman"/>
          <w:sz w:val="24"/>
          <w:szCs w:val="24"/>
        </w:rPr>
        <w:t>The applicant filed this application for review on the basis that the respondents erred in dismissing him without following the principles of natural justice in that he was not served with the notice convening the board of Inquiry hence he was not heard rendering the decision to dismiss him illegal and unfair in contravention of s 68 of the Constitution of Zimbabwe which guarantees every person the right to administrative conduct that is lawful, prompt, efficient, reasonable, proportionate, impartial and both substantively and procedurally fair.</w:t>
      </w:r>
    </w:p>
    <w:p w:rsidR="008B7359" w:rsidRPr="005B4427" w:rsidRDefault="008B7359"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 application for review was duly served on the respondents. However, the respondents failed to file their Notice of Opposition to the application in time resulting in them being automatically barred in terms of the Rules of this Honourable Court. On realizing that they have been barred the respondents (applicants in case HC 4304/18) mounted a chamber application for condonation</w:t>
      </w:r>
      <w:r w:rsidR="007455EF" w:rsidRPr="005B4427">
        <w:rPr>
          <w:rFonts w:ascii="Times New Roman" w:hAnsi="Times New Roman" w:cs="Times New Roman"/>
          <w:sz w:val="24"/>
          <w:szCs w:val="24"/>
        </w:rPr>
        <w:t xml:space="preserve"> and upliftment of the bar</w:t>
      </w:r>
      <w:r w:rsidRPr="005B4427">
        <w:rPr>
          <w:rFonts w:ascii="Times New Roman" w:hAnsi="Times New Roman" w:cs="Times New Roman"/>
          <w:sz w:val="24"/>
          <w:szCs w:val="24"/>
        </w:rPr>
        <w:t>. This is the basis</w:t>
      </w:r>
      <w:r w:rsidR="007F0839" w:rsidRPr="005B4427">
        <w:rPr>
          <w:rFonts w:ascii="Times New Roman" w:hAnsi="Times New Roman" w:cs="Times New Roman"/>
          <w:sz w:val="24"/>
          <w:szCs w:val="24"/>
        </w:rPr>
        <w:t xml:space="preserve"> why</w:t>
      </w:r>
      <w:r w:rsidRPr="005B4427">
        <w:rPr>
          <w:rFonts w:ascii="Times New Roman" w:hAnsi="Times New Roman" w:cs="Times New Roman"/>
          <w:sz w:val="24"/>
          <w:szCs w:val="24"/>
        </w:rPr>
        <w:t xml:space="preserve"> the two applications have been consolidated.</w:t>
      </w:r>
    </w:p>
    <w:p w:rsidR="008B7359" w:rsidRPr="005B4427" w:rsidRDefault="008B7359"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Before I deal with the application for review the court has to first of all deal with the application for condonation and upliftment of the bar.</w:t>
      </w:r>
    </w:p>
    <w:p w:rsidR="00D641DB" w:rsidRPr="005B4427" w:rsidRDefault="008B7359"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 applicants in HC 4304/18 explained the circumstances that led to them being barred. Their explanation from M</w:t>
      </w:r>
      <w:r w:rsidR="00C262D3">
        <w:rPr>
          <w:rFonts w:ascii="Times New Roman" w:hAnsi="Times New Roman" w:cs="Times New Roman"/>
          <w:sz w:val="24"/>
          <w:szCs w:val="24"/>
        </w:rPr>
        <w:t>s</w:t>
      </w:r>
      <w:r w:rsidRPr="005B4427">
        <w:rPr>
          <w:rFonts w:ascii="Times New Roman" w:hAnsi="Times New Roman" w:cs="Times New Roman"/>
          <w:sz w:val="24"/>
          <w:szCs w:val="24"/>
        </w:rPr>
        <w:t xml:space="preserve"> Gezera who is the legal practitioner handling this matter is that </w:t>
      </w:r>
      <w:r w:rsidR="00D641DB" w:rsidRPr="005B4427">
        <w:rPr>
          <w:rFonts w:ascii="Times New Roman" w:hAnsi="Times New Roman" w:cs="Times New Roman"/>
          <w:sz w:val="24"/>
          <w:szCs w:val="24"/>
        </w:rPr>
        <w:t>the application for review was served on them on 5 July 2017. The ten day period lapsed on 19 July 2017. They only filed their notice of opposition on 1 August 2017 after the expiry of the ten day period.</w:t>
      </w:r>
    </w:p>
    <w:p w:rsidR="006F3412" w:rsidRPr="005B4427" w:rsidRDefault="00D641DB"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Their explanation for the delay is that on 17 July 2017 the court application was received and the file was allocated to one Mrs P.N. Mutsvangwa. From the 17</w:t>
      </w:r>
      <w:r w:rsidRPr="005B4427">
        <w:rPr>
          <w:rFonts w:ascii="Times New Roman" w:hAnsi="Times New Roman" w:cs="Times New Roman"/>
          <w:sz w:val="24"/>
          <w:szCs w:val="24"/>
          <w:vertAlign w:val="superscript"/>
        </w:rPr>
        <w:t>th</w:t>
      </w:r>
      <w:r w:rsidRPr="005B4427">
        <w:rPr>
          <w:rFonts w:ascii="Times New Roman" w:hAnsi="Times New Roman" w:cs="Times New Roman"/>
          <w:sz w:val="24"/>
          <w:szCs w:val="24"/>
        </w:rPr>
        <w:t xml:space="preserve"> of July 2017 Mrs P.N. Mutsvangwa was handling the matter until the first week of April 2018 when she resigned without </w:t>
      </w:r>
      <w:r w:rsidR="00C262D3">
        <w:rPr>
          <w:rFonts w:ascii="Times New Roman" w:hAnsi="Times New Roman" w:cs="Times New Roman"/>
          <w:sz w:val="24"/>
          <w:szCs w:val="24"/>
        </w:rPr>
        <w:lastRenderedPageBreak/>
        <w:t xml:space="preserve">actioning </w:t>
      </w:r>
      <w:r w:rsidRPr="005B4427">
        <w:rPr>
          <w:rFonts w:ascii="Times New Roman" w:hAnsi="Times New Roman" w:cs="Times New Roman"/>
          <w:sz w:val="24"/>
          <w:szCs w:val="24"/>
        </w:rPr>
        <w:t>the file. M</w:t>
      </w:r>
      <w:r w:rsidR="00C262D3">
        <w:rPr>
          <w:rFonts w:ascii="Times New Roman" w:hAnsi="Times New Roman" w:cs="Times New Roman"/>
          <w:sz w:val="24"/>
          <w:szCs w:val="24"/>
        </w:rPr>
        <w:t>s</w:t>
      </w:r>
      <w:r w:rsidRPr="005B4427">
        <w:rPr>
          <w:rFonts w:ascii="Times New Roman" w:hAnsi="Times New Roman" w:cs="Times New Roman"/>
          <w:sz w:val="24"/>
          <w:szCs w:val="24"/>
        </w:rPr>
        <w:t xml:space="preserve"> Gezera only received the file as a reallocation on 3 April 2018. </w:t>
      </w:r>
      <w:r w:rsidR="00C262D3">
        <w:rPr>
          <w:rFonts w:ascii="Times New Roman" w:hAnsi="Times New Roman" w:cs="Times New Roman"/>
          <w:sz w:val="24"/>
          <w:szCs w:val="24"/>
        </w:rPr>
        <w:t xml:space="preserve">She </w:t>
      </w:r>
      <w:r w:rsidRPr="005B4427">
        <w:rPr>
          <w:rFonts w:ascii="Times New Roman" w:hAnsi="Times New Roman" w:cs="Times New Roman"/>
          <w:sz w:val="24"/>
          <w:szCs w:val="24"/>
        </w:rPr>
        <w:t>noted that on the file was endorsed “awaiting heads of arguments</w:t>
      </w:r>
      <w:r w:rsidR="006F3412" w:rsidRPr="005B4427">
        <w:rPr>
          <w:rFonts w:ascii="Times New Roman" w:hAnsi="Times New Roman" w:cs="Times New Roman"/>
          <w:sz w:val="24"/>
          <w:szCs w:val="24"/>
        </w:rPr>
        <w:t xml:space="preserve">. </w:t>
      </w:r>
      <w:r w:rsidR="00C262D3">
        <w:rPr>
          <w:rFonts w:ascii="Times New Roman" w:hAnsi="Times New Roman" w:cs="Times New Roman"/>
          <w:sz w:val="24"/>
          <w:szCs w:val="24"/>
        </w:rPr>
        <w:t>She</w:t>
      </w:r>
      <w:r w:rsidR="006F3412" w:rsidRPr="005B4427">
        <w:rPr>
          <w:rFonts w:ascii="Times New Roman" w:hAnsi="Times New Roman" w:cs="Times New Roman"/>
          <w:sz w:val="24"/>
          <w:szCs w:val="24"/>
        </w:rPr>
        <w:t xml:space="preserve"> then filed away the file waiting for the heads of argument. </w:t>
      </w:r>
      <w:r w:rsidR="00C262D3">
        <w:rPr>
          <w:rFonts w:ascii="Times New Roman" w:hAnsi="Times New Roman" w:cs="Times New Roman"/>
          <w:sz w:val="24"/>
          <w:szCs w:val="24"/>
        </w:rPr>
        <w:t>She</w:t>
      </w:r>
      <w:r w:rsidR="006F3412" w:rsidRPr="005B4427">
        <w:rPr>
          <w:rFonts w:ascii="Times New Roman" w:hAnsi="Times New Roman" w:cs="Times New Roman"/>
          <w:sz w:val="24"/>
          <w:szCs w:val="24"/>
        </w:rPr>
        <w:t xml:space="preserve"> then discovered on 9</w:t>
      </w:r>
      <w:r w:rsidR="00E46CFB" w:rsidRPr="005B4427">
        <w:rPr>
          <w:rFonts w:ascii="Times New Roman" w:hAnsi="Times New Roman" w:cs="Times New Roman"/>
          <w:sz w:val="24"/>
          <w:szCs w:val="24"/>
        </w:rPr>
        <w:t xml:space="preserve"> May 2018</w:t>
      </w:r>
      <w:r w:rsidR="006F3412" w:rsidRPr="005B4427">
        <w:rPr>
          <w:rFonts w:ascii="Times New Roman" w:hAnsi="Times New Roman" w:cs="Times New Roman"/>
          <w:sz w:val="24"/>
          <w:szCs w:val="24"/>
        </w:rPr>
        <w:t xml:space="preserve"> as </w:t>
      </w:r>
      <w:r w:rsidR="00C262D3">
        <w:rPr>
          <w:rFonts w:ascii="Times New Roman" w:hAnsi="Times New Roman" w:cs="Times New Roman"/>
          <w:sz w:val="24"/>
          <w:szCs w:val="24"/>
        </w:rPr>
        <w:t>s</w:t>
      </w:r>
      <w:r w:rsidR="006F3412" w:rsidRPr="005B4427">
        <w:rPr>
          <w:rFonts w:ascii="Times New Roman" w:hAnsi="Times New Roman" w:cs="Times New Roman"/>
          <w:sz w:val="24"/>
          <w:szCs w:val="24"/>
        </w:rPr>
        <w:t>he was writing heads of argument that their notice of opposition w</w:t>
      </w:r>
      <w:r w:rsidR="00C262D3">
        <w:rPr>
          <w:rFonts w:ascii="Times New Roman" w:hAnsi="Times New Roman" w:cs="Times New Roman"/>
          <w:sz w:val="24"/>
          <w:szCs w:val="24"/>
        </w:rPr>
        <w:t>as</w:t>
      </w:r>
      <w:r w:rsidR="006F3412" w:rsidRPr="005B4427">
        <w:rPr>
          <w:rFonts w:ascii="Times New Roman" w:hAnsi="Times New Roman" w:cs="Times New Roman"/>
          <w:sz w:val="24"/>
          <w:szCs w:val="24"/>
        </w:rPr>
        <w:t xml:space="preserve"> filed out of time. That is when they applied for an upliftment of the bar. Hence from the foregoing the default was not willful. </w:t>
      </w:r>
    </w:p>
    <w:p w:rsidR="006F3412" w:rsidRPr="005B4427" w:rsidRDefault="00C262D3" w:rsidP="005B44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w:t>
      </w:r>
      <w:r w:rsidR="006F3412" w:rsidRPr="005B4427">
        <w:rPr>
          <w:rFonts w:ascii="Times New Roman" w:hAnsi="Times New Roman" w:cs="Times New Roman"/>
          <w:sz w:val="24"/>
          <w:szCs w:val="24"/>
        </w:rPr>
        <w:t xml:space="preserve"> then went on to address the court on their prospects of success in case HC 6101/17. </w:t>
      </w:r>
    </w:p>
    <w:p w:rsidR="006E11CE" w:rsidRPr="005B4427" w:rsidRDefault="006F3412" w:rsidP="005B4427">
      <w:pPr>
        <w:spacing w:after="0" w:line="360" w:lineRule="auto"/>
        <w:jc w:val="both"/>
        <w:rPr>
          <w:rFonts w:ascii="Times New Roman" w:hAnsi="Times New Roman" w:cs="Times New Roman"/>
          <w:sz w:val="24"/>
          <w:szCs w:val="24"/>
        </w:rPr>
      </w:pPr>
      <w:r w:rsidRPr="005B4427">
        <w:rPr>
          <w:rFonts w:ascii="Times New Roman" w:hAnsi="Times New Roman" w:cs="Times New Roman"/>
          <w:sz w:val="24"/>
          <w:szCs w:val="24"/>
        </w:rPr>
        <w:t xml:space="preserve">The application for condonation was opposed by the respondent (applicant in HC 6101/ 17 on the basis that the applicants in this application for condonation were tardy in the manner they handled this matter, particularly given the fact that </w:t>
      </w:r>
      <w:r w:rsidR="006E11CE" w:rsidRPr="005B4427">
        <w:rPr>
          <w:rFonts w:ascii="Times New Roman" w:hAnsi="Times New Roman" w:cs="Times New Roman"/>
          <w:sz w:val="24"/>
          <w:szCs w:val="24"/>
        </w:rPr>
        <w:t xml:space="preserve">on 15 September 2017 </w:t>
      </w:r>
      <w:r w:rsidR="00C262D3">
        <w:rPr>
          <w:rFonts w:ascii="Times New Roman" w:hAnsi="Times New Roman" w:cs="Times New Roman"/>
          <w:sz w:val="24"/>
          <w:szCs w:val="24"/>
        </w:rPr>
        <w:t>s</w:t>
      </w:r>
      <w:r w:rsidR="006E11CE" w:rsidRPr="005B4427">
        <w:rPr>
          <w:rFonts w:ascii="Times New Roman" w:hAnsi="Times New Roman" w:cs="Times New Roman"/>
          <w:sz w:val="24"/>
          <w:szCs w:val="24"/>
        </w:rPr>
        <w:t xml:space="preserve">he filed </w:t>
      </w:r>
      <w:r w:rsidR="00C262D3">
        <w:rPr>
          <w:rFonts w:ascii="Times New Roman" w:hAnsi="Times New Roman" w:cs="Times New Roman"/>
          <w:sz w:val="24"/>
          <w:szCs w:val="24"/>
        </w:rPr>
        <w:t>her</w:t>
      </w:r>
      <w:r w:rsidR="006E11CE" w:rsidRPr="005B4427">
        <w:rPr>
          <w:rFonts w:ascii="Times New Roman" w:hAnsi="Times New Roman" w:cs="Times New Roman"/>
          <w:sz w:val="24"/>
          <w:szCs w:val="24"/>
        </w:rPr>
        <w:t xml:space="preserve"> answering affidavit wherein </w:t>
      </w:r>
      <w:r w:rsidR="00C262D3">
        <w:rPr>
          <w:rFonts w:ascii="Times New Roman" w:hAnsi="Times New Roman" w:cs="Times New Roman"/>
          <w:sz w:val="24"/>
          <w:szCs w:val="24"/>
        </w:rPr>
        <w:t>s</w:t>
      </w:r>
      <w:r w:rsidR="006E11CE" w:rsidRPr="005B4427">
        <w:rPr>
          <w:rFonts w:ascii="Times New Roman" w:hAnsi="Times New Roman" w:cs="Times New Roman"/>
          <w:sz w:val="24"/>
          <w:szCs w:val="24"/>
        </w:rPr>
        <w:t xml:space="preserve">he indicated that the Notice of Opposition and opposing affidavit had been filed out of time. The applicants only filed this application for condonation after heads of argument had been filed. </w:t>
      </w:r>
      <w:r w:rsidR="00C262D3">
        <w:rPr>
          <w:rFonts w:ascii="Times New Roman" w:hAnsi="Times New Roman" w:cs="Times New Roman"/>
          <w:sz w:val="24"/>
          <w:szCs w:val="24"/>
        </w:rPr>
        <w:t>She</w:t>
      </w:r>
      <w:r w:rsidR="006E11CE" w:rsidRPr="005B4427">
        <w:rPr>
          <w:rFonts w:ascii="Times New Roman" w:hAnsi="Times New Roman" w:cs="Times New Roman"/>
          <w:sz w:val="24"/>
          <w:szCs w:val="24"/>
        </w:rPr>
        <w:t xml:space="preserve"> too addressed the court on his prospects of success on the main matter.</w:t>
      </w:r>
    </w:p>
    <w:p w:rsidR="00E3037F" w:rsidRPr="005B4427" w:rsidRDefault="006E11CE"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Having heard submission</w:t>
      </w:r>
      <w:r w:rsidR="00C262D3">
        <w:rPr>
          <w:rFonts w:ascii="Times New Roman" w:hAnsi="Times New Roman" w:cs="Times New Roman"/>
          <w:sz w:val="24"/>
          <w:szCs w:val="24"/>
        </w:rPr>
        <w:t>s</w:t>
      </w:r>
      <w:r w:rsidRPr="005B4427">
        <w:rPr>
          <w:rFonts w:ascii="Times New Roman" w:hAnsi="Times New Roman" w:cs="Times New Roman"/>
          <w:sz w:val="24"/>
          <w:szCs w:val="24"/>
        </w:rPr>
        <w:t xml:space="preserve"> by both counsels and reading papers filed of record I came to the conclusion that the applicants for the</w:t>
      </w:r>
      <w:r w:rsidR="00436B40" w:rsidRPr="005B4427">
        <w:rPr>
          <w:rFonts w:ascii="Times New Roman" w:hAnsi="Times New Roman" w:cs="Times New Roman"/>
          <w:sz w:val="24"/>
          <w:szCs w:val="24"/>
        </w:rPr>
        <w:t xml:space="preserve"> condonation and</w:t>
      </w:r>
      <w:r w:rsidRPr="005B4427">
        <w:rPr>
          <w:rFonts w:ascii="Times New Roman" w:hAnsi="Times New Roman" w:cs="Times New Roman"/>
          <w:sz w:val="24"/>
          <w:szCs w:val="24"/>
        </w:rPr>
        <w:t xml:space="preserve"> upliftment of the bar were not deliberately in default. The officer who had been tasked to handle the matter a Mrs P.N. Mutswangwa was to blame for the delay because she for reasons not known by the applicants sat on the file and then decided to resign from the services of the respondents without bringing to their attention the shortcomings. Further I have decided on the prospects of the applicants’ success and came to the conclusion that at least from the papers there were prospects of success. For these reasons I </w:t>
      </w:r>
      <w:r w:rsidR="0042307E" w:rsidRPr="005B4427">
        <w:rPr>
          <w:rFonts w:ascii="Times New Roman" w:hAnsi="Times New Roman" w:cs="Times New Roman"/>
          <w:sz w:val="24"/>
          <w:szCs w:val="24"/>
        </w:rPr>
        <w:t>granted the application for condonation and upliftment of the bar in HC 4304/18.</w:t>
      </w:r>
    </w:p>
    <w:p w:rsidR="00D641DB" w:rsidRPr="005B4427" w:rsidRDefault="0042307E" w:rsidP="005B4427">
      <w:pPr>
        <w:spacing w:line="360" w:lineRule="auto"/>
        <w:jc w:val="both"/>
        <w:rPr>
          <w:rFonts w:ascii="Times New Roman" w:hAnsi="Times New Roman" w:cs="Times New Roman"/>
          <w:sz w:val="24"/>
          <w:szCs w:val="24"/>
        </w:rPr>
      </w:pPr>
      <w:r w:rsidRPr="005B4427">
        <w:rPr>
          <w:rFonts w:ascii="Times New Roman" w:hAnsi="Times New Roman" w:cs="Times New Roman"/>
          <w:sz w:val="24"/>
          <w:szCs w:val="24"/>
        </w:rPr>
        <w:t>AD MERITS</w:t>
      </w:r>
      <w:r w:rsidR="006E11CE" w:rsidRPr="005B4427">
        <w:rPr>
          <w:rFonts w:ascii="Times New Roman" w:hAnsi="Times New Roman" w:cs="Times New Roman"/>
          <w:sz w:val="24"/>
          <w:szCs w:val="24"/>
        </w:rPr>
        <w:t xml:space="preserve">   </w:t>
      </w:r>
      <w:r w:rsidR="006F3412" w:rsidRPr="005B4427">
        <w:rPr>
          <w:rFonts w:ascii="Times New Roman" w:hAnsi="Times New Roman" w:cs="Times New Roman"/>
          <w:sz w:val="24"/>
          <w:szCs w:val="24"/>
        </w:rPr>
        <w:t xml:space="preserve">   </w:t>
      </w:r>
      <w:r w:rsidR="00D641DB" w:rsidRPr="005B4427">
        <w:rPr>
          <w:rFonts w:ascii="Times New Roman" w:hAnsi="Times New Roman" w:cs="Times New Roman"/>
          <w:sz w:val="24"/>
          <w:szCs w:val="24"/>
        </w:rPr>
        <w:t xml:space="preserve">  </w:t>
      </w:r>
    </w:p>
    <w:p w:rsidR="00276707" w:rsidRPr="005B4427" w:rsidRDefault="00CC7403"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 applicant in HC 6101/17 was discharged basing on the recommendations made by the Board of Inquiry</w:t>
      </w:r>
      <w:r w:rsidR="00F71B5B" w:rsidRPr="005B4427">
        <w:rPr>
          <w:rFonts w:ascii="Times New Roman" w:hAnsi="Times New Roman" w:cs="Times New Roman"/>
          <w:sz w:val="24"/>
          <w:szCs w:val="24"/>
        </w:rPr>
        <w:t xml:space="preserve"> (Desertion)</w:t>
      </w:r>
      <w:r w:rsidRPr="005B4427">
        <w:rPr>
          <w:rFonts w:ascii="Times New Roman" w:hAnsi="Times New Roman" w:cs="Times New Roman"/>
          <w:sz w:val="24"/>
          <w:szCs w:val="24"/>
        </w:rPr>
        <w:t xml:space="preserve"> which was convened in the circumstances surrounding his alleged absence. The Board of Inquiry</w:t>
      </w:r>
      <w:r w:rsidR="00A016C8" w:rsidRPr="005B4427">
        <w:rPr>
          <w:rFonts w:ascii="Times New Roman" w:hAnsi="Times New Roman" w:cs="Times New Roman"/>
          <w:sz w:val="24"/>
          <w:szCs w:val="24"/>
        </w:rPr>
        <w:t xml:space="preserve"> (Desertion)</w:t>
      </w:r>
      <w:r w:rsidRPr="005B4427">
        <w:rPr>
          <w:rFonts w:ascii="Times New Roman" w:hAnsi="Times New Roman" w:cs="Times New Roman"/>
          <w:sz w:val="24"/>
          <w:szCs w:val="24"/>
        </w:rPr>
        <w:t xml:space="preserve"> was conducted without the applicant’s involvement. The applicant submitted that if there is any Board of Inquiry made in terms of the Police (Trials and Boards of Inquiry) Regulations 1965 s 12 (7) thereof applies to the extent that it is mandatory that he be served with the convening order. This was not done. He submitted that his address was known and the convening order should have been served at his last known </w:t>
      </w:r>
      <w:r w:rsidRPr="005B4427">
        <w:rPr>
          <w:rFonts w:ascii="Times New Roman" w:hAnsi="Times New Roman" w:cs="Times New Roman"/>
          <w:sz w:val="24"/>
          <w:szCs w:val="24"/>
        </w:rPr>
        <w:lastRenderedPageBreak/>
        <w:t>address.</w:t>
      </w:r>
      <w:r w:rsidR="00276707" w:rsidRPr="005B4427">
        <w:rPr>
          <w:rFonts w:ascii="Times New Roman" w:hAnsi="Times New Roman" w:cs="Times New Roman"/>
          <w:sz w:val="24"/>
          <w:szCs w:val="24"/>
        </w:rPr>
        <w:t xml:space="preserve"> He submitted further that he was during that time when they were looking for him appearing in Mutare both for Criminal and Disciplinary trials</w:t>
      </w:r>
      <w:r w:rsidR="00607992" w:rsidRPr="005B4427">
        <w:rPr>
          <w:rFonts w:ascii="Times New Roman" w:hAnsi="Times New Roman" w:cs="Times New Roman"/>
          <w:sz w:val="24"/>
          <w:szCs w:val="24"/>
        </w:rPr>
        <w:t>. H</w:t>
      </w:r>
      <w:r w:rsidR="00276707" w:rsidRPr="005B4427">
        <w:rPr>
          <w:rFonts w:ascii="Times New Roman" w:hAnsi="Times New Roman" w:cs="Times New Roman"/>
          <w:sz w:val="24"/>
          <w:szCs w:val="24"/>
        </w:rPr>
        <w:t>e argued that even if he could not be located, by the time the findings of the Board of Inquiry was being confirmed on the 20</w:t>
      </w:r>
      <w:r w:rsidR="00276707" w:rsidRPr="005B4427">
        <w:rPr>
          <w:rFonts w:ascii="Times New Roman" w:hAnsi="Times New Roman" w:cs="Times New Roman"/>
          <w:sz w:val="24"/>
          <w:szCs w:val="24"/>
          <w:vertAlign w:val="superscript"/>
        </w:rPr>
        <w:t>th</w:t>
      </w:r>
      <w:r w:rsidR="00276707" w:rsidRPr="005B4427">
        <w:rPr>
          <w:rFonts w:ascii="Times New Roman" w:hAnsi="Times New Roman" w:cs="Times New Roman"/>
          <w:sz w:val="24"/>
          <w:szCs w:val="24"/>
        </w:rPr>
        <w:t xml:space="preserve"> of July 2012, he had already been served for trial on short notice and the Trial had already commenced on 18 July 2012.</w:t>
      </w:r>
    </w:p>
    <w:p w:rsidR="00A577E2" w:rsidRPr="005B4427" w:rsidRDefault="00276707"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 xml:space="preserve">The respondents submitted that the applicant wants the court to review the decision of the Board of Inquiry for desertion which discharged him from the force. They submitted that the applicant is mistaken in that he believed that the Board of Inquiry (desertion) </w:t>
      </w:r>
      <w:r w:rsidR="00A577E2" w:rsidRPr="005B4427">
        <w:rPr>
          <w:rFonts w:ascii="Times New Roman" w:hAnsi="Times New Roman" w:cs="Times New Roman"/>
          <w:sz w:val="24"/>
          <w:szCs w:val="24"/>
        </w:rPr>
        <w:t>and Board</w:t>
      </w:r>
      <w:r w:rsidR="00526126" w:rsidRPr="005B4427">
        <w:rPr>
          <w:rFonts w:ascii="Times New Roman" w:hAnsi="Times New Roman" w:cs="Times New Roman"/>
          <w:sz w:val="24"/>
          <w:szCs w:val="24"/>
        </w:rPr>
        <w:t xml:space="preserve"> of Suitability are</w:t>
      </w:r>
      <w:r w:rsidR="00A577E2" w:rsidRPr="005B4427">
        <w:rPr>
          <w:rFonts w:ascii="Times New Roman" w:hAnsi="Times New Roman" w:cs="Times New Roman"/>
          <w:sz w:val="24"/>
          <w:szCs w:val="24"/>
        </w:rPr>
        <w:t xml:space="preserve"> one and the same thing. </w:t>
      </w:r>
    </w:p>
    <w:p w:rsidR="00F14711" w:rsidRPr="005B4427" w:rsidRDefault="00A577E2"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They further submitted that there is</w:t>
      </w:r>
      <w:r w:rsidR="004A14AF" w:rsidRPr="005B4427">
        <w:rPr>
          <w:rFonts w:ascii="Times New Roman" w:hAnsi="Times New Roman" w:cs="Times New Roman"/>
          <w:sz w:val="24"/>
          <w:szCs w:val="24"/>
        </w:rPr>
        <w:t xml:space="preserve"> a</w:t>
      </w:r>
      <w:r w:rsidRPr="005B4427">
        <w:rPr>
          <w:rFonts w:ascii="Times New Roman" w:hAnsi="Times New Roman" w:cs="Times New Roman"/>
          <w:sz w:val="24"/>
          <w:szCs w:val="24"/>
        </w:rPr>
        <w:t xml:space="preserve"> difference between Board of Inquiry </w:t>
      </w:r>
      <w:r w:rsidR="008924B3" w:rsidRPr="005B4427">
        <w:rPr>
          <w:rFonts w:ascii="Times New Roman" w:hAnsi="Times New Roman" w:cs="Times New Roman"/>
          <w:sz w:val="24"/>
          <w:szCs w:val="24"/>
        </w:rPr>
        <w:t>(</w:t>
      </w:r>
      <w:r w:rsidRPr="005B4427">
        <w:rPr>
          <w:rFonts w:ascii="Times New Roman" w:hAnsi="Times New Roman" w:cs="Times New Roman"/>
          <w:sz w:val="24"/>
          <w:szCs w:val="24"/>
        </w:rPr>
        <w:t>Desertion</w:t>
      </w:r>
      <w:r w:rsidR="008924B3" w:rsidRPr="005B4427">
        <w:rPr>
          <w:rFonts w:ascii="Times New Roman" w:hAnsi="Times New Roman" w:cs="Times New Roman"/>
          <w:sz w:val="24"/>
          <w:szCs w:val="24"/>
        </w:rPr>
        <w:t>)</w:t>
      </w:r>
      <w:r w:rsidRPr="005B4427">
        <w:rPr>
          <w:rFonts w:ascii="Times New Roman" w:hAnsi="Times New Roman" w:cs="Times New Roman"/>
          <w:sz w:val="24"/>
          <w:szCs w:val="24"/>
        </w:rPr>
        <w:t xml:space="preserve"> and a Board of Inquiry Suitability. According to respondents the procedure for conducting a board of Inquiry </w:t>
      </w:r>
      <w:r w:rsidR="004C15D7" w:rsidRPr="005B4427">
        <w:rPr>
          <w:rFonts w:ascii="Times New Roman" w:hAnsi="Times New Roman" w:cs="Times New Roman"/>
          <w:sz w:val="24"/>
          <w:szCs w:val="24"/>
        </w:rPr>
        <w:t>(</w:t>
      </w:r>
      <w:r w:rsidRPr="005B4427">
        <w:rPr>
          <w:rFonts w:ascii="Times New Roman" w:hAnsi="Times New Roman" w:cs="Times New Roman"/>
          <w:sz w:val="24"/>
          <w:szCs w:val="24"/>
        </w:rPr>
        <w:t>Desertion</w:t>
      </w:r>
      <w:r w:rsidR="004C15D7" w:rsidRPr="005B4427">
        <w:rPr>
          <w:rFonts w:ascii="Times New Roman" w:hAnsi="Times New Roman" w:cs="Times New Roman"/>
          <w:sz w:val="24"/>
          <w:szCs w:val="24"/>
        </w:rPr>
        <w:t>)</w:t>
      </w:r>
      <w:r w:rsidRPr="005B4427">
        <w:rPr>
          <w:rFonts w:ascii="Times New Roman" w:hAnsi="Times New Roman" w:cs="Times New Roman"/>
          <w:sz w:val="24"/>
          <w:szCs w:val="24"/>
        </w:rPr>
        <w:t xml:space="preserve"> is outlined in the Police standing orders which state that when any member has been absent without leave for a period of twenty-one days the Commissioner General appoints a board to enquire into the circumstances of such member’s absence and any deficiencies in the kit and equipment of such member and any other state or force property entrusted to his care. If the board is satisfied that such member has absented himself from duty without leave, it shall declare such absence, the place from which the member absented himself and the date and period of such absence. The President of the Bo</w:t>
      </w:r>
      <w:r w:rsidR="00F14711" w:rsidRPr="005B4427">
        <w:rPr>
          <w:rFonts w:ascii="Times New Roman" w:hAnsi="Times New Roman" w:cs="Times New Roman"/>
          <w:sz w:val="24"/>
          <w:szCs w:val="24"/>
        </w:rPr>
        <w:t>a</w:t>
      </w:r>
      <w:r w:rsidRPr="005B4427">
        <w:rPr>
          <w:rFonts w:ascii="Times New Roman" w:hAnsi="Times New Roman" w:cs="Times New Roman"/>
          <w:sz w:val="24"/>
          <w:szCs w:val="24"/>
        </w:rPr>
        <w:t xml:space="preserve">rd </w:t>
      </w:r>
      <w:r w:rsidR="00F14711" w:rsidRPr="005B4427">
        <w:rPr>
          <w:rFonts w:ascii="Times New Roman" w:hAnsi="Times New Roman" w:cs="Times New Roman"/>
          <w:sz w:val="24"/>
          <w:szCs w:val="24"/>
        </w:rPr>
        <w:t>of Inquiry (Desertion) forwards proceedings to the Commissioner General on whose confirmation the absentee is declared a deserter and the facts are published in the force orders.</w:t>
      </w:r>
    </w:p>
    <w:p w:rsidR="00601207" w:rsidRPr="005B4427" w:rsidRDefault="00F14711" w:rsidP="005B4427">
      <w:pPr>
        <w:spacing w:after="0"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t>They further submitted that the procedure of conducting a Board of Inquiry (Desertion) does not mandate that a member be served with a convening order for the best reason that the member’s whereabouts will be unknown. As to the allegations that the applicant could have been located since he was appearing for a trial in Mutare on 16 July 2012, after being arrested and charged for contravening para 13 (1) of the Schedule to the Police Act [</w:t>
      </w:r>
      <w:r w:rsidRPr="005B4427">
        <w:rPr>
          <w:rFonts w:ascii="Times New Roman" w:hAnsi="Times New Roman" w:cs="Times New Roman"/>
          <w:i/>
          <w:sz w:val="24"/>
          <w:szCs w:val="24"/>
        </w:rPr>
        <w:t>Chapter 11.10</w:t>
      </w:r>
      <w:r w:rsidRPr="005B4427">
        <w:rPr>
          <w:rFonts w:ascii="Times New Roman" w:hAnsi="Times New Roman" w:cs="Times New Roman"/>
          <w:sz w:val="24"/>
          <w:szCs w:val="24"/>
        </w:rPr>
        <w:t xml:space="preserve">] as read with </w:t>
      </w:r>
      <w:r w:rsidR="005B4427">
        <w:rPr>
          <w:rFonts w:ascii="Times New Roman" w:hAnsi="Times New Roman" w:cs="Times New Roman"/>
          <w:sz w:val="24"/>
          <w:szCs w:val="24"/>
        </w:rPr>
        <w:t>ss</w:t>
      </w:r>
      <w:r w:rsidRPr="005B4427">
        <w:rPr>
          <w:rFonts w:ascii="Times New Roman" w:hAnsi="Times New Roman" w:cs="Times New Roman"/>
          <w:sz w:val="24"/>
          <w:szCs w:val="24"/>
        </w:rPr>
        <w:t xml:space="preserve"> 29 and 34 of the said Act, “Absent without official leave”</w:t>
      </w:r>
      <w:r w:rsidR="00601207" w:rsidRPr="005B4427">
        <w:rPr>
          <w:rFonts w:ascii="Times New Roman" w:hAnsi="Times New Roman" w:cs="Times New Roman"/>
          <w:sz w:val="24"/>
          <w:szCs w:val="24"/>
        </w:rPr>
        <w:t xml:space="preserve">, at that time the Board of Inquiry </w:t>
      </w:r>
      <w:r w:rsidR="00B5669D" w:rsidRPr="005B4427">
        <w:rPr>
          <w:rFonts w:ascii="Times New Roman" w:hAnsi="Times New Roman" w:cs="Times New Roman"/>
          <w:sz w:val="24"/>
          <w:szCs w:val="24"/>
        </w:rPr>
        <w:t>(</w:t>
      </w:r>
      <w:r w:rsidR="00601207" w:rsidRPr="005B4427">
        <w:rPr>
          <w:rFonts w:ascii="Times New Roman" w:hAnsi="Times New Roman" w:cs="Times New Roman"/>
          <w:sz w:val="24"/>
          <w:szCs w:val="24"/>
        </w:rPr>
        <w:t>Desertion</w:t>
      </w:r>
      <w:r w:rsidR="00B5669D" w:rsidRPr="005B4427">
        <w:rPr>
          <w:rFonts w:ascii="Times New Roman" w:hAnsi="Times New Roman" w:cs="Times New Roman"/>
          <w:sz w:val="24"/>
          <w:szCs w:val="24"/>
        </w:rPr>
        <w:t>)</w:t>
      </w:r>
      <w:r w:rsidR="00601207" w:rsidRPr="005B4427">
        <w:rPr>
          <w:rFonts w:ascii="Times New Roman" w:hAnsi="Times New Roman" w:cs="Times New Roman"/>
          <w:sz w:val="24"/>
          <w:szCs w:val="24"/>
        </w:rPr>
        <w:t xml:space="preserve"> had already sat and as such there was no reason for reconvening the board since it had already been done in accordance with the law. They amplified their arguments by saying when the applicant appeared on 16 July 2012 he was answering to charges on which he had been declared a deserter on 10 May 2012.</w:t>
      </w:r>
    </w:p>
    <w:p w:rsidR="003F70C1" w:rsidRPr="005B4427" w:rsidRDefault="00601207" w:rsidP="005B4427">
      <w:pPr>
        <w:spacing w:line="360" w:lineRule="auto"/>
        <w:ind w:firstLine="720"/>
        <w:jc w:val="both"/>
        <w:rPr>
          <w:rFonts w:ascii="Times New Roman" w:hAnsi="Times New Roman" w:cs="Times New Roman"/>
          <w:sz w:val="24"/>
          <w:szCs w:val="24"/>
        </w:rPr>
      </w:pPr>
      <w:r w:rsidRPr="005B4427">
        <w:rPr>
          <w:rFonts w:ascii="Times New Roman" w:hAnsi="Times New Roman" w:cs="Times New Roman"/>
          <w:sz w:val="24"/>
          <w:szCs w:val="24"/>
        </w:rPr>
        <w:lastRenderedPageBreak/>
        <w:t xml:space="preserve">In </w:t>
      </w:r>
      <w:r w:rsidRPr="005B4427">
        <w:rPr>
          <w:rFonts w:ascii="Times New Roman" w:hAnsi="Times New Roman" w:cs="Times New Roman"/>
          <w:i/>
          <w:sz w:val="24"/>
          <w:szCs w:val="24"/>
        </w:rPr>
        <w:t>casu</w:t>
      </w:r>
      <w:r w:rsidRPr="005B4427">
        <w:rPr>
          <w:rFonts w:ascii="Times New Roman" w:hAnsi="Times New Roman" w:cs="Times New Roman"/>
          <w:sz w:val="24"/>
          <w:szCs w:val="24"/>
        </w:rPr>
        <w:t xml:space="preserve"> the applicant does not dispute that he was absent from work without leave for a period in excess of twenty-one days and a diligent search on his whereabouts was conducted at his last known address of residence. His borne of contention is on the issue of being served with a convening order before the board of Inquiry (desertion) is conducted. </w:t>
      </w:r>
      <w:r w:rsidR="003F70C1" w:rsidRPr="005B4427">
        <w:rPr>
          <w:rFonts w:ascii="Times New Roman" w:hAnsi="Times New Roman" w:cs="Times New Roman"/>
          <w:sz w:val="24"/>
          <w:szCs w:val="24"/>
        </w:rPr>
        <w:t>With the greatest of respect there was nothing amiss in the manner the Board of Inquiry (Desertion) was conducted because there is no way the applicant could have been served with a convening order because his whereabouts was unknown and he had already been declared a deserter. For these reasons the application for review to set aside the first respondent’s decision to discharge the applicant from the police force communicated on 25 July 2012 cannot be set aside. The applicant cannot be reinstated to his position without loss of salary and benefits.</w:t>
      </w:r>
    </w:p>
    <w:p w:rsidR="00E3037F" w:rsidRPr="005B4427" w:rsidRDefault="003F70C1" w:rsidP="005B4427">
      <w:pPr>
        <w:jc w:val="both"/>
        <w:rPr>
          <w:rFonts w:ascii="Times New Roman" w:hAnsi="Times New Roman" w:cs="Times New Roman"/>
          <w:sz w:val="24"/>
          <w:szCs w:val="24"/>
        </w:rPr>
      </w:pPr>
      <w:r w:rsidRPr="005B4427">
        <w:rPr>
          <w:rFonts w:ascii="Times New Roman" w:hAnsi="Times New Roman" w:cs="Times New Roman"/>
          <w:sz w:val="24"/>
          <w:szCs w:val="24"/>
        </w:rPr>
        <w:t>IT IS ORDERED THAT</w:t>
      </w:r>
    </w:p>
    <w:p w:rsidR="00E3037F" w:rsidRPr="005B4427" w:rsidRDefault="006E22E2" w:rsidP="005B4427">
      <w:pPr>
        <w:ind w:left="720" w:hanging="360"/>
        <w:jc w:val="both"/>
        <w:rPr>
          <w:rFonts w:ascii="Times New Roman" w:hAnsi="Times New Roman" w:cs="Times New Roman"/>
          <w:sz w:val="24"/>
          <w:szCs w:val="24"/>
        </w:rPr>
      </w:pPr>
      <w:r w:rsidRPr="005B4427">
        <w:rPr>
          <w:rFonts w:ascii="Times New Roman" w:hAnsi="Times New Roman" w:cs="Times New Roman"/>
          <w:sz w:val="24"/>
          <w:szCs w:val="24"/>
        </w:rPr>
        <w:t xml:space="preserve">1). </w:t>
      </w:r>
      <w:r w:rsidR="005B4427">
        <w:rPr>
          <w:rFonts w:ascii="Times New Roman" w:hAnsi="Times New Roman" w:cs="Times New Roman"/>
          <w:sz w:val="24"/>
          <w:szCs w:val="24"/>
        </w:rPr>
        <w:tab/>
      </w:r>
      <w:r w:rsidR="00E3037F" w:rsidRPr="005B4427">
        <w:rPr>
          <w:rFonts w:ascii="Times New Roman" w:hAnsi="Times New Roman" w:cs="Times New Roman"/>
          <w:sz w:val="24"/>
          <w:szCs w:val="24"/>
        </w:rPr>
        <w:t>The delay by the Applicants to file their Notice of Opposition and Opposing Affidavit under case number HC 6101/17 is hereby condoned.</w:t>
      </w:r>
    </w:p>
    <w:p w:rsidR="005B4427" w:rsidRDefault="006E22E2" w:rsidP="005B4427">
      <w:pPr>
        <w:spacing w:after="0" w:line="240" w:lineRule="auto"/>
        <w:ind w:left="360"/>
        <w:jc w:val="both"/>
        <w:rPr>
          <w:rFonts w:ascii="Times New Roman" w:hAnsi="Times New Roman" w:cs="Times New Roman"/>
          <w:sz w:val="24"/>
          <w:szCs w:val="24"/>
        </w:rPr>
      </w:pPr>
      <w:r w:rsidRPr="005B4427">
        <w:rPr>
          <w:rFonts w:ascii="Times New Roman" w:hAnsi="Times New Roman" w:cs="Times New Roman"/>
          <w:sz w:val="24"/>
          <w:szCs w:val="24"/>
        </w:rPr>
        <w:t xml:space="preserve">2). </w:t>
      </w:r>
      <w:r w:rsidR="00E3037F" w:rsidRPr="005B4427">
        <w:rPr>
          <w:rFonts w:ascii="Times New Roman" w:hAnsi="Times New Roman" w:cs="Times New Roman"/>
          <w:sz w:val="24"/>
          <w:szCs w:val="24"/>
        </w:rPr>
        <w:t xml:space="preserve">The Notice of Opposition and Opposing Affidavit filed by the Applicants under case </w:t>
      </w:r>
      <w:r w:rsidR="005B4427">
        <w:rPr>
          <w:rFonts w:ascii="Times New Roman" w:hAnsi="Times New Roman" w:cs="Times New Roman"/>
          <w:sz w:val="24"/>
          <w:szCs w:val="24"/>
        </w:rPr>
        <w:t xml:space="preserve">  </w:t>
      </w:r>
    </w:p>
    <w:p w:rsidR="003F70C1" w:rsidRDefault="00E3037F" w:rsidP="005B4427">
      <w:pPr>
        <w:spacing w:after="0" w:line="240" w:lineRule="auto"/>
        <w:ind w:left="360" w:firstLine="360"/>
        <w:jc w:val="both"/>
        <w:rPr>
          <w:rFonts w:ascii="Times New Roman" w:hAnsi="Times New Roman" w:cs="Times New Roman"/>
          <w:sz w:val="24"/>
          <w:szCs w:val="24"/>
        </w:rPr>
      </w:pPr>
      <w:r w:rsidRPr="005B4427">
        <w:rPr>
          <w:rFonts w:ascii="Times New Roman" w:hAnsi="Times New Roman" w:cs="Times New Roman"/>
          <w:sz w:val="24"/>
          <w:szCs w:val="24"/>
        </w:rPr>
        <w:t>number HC 6101/17 are deemed to be properly before this court.</w:t>
      </w:r>
      <w:r w:rsidR="003F70C1" w:rsidRPr="005B4427">
        <w:rPr>
          <w:rFonts w:ascii="Times New Roman" w:hAnsi="Times New Roman" w:cs="Times New Roman"/>
          <w:sz w:val="24"/>
          <w:szCs w:val="24"/>
        </w:rPr>
        <w:t xml:space="preserve"> </w:t>
      </w:r>
    </w:p>
    <w:p w:rsidR="005B4427" w:rsidRPr="005B4427" w:rsidRDefault="005B4427" w:rsidP="005B4427">
      <w:pPr>
        <w:spacing w:after="0" w:line="240" w:lineRule="auto"/>
        <w:ind w:left="360" w:firstLine="360"/>
        <w:jc w:val="both"/>
        <w:rPr>
          <w:rFonts w:ascii="Times New Roman" w:hAnsi="Times New Roman" w:cs="Times New Roman"/>
          <w:sz w:val="24"/>
          <w:szCs w:val="24"/>
        </w:rPr>
      </w:pPr>
    </w:p>
    <w:p w:rsidR="005B4427" w:rsidRDefault="006E22E2" w:rsidP="005B4427">
      <w:pPr>
        <w:spacing w:after="0" w:line="240" w:lineRule="auto"/>
        <w:ind w:left="360"/>
        <w:jc w:val="both"/>
        <w:rPr>
          <w:rFonts w:ascii="Times New Roman" w:hAnsi="Times New Roman" w:cs="Times New Roman"/>
          <w:sz w:val="24"/>
          <w:szCs w:val="24"/>
        </w:rPr>
      </w:pPr>
      <w:r w:rsidRPr="005B4427">
        <w:rPr>
          <w:rFonts w:ascii="Times New Roman" w:hAnsi="Times New Roman" w:cs="Times New Roman"/>
          <w:sz w:val="24"/>
          <w:szCs w:val="24"/>
        </w:rPr>
        <w:t xml:space="preserve">3).  </w:t>
      </w:r>
      <w:r w:rsidR="003F70C1" w:rsidRPr="005B4427">
        <w:rPr>
          <w:rFonts w:ascii="Times New Roman" w:hAnsi="Times New Roman" w:cs="Times New Roman"/>
          <w:sz w:val="24"/>
          <w:szCs w:val="24"/>
        </w:rPr>
        <w:t>The application for review to set aside the decision of the 1</w:t>
      </w:r>
      <w:r w:rsidR="003F70C1" w:rsidRPr="005B4427">
        <w:rPr>
          <w:rFonts w:ascii="Times New Roman" w:hAnsi="Times New Roman" w:cs="Times New Roman"/>
          <w:sz w:val="24"/>
          <w:szCs w:val="24"/>
          <w:vertAlign w:val="superscript"/>
        </w:rPr>
        <w:t>st</w:t>
      </w:r>
      <w:r w:rsidR="003F70C1" w:rsidRPr="005B4427">
        <w:rPr>
          <w:rFonts w:ascii="Times New Roman" w:hAnsi="Times New Roman" w:cs="Times New Roman"/>
          <w:sz w:val="24"/>
          <w:szCs w:val="24"/>
        </w:rPr>
        <w:t xml:space="preserve"> Respondent discharging the </w:t>
      </w:r>
    </w:p>
    <w:p w:rsidR="005B4427" w:rsidRDefault="005B4427" w:rsidP="005B442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F70C1" w:rsidRPr="005B4427">
        <w:rPr>
          <w:rFonts w:ascii="Times New Roman" w:hAnsi="Times New Roman" w:cs="Times New Roman"/>
          <w:sz w:val="24"/>
          <w:szCs w:val="24"/>
        </w:rPr>
        <w:t>Applicant from the force communicated on the 25</w:t>
      </w:r>
      <w:r w:rsidR="003F70C1" w:rsidRPr="005B4427">
        <w:rPr>
          <w:rFonts w:ascii="Times New Roman" w:hAnsi="Times New Roman" w:cs="Times New Roman"/>
          <w:sz w:val="24"/>
          <w:szCs w:val="24"/>
          <w:vertAlign w:val="superscript"/>
        </w:rPr>
        <w:t>th</w:t>
      </w:r>
      <w:r w:rsidR="003F70C1" w:rsidRPr="005B4427">
        <w:rPr>
          <w:rFonts w:ascii="Times New Roman" w:hAnsi="Times New Roman" w:cs="Times New Roman"/>
          <w:sz w:val="24"/>
          <w:szCs w:val="24"/>
        </w:rPr>
        <w:t xml:space="preserve"> of July 2012</w:t>
      </w:r>
      <w:r w:rsidR="006E22E2" w:rsidRPr="005B4427">
        <w:rPr>
          <w:rFonts w:ascii="Times New Roman" w:hAnsi="Times New Roman" w:cs="Times New Roman"/>
          <w:sz w:val="24"/>
          <w:szCs w:val="24"/>
        </w:rPr>
        <w:t xml:space="preserve"> in case number HC </w:t>
      </w:r>
    </w:p>
    <w:p w:rsidR="002A7801" w:rsidRDefault="006E22E2" w:rsidP="005B4427">
      <w:pPr>
        <w:spacing w:after="0" w:line="240" w:lineRule="auto"/>
        <w:ind w:left="360" w:firstLine="360"/>
        <w:jc w:val="both"/>
        <w:rPr>
          <w:rFonts w:ascii="Times New Roman" w:hAnsi="Times New Roman" w:cs="Times New Roman"/>
          <w:sz w:val="24"/>
          <w:szCs w:val="24"/>
        </w:rPr>
      </w:pPr>
      <w:r w:rsidRPr="005B4427">
        <w:rPr>
          <w:rFonts w:ascii="Times New Roman" w:hAnsi="Times New Roman" w:cs="Times New Roman"/>
          <w:sz w:val="24"/>
          <w:szCs w:val="24"/>
        </w:rPr>
        <w:t>6101/17</w:t>
      </w:r>
      <w:r w:rsidR="003F70C1" w:rsidRPr="005B4427">
        <w:rPr>
          <w:rFonts w:ascii="Times New Roman" w:hAnsi="Times New Roman" w:cs="Times New Roman"/>
          <w:sz w:val="24"/>
          <w:szCs w:val="24"/>
        </w:rPr>
        <w:t xml:space="preserve"> be and is hereby dismissed.</w:t>
      </w:r>
    </w:p>
    <w:p w:rsidR="005B4427" w:rsidRPr="005B4427" w:rsidRDefault="005B4427" w:rsidP="005B4427">
      <w:pPr>
        <w:spacing w:after="0" w:line="240" w:lineRule="auto"/>
        <w:ind w:left="360" w:firstLine="360"/>
        <w:jc w:val="both"/>
        <w:rPr>
          <w:rFonts w:ascii="Times New Roman" w:hAnsi="Times New Roman" w:cs="Times New Roman"/>
          <w:sz w:val="24"/>
          <w:szCs w:val="24"/>
        </w:rPr>
      </w:pPr>
    </w:p>
    <w:p w:rsidR="002A7801" w:rsidRPr="005B4427" w:rsidRDefault="006E22E2" w:rsidP="005B4427">
      <w:pPr>
        <w:ind w:left="360"/>
        <w:jc w:val="both"/>
        <w:rPr>
          <w:rFonts w:ascii="Times New Roman" w:hAnsi="Times New Roman" w:cs="Times New Roman"/>
          <w:sz w:val="24"/>
          <w:szCs w:val="24"/>
        </w:rPr>
      </w:pPr>
      <w:r w:rsidRPr="005B4427">
        <w:rPr>
          <w:rFonts w:ascii="Times New Roman" w:hAnsi="Times New Roman" w:cs="Times New Roman"/>
          <w:sz w:val="24"/>
          <w:szCs w:val="24"/>
        </w:rPr>
        <w:t xml:space="preserve">4). </w:t>
      </w:r>
      <w:r w:rsidR="002A7801" w:rsidRPr="005B4427">
        <w:rPr>
          <w:rFonts w:ascii="Times New Roman" w:hAnsi="Times New Roman" w:cs="Times New Roman"/>
          <w:sz w:val="24"/>
          <w:szCs w:val="24"/>
        </w:rPr>
        <w:t>The applicant</w:t>
      </w:r>
      <w:r w:rsidRPr="005B4427">
        <w:rPr>
          <w:rFonts w:ascii="Times New Roman" w:hAnsi="Times New Roman" w:cs="Times New Roman"/>
          <w:sz w:val="24"/>
          <w:szCs w:val="24"/>
        </w:rPr>
        <w:t xml:space="preserve"> in</w:t>
      </w:r>
      <w:r w:rsidR="006A735E" w:rsidRPr="005B4427">
        <w:rPr>
          <w:rFonts w:ascii="Times New Roman" w:hAnsi="Times New Roman" w:cs="Times New Roman"/>
          <w:sz w:val="24"/>
          <w:szCs w:val="24"/>
        </w:rPr>
        <w:t xml:space="preserve"> case</w:t>
      </w:r>
      <w:r w:rsidRPr="005B4427">
        <w:rPr>
          <w:rFonts w:ascii="Times New Roman" w:hAnsi="Times New Roman" w:cs="Times New Roman"/>
          <w:sz w:val="24"/>
          <w:szCs w:val="24"/>
        </w:rPr>
        <w:t xml:space="preserve"> number HC 6101/17</w:t>
      </w:r>
      <w:r w:rsidR="002A7801" w:rsidRPr="005B4427">
        <w:rPr>
          <w:rFonts w:ascii="Times New Roman" w:hAnsi="Times New Roman" w:cs="Times New Roman"/>
          <w:sz w:val="24"/>
          <w:szCs w:val="24"/>
        </w:rPr>
        <w:t xml:space="preserve"> to pay costs of suit.</w:t>
      </w:r>
    </w:p>
    <w:p w:rsidR="002A7801" w:rsidRDefault="002A7801" w:rsidP="005B4427">
      <w:pPr>
        <w:jc w:val="both"/>
        <w:rPr>
          <w:rFonts w:ascii="Times New Roman" w:hAnsi="Times New Roman" w:cs="Times New Roman"/>
          <w:sz w:val="24"/>
          <w:szCs w:val="24"/>
        </w:rPr>
      </w:pPr>
    </w:p>
    <w:p w:rsidR="005B4427" w:rsidRDefault="005B4427" w:rsidP="005B4427">
      <w:pPr>
        <w:jc w:val="both"/>
        <w:rPr>
          <w:rFonts w:ascii="Times New Roman" w:hAnsi="Times New Roman" w:cs="Times New Roman"/>
          <w:sz w:val="24"/>
          <w:szCs w:val="24"/>
        </w:rPr>
      </w:pPr>
    </w:p>
    <w:p w:rsidR="005B4427" w:rsidRPr="005B4427" w:rsidRDefault="005B4427" w:rsidP="005B4427">
      <w:pPr>
        <w:jc w:val="both"/>
        <w:rPr>
          <w:rFonts w:ascii="Times New Roman" w:hAnsi="Times New Roman" w:cs="Times New Roman"/>
          <w:sz w:val="24"/>
          <w:szCs w:val="24"/>
        </w:rPr>
      </w:pPr>
    </w:p>
    <w:p w:rsidR="002A7801" w:rsidRPr="005B4427" w:rsidRDefault="002A7801" w:rsidP="005B4427">
      <w:pPr>
        <w:pStyle w:val="NoSpacing"/>
        <w:jc w:val="both"/>
        <w:rPr>
          <w:rFonts w:ascii="Times New Roman" w:hAnsi="Times New Roman" w:cs="Times New Roman"/>
          <w:sz w:val="24"/>
          <w:szCs w:val="24"/>
        </w:rPr>
      </w:pPr>
      <w:r w:rsidRPr="005B4427">
        <w:rPr>
          <w:rFonts w:ascii="Times New Roman" w:hAnsi="Times New Roman" w:cs="Times New Roman"/>
          <w:i/>
          <w:sz w:val="24"/>
          <w:szCs w:val="24"/>
        </w:rPr>
        <w:t>Rubaya and Chatambudza</w:t>
      </w:r>
      <w:r w:rsidRPr="005B4427">
        <w:rPr>
          <w:rFonts w:ascii="Times New Roman" w:hAnsi="Times New Roman" w:cs="Times New Roman"/>
          <w:sz w:val="24"/>
          <w:szCs w:val="24"/>
        </w:rPr>
        <w:t>, applicant’s legal practitioners</w:t>
      </w:r>
    </w:p>
    <w:p w:rsidR="00601207" w:rsidRPr="005B4427" w:rsidRDefault="002A7801" w:rsidP="005B4427">
      <w:pPr>
        <w:pStyle w:val="NoSpacing"/>
        <w:jc w:val="both"/>
        <w:rPr>
          <w:rFonts w:ascii="Times New Roman" w:hAnsi="Times New Roman" w:cs="Times New Roman"/>
          <w:sz w:val="24"/>
          <w:szCs w:val="24"/>
        </w:rPr>
      </w:pPr>
      <w:r w:rsidRPr="005B4427">
        <w:rPr>
          <w:rFonts w:ascii="Times New Roman" w:hAnsi="Times New Roman" w:cs="Times New Roman"/>
          <w:i/>
          <w:sz w:val="24"/>
          <w:szCs w:val="24"/>
        </w:rPr>
        <w:t>Civil Division of the Attorney General’s Office</w:t>
      </w:r>
      <w:r w:rsidRPr="005B4427">
        <w:rPr>
          <w:rFonts w:ascii="Times New Roman" w:hAnsi="Times New Roman" w:cs="Times New Roman"/>
          <w:sz w:val="24"/>
          <w:szCs w:val="24"/>
        </w:rPr>
        <w:t>, respondents’ legal practitioners</w:t>
      </w:r>
      <w:r w:rsidR="003F70C1" w:rsidRPr="005B4427">
        <w:rPr>
          <w:rFonts w:ascii="Times New Roman" w:hAnsi="Times New Roman" w:cs="Times New Roman"/>
          <w:sz w:val="24"/>
          <w:szCs w:val="24"/>
        </w:rPr>
        <w:t xml:space="preserve">     </w:t>
      </w:r>
    </w:p>
    <w:p w:rsidR="00213DAA" w:rsidRPr="005B4427" w:rsidRDefault="00601207" w:rsidP="005B4427">
      <w:pPr>
        <w:jc w:val="both"/>
        <w:rPr>
          <w:rFonts w:ascii="Times New Roman" w:hAnsi="Times New Roman" w:cs="Times New Roman"/>
          <w:sz w:val="24"/>
          <w:szCs w:val="24"/>
        </w:rPr>
      </w:pPr>
      <w:r w:rsidRPr="005B4427">
        <w:rPr>
          <w:rFonts w:ascii="Times New Roman" w:hAnsi="Times New Roman" w:cs="Times New Roman"/>
          <w:sz w:val="24"/>
          <w:szCs w:val="24"/>
        </w:rPr>
        <w:t xml:space="preserve">  </w:t>
      </w:r>
      <w:r w:rsidR="00F14711" w:rsidRPr="005B4427">
        <w:rPr>
          <w:rFonts w:ascii="Times New Roman" w:hAnsi="Times New Roman" w:cs="Times New Roman"/>
          <w:sz w:val="24"/>
          <w:szCs w:val="24"/>
        </w:rPr>
        <w:t xml:space="preserve"> </w:t>
      </w:r>
      <w:r w:rsidR="00A577E2" w:rsidRPr="005B4427">
        <w:rPr>
          <w:rFonts w:ascii="Times New Roman" w:hAnsi="Times New Roman" w:cs="Times New Roman"/>
          <w:sz w:val="24"/>
          <w:szCs w:val="24"/>
        </w:rPr>
        <w:t xml:space="preserve">    </w:t>
      </w:r>
      <w:r w:rsidR="00276707" w:rsidRPr="005B4427">
        <w:rPr>
          <w:rFonts w:ascii="Times New Roman" w:hAnsi="Times New Roman" w:cs="Times New Roman"/>
          <w:sz w:val="24"/>
          <w:szCs w:val="24"/>
        </w:rPr>
        <w:t xml:space="preserve">   </w:t>
      </w:r>
      <w:r w:rsidR="00CC7403" w:rsidRPr="005B4427">
        <w:rPr>
          <w:rFonts w:ascii="Times New Roman" w:hAnsi="Times New Roman" w:cs="Times New Roman"/>
          <w:sz w:val="24"/>
          <w:szCs w:val="24"/>
        </w:rPr>
        <w:t xml:space="preserve">   </w:t>
      </w:r>
    </w:p>
    <w:p w:rsidR="00776F43" w:rsidRPr="005B4427" w:rsidRDefault="00FA4799" w:rsidP="005B4427">
      <w:pPr>
        <w:jc w:val="both"/>
        <w:rPr>
          <w:rFonts w:ascii="Times New Roman" w:hAnsi="Times New Roman" w:cs="Times New Roman"/>
          <w:sz w:val="24"/>
          <w:szCs w:val="24"/>
        </w:rPr>
      </w:pPr>
      <w:r w:rsidRPr="005B4427">
        <w:rPr>
          <w:rFonts w:ascii="Times New Roman" w:hAnsi="Times New Roman" w:cs="Times New Roman"/>
          <w:sz w:val="24"/>
          <w:szCs w:val="24"/>
        </w:rPr>
        <w:t xml:space="preserve">   </w:t>
      </w:r>
      <w:r w:rsidR="00466582" w:rsidRPr="005B4427">
        <w:rPr>
          <w:rFonts w:ascii="Times New Roman" w:hAnsi="Times New Roman" w:cs="Times New Roman"/>
          <w:sz w:val="24"/>
          <w:szCs w:val="24"/>
        </w:rPr>
        <w:t xml:space="preserve"> </w:t>
      </w:r>
    </w:p>
    <w:p w:rsidR="001752DD" w:rsidRPr="005B4427" w:rsidRDefault="001752DD" w:rsidP="001752DD">
      <w:pPr>
        <w:rPr>
          <w:rFonts w:ascii="Times New Roman" w:hAnsi="Times New Roman" w:cs="Times New Roman"/>
          <w:sz w:val="24"/>
          <w:szCs w:val="24"/>
        </w:rPr>
      </w:pPr>
    </w:p>
    <w:sectPr w:rsidR="001752DD" w:rsidRPr="005B44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A0" w:rsidRDefault="00AA2EA0" w:rsidP="00E7656E">
      <w:pPr>
        <w:spacing w:after="0" w:line="240" w:lineRule="auto"/>
      </w:pPr>
      <w:r>
        <w:separator/>
      </w:r>
    </w:p>
  </w:endnote>
  <w:endnote w:type="continuationSeparator" w:id="0">
    <w:p w:rsidR="00AA2EA0" w:rsidRDefault="00AA2EA0" w:rsidP="00E7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A0" w:rsidRDefault="00AA2EA0" w:rsidP="00E7656E">
      <w:pPr>
        <w:spacing w:after="0" w:line="240" w:lineRule="auto"/>
      </w:pPr>
      <w:r>
        <w:separator/>
      </w:r>
    </w:p>
  </w:footnote>
  <w:footnote w:type="continuationSeparator" w:id="0">
    <w:p w:rsidR="00AA2EA0" w:rsidRDefault="00AA2EA0" w:rsidP="00E76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212820"/>
      <w:docPartObj>
        <w:docPartGallery w:val="Page Numbers (Top of Page)"/>
        <w:docPartUnique/>
      </w:docPartObj>
    </w:sdtPr>
    <w:sdtEndPr>
      <w:rPr>
        <w:noProof/>
      </w:rPr>
    </w:sdtEndPr>
    <w:sdtContent>
      <w:p w:rsidR="00E7656E" w:rsidRDefault="00E7656E">
        <w:pPr>
          <w:pStyle w:val="Header"/>
          <w:jc w:val="right"/>
          <w:rPr>
            <w:noProof/>
          </w:rPr>
        </w:pPr>
        <w:r>
          <w:fldChar w:fldCharType="begin"/>
        </w:r>
        <w:r>
          <w:instrText xml:space="preserve"> PAGE   \* MERGEFORMAT </w:instrText>
        </w:r>
        <w:r>
          <w:fldChar w:fldCharType="separate"/>
        </w:r>
        <w:r w:rsidR="0048641C">
          <w:rPr>
            <w:noProof/>
          </w:rPr>
          <w:t>1</w:t>
        </w:r>
        <w:r>
          <w:rPr>
            <w:noProof/>
          </w:rPr>
          <w:fldChar w:fldCharType="end"/>
        </w:r>
      </w:p>
      <w:p w:rsidR="00E7656E" w:rsidRDefault="00E7656E">
        <w:pPr>
          <w:pStyle w:val="Header"/>
          <w:jc w:val="right"/>
        </w:pPr>
        <w:r>
          <w:rPr>
            <w:noProof/>
          </w:rPr>
          <w:t>HH</w:t>
        </w:r>
        <w:r w:rsidR="009017F1">
          <w:rPr>
            <w:noProof/>
          </w:rPr>
          <w:t xml:space="preserve"> 718-18</w:t>
        </w:r>
      </w:p>
    </w:sdtContent>
  </w:sdt>
  <w:p w:rsidR="00E7656E" w:rsidRDefault="00E765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232"/>
    <w:multiLevelType w:val="hybridMultilevel"/>
    <w:tmpl w:val="CEA8A894"/>
    <w:lvl w:ilvl="0" w:tplc="A330D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8066F"/>
    <w:multiLevelType w:val="hybridMultilevel"/>
    <w:tmpl w:val="270A174C"/>
    <w:lvl w:ilvl="0" w:tplc="2842F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6797"/>
    <w:multiLevelType w:val="hybridMultilevel"/>
    <w:tmpl w:val="3424D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B3BFE"/>
    <w:multiLevelType w:val="hybridMultilevel"/>
    <w:tmpl w:val="7AFC78FC"/>
    <w:lvl w:ilvl="0" w:tplc="DDCC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D4FC6"/>
    <w:multiLevelType w:val="hybridMultilevel"/>
    <w:tmpl w:val="2FDA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63EB4"/>
    <w:multiLevelType w:val="hybridMultilevel"/>
    <w:tmpl w:val="1814F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DD"/>
    <w:rsid w:val="001752DD"/>
    <w:rsid w:val="001B5B49"/>
    <w:rsid w:val="00204CB3"/>
    <w:rsid w:val="00213DAA"/>
    <w:rsid w:val="00252059"/>
    <w:rsid w:val="00254EBE"/>
    <w:rsid w:val="00276707"/>
    <w:rsid w:val="00276A4B"/>
    <w:rsid w:val="002A7801"/>
    <w:rsid w:val="00385633"/>
    <w:rsid w:val="003F70C1"/>
    <w:rsid w:val="0042307E"/>
    <w:rsid w:val="00436B40"/>
    <w:rsid w:val="00466582"/>
    <w:rsid w:val="0048641C"/>
    <w:rsid w:val="004A14AF"/>
    <w:rsid w:val="004C15D7"/>
    <w:rsid w:val="00524B8C"/>
    <w:rsid w:val="00526126"/>
    <w:rsid w:val="005625F5"/>
    <w:rsid w:val="005842DA"/>
    <w:rsid w:val="005B4427"/>
    <w:rsid w:val="005B6365"/>
    <w:rsid w:val="005C15E4"/>
    <w:rsid w:val="005E2791"/>
    <w:rsid w:val="00601207"/>
    <w:rsid w:val="00607992"/>
    <w:rsid w:val="006A735E"/>
    <w:rsid w:val="006C1DBB"/>
    <w:rsid w:val="006E11CE"/>
    <w:rsid w:val="006E22E2"/>
    <w:rsid w:val="006F3412"/>
    <w:rsid w:val="007455EF"/>
    <w:rsid w:val="00750922"/>
    <w:rsid w:val="00776F43"/>
    <w:rsid w:val="007F0839"/>
    <w:rsid w:val="008570F4"/>
    <w:rsid w:val="008924B3"/>
    <w:rsid w:val="008B7359"/>
    <w:rsid w:val="008D12B0"/>
    <w:rsid w:val="009017F1"/>
    <w:rsid w:val="00980659"/>
    <w:rsid w:val="00A016C8"/>
    <w:rsid w:val="00A577E2"/>
    <w:rsid w:val="00A623DB"/>
    <w:rsid w:val="00A716A1"/>
    <w:rsid w:val="00AA2EA0"/>
    <w:rsid w:val="00B175F1"/>
    <w:rsid w:val="00B5669D"/>
    <w:rsid w:val="00C262D3"/>
    <w:rsid w:val="00CA6E1F"/>
    <w:rsid w:val="00CC7403"/>
    <w:rsid w:val="00D413F6"/>
    <w:rsid w:val="00D55232"/>
    <w:rsid w:val="00D641DB"/>
    <w:rsid w:val="00DE7A75"/>
    <w:rsid w:val="00E3037F"/>
    <w:rsid w:val="00E46CFB"/>
    <w:rsid w:val="00E7656E"/>
    <w:rsid w:val="00EA03B3"/>
    <w:rsid w:val="00F14711"/>
    <w:rsid w:val="00F60AAE"/>
    <w:rsid w:val="00F71B5B"/>
    <w:rsid w:val="00FA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190E"/>
  <w15:docId w15:val="{A3C5E981-DFC8-4ABE-80EC-71F7B3C7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2DD"/>
    <w:pPr>
      <w:ind w:left="720"/>
      <w:contextualSpacing/>
    </w:pPr>
  </w:style>
  <w:style w:type="paragraph" w:styleId="NoSpacing">
    <w:name w:val="No Spacing"/>
    <w:uiPriority w:val="1"/>
    <w:qFormat/>
    <w:rsid w:val="00385633"/>
    <w:pPr>
      <w:spacing w:after="0" w:line="240" w:lineRule="auto"/>
    </w:pPr>
  </w:style>
  <w:style w:type="paragraph" w:styleId="Header">
    <w:name w:val="header"/>
    <w:basedOn w:val="Normal"/>
    <w:link w:val="HeaderChar"/>
    <w:uiPriority w:val="99"/>
    <w:unhideWhenUsed/>
    <w:rsid w:val="00E76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56E"/>
  </w:style>
  <w:style w:type="paragraph" w:styleId="Footer">
    <w:name w:val="footer"/>
    <w:basedOn w:val="Normal"/>
    <w:link w:val="FooterChar"/>
    <w:uiPriority w:val="99"/>
    <w:unhideWhenUsed/>
    <w:rsid w:val="00E76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56E"/>
  </w:style>
  <w:style w:type="paragraph" w:styleId="BalloonText">
    <w:name w:val="Balloon Text"/>
    <w:basedOn w:val="Normal"/>
    <w:link w:val="BalloonTextChar"/>
    <w:uiPriority w:val="99"/>
    <w:semiHidden/>
    <w:unhideWhenUsed/>
    <w:rsid w:val="0052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2018-11-01T12:25:00Z</cp:lastPrinted>
  <dcterms:created xsi:type="dcterms:W3CDTF">2018-11-08T12:34:00Z</dcterms:created>
  <dcterms:modified xsi:type="dcterms:W3CDTF">2018-11-08T12:34:00Z</dcterms:modified>
</cp:coreProperties>
</file>