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7E214" w14:textId="77777777" w:rsidR="008E0D28" w:rsidRDefault="00040E15">
      <w:pPr>
        <w:pStyle w:val="Heading1"/>
        <w:spacing w:before="60" w:line="360" w:lineRule="auto"/>
      </w:pP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LABOUR</w:t>
      </w:r>
      <w:r>
        <w:rPr>
          <w:spacing w:val="-4"/>
        </w:rPr>
        <w:t xml:space="preserve"> </w:t>
      </w:r>
      <w:r>
        <w:t>COURT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ZIMBABWE</w:t>
      </w:r>
      <w:r>
        <w:rPr>
          <w:spacing w:val="-57"/>
        </w:rPr>
        <w:t xml:space="preserve"> </w:t>
      </w:r>
      <w:r>
        <w:t>HARARE, 24</w:t>
      </w:r>
      <w:r>
        <w:rPr>
          <w:spacing w:val="-1"/>
        </w:rPr>
        <w:t xml:space="preserve"> </w:t>
      </w:r>
      <w:r>
        <w:t>OCTOBER, 2023</w:t>
      </w:r>
    </w:p>
    <w:p w14:paraId="2828DD3A" w14:textId="77777777" w:rsidR="008E0D28" w:rsidRDefault="00040E15">
      <w:pPr>
        <w:spacing w:before="1"/>
        <w:ind w:left="220"/>
        <w:rPr>
          <w:b/>
          <w:sz w:val="24"/>
        </w:rPr>
      </w:pP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29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JANUARY 2023</w:t>
      </w:r>
    </w:p>
    <w:p w14:paraId="42BBCA3E" w14:textId="77777777" w:rsidR="008E0D28" w:rsidRDefault="008E0D28">
      <w:pPr>
        <w:pStyle w:val="BodyText"/>
        <w:rPr>
          <w:b/>
          <w:sz w:val="26"/>
        </w:rPr>
      </w:pPr>
    </w:p>
    <w:p w14:paraId="394A9400" w14:textId="77777777" w:rsidR="008E0D28" w:rsidRDefault="008E0D28">
      <w:pPr>
        <w:pStyle w:val="BodyText"/>
        <w:rPr>
          <w:b/>
          <w:sz w:val="22"/>
        </w:rPr>
      </w:pPr>
    </w:p>
    <w:p w14:paraId="7D1C97EB" w14:textId="77777777" w:rsidR="008E0D28" w:rsidRDefault="00040E15">
      <w:pPr>
        <w:pStyle w:val="BodyText"/>
        <w:ind w:left="220"/>
      </w:pP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matter</w:t>
      </w:r>
      <w:r>
        <w:rPr>
          <w:spacing w:val="-2"/>
        </w:rPr>
        <w:t xml:space="preserve"> </w:t>
      </w:r>
      <w:r>
        <w:t>between</w:t>
      </w:r>
    </w:p>
    <w:p w14:paraId="4CFCFCFE" w14:textId="77777777" w:rsidR="008E0D28" w:rsidRDefault="008E0D28">
      <w:pPr>
        <w:pStyle w:val="BodyText"/>
        <w:rPr>
          <w:sz w:val="26"/>
        </w:rPr>
      </w:pPr>
    </w:p>
    <w:p w14:paraId="20828866" w14:textId="77777777" w:rsidR="008E0D28" w:rsidRDefault="008E0D28">
      <w:pPr>
        <w:pStyle w:val="BodyText"/>
        <w:rPr>
          <w:sz w:val="22"/>
        </w:rPr>
      </w:pPr>
    </w:p>
    <w:p w14:paraId="4AB768A7" w14:textId="77777777" w:rsidR="008E0D28" w:rsidRDefault="00040E15">
      <w:pPr>
        <w:pStyle w:val="Heading1"/>
      </w:pPr>
      <w:r>
        <w:t>THAWLAY</w:t>
      </w:r>
      <w:r>
        <w:rPr>
          <w:spacing w:val="-2"/>
        </w:rPr>
        <w:t xml:space="preserve"> </w:t>
      </w:r>
      <w:r>
        <w:t>INVESTMENTS</w:t>
      </w:r>
      <w:r>
        <w:rPr>
          <w:spacing w:val="-1"/>
        </w:rPr>
        <w:t xml:space="preserve"> </w:t>
      </w:r>
      <w:r>
        <w:t>PVT</w:t>
      </w:r>
      <w:r>
        <w:rPr>
          <w:spacing w:val="-1"/>
        </w:rPr>
        <w:t xml:space="preserve"> </w:t>
      </w:r>
      <w:r>
        <w:t>LTD</w:t>
      </w:r>
    </w:p>
    <w:p w14:paraId="79369FF6" w14:textId="77777777" w:rsidR="008E0D28" w:rsidRDefault="008E0D28">
      <w:pPr>
        <w:pStyle w:val="BodyText"/>
        <w:rPr>
          <w:b/>
        </w:rPr>
      </w:pPr>
    </w:p>
    <w:p w14:paraId="3FA3A3A4" w14:textId="225F7E8D" w:rsidR="008E0D28" w:rsidRDefault="00040E15">
      <w:pPr>
        <w:pStyle w:val="BodyText"/>
        <w:ind w:left="220"/>
      </w:pPr>
      <w:r>
        <w:t>Versus</w:t>
      </w:r>
    </w:p>
    <w:p w14:paraId="03C9AD6A" w14:textId="77777777" w:rsidR="008E0D28" w:rsidRDefault="008E0D28">
      <w:pPr>
        <w:pStyle w:val="BodyText"/>
        <w:spacing w:before="1"/>
      </w:pPr>
    </w:p>
    <w:p w14:paraId="6B0E5F06" w14:textId="77777777" w:rsidR="008E0D28" w:rsidRDefault="00040E15">
      <w:pPr>
        <w:pStyle w:val="Heading1"/>
      </w:pPr>
      <w:r>
        <w:t>KENNETH</w:t>
      </w:r>
      <w:r>
        <w:rPr>
          <w:spacing w:val="-1"/>
        </w:rPr>
        <w:t xml:space="preserve"> </w:t>
      </w:r>
      <w:r>
        <w:t>CHIKWAVA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OTHERS</w:t>
      </w:r>
    </w:p>
    <w:p w14:paraId="216046C4" w14:textId="77777777" w:rsidR="008E0D28" w:rsidRDefault="008E0D28">
      <w:pPr>
        <w:pStyle w:val="BodyText"/>
        <w:rPr>
          <w:b/>
          <w:sz w:val="26"/>
        </w:rPr>
      </w:pPr>
    </w:p>
    <w:p w14:paraId="0587A21A" w14:textId="77777777" w:rsidR="008E0D28" w:rsidRDefault="008E0D28">
      <w:pPr>
        <w:pStyle w:val="BodyText"/>
        <w:rPr>
          <w:b/>
          <w:sz w:val="26"/>
        </w:rPr>
      </w:pPr>
    </w:p>
    <w:p w14:paraId="3F626B34" w14:textId="77777777" w:rsidR="008E0D28" w:rsidRDefault="008E0D28">
      <w:pPr>
        <w:pStyle w:val="BodyText"/>
        <w:rPr>
          <w:b/>
          <w:sz w:val="26"/>
        </w:rPr>
      </w:pPr>
    </w:p>
    <w:p w14:paraId="3DB786BA" w14:textId="77777777" w:rsidR="008E0D28" w:rsidRDefault="008E0D28">
      <w:pPr>
        <w:pStyle w:val="BodyText"/>
        <w:spacing w:before="4"/>
        <w:rPr>
          <w:b/>
          <w:sz w:val="27"/>
        </w:rPr>
      </w:pPr>
    </w:p>
    <w:p w14:paraId="44B8696F" w14:textId="77777777" w:rsidR="008E0D28" w:rsidRDefault="00040E15">
      <w:pPr>
        <w:ind w:left="220"/>
        <w:rPr>
          <w:b/>
          <w:sz w:val="24"/>
        </w:rPr>
      </w:pPr>
      <w:r>
        <w:rPr>
          <w:b/>
          <w:sz w:val="24"/>
        </w:rPr>
        <w:t>Before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Honorable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L. Hove, Judge:</w:t>
      </w:r>
    </w:p>
    <w:p w14:paraId="71B19552" w14:textId="77777777" w:rsidR="008E0D28" w:rsidRDefault="008E0D28">
      <w:pPr>
        <w:pStyle w:val="BodyText"/>
        <w:rPr>
          <w:b/>
          <w:sz w:val="38"/>
        </w:rPr>
      </w:pPr>
    </w:p>
    <w:p w14:paraId="44BA6E5D" w14:textId="77777777" w:rsidR="008E0D28" w:rsidRDefault="00040E15">
      <w:pPr>
        <w:pStyle w:val="BodyText"/>
        <w:tabs>
          <w:tab w:val="left" w:pos="1978"/>
        </w:tabs>
        <w:spacing w:line="360" w:lineRule="auto"/>
        <w:ind w:left="220" w:right="1036"/>
      </w:pPr>
      <w:r>
        <w:t>For</w:t>
      </w:r>
      <w:r>
        <w:rPr>
          <w:spacing w:val="-2"/>
        </w:rPr>
        <w:t xml:space="preserve"> </w:t>
      </w:r>
      <w:r>
        <w:t>Applicant</w:t>
      </w:r>
      <w:r>
        <w:tab/>
        <w:t>:</w:t>
      </w:r>
      <w:r>
        <w:rPr>
          <w:spacing w:val="1"/>
        </w:rPr>
        <w:t xml:space="preserve"> </w:t>
      </w:r>
      <w:r>
        <w:t>Mr.M. Chikwama</w:t>
      </w:r>
      <w:r>
        <w:rPr>
          <w:spacing w:val="-57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Respondent</w:t>
      </w:r>
      <w:r>
        <w:rPr>
          <w:spacing w:val="59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Mr.K. Masasire</w:t>
      </w:r>
    </w:p>
    <w:p w14:paraId="3F28BE20" w14:textId="77777777" w:rsidR="008E0D28" w:rsidRDefault="008E0D28">
      <w:pPr>
        <w:pStyle w:val="BodyText"/>
        <w:spacing w:before="10"/>
        <w:rPr>
          <w:sz w:val="35"/>
        </w:rPr>
      </w:pPr>
    </w:p>
    <w:p w14:paraId="1912B163" w14:textId="77777777" w:rsidR="008E0D28" w:rsidRDefault="00040E15">
      <w:pPr>
        <w:pStyle w:val="Heading1"/>
        <w:spacing w:before="1"/>
      </w:pPr>
      <w:r>
        <w:t>HOVE</w:t>
      </w:r>
      <w:r>
        <w:rPr>
          <w:spacing w:val="-1"/>
        </w:rPr>
        <w:t xml:space="preserve"> </w:t>
      </w:r>
      <w:r>
        <w:t>J:</w:t>
      </w:r>
    </w:p>
    <w:p w14:paraId="7D2BDBAF" w14:textId="77777777" w:rsidR="008E0D28" w:rsidRDefault="00040E15">
      <w:pPr>
        <w:spacing w:before="60"/>
        <w:ind w:left="220"/>
        <w:rPr>
          <w:b/>
          <w:sz w:val="24"/>
        </w:rPr>
      </w:pPr>
      <w:r>
        <w:br w:type="column"/>
      </w:r>
      <w:r>
        <w:rPr>
          <w:b/>
          <w:sz w:val="24"/>
        </w:rPr>
        <w:t>JUDGMENT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NO. LC/H/14/24</w:t>
      </w:r>
    </w:p>
    <w:p w14:paraId="1697B5AC" w14:textId="77777777" w:rsidR="008E0D28" w:rsidRDefault="00040E15">
      <w:pPr>
        <w:pStyle w:val="Heading1"/>
        <w:spacing w:before="138"/>
        <w:ind w:left="1240"/>
      </w:pPr>
      <w:r>
        <w:t>CASE</w:t>
      </w:r>
      <w:r>
        <w:rPr>
          <w:spacing w:val="-1"/>
        </w:rPr>
        <w:t xml:space="preserve"> </w:t>
      </w:r>
      <w:r>
        <w:t>NO. LC/H/519/23</w:t>
      </w:r>
    </w:p>
    <w:p w14:paraId="55214CF1" w14:textId="77777777" w:rsidR="008E0D28" w:rsidRDefault="008E0D28">
      <w:pPr>
        <w:pStyle w:val="BodyText"/>
        <w:rPr>
          <w:b/>
          <w:sz w:val="26"/>
        </w:rPr>
      </w:pPr>
    </w:p>
    <w:p w14:paraId="7991A1FF" w14:textId="77777777" w:rsidR="008E0D28" w:rsidRDefault="008E0D28">
      <w:pPr>
        <w:pStyle w:val="BodyText"/>
        <w:rPr>
          <w:b/>
          <w:sz w:val="26"/>
        </w:rPr>
      </w:pPr>
    </w:p>
    <w:p w14:paraId="6300BBC8" w14:textId="77777777" w:rsidR="008E0D28" w:rsidRDefault="008E0D28">
      <w:pPr>
        <w:pStyle w:val="BodyText"/>
        <w:rPr>
          <w:b/>
          <w:sz w:val="26"/>
        </w:rPr>
      </w:pPr>
    </w:p>
    <w:p w14:paraId="2E30C325" w14:textId="77777777" w:rsidR="008E0D28" w:rsidRDefault="008E0D28">
      <w:pPr>
        <w:pStyle w:val="BodyText"/>
        <w:rPr>
          <w:b/>
          <w:sz w:val="26"/>
        </w:rPr>
      </w:pPr>
    </w:p>
    <w:p w14:paraId="1FBB33F7" w14:textId="77777777" w:rsidR="008E0D28" w:rsidRDefault="008E0D28">
      <w:pPr>
        <w:pStyle w:val="BodyText"/>
        <w:rPr>
          <w:b/>
          <w:sz w:val="26"/>
        </w:rPr>
      </w:pPr>
    </w:p>
    <w:p w14:paraId="6BC5562E" w14:textId="77777777" w:rsidR="008E0D28" w:rsidRDefault="008E0D28">
      <w:pPr>
        <w:pStyle w:val="BodyText"/>
        <w:spacing w:before="1"/>
        <w:rPr>
          <w:b/>
          <w:sz w:val="26"/>
        </w:rPr>
      </w:pPr>
    </w:p>
    <w:p w14:paraId="0C881F8C" w14:textId="77777777" w:rsidR="008E0D28" w:rsidRDefault="00040E15">
      <w:pPr>
        <w:ind w:left="2320"/>
        <w:rPr>
          <w:b/>
          <w:sz w:val="24"/>
        </w:rPr>
      </w:pPr>
      <w:r>
        <w:rPr>
          <w:b/>
          <w:sz w:val="24"/>
        </w:rPr>
        <w:t>Applicant</w:t>
      </w:r>
    </w:p>
    <w:p w14:paraId="5D2EE2A6" w14:textId="77777777" w:rsidR="008E0D28" w:rsidRDefault="008E0D28">
      <w:pPr>
        <w:pStyle w:val="BodyText"/>
        <w:rPr>
          <w:b/>
          <w:sz w:val="26"/>
        </w:rPr>
      </w:pPr>
    </w:p>
    <w:p w14:paraId="6AB9DB42" w14:textId="77777777" w:rsidR="008E0D28" w:rsidRDefault="008E0D28">
      <w:pPr>
        <w:pStyle w:val="BodyText"/>
        <w:rPr>
          <w:b/>
          <w:sz w:val="26"/>
        </w:rPr>
      </w:pPr>
    </w:p>
    <w:p w14:paraId="771D74D3" w14:textId="77777777" w:rsidR="008E0D28" w:rsidRDefault="00040E15">
      <w:pPr>
        <w:pStyle w:val="Heading1"/>
        <w:spacing w:before="231"/>
        <w:ind w:left="2402"/>
      </w:pPr>
      <w:r>
        <w:t>Respondent</w:t>
      </w:r>
    </w:p>
    <w:p w14:paraId="4017BA8A" w14:textId="77777777" w:rsidR="008E0D28" w:rsidRDefault="008E0D28">
      <w:pPr>
        <w:sectPr w:rsidR="008E0D28">
          <w:type w:val="continuous"/>
          <w:pgSz w:w="11910" w:h="16840"/>
          <w:pgMar w:top="1360" w:right="200" w:bottom="280" w:left="1220" w:header="720" w:footer="720" w:gutter="0"/>
          <w:cols w:num="2" w:space="720" w:equalWidth="0">
            <w:col w:w="4932" w:space="109"/>
            <w:col w:w="5449"/>
          </w:cols>
        </w:sectPr>
      </w:pPr>
    </w:p>
    <w:p w14:paraId="695C0B95" w14:textId="77777777" w:rsidR="008E0D28" w:rsidRDefault="008E0D28">
      <w:pPr>
        <w:pStyle w:val="BodyText"/>
        <w:rPr>
          <w:b/>
          <w:sz w:val="20"/>
        </w:rPr>
      </w:pPr>
    </w:p>
    <w:p w14:paraId="0B354FF7" w14:textId="77777777" w:rsidR="008E0D28" w:rsidRDefault="008E0D28">
      <w:pPr>
        <w:pStyle w:val="BodyText"/>
        <w:spacing w:before="2"/>
        <w:rPr>
          <w:b/>
        </w:rPr>
      </w:pPr>
    </w:p>
    <w:p w14:paraId="17495B60" w14:textId="77777777" w:rsidR="008E0D28" w:rsidRDefault="00040E15">
      <w:pPr>
        <w:pStyle w:val="BodyText"/>
        <w:spacing w:before="90" w:line="259" w:lineRule="auto"/>
        <w:ind w:left="220" w:right="1292"/>
      </w:pPr>
      <w:r>
        <w:t>The respondent in casu argued that the application is improperly before the Court because</w:t>
      </w:r>
      <w:r>
        <w:rPr>
          <w:spacing w:val="1"/>
        </w:rPr>
        <w:t xml:space="preserve"> </w:t>
      </w:r>
      <w:r>
        <w:t>there is no resolution filed by the applicant authorizing the deponent to the founding affidavit</w:t>
      </w:r>
      <w:r>
        <w:rPr>
          <w:spacing w:val="-58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file the</w:t>
      </w:r>
      <w:r>
        <w:rPr>
          <w:spacing w:val="-1"/>
        </w:rPr>
        <w:t xml:space="preserve"> </w:t>
      </w:r>
      <w:r>
        <w:t>affidavit on behalf of</w:t>
      </w:r>
      <w:r>
        <w:rPr>
          <w:spacing w:val="-1"/>
        </w:rPr>
        <w:t xml:space="preserve"> </w:t>
      </w:r>
      <w:r>
        <w:t>the applicant company.</w:t>
      </w:r>
    </w:p>
    <w:p w14:paraId="74431E88" w14:textId="77777777" w:rsidR="008E0D28" w:rsidRDefault="00040E15">
      <w:pPr>
        <w:pStyle w:val="BodyText"/>
        <w:spacing w:before="159" w:line="259" w:lineRule="auto"/>
        <w:ind w:left="220" w:right="1345"/>
      </w:pPr>
      <w:r>
        <w:t>That no resolution was filed is not disputed. The respondent argues that the filing of a</w:t>
      </w:r>
      <w:r>
        <w:rPr>
          <w:spacing w:val="1"/>
        </w:rPr>
        <w:t xml:space="preserve"> </w:t>
      </w:r>
      <w:r>
        <w:t>resolution authorizing the deponent to the founding affidavit to act on behalf of the applicant</w:t>
      </w:r>
      <w:r>
        <w:rPr>
          <w:spacing w:val="-57"/>
        </w:rPr>
        <w:t xml:space="preserve"> </w:t>
      </w:r>
      <w:r>
        <w:t>company is not necessary in every case. If it is found to be necessary, then it can be tendered</w:t>
      </w:r>
      <w:r>
        <w:rPr>
          <w:spacing w:val="-57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bar. The</w:t>
      </w:r>
      <w:r>
        <w:rPr>
          <w:spacing w:val="-1"/>
        </w:rPr>
        <w:t xml:space="preserve"> </w:t>
      </w:r>
      <w:r>
        <w:t>applicant requested that</w:t>
      </w:r>
      <w:r>
        <w:rPr>
          <w:spacing w:val="-1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attaches the company</w:t>
      </w:r>
      <w:r>
        <w:rPr>
          <w:spacing w:val="-5"/>
        </w:rPr>
        <w:t xml:space="preserve"> </w:t>
      </w:r>
      <w:r>
        <w:t>resolution.</w:t>
      </w:r>
    </w:p>
    <w:p w14:paraId="4DF72B23" w14:textId="77777777" w:rsidR="008E0D28" w:rsidRDefault="00040E15">
      <w:pPr>
        <w:pStyle w:val="BodyText"/>
        <w:spacing w:before="159" w:line="259" w:lineRule="auto"/>
        <w:ind w:left="220" w:right="1379"/>
      </w:pPr>
      <w:r>
        <w:t>The position of law is that it is necessary to attach a company resolution once this issue has</w:t>
      </w:r>
      <w:r>
        <w:rPr>
          <w:spacing w:val="1"/>
        </w:rPr>
        <w:t xml:space="preserve"> </w:t>
      </w:r>
      <w:r>
        <w:t xml:space="preserve">been challenged see in this regard the </w:t>
      </w:r>
      <w:r>
        <w:rPr>
          <w:b/>
        </w:rPr>
        <w:t>Supreme Court case of Madzivire and ors vs</w:t>
      </w:r>
      <w:r>
        <w:rPr>
          <w:b/>
          <w:spacing w:val="1"/>
        </w:rPr>
        <w:t xml:space="preserve"> </w:t>
      </w:r>
      <w:r>
        <w:rPr>
          <w:b/>
        </w:rPr>
        <w:t xml:space="preserve">Zvarivadza and ors 2006 (1) ZLR 514 </w:t>
      </w:r>
      <w:r>
        <w:t>the court stated that a company being a separate</w:t>
      </w:r>
      <w:r>
        <w:rPr>
          <w:spacing w:val="1"/>
        </w:rPr>
        <w:t xml:space="preserve"> </w:t>
      </w:r>
      <w:r>
        <w:t>legal persona, can not be represented by a person whom it has not authorized. This is a well-</w:t>
      </w:r>
      <w:r>
        <w:rPr>
          <w:spacing w:val="-57"/>
        </w:rPr>
        <w:t xml:space="preserve"> </w:t>
      </w:r>
      <w:r>
        <w:t>established legal principle which courts may not ignore. See also Dube v Premier services</w:t>
      </w:r>
      <w:r>
        <w:rPr>
          <w:spacing w:val="1"/>
        </w:rPr>
        <w:t xml:space="preserve"> </w:t>
      </w:r>
      <w:r>
        <w:t>medical aid society</w:t>
      </w:r>
      <w:r>
        <w:rPr>
          <w:spacing w:val="-5"/>
        </w:rPr>
        <w:t xml:space="preserve"> </w:t>
      </w:r>
      <w:r>
        <w:t>SC 73/19.</w:t>
      </w:r>
    </w:p>
    <w:p w14:paraId="1E3EAE91" w14:textId="77777777" w:rsidR="008E0D28" w:rsidRDefault="00040E15">
      <w:pPr>
        <w:pStyle w:val="BodyText"/>
        <w:spacing w:before="159" w:line="259" w:lineRule="auto"/>
        <w:ind w:left="220" w:right="1293"/>
      </w:pPr>
      <w:r>
        <w:t>The High Court Authority that the applicant company seeks to rely one cannot take</w:t>
      </w:r>
      <w:r>
        <w:rPr>
          <w:spacing w:val="1"/>
        </w:rPr>
        <w:t xml:space="preserve"> </w:t>
      </w:r>
      <w:r>
        <w:t>precedence over Supreme Court decisions. The application would thus be improperly before</w:t>
      </w:r>
      <w:r>
        <w:rPr>
          <w:spacing w:val="1"/>
        </w:rPr>
        <w:t xml:space="preserve"> </w:t>
      </w:r>
      <w:r>
        <w:t>the Court. The respondent raised this as far back as its notice of opposition but the applicant</w:t>
      </w:r>
      <w:r>
        <w:rPr>
          <w:spacing w:val="1"/>
        </w:rPr>
        <w:t xml:space="preserve"> </w:t>
      </w:r>
      <w:r>
        <w:t>‘application to regularize this irregularity was placed before the court. The application is thus</w:t>
      </w:r>
      <w:r>
        <w:rPr>
          <w:spacing w:val="-57"/>
        </w:rPr>
        <w:t xml:space="preserve"> </w:t>
      </w:r>
      <w:r>
        <w:t>improperly</w:t>
      </w:r>
      <w:r>
        <w:rPr>
          <w:spacing w:val="-5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the court.</w:t>
      </w:r>
    </w:p>
    <w:p w14:paraId="65BBA3C6" w14:textId="77777777" w:rsidR="008E0D28" w:rsidRDefault="008E0D28">
      <w:pPr>
        <w:spacing w:line="259" w:lineRule="auto"/>
        <w:sectPr w:rsidR="008E0D28">
          <w:type w:val="continuous"/>
          <w:pgSz w:w="11910" w:h="16840"/>
          <w:pgMar w:top="1360" w:right="200" w:bottom="280" w:left="1220" w:header="720" w:footer="720" w:gutter="0"/>
          <w:cols w:space="720"/>
        </w:sectPr>
      </w:pPr>
    </w:p>
    <w:p w14:paraId="6A86DE7C" w14:textId="77777777" w:rsidR="008E0D28" w:rsidRDefault="00040E15">
      <w:pPr>
        <w:pStyle w:val="BodyText"/>
        <w:spacing w:before="60" w:line="259" w:lineRule="auto"/>
        <w:ind w:left="220" w:right="1225"/>
      </w:pPr>
      <w:r>
        <w:lastRenderedPageBreak/>
        <w:t>Another point of law raised was that the applicant was seeking to review a Judgement granted</w:t>
      </w:r>
      <w:r>
        <w:rPr>
          <w:spacing w:val="-57"/>
        </w:rPr>
        <w:t xml:space="preserve"> </w:t>
      </w:r>
      <w:r>
        <w:t>in default. This, it was arguing it is not proper for one can only seek to rescind a default order</w:t>
      </w:r>
      <w:r>
        <w:rPr>
          <w:spacing w:val="-57"/>
        </w:rPr>
        <w:t xml:space="preserve"> </w:t>
      </w:r>
      <w:r>
        <w:t>and not to either appeal against it or seek to have it reviewed. Decisions of the Supreme Court</w:t>
      </w:r>
      <w:r>
        <w:rPr>
          <w:spacing w:val="-58"/>
        </w:rPr>
        <w:t xml:space="preserve"> </w:t>
      </w:r>
      <w:r>
        <w:t xml:space="preserve">have in my opinion placed this issue beyond debate. In </w:t>
      </w:r>
      <w:r>
        <w:rPr>
          <w:b/>
        </w:rPr>
        <w:t>Zvinavashe v Ndlovu 2006 (2) ZLR</w:t>
      </w:r>
      <w:r>
        <w:rPr>
          <w:b/>
          <w:spacing w:val="1"/>
        </w:rPr>
        <w:t xml:space="preserve"> </w:t>
      </w:r>
      <w:r>
        <w:rPr>
          <w:b/>
        </w:rPr>
        <w:t>372</w:t>
      </w:r>
      <w:r>
        <w:rPr>
          <w:b/>
          <w:spacing w:val="-1"/>
        </w:rPr>
        <w:t xml:space="preserve"> </w:t>
      </w:r>
      <w:r>
        <w:t>the court held as follows;</w:t>
      </w:r>
    </w:p>
    <w:p w14:paraId="5312290A" w14:textId="77777777" w:rsidR="008E0D28" w:rsidRDefault="00040E15">
      <w:pPr>
        <w:spacing w:before="159" w:line="259" w:lineRule="auto"/>
        <w:ind w:left="220" w:right="1385" w:firstLine="1079"/>
        <w:rPr>
          <w:i/>
          <w:sz w:val="24"/>
        </w:rPr>
      </w:pPr>
      <w:r>
        <w:rPr>
          <w:i/>
          <w:sz w:val="24"/>
        </w:rPr>
        <w:t>‘Counsel for respondent argued correctly that a default judgment can only be set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aside by a successful application for rescission of judgment under the rules of Court’ this is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 only way to purge the default, the court added, otherwise the default remains unpurged.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2"/>
          <w:sz w:val="24"/>
        </w:rPr>
        <w:t xml:space="preserve"> </w:t>
      </w:r>
      <w:r>
        <w:rPr>
          <w:b/>
          <w:i/>
          <w:sz w:val="24"/>
        </w:rPr>
        <w:t>OK Zimbabwean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limited v. Tazvivinga SC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134/21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court held that;</w:t>
      </w:r>
    </w:p>
    <w:p w14:paraId="7ABD5758" w14:textId="77777777" w:rsidR="008E0D28" w:rsidRDefault="00040E15">
      <w:pPr>
        <w:spacing w:before="159" w:line="398" w:lineRule="auto"/>
        <w:ind w:left="2200" w:right="1417" w:hanging="600"/>
        <w:rPr>
          <w:i/>
          <w:sz w:val="24"/>
        </w:rPr>
      </w:pPr>
      <w:r>
        <w:rPr>
          <w:i/>
          <w:sz w:val="24"/>
        </w:rPr>
        <w:t>‘according to our law, a party cannot appeal or seek review against a default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Judgment. ‘</w:t>
      </w:r>
    </w:p>
    <w:p w14:paraId="4CCCCEB1" w14:textId="77777777" w:rsidR="008E0D28" w:rsidRDefault="008E0D28">
      <w:pPr>
        <w:pStyle w:val="BodyText"/>
        <w:rPr>
          <w:i/>
          <w:sz w:val="26"/>
        </w:rPr>
      </w:pPr>
    </w:p>
    <w:p w14:paraId="682242BA" w14:textId="77777777" w:rsidR="008E0D28" w:rsidRDefault="00040E15">
      <w:pPr>
        <w:pStyle w:val="BodyText"/>
        <w:spacing w:before="159" w:line="259" w:lineRule="auto"/>
        <w:ind w:left="220" w:right="1433"/>
      </w:pPr>
      <w:r>
        <w:t>The Supreme Court has stated that the proper procedure is to seek a default judgement’s</w:t>
      </w:r>
      <w:r>
        <w:rPr>
          <w:spacing w:val="1"/>
        </w:rPr>
        <w:t xml:space="preserve"> </w:t>
      </w:r>
      <w:r>
        <w:t>rescission before one can raise all the issues it has with the dispute. Before seeking its</w:t>
      </w:r>
      <w:r>
        <w:rPr>
          <w:spacing w:val="1"/>
        </w:rPr>
        <w:t xml:space="preserve"> </w:t>
      </w:r>
      <w:r>
        <w:t>rescission, one cannot relate to the default order or judgement in any other way. One cannot</w:t>
      </w:r>
      <w:r>
        <w:rPr>
          <w:spacing w:val="-57"/>
        </w:rPr>
        <w:t xml:space="preserve"> </w:t>
      </w:r>
      <w:r>
        <w:t>appeal</w:t>
      </w:r>
      <w:r>
        <w:rPr>
          <w:spacing w:val="-1"/>
        </w:rPr>
        <w:t xml:space="preserve"> </w:t>
      </w:r>
      <w:r>
        <w:t>against a</w:t>
      </w:r>
      <w:r>
        <w:rPr>
          <w:spacing w:val="-1"/>
        </w:rPr>
        <w:t xml:space="preserve"> </w:t>
      </w:r>
      <w:r>
        <w:t>default</w:t>
      </w:r>
      <w:r>
        <w:rPr>
          <w:spacing w:val="-1"/>
        </w:rPr>
        <w:t xml:space="preserve"> </w:t>
      </w:r>
      <w:r>
        <w:t>order neither can one</w:t>
      </w:r>
      <w:r>
        <w:rPr>
          <w:spacing w:val="-2"/>
        </w:rPr>
        <w:t xml:space="preserve"> </w:t>
      </w:r>
      <w:r>
        <w:t>seek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review against it.</w:t>
      </w:r>
    </w:p>
    <w:p w14:paraId="0566BF07" w14:textId="31E3E572" w:rsidR="008E0D28" w:rsidRDefault="00040E15">
      <w:pPr>
        <w:pStyle w:val="BodyText"/>
        <w:spacing w:before="161"/>
        <w:ind w:left="2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43808" behindDoc="1" locked="0" layoutInCell="1" allowOverlap="1" wp14:anchorId="78185414" wp14:editId="319EBDCB">
                <wp:simplePos x="0" y="0"/>
                <wp:positionH relativeFrom="page">
                  <wp:posOffset>841375</wp:posOffset>
                </wp:positionH>
                <wp:positionV relativeFrom="paragraph">
                  <wp:posOffset>232410</wp:posOffset>
                </wp:positionV>
                <wp:extent cx="6522085" cy="3072765"/>
                <wp:effectExtent l="0" t="0" r="0" b="0"/>
                <wp:wrapNone/>
                <wp:docPr id="197417027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2085" cy="307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C2F52F" w14:textId="77777777" w:rsidR="008E0D28" w:rsidRDefault="008E0D28">
                            <w:pPr>
                              <w:pStyle w:val="BodyText"/>
                              <w:spacing w:before="9"/>
                              <w:rPr>
                                <w:sz w:val="21"/>
                              </w:rPr>
                            </w:pPr>
                          </w:p>
                          <w:p w14:paraId="5144D2E1" w14:textId="77777777" w:rsidR="008E0D28" w:rsidRDefault="00040E15">
                            <w:pPr>
                              <w:spacing w:before="1"/>
                              <w:ind w:left="1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Order:</w:t>
                            </w:r>
                          </w:p>
                          <w:p w14:paraId="585AF487" w14:textId="77777777" w:rsidR="008E0D28" w:rsidRDefault="00040E15">
                            <w:pPr>
                              <w:pStyle w:val="BodyText"/>
                              <w:spacing w:before="182"/>
                              <w:ind w:left="115"/>
                            </w:pP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application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for review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is accordingly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dismissed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costs.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18541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66.25pt;margin-top:18.3pt;width:513.55pt;height:241.95pt;z-index:-1577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1tn2AEAAJIDAAAOAAAAZHJzL2Uyb0RvYy54bWysU9tu2zAMfR+wfxD0vtjxkLQw4hRdiw4D&#10;uq1Atw+QZckWZosapcTOvn6UHKe7vA17EWiKOjznkN7dTEPPjgq9AVvx9SrnTFkJjbFtxb9+eXhz&#10;zZkPwjaiB6sqflKe3+xfv9qNrlQFdNA3ChmBWF+OruJdCK7MMi87NQi/AqcsXWrAQQT6xDZrUIyE&#10;PvRZkefbbARsHIJU3lP2fr7k+4SvtZLhs9ZeBdZXnLiFdGI663hm+50oWxSuM/JMQ/wDi0EYS00v&#10;UPciCHZA8xfUYCSCBx1WEoYMtDZSJQ2kZp3/oea5E04lLWSOdxeb/P+DlZ+Oz+4JWZjewUQDTCK8&#10;ewT5zTMLd52wrbpFhLFToqHG62hZNjpfnp9Gq33pI0g9foSGhiwOARLQpHGIrpBORug0gNPFdDUF&#10;Jim53RRFfr3hTNLd2/yquNpuUg9RLs8d+vBewcBiUHGkqSZ4cXz0IdIR5VISu1l4MH2fJtvb3xJU&#10;GDOJfmQ8cw9TPVF1lFFDcyIhCPOi0GJT0AH+4GykJam4/34QqDjrP1gyI27UEuAS1EsgrKSnFQ+c&#10;zeFdmDfv4NC0HSHPdlu4JcO0SVJeWJx50uCTwvOSxs369TtVvfxK+58AAAD//wMAUEsDBBQABgAI&#10;AAAAIQDNhzoZ4AAAAAsBAAAPAAAAZHJzL2Rvd25yZXYueG1sTI/BTsMwDIbvSLxDZCRuLFmnVqw0&#10;nSYEJyS0rhw4pk3WRmuc0mRbeXu807j5lz/9/lxsZjews5mC9ShhuRDADLZeW+wkfNXvT8/AQlSo&#10;1eDRSPg1ATbl/V2hcu0vWJnzPnaMSjDkSkIf45hzHtreOBUWfjRIu4OfnIoUp47rSV2o3A08ESLj&#10;TlmkC70azWtv2uP+5CRsv7F6sz+fza46VLau1wI/sqOUjw/z9gVYNHO8wXDVJ3UoyanxJ9SBDZRX&#10;SUqohFWWAbsCy3RNUyMhTUQKvCz4/x/KPwAAAP//AwBQSwECLQAUAAYACAAAACEAtoM4kv4AAADh&#10;AQAAEwAAAAAAAAAAAAAAAAAAAAAAW0NvbnRlbnRfVHlwZXNdLnhtbFBLAQItABQABgAIAAAAIQA4&#10;/SH/1gAAAJQBAAALAAAAAAAAAAAAAAAAAC8BAABfcmVscy8ucmVsc1BLAQItABQABgAIAAAAIQA+&#10;y1tn2AEAAJIDAAAOAAAAAAAAAAAAAAAAAC4CAABkcnMvZTJvRG9jLnhtbFBLAQItABQABgAIAAAA&#10;IQDNhzoZ4AAAAAsBAAAPAAAAAAAAAAAAAAAAADIEAABkcnMvZG93bnJldi54bWxQSwUGAAAAAAQA&#10;BADzAAAAPwUAAAAA&#10;" filled="f" stroked="f">
                <v:textbox inset="0,0,0,0">
                  <w:txbxContent>
                    <w:p w14:paraId="0BC2F52F" w14:textId="77777777" w:rsidR="008E0D28" w:rsidRDefault="008E0D28">
                      <w:pPr>
                        <w:pStyle w:val="BodyText"/>
                        <w:spacing w:before="9"/>
                        <w:rPr>
                          <w:sz w:val="21"/>
                        </w:rPr>
                      </w:pPr>
                    </w:p>
                    <w:p w14:paraId="5144D2E1" w14:textId="77777777" w:rsidR="008E0D28" w:rsidRDefault="00040E15">
                      <w:pPr>
                        <w:spacing w:before="1"/>
                        <w:ind w:left="11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thick"/>
                        </w:rPr>
                        <w:t>Order:</w:t>
                      </w:r>
                    </w:p>
                    <w:p w14:paraId="585AF487" w14:textId="77777777" w:rsidR="008E0D28" w:rsidRDefault="00040E15">
                      <w:pPr>
                        <w:pStyle w:val="BodyText"/>
                        <w:spacing w:before="182"/>
                        <w:ind w:left="115"/>
                      </w:pP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application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for review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is accordingly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dismissed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costs.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In the result, the</w:t>
      </w:r>
      <w:r>
        <w:rPr>
          <w:spacing w:val="-1"/>
        </w:rPr>
        <w:t xml:space="preserve"> </w:t>
      </w:r>
      <w:r>
        <w:t>preliminary</w:t>
      </w:r>
      <w:r>
        <w:rPr>
          <w:spacing w:val="-5"/>
        </w:rPr>
        <w:t xml:space="preserve"> </w:t>
      </w:r>
      <w:r>
        <w:t>points are found</w:t>
      </w:r>
      <w:r>
        <w:rPr>
          <w:spacing w:val="-1"/>
        </w:rPr>
        <w:t xml:space="preserve"> </w:t>
      </w:r>
      <w:r>
        <w:t>to be</w:t>
      </w:r>
      <w:r>
        <w:rPr>
          <w:spacing w:val="-1"/>
        </w:rPr>
        <w:t xml:space="preserve"> </w:t>
      </w:r>
      <w:r>
        <w:t>with merit and they</w:t>
      </w:r>
      <w:r>
        <w:rPr>
          <w:spacing w:val="-5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hereby</w:t>
      </w:r>
      <w:r>
        <w:rPr>
          <w:spacing w:val="-5"/>
        </w:rPr>
        <w:t xml:space="preserve"> </w:t>
      </w:r>
      <w:r>
        <w:t>upheld.</w:t>
      </w:r>
    </w:p>
    <w:sectPr w:rsidR="008E0D28">
      <w:pgSz w:w="11910" w:h="16840"/>
      <w:pgMar w:top="1360" w:right="20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D28"/>
    <w:rsid w:val="00040E15"/>
    <w:rsid w:val="008E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0C92447B"/>
  <w15:docId w15:val="{8859E4A6-E691-417E-9EF3-2136BB827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2647</Characters>
  <Application>Microsoft Office Word</Application>
  <DocSecurity>0</DocSecurity>
  <Lines>22</Lines>
  <Paragraphs>6</Paragraphs>
  <ScaleCrop>false</ScaleCrop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 Hove J</dc:creator>
  <cp:lastModifiedBy>Ophiliah Tokowoyo</cp:lastModifiedBy>
  <cp:revision>2</cp:revision>
  <dcterms:created xsi:type="dcterms:W3CDTF">2024-02-12T09:50:00Z</dcterms:created>
  <dcterms:modified xsi:type="dcterms:W3CDTF">2024-02-12T09:50:00Z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2024-02-12T00:00:00Z</vt:filetime>
  </property>
</Properties>
</file>