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7D2" w:rsidRPr="00553434" w:rsidRDefault="00D574BA" w:rsidP="00D574BA">
      <w:pPr>
        <w:spacing w:after="0" w:line="240" w:lineRule="auto"/>
        <w:rPr>
          <w:rFonts w:ascii="Times New Roman" w:hAnsi="Times New Roman" w:cs="Times New Roman"/>
          <w:b/>
          <w:sz w:val="24"/>
          <w:szCs w:val="24"/>
        </w:rPr>
      </w:pPr>
      <w:r w:rsidRPr="00553434">
        <w:rPr>
          <w:rFonts w:ascii="Times New Roman" w:hAnsi="Times New Roman" w:cs="Times New Roman"/>
          <w:b/>
          <w:sz w:val="24"/>
          <w:szCs w:val="24"/>
        </w:rPr>
        <w:t>IN THE LABOUR COURT OF ZIMBABWE</w:t>
      </w:r>
      <w:r w:rsidRPr="00553434">
        <w:rPr>
          <w:rFonts w:ascii="Times New Roman" w:hAnsi="Times New Roman" w:cs="Times New Roman"/>
          <w:b/>
          <w:sz w:val="24"/>
          <w:szCs w:val="24"/>
        </w:rPr>
        <w:tab/>
      </w:r>
      <w:r w:rsidR="00553434">
        <w:rPr>
          <w:rFonts w:ascii="Times New Roman" w:hAnsi="Times New Roman" w:cs="Times New Roman"/>
          <w:b/>
          <w:sz w:val="24"/>
          <w:szCs w:val="24"/>
        </w:rPr>
        <w:t xml:space="preserve">     </w:t>
      </w:r>
      <w:r w:rsidR="009266B0">
        <w:rPr>
          <w:rFonts w:ascii="Times New Roman" w:hAnsi="Times New Roman" w:cs="Times New Roman"/>
          <w:b/>
          <w:sz w:val="24"/>
          <w:szCs w:val="24"/>
        </w:rPr>
        <w:t xml:space="preserve">   </w:t>
      </w:r>
      <w:r w:rsidRPr="00553434">
        <w:rPr>
          <w:rFonts w:ascii="Times New Roman" w:hAnsi="Times New Roman" w:cs="Times New Roman"/>
          <w:b/>
          <w:sz w:val="24"/>
          <w:szCs w:val="24"/>
        </w:rPr>
        <w:t>JUDGMENT NO LC/H/</w:t>
      </w:r>
      <w:r w:rsidR="0026617E">
        <w:rPr>
          <w:rFonts w:ascii="Times New Roman" w:hAnsi="Times New Roman" w:cs="Times New Roman"/>
          <w:b/>
          <w:sz w:val="24"/>
          <w:szCs w:val="24"/>
        </w:rPr>
        <w:t>94</w:t>
      </w:r>
      <w:r w:rsidRPr="00553434">
        <w:rPr>
          <w:rFonts w:ascii="Times New Roman" w:hAnsi="Times New Roman" w:cs="Times New Roman"/>
          <w:b/>
          <w:sz w:val="24"/>
          <w:szCs w:val="24"/>
        </w:rPr>
        <w:t>/2016</w:t>
      </w:r>
    </w:p>
    <w:p w:rsidR="00D574BA" w:rsidRPr="00553434" w:rsidRDefault="00D574BA" w:rsidP="00D574BA">
      <w:pPr>
        <w:spacing w:after="0" w:line="240" w:lineRule="auto"/>
        <w:rPr>
          <w:rFonts w:ascii="Times New Roman" w:hAnsi="Times New Roman" w:cs="Times New Roman"/>
          <w:b/>
          <w:sz w:val="24"/>
          <w:szCs w:val="24"/>
        </w:rPr>
      </w:pPr>
    </w:p>
    <w:p w:rsidR="00D574BA" w:rsidRPr="00553434" w:rsidRDefault="00D574BA" w:rsidP="00D574BA">
      <w:pPr>
        <w:spacing w:after="0" w:line="240" w:lineRule="auto"/>
        <w:rPr>
          <w:rFonts w:ascii="Times New Roman" w:hAnsi="Times New Roman" w:cs="Times New Roman"/>
          <w:b/>
          <w:sz w:val="24"/>
          <w:szCs w:val="24"/>
        </w:rPr>
      </w:pPr>
      <w:r w:rsidRPr="00553434">
        <w:rPr>
          <w:rFonts w:ascii="Times New Roman" w:hAnsi="Times New Roman" w:cs="Times New Roman"/>
          <w:b/>
          <w:sz w:val="24"/>
          <w:szCs w:val="24"/>
        </w:rPr>
        <w:t>HARARE, 9 FEBRUARY 2016 &amp;</w:t>
      </w:r>
      <w:r w:rsidRPr="00553434">
        <w:rPr>
          <w:rFonts w:ascii="Times New Roman" w:hAnsi="Times New Roman" w:cs="Times New Roman"/>
          <w:b/>
          <w:sz w:val="24"/>
          <w:szCs w:val="24"/>
        </w:rPr>
        <w:tab/>
      </w:r>
      <w:r w:rsidRPr="00553434">
        <w:rPr>
          <w:rFonts w:ascii="Times New Roman" w:hAnsi="Times New Roman" w:cs="Times New Roman"/>
          <w:b/>
          <w:sz w:val="24"/>
          <w:szCs w:val="24"/>
        </w:rPr>
        <w:tab/>
      </w:r>
      <w:r w:rsidRPr="00553434">
        <w:rPr>
          <w:rFonts w:ascii="Times New Roman" w:hAnsi="Times New Roman" w:cs="Times New Roman"/>
          <w:b/>
          <w:sz w:val="24"/>
          <w:szCs w:val="24"/>
        </w:rPr>
        <w:tab/>
        <w:t xml:space="preserve">         </w:t>
      </w:r>
      <w:r w:rsidR="00553434">
        <w:rPr>
          <w:rFonts w:ascii="Times New Roman" w:hAnsi="Times New Roman" w:cs="Times New Roman"/>
          <w:b/>
          <w:sz w:val="24"/>
          <w:szCs w:val="24"/>
        </w:rPr>
        <w:t xml:space="preserve">      </w:t>
      </w:r>
      <w:r w:rsidR="009266B0">
        <w:rPr>
          <w:rFonts w:ascii="Times New Roman" w:hAnsi="Times New Roman" w:cs="Times New Roman"/>
          <w:b/>
          <w:sz w:val="24"/>
          <w:szCs w:val="24"/>
        </w:rPr>
        <w:t xml:space="preserve">  </w:t>
      </w:r>
      <w:r w:rsidRPr="00553434">
        <w:rPr>
          <w:rFonts w:ascii="Times New Roman" w:hAnsi="Times New Roman" w:cs="Times New Roman"/>
          <w:b/>
          <w:sz w:val="24"/>
          <w:szCs w:val="24"/>
        </w:rPr>
        <w:t>CASE NO LC/H/810/2012</w:t>
      </w:r>
    </w:p>
    <w:p w:rsidR="00D574BA" w:rsidRDefault="00720FC6" w:rsidP="00D574BA">
      <w:pPr>
        <w:spacing w:after="0" w:line="240" w:lineRule="auto"/>
        <w:rPr>
          <w:rFonts w:ascii="Times New Roman" w:hAnsi="Times New Roman" w:cs="Times New Roman"/>
          <w:b/>
          <w:sz w:val="24"/>
          <w:szCs w:val="24"/>
        </w:rPr>
      </w:pPr>
      <w:r>
        <w:rPr>
          <w:rFonts w:ascii="Times New Roman" w:hAnsi="Times New Roman" w:cs="Times New Roman"/>
          <w:b/>
          <w:sz w:val="24"/>
          <w:szCs w:val="24"/>
        </w:rPr>
        <w:t>4</w:t>
      </w:r>
      <w:bookmarkStart w:id="0" w:name="_GoBack"/>
      <w:bookmarkEnd w:id="0"/>
      <w:r w:rsidR="0026617E">
        <w:rPr>
          <w:rFonts w:ascii="Times New Roman" w:hAnsi="Times New Roman" w:cs="Times New Roman"/>
          <w:b/>
          <w:sz w:val="24"/>
          <w:szCs w:val="24"/>
        </w:rPr>
        <w:t xml:space="preserve"> MARCH 2016</w:t>
      </w:r>
    </w:p>
    <w:p w:rsidR="001231EB" w:rsidRPr="00553434" w:rsidRDefault="001231EB" w:rsidP="00D574BA">
      <w:pPr>
        <w:spacing w:after="0" w:line="240" w:lineRule="auto"/>
        <w:rPr>
          <w:rFonts w:ascii="Times New Roman" w:hAnsi="Times New Roman" w:cs="Times New Roman"/>
          <w:b/>
          <w:sz w:val="24"/>
          <w:szCs w:val="24"/>
        </w:rPr>
      </w:pPr>
    </w:p>
    <w:p w:rsidR="00D574BA" w:rsidRDefault="00D574BA" w:rsidP="00D574BA">
      <w:pPr>
        <w:spacing w:after="0" w:line="240" w:lineRule="auto"/>
        <w:rPr>
          <w:rFonts w:ascii="Times New Roman" w:hAnsi="Times New Roman" w:cs="Times New Roman"/>
          <w:sz w:val="24"/>
          <w:szCs w:val="24"/>
        </w:rPr>
      </w:pPr>
    </w:p>
    <w:p w:rsidR="00D574BA" w:rsidRDefault="00D574BA" w:rsidP="00D574BA">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D574BA" w:rsidRDefault="00D574BA" w:rsidP="00D574BA">
      <w:pPr>
        <w:spacing w:after="0" w:line="240" w:lineRule="auto"/>
        <w:rPr>
          <w:rFonts w:ascii="Times New Roman" w:hAnsi="Times New Roman" w:cs="Times New Roman"/>
          <w:sz w:val="24"/>
          <w:szCs w:val="24"/>
        </w:rPr>
      </w:pPr>
    </w:p>
    <w:p w:rsidR="00D574BA" w:rsidRDefault="00D574BA" w:rsidP="00D574BA">
      <w:pPr>
        <w:spacing w:after="0" w:line="240" w:lineRule="auto"/>
        <w:rPr>
          <w:rFonts w:ascii="Times New Roman" w:hAnsi="Times New Roman" w:cs="Times New Roman"/>
          <w:sz w:val="24"/>
          <w:szCs w:val="24"/>
        </w:rPr>
      </w:pPr>
    </w:p>
    <w:p w:rsidR="00D574BA" w:rsidRPr="00FA4827" w:rsidRDefault="00D574BA" w:rsidP="00D574BA">
      <w:pPr>
        <w:spacing w:after="0" w:line="240" w:lineRule="auto"/>
        <w:rPr>
          <w:rFonts w:ascii="Times New Roman" w:hAnsi="Times New Roman" w:cs="Times New Roman"/>
          <w:b/>
          <w:sz w:val="24"/>
          <w:szCs w:val="24"/>
        </w:rPr>
      </w:pPr>
      <w:r w:rsidRPr="00FA4827">
        <w:rPr>
          <w:rFonts w:ascii="Times New Roman" w:hAnsi="Times New Roman" w:cs="Times New Roman"/>
          <w:b/>
          <w:sz w:val="24"/>
          <w:szCs w:val="24"/>
        </w:rPr>
        <w:t>THAMSANQA GWEMENDE</w:t>
      </w:r>
      <w:r w:rsidRPr="00FA4827">
        <w:rPr>
          <w:rFonts w:ascii="Times New Roman" w:hAnsi="Times New Roman" w:cs="Times New Roman"/>
          <w:b/>
          <w:sz w:val="24"/>
          <w:szCs w:val="24"/>
        </w:rPr>
        <w:tab/>
      </w:r>
      <w:r w:rsidRPr="00FA4827">
        <w:rPr>
          <w:rFonts w:ascii="Times New Roman" w:hAnsi="Times New Roman" w:cs="Times New Roman"/>
          <w:b/>
          <w:sz w:val="24"/>
          <w:szCs w:val="24"/>
        </w:rPr>
        <w:tab/>
      </w:r>
      <w:r w:rsidRPr="00FA4827">
        <w:rPr>
          <w:rFonts w:ascii="Times New Roman" w:hAnsi="Times New Roman" w:cs="Times New Roman"/>
          <w:b/>
          <w:sz w:val="24"/>
          <w:szCs w:val="24"/>
        </w:rPr>
        <w:tab/>
      </w:r>
      <w:r w:rsidRPr="00FA4827">
        <w:rPr>
          <w:rFonts w:ascii="Times New Roman" w:hAnsi="Times New Roman" w:cs="Times New Roman"/>
          <w:b/>
          <w:sz w:val="24"/>
          <w:szCs w:val="24"/>
        </w:rPr>
        <w:tab/>
      </w:r>
      <w:r w:rsidRPr="00FA4827">
        <w:rPr>
          <w:rFonts w:ascii="Times New Roman" w:hAnsi="Times New Roman" w:cs="Times New Roman"/>
          <w:b/>
          <w:sz w:val="24"/>
          <w:szCs w:val="24"/>
        </w:rPr>
        <w:tab/>
      </w:r>
      <w:r w:rsidR="00553434">
        <w:rPr>
          <w:rFonts w:ascii="Times New Roman" w:hAnsi="Times New Roman" w:cs="Times New Roman"/>
          <w:b/>
          <w:sz w:val="24"/>
          <w:szCs w:val="24"/>
        </w:rPr>
        <w:t xml:space="preserve">     </w:t>
      </w:r>
      <w:r w:rsidRPr="00FA4827">
        <w:rPr>
          <w:rFonts w:ascii="Times New Roman" w:hAnsi="Times New Roman" w:cs="Times New Roman"/>
          <w:b/>
          <w:sz w:val="24"/>
          <w:szCs w:val="24"/>
        </w:rPr>
        <w:t>APPELLANT</w:t>
      </w:r>
    </w:p>
    <w:p w:rsidR="00D574BA" w:rsidRDefault="00D574BA" w:rsidP="00D574BA">
      <w:pPr>
        <w:spacing w:after="0" w:line="240" w:lineRule="auto"/>
        <w:rPr>
          <w:rFonts w:ascii="Times New Roman" w:hAnsi="Times New Roman" w:cs="Times New Roman"/>
          <w:sz w:val="24"/>
          <w:szCs w:val="24"/>
        </w:rPr>
      </w:pPr>
    </w:p>
    <w:p w:rsidR="00FA4827" w:rsidRDefault="00FA4827" w:rsidP="00D574BA">
      <w:pPr>
        <w:spacing w:after="0" w:line="240" w:lineRule="auto"/>
        <w:rPr>
          <w:rFonts w:ascii="Times New Roman" w:hAnsi="Times New Roman" w:cs="Times New Roman"/>
          <w:sz w:val="24"/>
          <w:szCs w:val="24"/>
        </w:rPr>
      </w:pPr>
    </w:p>
    <w:p w:rsidR="00D574BA" w:rsidRDefault="00D574BA" w:rsidP="00D574BA">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D574BA" w:rsidRDefault="00D574BA" w:rsidP="00D574BA">
      <w:pPr>
        <w:spacing w:after="0" w:line="240" w:lineRule="auto"/>
        <w:rPr>
          <w:rFonts w:ascii="Times New Roman" w:hAnsi="Times New Roman" w:cs="Times New Roman"/>
          <w:sz w:val="24"/>
          <w:szCs w:val="24"/>
        </w:rPr>
      </w:pPr>
    </w:p>
    <w:p w:rsidR="00D574BA" w:rsidRDefault="00D574BA" w:rsidP="00D574BA">
      <w:pPr>
        <w:spacing w:after="0" w:line="240" w:lineRule="auto"/>
        <w:rPr>
          <w:rFonts w:ascii="Times New Roman" w:hAnsi="Times New Roman" w:cs="Times New Roman"/>
          <w:sz w:val="24"/>
          <w:szCs w:val="24"/>
        </w:rPr>
      </w:pPr>
    </w:p>
    <w:p w:rsidR="00D574BA" w:rsidRPr="00FA4827" w:rsidRDefault="00D574BA" w:rsidP="00D574BA">
      <w:pPr>
        <w:spacing w:after="0" w:line="240" w:lineRule="auto"/>
        <w:rPr>
          <w:rFonts w:ascii="Times New Roman" w:hAnsi="Times New Roman" w:cs="Times New Roman"/>
          <w:b/>
          <w:sz w:val="24"/>
          <w:szCs w:val="24"/>
        </w:rPr>
      </w:pPr>
      <w:r w:rsidRPr="00FA4827">
        <w:rPr>
          <w:rFonts w:ascii="Times New Roman" w:hAnsi="Times New Roman" w:cs="Times New Roman"/>
          <w:b/>
          <w:sz w:val="24"/>
          <w:szCs w:val="24"/>
        </w:rPr>
        <w:t>AGRICULTURAL DEVELOPMENT BANK</w:t>
      </w:r>
      <w:r w:rsidRPr="00FA4827">
        <w:rPr>
          <w:rFonts w:ascii="Times New Roman" w:hAnsi="Times New Roman" w:cs="Times New Roman"/>
          <w:b/>
          <w:sz w:val="24"/>
          <w:szCs w:val="24"/>
        </w:rPr>
        <w:tab/>
      </w:r>
      <w:r w:rsidRPr="00FA4827">
        <w:rPr>
          <w:rFonts w:ascii="Times New Roman" w:hAnsi="Times New Roman" w:cs="Times New Roman"/>
          <w:b/>
          <w:sz w:val="24"/>
          <w:szCs w:val="24"/>
        </w:rPr>
        <w:tab/>
      </w:r>
      <w:r w:rsidRPr="00FA4827">
        <w:rPr>
          <w:rFonts w:ascii="Times New Roman" w:hAnsi="Times New Roman" w:cs="Times New Roman"/>
          <w:b/>
          <w:sz w:val="24"/>
          <w:szCs w:val="24"/>
        </w:rPr>
        <w:tab/>
      </w:r>
      <w:r w:rsidR="00553434">
        <w:rPr>
          <w:rFonts w:ascii="Times New Roman" w:hAnsi="Times New Roman" w:cs="Times New Roman"/>
          <w:b/>
          <w:sz w:val="24"/>
          <w:szCs w:val="24"/>
        </w:rPr>
        <w:t xml:space="preserve">    </w:t>
      </w:r>
      <w:r w:rsidRPr="00FA4827">
        <w:rPr>
          <w:rFonts w:ascii="Times New Roman" w:hAnsi="Times New Roman" w:cs="Times New Roman"/>
          <w:b/>
          <w:sz w:val="24"/>
          <w:szCs w:val="24"/>
        </w:rPr>
        <w:t>RESPONDENT</w:t>
      </w:r>
    </w:p>
    <w:p w:rsidR="00D574BA" w:rsidRPr="00FA4827" w:rsidRDefault="00D574BA" w:rsidP="00D574BA">
      <w:pPr>
        <w:spacing w:after="0" w:line="240" w:lineRule="auto"/>
        <w:rPr>
          <w:rFonts w:ascii="Times New Roman" w:hAnsi="Times New Roman" w:cs="Times New Roman"/>
          <w:b/>
          <w:sz w:val="24"/>
          <w:szCs w:val="24"/>
        </w:rPr>
      </w:pPr>
      <w:r w:rsidRPr="00FA4827">
        <w:rPr>
          <w:rFonts w:ascii="Times New Roman" w:hAnsi="Times New Roman" w:cs="Times New Roman"/>
          <w:b/>
          <w:sz w:val="24"/>
          <w:szCs w:val="24"/>
        </w:rPr>
        <w:t>OF ZIMBABWE t/a AGRIBANK</w:t>
      </w:r>
    </w:p>
    <w:p w:rsidR="00D574BA" w:rsidRDefault="00D574BA" w:rsidP="00D574BA">
      <w:pPr>
        <w:spacing w:after="0" w:line="240" w:lineRule="auto"/>
        <w:rPr>
          <w:rFonts w:ascii="Times New Roman" w:hAnsi="Times New Roman" w:cs="Times New Roman"/>
          <w:sz w:val="24"/>
          <w:szCs w:val="24"/>
        </w:rPr>
      </w:pPr>
    </w:p>
    <w:p w:rsidR="00D574BA" w:rsidRDefault="00D574BA" w:rsidP="00D574BA">
      <w:pPr>
        <w:spacing w:after="0" w:line="240" w:lineRule="auto"/>
        <w:rPr>
          <w:rFonts w:ascii="Times New Roman" w:hAnsi="Times New Roman" w:cs="Times New Roman"/>
          <w:sz w:val="24"/>
          <w:szCs w:val="24"/>
        </w:rPr>
      </w:pPr>
    </w:p>
    <w:p w:rsidR="00D574BA" w:rsidRDefault="00D574BA" w:rsidP="00D574BA">
      <w:pPr>
        <w:spacing w:after="0" w:line="240" w:lineRule="auto"/>
        <w:rPr>
          <w:rFonts w:ascii="Times New Roman" w:hAnsi="Times New Roman" w:cs="Times New Roman"/>
          <w:sz w:val="24"/>
          <w:szCs w:val="24"/>
        </w:rPr>
      </w:pPr>
      <w:r>
        <w:rPr>
          <w:rFonts w:ascii="Times New Roman" w:hAnsi="Times New Roman" w:cs="Times New Roman"/>
          <w:sz w:val="24"/>
          <w:szCs w:val="24"/>
        </w:rPr>
        <w:t>Before the Honourable P Muzofa J</w:t>
      </w:r>
    </w:p>
    <w:p w:rsidR="00D574BA" w:rsidRDefault="00D574BA" w:rsidP="00D574BA">
      <w:pPr>
        <w:spacing w:after="0" w:line="240" w:lineRule="auto"/>
        <w:rPr>
          <w:rFonts w:ascii="Times New Roman" w:hAnsi="Times New Roman" w:cs="Times New Roman"/>
          <w:sz w:val="24"/>
          <w:szCs w:val="24"/>
        </w:rPr>
      </w:pPr>
    </w:p>
    <w:p w:rsidR="00D574BA" w:rsidRDefault="00D574BA" w:rsidP="00D574BA">
      <w:pPr>
        <w:spacing w:after="0" w:line="240" w:lineRule="auto"/>
        <w:rPr>
          <w:rFonts w:ascii="Times New Roman" w:hAnsi="Times New Roman" w:cs="Times New Roman"/>
          <w:sz w:val="24"/>
          <w:szCs w:val="24"/>
        </w:rPr>
      </w:pPr>
      <w:r>
        <w:rPr>
          <w:rFonts w:ascii="Times New Roman" w:hAnsi="Times New Roman" w:cs="Times New Roman"/>
          <w:sz w:val="24"/>
          <w:szCs w:val="24"/>
        </w:rPr>
        <w:t>For the Appellant      G Mapaya (Legal Practitioner)</w:t>
      </w:r>
    </w:p>
    <w:p w:rsidR="00D574BA" w:rsidRDefault="00D574BA" w:rsidP="00D574BA">
      <w:pPr>
        <w:spacing w:after="0" w:line="240" w:lineRule="auto"/>
        <w:rPr>
          <w:rFonts w:ascii="Times New Roman" w:hAnsi="Times New Roman" w:cs="Times New Roman"/>
          <w:sz w:val="24"/>
          <w:szCs w:val="24"/>
        </w:rPr>
      </w:pPr>
    </w:p>
    <w:p w:rsidR="00D574BA" w:rsidRDefault="00D574BA" w:rsidP="00D574BA">
      <w:pPr>
        <w:spacing w:after="0" w:line="240" w:lineRule="auto"/>
        <w:rPr>
          <w:rFonts w:ascii="Times New Roman" w:hAnsi="Times New Roman" w:cs="Times New Roman"/>
          <w:sz w:val="24"/>
          <w:szCs w:val="24"/>
        </w:rPr>
      </w:pPr>
      <w:r>
        <w:rPr>
          <w:rFonts w:ascii="Times New Roman" w:hAnsi="Times New Roman" w:cs="Times New Roman"/>
          <w:sz w:val="24"/>
          <w:szCs w:val="24"/>
        </w:rPr>
        <w:t>For the Respondent    J Dondo (Legal Practitioner)</w:t>
      </w:r>
    </w:p>
    <w:p w:rsidR="00D574BA" w:rsidRDefault="00D574BA" w:rsidP="00D574BA">
      <w:pPr>
        <w:spacing w:after="0" w:line="240" w:lineRule="auto"/>
        <w:rPr>
          <w:rFonts w:ascii="Times New Roman" w:hAnsi="Times New Roman" w:cs="Times New Roman"/>
          <w:sz w:val="24"/>
          <w:szCs w:val="24"/>
        </w:rPr>
      </w:pPr>
    </w:p>
    <w:p w:rsidR="00D574BA" w:rsidRDefault="00D574BA" w:rsidP="00D574BA">
      <w:pPr>
        <w:spacing w:after="0" w:line="240" w:lineRule="auto"/>
        <w:rPr>
          <w:rFonts w:ascii="Times New Roman" w:hAnsi="Times New Roman" w:cs="Times New Roman"/>
          <w:sz w:val="24"/>
          <w:szCs w:val="24"/>
        </w:rPr>
      </w:pPr>
    </w:p>
    <w:p w:rsidR="00D574BA" w:rsidRPr="00FA4827" w:rsidRDefault="00EB0020" w:rsidP="00D574BA">
      <w:pPr>
        <w:spacing w:after="0" w:line="240" w:lineRule="auto"/>
        <w:rPr>
          <w:rFonts w:ascii="Times New Roman" w:hAnsi="Times New Roman" w:cs="Times New Roman"/>
          <w:b/>
          <w:sz w:val="24"/>
          <w:szCs w:val="24"/>
        </w:rPr>
      </w:pPr>
      <w:r w:rsidRPr="00FA4827">
        <w:rPr>
          <w:rFonts w:ascii="Times New Roman" w:hAnsi="Times New Roman" w:cs="Times New Roman"/>
          <w:b/>
          <w:sz w:val="24"/>
          <w:szCs w:val="24"/>
        </w:rPr>
        <w:t>MUZOFA J:</w:t>
      </w:r>
    </w:p>
    <w:p w:rsidR="00EB0020" w:rsidRDefault="00EB0020" w:rsidP="00D574BA">
      <w:pPr>
        <w:spacing w:after="0" w:line="240" w:lineRule="auto"/>
        <w:rPr>
          <w:rFonts w:ascii="Times New Roman" w:hAnsi="Times New Roman" w:cs="Times New Roman"/>
          <w:sz w:val="24"/>
          <w:szCs w:val="24"/>
        </w:rPr>
      </w:pPr>
    </w:p>
    <w:p w:rsidR="00EB0020" w:rsidRDefault="00EB0020" w:rsidP="00FA482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This is an appeal against an arbitral award made in the following terms:</w:t>
      </w:r>
    </w:p>
    <w:p w:rsidR="00EB0020" w:rsidRDefault="00EB0020" w:rsidP="00FA4827">
      <w:pPr>
        <w:spacing w:after="0" w:line="240" w:lineRule="auto"/>
        <w:jc w:val="both"/>
        <w:rPr>
          <w:rFonts w:ascii="Times New Roman" w:hAnsi="Times New Roman" w:cs="Times New Roman"/>
          <w:sz w:val="24"/>
          <w:szCs w:val="24"/>
        </w:rPr>
      </w:pPr>
    </w:p>
    <w:p w:rsidR="00EB0020" w:rsidRDefault="00EB0020" w:rsidP="00FA4827">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applicant (appellant herein</w:t>
      </w:r>
      <w:r w:rsidR="000443D0">
        <w:rPr>
          <w:rFonts w:ascii="Times New Roman" w:hAnsi="Times New Roman" w:cs="Times New Roman"/>
          <w:sz w:val="24"/>
          <w:szCs w:val="24"/>
        </w:rPr>
        <w:t>)</w:t>
      </w:r>
      <w:r>
        <w:rPr>
          <w:rFonts w:ascii="Times New Roman" w:hAnsi="Times New Roman" w:cs="Times New Roman"/>
          <w:sz w:val="24"/>
          <w:szCs w:val="24"/>
        </w:rPr>
        <w:t xml:space="preserve"> was not constructively dismissed as he voluntarily resigned.</w:t>
      </w:r>
    </w:p>
    <w:p w:rsidR="00EB0020" w:rsidRDefault="00EB0020" w:rsidP="00FA4827">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 2.</w:t>
      </w:r>
      <w:r>
        <w:rPr>
          <w:rFonts w:ascii="Times New Roman" w:hAnsi="Times New Roman" w:cs="Times New Roman"/>
          <w:sz w:val="24"/>
          <w:szCs w:val="24"/>
        </w:rPr>
        <w:tab/>
        <w:t>The applicant’s claim is therefore dismissed for lack of merit.”</w:t>
      </w:r>
    </w:p>
    <w:p w:rsidR="00EB0020" w:rsidRDefault="00EB0020" w:rsidP="00FA4827">
      <w:pPr>
        <w:spacing w:after="0" w:line="360" w:lineRule="auto"/>
        <w:jc w:val="both"/>
        <w:rPr>
          <w:rFonts w:ascii="Times New Roman" w:hAnsi="Times New Roman" w:cs="Times New Roman"/>
          <w:sz w:val="24"/>
          <w:szCs w:val="24"/>
        </w:rPr>
      </w:pPr>
    </w:p>
    <w:p w:rsidR="00EB0020" w:rsidRDefault="00EB0020" w:rsidP="00FA482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issue raised by the appellant that should be determined by this court is whether there was constructive dismissal in this case.</w:t>
      </w:r>
    </w:p>
    <w:p w:rsidR="00EB0020" w:rsidRDefault="00EB0020" w:rsidP="00FA482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the appellant the respondent bank made continued employment intolerable. The appellant submitted the following circumstances as leading to his resignation:</w:t>
      </w:r>
    </w:p>
    <w:p w:rsidR="00EB0020" w:rsidRDefault="00EB0020" w:rsidP="00FA4827">
      <w:pPr>
        <w:spacing w:after="0" w:line="240" w:lineRule="auto"/>
        <w:jc w:val="both"/>
        <w:rPr>
          <w:rFonts w:ascii="Times New Roman" w:hAnsi="Times New Roman" w:cs="Times New Roman"/>
          <w:sz w:val="24"/>
          <w:szCs w:val="24"/>
        </w:rPr>
      </w:pPr>
    </w:p>
    <w:p w:rsidR="00EB0020" w:rsidRDefault="00EB0020" w:rsidP="00FA482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Continued transfers</w:t>
      </w:r>
      <w:r w:rsidR="000443D0">
        <w:rPr>
          <w:rFonts w:ascii="Times New Roman" w:hAnsi="Times New Roman" w:cs="Times New Roman"/>
          <w:sz w:val="24"/>
          <w:szCs w:val="24"/>
        </w:rPr>
        <w:t xml:space="preserve">: </w:t>
      </w:r>
      <w:r>
        <w:rPr>
          <w:rFonts w:ascii="Times New Roman" w:hAnsi="Times New Roman" w:cs="Times New Roman"/>
          <w:sz w:val="24"/>
          <w:szCs w:val="24"/>
        </w:rPr>
        <w:t xml:space="preserve"> Harare to Bindura in February 2005, Bindura to karoi in May 2005 and then from Karoi to Sanyati 2008 where from he resigned in 2010. He was not consulted at all when the transfers were effected.</w:t>
      </w:r>
    </w:p>
    <w:p w:rsidR="00EB0020" w:rsidRDefault="00EB0020" w:rsidP="00FA482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He was acting Customer Services Officer for seventeen months. Despite possessing the requisite qualification he was not appointed to be the substantive Customer Services Officer. He had a legitimate expectation that he would be so appointed.</w:t>
      </w:r>
    </w:p>
    <w:p w:rsidR="00EB0020" w:rsidRDefault="00EB0020" w:rsidP="00FA482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Other station heads in the province received fuel coupons, he was not given any.</w:t>
      </w:r>
    </w:p>
    <w:p w:rsidR="00EB0020" w:rsidRDefault="00EB0020" w:rsidP="00FA482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Other staff members accessed loans but his application for a housing loan was declined.</w:t>
      </w:r>
    </w:p>
    <w:p w:rsidR="00077C09" w:rsidRPr="00077C09" w:rsidRDefault="00077C09" w:rsidP="00FA4827">
      <w:pPr>
        <w:spacing w:after="0" w:line="240" w:lineRule="auto"/>
        <w:ind w:left="360"/>
        <w:jc w:val="both"/>
        <w:rPr>
          <w:rFonts w:ascii="Times New Roman" w:hAnsi="Times New Roman" w:cs="Times New Roman"/>
          <w:sz w:val="24"/>
          <w:szCs w:val="24"/>
        </w:rPr>
      </w:pPr>
    </w:p>
    <w:p w:rsidR="00EB0020" w:rsidRDefault="00EB0020" w:rsidP="00FA482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claimed he raised a grievance in 2008 with the Chief Executive officer but nothing happened. On this note the respondent professed ignorance on the grievance raised and the document</w:t>
      </w:r>
      <w:r w:rsidR="000443D0">
        <w:rPr>
          <w:rFonts w:ascii="Times New Roman" w:hAnsi="Times New Roman" w:cs="Times New Roman"/>
          <w:sz w:val="24"/>
          <w:szCs w:val="24"/>
        </w:rPr>
        <w:t xml:space="preserve"> purportedly submitted to the respondent</w:t>
      </w:r>
      <w:r>
        <w:rPr>
          <w:rFonts w:ascii="Times New Roman" w:hAnsi="Times New Roman" w:cs="Times New Roman"/>
          <w:sz w:val="24"/>
          <w:szCs w:val="24"/>
        </w:rPr>
        <w:t xml:space="preserve"> did not bear the respondent’s stamp of acknowledgment of receipt.</w:t>
      </w:r>
    </w:p>
    <w:p w:rsidR="00077C09" w:rsidRDefault="00077C09" w:rsidP="00FA482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a result of this the appellant submitted that the cumulative effect of the respondent’s conduct induced his resignation in January 2010. The resignation letter was not filed of record and the appellant did not have a copy. The parties seem to interchange the date of resignation. Some documents bear January 2011 and before this court both parties submitted that the appellant resigned in January 2010.</w:t>
      </w:r>
    </w:p>
    <w:p w:rsidR="00077C09" w:rsidRDefault="00077C09" w:rsidP="00FA482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submitted that there was no constructive dismissal. The employer has the prerogative to transfer employees where the exigencies of the case require so. Further </w:t>
      </w:r>
      <w:r w:rsidR="000443D0">
        <w:rPr>
          <w:rFonts w:ascii="Times New Roman" w:hAnsi="Times New Roman" w:cs="Times New Roman"/>
          <w:sz w:val="24"/>
          <w:szCs w:val="24"/>
        </w:rPr>
        <w:t xml:space="preserve">to </w:t>
      </w:r>
      <w:r>
        <w:rPr>
          <w:rFonts w:ascii="Times New Roman" w:hAnsi="Times New Roman" w:cs="Times New Roman"/>
          <w:sz w:val="24"/>
          <w:szCs w:val="24"/>
        </w:rPr>
        <w:t>that a promotion is not a right. The employer has the right to appoint a person and that the appellant did not resign immediately.</w:t>
      </w:r>
    </w:p>
    <w:p w:rsidR="00077C09" w:rsidRDefault="00077C09" w:rsidP="00FA482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Constructive dismissal is a question of fact. The test applicable is objective having due regard to the circumstances giving rise to the resignation. Section 12B of the </w:t>
      </w:r>
      <w:r w:rsidR="000443D0">
        <w:rPr>
          <w:rFonts w:ascii="Times New Roman" w:hAnsi="Times New Roman" w:cs="Times New Roman"/>
          <w:sz w:val="24"/>
          <w:szCs w:val="24"/>
        </w:rPr>
        <w:t>L</w:t>
      </w:r>
      <w:r>
        <w:rPr>
          <w:rFonts w:ascii="Times New Roman" w:hAnsi="Times New Roman" w:cs="Times New Roman"/>
          <w:sz w:val="24"/>
          <w:szCs w:val="24"/>
        </w:rPr>
        <w:t>abour Act [</w:t>
      </w:r>
      <w:r>
        <w:rPr>
          <w:rFonts w:ascii="Times New Roman" w:hAnsi="Times New Roman" w:cs="Times New Roman"/>
          <w:i/>
          <w:sz w:val="24"/>
          <w:szCs w:val="24"/>
        </w:rPr>
        <w:t>Chapter 28</w:t>
      </w:r>
      <w:r>
        <w:rPr>
          <w:rFonts w:ascii="Times New Roman" w:hAnsi="Times New Roman" w:cs="Times New Roman"/>
          <w:sz w:val="24"/>
          <w:szCs w:val="24"/>
        </w:rPr>
        <w:t>:</w:t>
      </w:r>
      <w:r>
        <w:rPr>
          <w:rFonts w:ascii="Times New Roman" w:hAnsi="Times New Roman" w:cs="Times New Roman"/>
          <w:i/>
          <w:sz w:val="24"/>
          <w:szCs w:val="24"/>
        </w:rPr>
        <w:t>01</w:t>
      </w:r>
      <w:r>
        <w:rPr>
          <w:rFonts w:ascii="Times New Roman" w:hAnsi="Times New Roman" w:cs="Times New Roman"/>
          <w:sz w:val="24"/>
          <w:szCs w:val="24"/>
        </w:rPr>
        <w:t>] “ the Act” deals with the issue on constructive dismissal and provides:</w:t>
      </w:r>
    </w:p>
    <w:p w:rsidR="00077C09" w:rsidRDefault="00077C09" w:rsidP="00FA4827">
      <w:pPr>
        <w:spacing w:after="0" w:line="240" w:lineRule="auto"/>
        <w:jc w:val="both"/>
        <w:rPr>
          <w:rFonts w:ascii="Times New Roman" w:hAnsi="Times New Roman" w:cs="Times New Roman"/>
          <w:sz w:val="24"/>
          <w:szCs w:val="24"/>
        </w:rPr>
      </w:pPr>
    </w:p>
    <w:p w:rsidR="00077C09" w:rsidRDefault="00077C09" w:rsidP="00FA482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3.</w:t>
      </w:r>
      <w:r>
        <w:rPr>
          <w:rFonts w:ascii="Times New Roman" w:hAnsi="Times New Roman" w:cs="Times New Roman"/>
          <w:sz w:val="24"/>
          <w:szCs w:val="24"/>
        </w:rPr>
        <w:tab/>
        <w:t>An employee is deemed to have been unfairly dismissed,</w:t>
      </w:r>
    </w:p>
    <w:p w:rsidR="00077C09" w:rsidRDefault="00077C09" w:rsidP="00FA4827">
      <w:pPr>
        <w:spacing w:after="0" w:line="240" w:lineRule="auto"/>
        <w:ind w:left="720"/>
        <w:jc w:val="both"/>
        <w:rPr>
          <w:rFonts w:ascii="Times New Roman" w:hAnsi="Times New Roman" w:cs="Times New Roman"/>
          <w:sz w:val="24"/>
          <w:szCs w:val="24"/>
        </w:rPr>
      </w:pPr>
    </w:p>
    <w:p w:rsidR="00077C09" w:rsidRPr="00C66A2D" w:rsidRDefault="00077C09" w:rsidP="00FA4827">
      <w:pPr>
        <w:pStyle w:val="ListParagraph"/>
        <w:numPr>
          <w:ilvl w:val="0"/>
          <w:numId w:val="2"/>
        </w:numPr>
        <w:spacing w:after="0" w:line="240" w:lineRule="auto"/>
        <w:jc w:val="both"/>
        <w:rPr>
          <w:rFonts w:ascii="Times New Roman" w:hAnsi="Times New Roman" w:cs="Times New Roman"/>
          <w:sz w:val="24"/>
          <w:szCs w:val="24"/>
        </w:rPr>
      </w:pPr>
      <w:r w:rsidRPr="00C66A2D">
        <w:rPr>
          <w:rFonts w:ascii="Times New Roman" w:hAnsi="Times New Roman" w:cs="Times New Roman"/>
          <w:sz w:val="24"/>
          <w:szCs w:val="24"/>
        </w:rPr>
        <w:t xml:space="preserve">if the employee terminated the contract of employment with or without notice because the employer deliberately made continued employment intolerable for the employee.” </w:t>
      </w:r>
    </w:p>
    <w:p w:rsidR="00C66A2D" w:rsidRDefault="00C66A2D" w:rsidP="00FA4827">
      <w:pPr>
        <w:spacing w:after="0" w:line="360" w:lineRule="auto"/>
        <w:jc w:val="both"/>
        <w:rPr>
          <w:rFonts w:ascii="Times New Roman" w:hAnsi="Times New Roman" w:cs="Times New Roman"/>
          <w:sz w:val="24"/>
          <w:szCs w:val="24"/>
        </w:rPr>
      </w:pPr>
    </w:p>
    <w:p w:rsidR="00C66A2D" w:rsidRDefault="00C66A2D" w:rsidP="00FA482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onus is on the employee to prove that the employer made continued employment intolerable. Constructive dismissal is inferred where resignation is as a result of a material breach of the employment contract by the employer which amounts to a repudiation </w:t>
      </w:r>
      <w:r w:rsidRPr="00C66A2D">
        <w:rPr>
          <w:rFonts w:ascii="Times New Roman" w:hAnsi="Times New Roman" w:cs="Times New Roman"/>
          <w:i/>
          <w:sz w:val="24"/>
          <w:szCs w:val="24"/>
        </w:rPr>
        <w:t>Astra</w:t>
      </w:r>
      <w:r>
        <w:rPr>
          <w:rFonts w:ascii="Times New Roman" w:hAnsi="Times New Roman" w:cs="Times New Roman"/>
          <w:i/>
          <w:sz w:val="24"/>
          <w:szCs w:val="24"/>
        </w:rPr>
        <w:t xml:space="preserve"> Holdings</w:t>
      </w:r>
      <w:r>
        <w:rPr>
          <w:rFonts w:ascii="Times New Roman" w:hAnsi="Times New Roman" w:cs="Times New Roman"/>
          <w:sz w:val="24"/>
          <w:szCs w:val="24"/>
        </w:rPr>
        <w:t xml:space="preserve"> (</w:t>
      </w:r>
      <w:r>
        <w:rPr>
          <w:rFonts w:ascii="Times New Roman" w:hAnsi="Times New Roman" w:cs="Times New Roman"/>
          <w:i/>
          <w:sz w:val="24"/>
          <w:szCs w:val="24"/>
        </w:rPr>
        <w:t>Pvt</w:t>
      </w:r>
      <w:r>
        <w:rPr>
          <w:rFonts w:ascii="Times New Roman" w:hAnsi="Times New Roman" w:cs="Times New Roman"/>
          <w:sz w:val="24"/>
          <w:szCs w:val="24"/>
        </w:rPr>
        <w:t xml:space="preserve">) </w:t>
      </w:r>
      <w:r>
        <w:rPr>
          <w:rFonts w:ascii="Times New Roman" w:hAnsi="Times New Roman" w:cs="Times New Roman"/>
          <w:i/>
          <w:sz w:val="24"/>
          <w:szCs w:val="24"/>
        </w:rPr>
        <w:t>Ltd</w:t>
      </w:r>
      <w:r>
        <w:rPr>
          <w:rFonts w:ascii="Times New Roman" w:hAnsi="Times New Roman" w:cs="Times New Roman"/>
          <w:sz w:val="24"/>
          <w:szCs w:val="24"/>
        </w:rPr>
        <w:t xml:space="preserve"> v </w:t>
      </w:r>
      <w:r>
        <w:rPr>
          <w:rFonts w:ascii="Times New Roman" w:hAnsi="Times New Roman" w:cs="Times New Roman"/>
          <w:i/>
          <w:sz w:val="24"/>
          <w:szCs w:val="24"/>
        </w:rPr>
        <w:t>Kahwa</w:t>
      </w:r>
      <w:r>
        <w:rPr>
          <w:rFonts w:ascii="Times New Roman" w:hAnsi="Times New Roman" w:cs="Times New Roman"/>
          <w:sz w:val="24"/>
          <w:szCs w:val="24"/>
        </w:rPr>
        <w:t xml:space="preserve"> SC 97-04.</w:t>
      </w:r>
    </w:p>
    <w:p w:rsidR="00C66A2D" w:rsidRDefault="00C66A2D" w:rsidP="00FA482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employee should resign immediately after the perpetration of the complained action or as soon as reasonably possible. Where an employee continues to work for some time he waives the right to rely on constructive dismissal. </w:t>
      </w:r>
      <w:r>
        <w:rPr>
          <w:rFonts w:ascii="Times New Roman" w:hAnsi="Times New Roman" w:cs="Times New Roman"/>
          <w:i/>
          <w:sz w:val="24"/>
          <w:szCs w:val="24"/>
        </w:rPr>
        <w:t>Western Excavating</w:t>
      </w:r>
      <w:r>
        <w:rPr>
          <w:rFonts w:ascii="Times New Roman" w:hAnsi="Times New Roman" w:cs="Times New Roman"/>
          <w:sz w:val="24"/>
          <w:szCs w:val="24"/>
        </w:rPr>
        <w:t xml:space="preserve"> v </w:t>
      </w:r>
      <w:r>
        <w:rPr>
          <w:rFonts w:ascii="Times New Roman" w:hAnsi="Times New Roman" w:cs="Times New Roman"/>
          <w:i/>
          <w:sz w:val="24"/>
          <w:szCs w:val="24"/>
        </w:rPr>
        <w:t>Sharp</w:t>
      </w:r>
      <w:r>
        <w:rPr>
          <w:rFonts w:ascii="Times New Roman" w:hAnsi="Times New Roman" w:cs="Times New Roman"/>
          <w:sz w:val="24"/>
          <w:szCs w:val="24"/>
        </w:rPr>
        <w:t xml:space="preserve"> 1978 (1) ALL ER 713.</w:t>
      </w:r>
    </w:p>
    <w:p w:rsidR="00C66A2D" w:rsidRDefault="00C66A2D" w:rsidP="00FA482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my view I do not think the appellant discharged the onus placed on him. The circumstances complained of took place in 2005 the other complaints do not have dates. He only resigned in 2010. He continued to work under those circumstances. He did not resign immediately. So the resignation could not have been induced by the respondent’s conduct in 2005. The appellant re</w:t>
      </w:r>
      <w:r w:rsidR="00DC07E5">
        <w:rPr>
          <w:rFonts w:ascii="Times New Roman" w:hAnsi="Times New Roman" w:cs="Times New Roman"/>
          <w:sz w:val="24"/>
          <w:szCs w:val="24"/>
        </w:rPr>
        <w:t>signed almost five years later.</w:t>
      </w:r>
    </w:p>
    <w:p w:rsidR="00DC07E5" w:rsidRDefault="00DC07E5" w:rsidP="00FA482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respondent’s conduct even taken cumulatively cannot be said to be a breach of the contract of employment. As rightly submitted for the appellant the employer exercises its sole discretion in matters of transfer. An employee maybe consulted but the final decision lies with the employer</w:t>
      </w:r>
      <w:r w:rsidR="009266B0">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Taylor</w:t>
      </w:r>
      <w:r>
        <w:rPr>
          <w:rFonts w:ascii="Times New Roman" w:hAnsi="Times New Roman" w:cs="Times New Roman"/>
          <w:sz w:val="24"/>
          <w:szCs w:val="24"/>
        </w:rPr>
        <w:t xml:space="preserve"> v </w:t>
      </w:r>
      <w:r>
        <w:rPr>
          <w:rFonts w:ascii="Times New Roman" w:hAnsi="Times New Roman" w:cs="Times New Roman"/>
          <w:i/>
          <w:sz w:val="24"/>
          <w:szCs w:val="24"/>
        </w:rPr>
        <w:t>Minister of Higher Education &amp; Anor</w:t>
      </w:r>
      <w:r>
        <w:rPr>
          <w:rFonts w:ascii="Times New Roman" w:hAnsi="Times New Roman" w:cs="Times New Roman"/>
          <w:sz w:val="24"/>
          <w:szCs w:val="24"/>
        </w:rPr>
        <w:t xml:space="preserve"> 1996 (2) ZLR 772. The promotion complained of is not a right. The appellant did not subst</w:t>
      </w:r>
      <w:r w:rsidR="00FA4827">
        <w:rPr>
          <w:rFonts w:ascii="Times New Roman" w:hAnsi="Times New Roman" w:cs="Times New Roman"/>
          <w:sz w:val="24"/>
          <w:szCs w:val="24"/>
        </w:rPr>
        <w:t>antiate the basis of the legitimate expectation he believed he had.</w:t>
      </w:r>
    </w:p>
    <w:p w:rsidR="00FA4827" w:rsidRDefault="00FA4827" w:rsidP="00FA482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Acting in a certain position and possession of the requisite qualifications does not give an employee a right to be appointed substantively in that position. There are other many considerations </w:t>
      </w:r>
      <w:r>
        <w:rPr>
          <w:rFonts w:ascii="Times New Roman" w:hAnsi="Times New Roman" w:cs="Times New Roman"/>
          <w:i/>
          <w:sz w:val="24"/>
          <w:szCs w:val="24"/>
        </w:rPr>
        <w:t>Mudarikwa &amp; Another</w:t>
      </w:r>
      <w:r>
        <w:rPr>
          <w:rFonts w:ascii="Times New Roman" w:hAnsi="Times New Roman" w:cs="Times New Roman"/>
          <w:sz w:val="24"/>
          <w:szCs w:val="24"/>
        </w:rPr>
        <w:t xml:space="preserve"> v </w:t>
      </w:r>
      <w:r>
        <w:rPr>
          <w:rFonts w:ascii="Times New Roman" w:hAnsi="Times New Roman" w:cs="Times New Roman"/>
          <w:i/>
          <w:sz w:val="24"/>
          <w:szCs w:val="24"/>
        </w:rPr>
        <w:t>Director of Housing &amp; Community Services N O &amp; Anor</w:t>
      </w:r>
      <w:r>
        <w:rPr>
          <w:rFonts w:ascii="Times New Roman" w:hAnsi="Times New Roman" w:cs="Times New Roman"/>
          <w:sz w:val="24"/>
          <w:szCs w:val="24"/>
        </w:rPr>
        <w:t xml:space="preserve"> SC 56-06.</w:t>
      </w:r>
    </w:p>
    <w:p w:rsidR="00FA4827" w:rsidRDefault="00FA4827" w:rsidP="00FA482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other issues on fuel coupons and denial of a loan cannot amount to a repudiation of contract.</w:t>
      </w:r>
    </w:p>
    <w:p w:rsidR="00FA4827" w:rsidRDefault="00FA4827" w:rsidP="00FA482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stated before the appellant has failed to prove that there was constructive dismissal. The appeal therefore cannot succeed.</w:t>
      </w:r>
    </w:p>
    <w:p w:rsidR="00FA4827" w:rsidRDefault="00FA4827" w:rsidP="00FA482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appeal be and is hereby dismissed.</w:t>
      </w:r>
    </w:p>
    <w:p w:rsidR="00FA4827" w:rsidRDefault="00FA4827" w:rsidP="00FA482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appellant’s dismissal is hereby confirmed.</w:t>
      </w:r>
    </w:p>
    <w:p w:rsidR="00FA4827" w:rsidRDefault="00FA4827" w:rsidP="00FA4827">
      <w:pPr>
        <w:spacing w:after="0" w:line="360" w:lineRule="auto"/>
        <w:jc w:val="both"/>
        <w:rPr>
          <w:rFonts w:ascii="Times New Roman" w:hAnsi="Times New Roman" w:cs="Times New Roman"/>
          <w:sz w:val="24"/>
          <w:szCs w:val="24"/>
        </w:rPr>
      </w:pPr>
    </w:p>
    <w:p w:rsidR="00FA4827" w:rsidRDefault="00FA4827" w:rsidP="00FA4827">
      <w:pPr>
        <w:spacing w:after="0" w:line="360" w:lineRule="auto"/>
        <w:rPr>
          <w:rFonts w:ascii="Times New Roman" w:hAnsi="Times New Roman" w:cs="Times New Roman"/>
          <w:sz w:val="24"/>
          <w:szCs w:val="24"/>
        </w:rPr>
      </w:pPr>
    </w:p>
    <w:p w:rsidR="00FA4827" w:rsidRDefault="00FA4827" w:rsidP="00FA4827">
      <w:pPr>
        <w:spacing w:after="0" w:line="360" w:lineRule="auto"/>
        <w:rPr>
          <w:rFonts w:ascii="Times New Roman" w:hAnsi="Times New Roman" w:cs="Times New Roman"/>
          <w:sz w:val="24"/>
          <w:szCs w:val="24"/>
        </w:rPr>
      </w:pPr>
    </w:p>
    <w:p w:rsidR="00FA4827" w:rsidRDefault="00FA4827" w:rsidP="00FA4827">
      <w:pPr>
        <w:spacing w:after="0" w:line="360" w:lineRule="auto"/>
        <w:rPr>
          <w:rFonts w:ascii="Times New Roman" w:hAnsi="Times New Roman" w:cs="Times New Roman"/>
          <w:sz w:val="24"/>
          <w:szCs w:val="24"/>
        </w:rPr>
      </w:pPr>
      <w:r>
        <w:rPr>
          <w:rFonts w:ascii="Times New Roman" w:hAnsi="Times New Roman" w:cs="Times New Roman"/>
          <w:i/>
          <w:sz w:val="24"/>
          <w:szCs w:val="24"/>
        </w:rPr>
        <w:t>Mapaya &amp; Partners</w:t>
      </w:r>
      <w:r>
        <w:rPr>
          <w:rFonts w:ascii="Times New Roman" w:hAnsi="Times New Roman" w:cs="Times New Roman"/>
          <w:sz w:val="24"/>
          <w:szCs w:val="24"/>
        </w:rPr>
        <w:t>, appellant s legal practitioners</w:t>
      </w:r>
    </w:p>
    <w:p w:rsidR="00C66A2D" w:rsidRPr="00C66A2D" w:rsidRDefault="00FA4827" w:rsidP="00BF4904">
      <w:pPr>
        <w:spacing w:after="0" w:line="360" w:lineRule="auto"/>
        <w:rPr>
          <w:rFonts w:ascii="Times New Roman" w:hAnsi="Times New Roman" w:cs="Times New Roman"/>
          <w:sz w:val="24"/>
          <w:szCs w:val="24"/>
        </w:rPr>
      </w:pPr>
      <w:r>
        <w:rPr>
          <w:rFonts w:ascii="Times New Roman" w:hAnsi="Times New Roman" w:cs="Times New Roman"/>
          <w:i/>
          <w:sz w:val="24"/>
          <w:szCs w:val="24"/>
        </w:rPr>
        <w:t>Dondo &amp; Partners</w:t>
      </w:r>
      <w:r>
        <w:rPr>
          <w:rFonts w:ascii="Times New Roman" w:hAnsi="Times New Roman" w:cs="Times New Roman"/>
          <w:sz w:val="24"/>
          <w:szCs w:val="24"/>
        </w:rPr>
        <w:t>, respondent’s legal practitioners</w:t>
      </w:r>
    </w:p>
    <w:p w:rsidR="00D574BA" w:rsidRDefault="00D574BA" w:rsidP="00D574BA">
      <w:pPr>
        <w:spacing w:after="0" w:line="240" w:lineRule="auto"/>
        <w:rPr>
          <w:rFonts w:ascii="Times New Roman" w:hAnsi="Times New Roman" w:cs="Times New Roman"/>
          <w:sz w:val="24"/>
          <w:szCs w:val="24"/>
        </w:rPr>
      </w:pPr>
    </w:p>
    <w:p w:rsidR="00D574BA" w:rsidRPr="00D574BA" w:rsidRDefault="00D574BA" w:rsidP="00D574BA">
      <w:pPr>
        <w:spacing w:after="0" w:line="240" w:lineRule="auto"/>
        <w:rPr>
          <w:rFonts w:ascii="Times New Roman" w:hAnsi="Times New Roman" w:cs="Times New Roman"/>
          <w:sz w:val="24"/>
          <w:szCs w:val="24"/>
        </w:rPr>
      </w:pPr>
    </w:p>
    <w:sectPr w:rsidR="00D574BA" w:rsidRPr="00D574BA" w:rsidSect="009266B0">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0FCD" w:rsidRDefault="00610FCD" w:rsidP="00553434">
      <w:pPr>
        <w:spacing w:after="0" w:line="240" w:lineRule="auto"/>
      </w:pPr>
      <w:r>
        <w:separator/>
      </w:r>
    </w:p>
  </w:endnote>
  <w:endnote w:type="continuationSeparator" w:id="0">
    <w:p w:rsidR="00610FCD" w:rsidRDefault="00610FCD" w:rsidP="00553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0FCD" w:rsidRDefault="00610FCD" w:rsidP="00553434">
      <w:pPr>
        <w:spacing w:after="0" w:line="240" w:lineRule="auto"/>
      </w:pPr>
      <w:r>
        <w:separator/>
      </w:r>
    </w:p>
  </w:footnote>
  <w:footnote w:type="continuationSeparator" w:id="0">
    <w:p w:rsidR="00610FCD" w:rsidRDefault="00610FCD" w:rsidP="005534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8253734"/>
      <w:docPartObj>
        <w:docPartGallery w:val="Page Numbers (Top of Page)"/>
        <w:docPartUnique/>
      </w:docPartObj>
    </w:sdtPr>
    <w:sdtEndPr>
      <w:rPr>
        <w:noProof/>
      </w:rPr>
    </w:sdtEndPr>
    <w:sdtContent>
      <w:p w:rsidR="00553434" w:rsidRDefault="00553434">
        <w:pPr>
          <w:pStyle w:val="Header"/>
          <w:jc w:val="right"/>
          <w:rPr>
            <w:noProof/>
          </w:rPr>
        </w:pPr>
        <w:r>
          <w:fldChar w:fldCharType="begin"/>
        </w:r>
        <w:r>
          <w:instrText xml:space="preserve"> PAGE   \* MERGEFORMAT </w:instrText>
        </w:r>
        <w:r>
          <w:fldChar w:fldCharType="separate"/>
        </w:r>
        <w:r w:rsidR="00720FC6">
          <w:rPr>
            <w:noProof/>
          </w:rPr>
          <w:t>3</w:t>
        </w:r>
        <w:r>
          <w:rPr>
            <w:noProof/>
          </w:rPr>
          <w:fldChar w:fldCharType="end"/>
        </w:r>
      </w:p>
      <w:p w:rsidR="00553434" w:rsidRDefault="00553434">
        <w:pPr>
          <w:pStyle w:val="Header"/>
          <w:jc w:val="right"/>
          <w:rPr>
            <w:noProof/>
          </w:rPr>
        </w:pPr>
        <w:r>
          <w:rPr>
            <w:noProof/>
          </w:rPr>
          <w:t>JUDGMENT NO LC/H/</w:t>
        </w:r>
        <w:r w:rsidR="001231EB">
          <w:rPr>
            <w:noProof/>
          </w:rPr>
          <w:t>94</w:t>
        </w:r>
        <w:r>
          <w:rPr>
            <w:noProof/>
          </w:rPr>
          <w:t>/2016</w:t>
        </w:r>
      </w:p>
      <w:p w:rsidR="00553434" w:rsidRDefault="00553434">
        <w:pPr>
          <w:pStyle w:val="Header"/>
          <w:jc w:val="right"/>
        </w:pPr>
        <w:r>
          <w:rPr>
            <w:noProof/>
          </w:rPr>
          <w:t xml:space="preserve">CASE NO </w:t>
        </w:r>
        <w:r w:rsidR="009266B0">
          <w:rPr>
            <w:noProof/>
          </w:rPr>
          <w:t>LC/H/810/2012</w:t>
        </w:r>
      </w:p>
    </w:sdtContent>
  </w:sdt>
  <w:p w:rsidR="00553434" w:rsidRDefault="005534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913229"/>
    <w:multiLevelType w:val="hybridMultilevel"/>
    <w:tmpl w:val="1980C9A8"/>
    <w:lvl w:ilvl="0" w:tplc="E550C1B0">
      <w:start w:val="1"/>
      <w:numFmt w:val="lowerLetter"/>
      <w:lvlText w:val="(%1)"/>
      <w:lvlJc w:val="left"/>
      <w:pPr>
        <w:ind w:left="1860" w:hanging="360"/>
      </w:pPr>
      <w:rPr>
        <w:rFonts w:hint="default"/>
      </w:rPr>
    </w:lvl>
    <w:lvl w:ilvl="1" w:tplc="30090019" w:tentative="1">
      <w:start w:val="1"/>
      <w:numFmt w:val="lowerLetter"/>
      <w:lvlText w:val="%2."/>
      <w:lvlJc w:val="left"/>
      <w:pPr>
        <w:ind w:left="2580" w:hanging="360"/>
      </w:pPr>
    </w:lvl>
    <w:lvl w:ilvl="2" w:tplc="3009001B" w:tentative="1">
      <w:start w:val="1"/>
      <w:numFmt w:val="lowerRoman"/>
      <w:lvlText w:val="%3."/>
      <w:lvlJc w:val="right"/>
      <w:pPr>
        <w:ind w:left="3300" w:hanging="180"/>
      </w:pPr>
    </w:lvl>
    <w:lvl w:ilvl="3" w:tplc="3009000F" w:tentative="1">
      <w:start w:val="1"/>
      <w:numFmt w:val="decimal"/>
      <w:lvlText w:val="%4."/>
      <w:lvlJc w:val="left"/>
      <w:pPr>
        <w:ind w:left="4020" w:hanging="360"/>
      </w:pPr>
    </w:lvl>
    <w:lvl w:ilvl="4" w:tplc="30090019" w:tentative="1">
      <w:start w:val="1"/>
      <w:numFmt w:val="lowerLetter"/>
      <w:lvlText w:val="%5."/>
      <w:lvlJc w:val="left"/>
      <w:pPr>
        <w:ind w:left="4740" w:hanging="360"/>
      </w:pPr>
    </w:lvl>
    <w:lvl w:ilvl="5" w:tplc="3009001B" w:tentative="1">
      <w:start w:val="1"/>
      <w:numFmt w:val="lowerRoman"/>
      <w:lvlText w:val="%6."/>
      <w:lvlJc w:val="right"/>
      <w:pPr>
        <w:ind w:left="5460" w:hanging="180"/>
      </w:pPr>
    </w:lvl>
    <w:lvl w:ilvl="6" w:tplc="3009000F" w:tentative="1">
      <w:start w:val="1"/>
      <w:numFmt w:val="decimal"/>
      <w:lvlText w:val="%7."/>
      <w:lvlJc w:val="left"/>
      <w:pPr>
        <w:ind w:left="6180" w:hanging="360"/>
      </w:pPr>
    </w:lvl>
    <w:lvl w:ilvl="7" w:tplc="30090019" w:tentative="1">
      <w:start w:val="1"/>
      <w:numFmt w:val="lowerLetter"/>
      <w:lvlText w:val="%8."/>
      <w:lvlJc w:val="left"/>
      <w:pPr>
        <w:ind w:left="6900" w:hanging="360"/>
      </w:pPr>
    </w:lvl>
    <w:lvl w:ilvl="8" w:tplc="3009001B" w:tentative="1">
      <w:start w:val="1"/>
      <w:numFmt w:val="lowerRoman"/>
      <w:lvlText w:val="%9."/>
      <w:lvlJc w:val="right"/>
      <w:pPr>
        <w:ind w:left="7620" w:hanging="180"/>
      </w:pPr>
    </w:lvl>
  </w:abstractNum>
  <w:abstractNum w:abstractNumId="1">
    <w:nsid w:val="522F13F0"/>
    <w:multiLevelType w:val="hybridMultilevel"/>
    <w:tmpl w:val="137CC0C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4BA"/>
    <w:rsid w:val="000443D0"/>
    <w:rsid w:val="00077C09"/>
    <w:rsid w:val="001231EB"/>
    <w:rsid w:val="001D5327"/>
    <w:rsid w:val="00263396"/>
    <w:rsid w:val="0026617E"/>
    <w:rsid w:val="003A2D83"/>
    <w:rsid w:val="00553434"/>
    <w:rsid w:val="00610FCD"/>
    <w:rsid w:val="00720FC6"/>
    <w:rsid w:val="007A67D2"/>
    <w:rsid w:val="009266B0"/>
    <w:rsid w:val="009D77BD"/>
    <w:rsid w:val="00BF4904"/>
    <w:rsid w:val="00C66A2D"/>
    <w:rsid w:val="00D574BA"/>
    <w:rsid w:val="00DC07E5"/>
    <w:rsid w:val="00EB0020"/>
    <w:rsid w:val="00FA482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0020"/>
    <w:pPr>
      <w:ind w:left="720"/>
      <w:contextualSpacing/>
    </w:pPr>
  </w:style>
  <w:style w:type="paragraph" w:styleId="Header">
    <w:name w:val="header"/>
    <w:basedOn w:val="Normal"/>
    <w:link w:val="HeaderChar"/>
    <w:uiPriority w:val="99"/>
    <w:unhideWhenUsed/>
    <w:rsid w:val="005534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3434"/>
  </w:style>
  <w:style w:type="paragraph" w:styleId="Footer">
    <w:name w:val="footer"/>
    <w:basedOn w:val="Normal"/>
    <w:link w:val="FooterChar"/>
    <w:uiPriority w:val="99"/>
    <w:unhideWhenUsed/>
    <w:rsid w:val="005534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34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0020"/>
    <w:pPr>
      <w:ind w:left="720"/>
      <w:contextualSpacing/>
    </w:pPr>
  </w:style>
  <w:style w:type="paragraph" w:styleId="Header">
    <w:name w:val="header"/>
    <w:basedOn w:val="Normal"/>
    <w:link w:val="HeaderChar"/>
    <w:uiPriority w:val="99"/>
    <w:unhideWhenUsed/>
    <w:rsid w:val="005534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3434"/>
  </w:style>
  <w:style w:type="paragraph" w:styleId="Footer">
    <w:name w:val="footer"/>
    <w:basedOn w:val="Normal"/>
    <w:link w:val="FooterChar"/>
    <w:uiPriority w:val="99"/>
    <w:unhideWhenUsed/>
    <w:rsid w:val="005534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34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3</Pages>
  <Words>791</Words>
  <Characters>4513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7</cp:revision>
  <cp:lastPrinted>2016-02-23T13:04:00Z</cp:lastPrinted>
  <dcterms:created xsi:type="dcterms:W3CDTF">2016-02-18T09:52:00Z</dcterms:created>
  <dcterms:modified xsi:type="dcterms:W3CDTF">2016-02-26T09:47:00Z</dcterms:modified>
</cp:coreProperties>
</file>