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438" w:rsidRDefault="00A21C1F" w:rsidP="00A21C1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TERESAH MAHANDA</w:t>
      </w:r>
    </w:p>
    <w:p w:rsidR="00A21C1F" w:rsidRDefault="00A21C1F" w:rsidP="00A21C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21C1F" w:rsidRDefault="00A21C1F" w:rsidP="00A21C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HANDSON NGADYA MUKOKI</w:t>
      </w:r>
    </w:p>
    <w:p w:rsidR="00A21C1F" w:rsidRDefault="00A21C1F" w:rsidP="00A21C1F">
      <w:pPr>
        <w:spacing w:after="0" w:line="240" w:lineRule="auto"/>
        <w:jc w:val="both"/>
        <w:rPr>
          <w:rFonts w:ascii="Times New Roman" w:hAnsi="Times New Roman" w:cs="Times New Roman"/>
          <w:sz w:val="24"/>
          <w:szCs w:val="24"/>
        </w:rPr>
      </w:pPr>
    </w:p>
    <w:p w:rsidR="00A21C1F" w:rsidRDefault="00A21C1F" w:rsidP="00A21C1F">
      <w:pPr>
        <w:spacing w:after="0" w:line="240" w:lineRule="auto"/>
        <w:jc w:val="both"/>
        <w:rPr>
          <w:rFonts w:ascii="Times New Roman" w:hAnsi="Times New Roman" w:cs="Times New Roman"/>
          <w:sz w:val="24"/>
          <w:szCs w:val="24"/>
        </w:rPr>
      </w:pPr>
    </w:p>
    <w:p w:rsidR="00A21C1F" w:rsidRDefault="00A21C1F" w:rsidP="00A21C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21C1F" w:rsidRDefault="00A21C1F" w:rsidP="00A21C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A21C1F" w:rsidRDefault="00A21C1F" w:rsidP="00A21C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 &amp; 2 October 2018, 17 October 2018</w:t>
      </w:r>
      <w:r w:rsidR="00C566DF">
        <w:rPr>
          <w:rFonts w:ascii="Times New Roman" w:hAnsi="Times New Roman" w:cs="Times New Roman"/>
          <w:sz w:val="24"/>
          <w:szCs w:val="24"/>
        </w:rPr>
        <w:t xml:space="preserve"> &amp; 21 November 2018</w:t>
      </w:r>
    </w:p>
    <w:p w:rsidR="00A21C1F" w:rsidRDefault="00A21C1F" w:rsidP="00A21C1F">
      <w:pPr>
        <w:spacing w:after="0" w:line="240" w:lineRule="auto"/>
        <w:jc w:val="both"/>
        <w:rPr>
          <w:rFonts w:ascii="Times New Roman" w:hAnsi="Times New Roman" w:cs="Times New Roman"/>
          <w:sz w:val="24"/>
          <w:szCs w:val="24"/>
        </w:rPr>
      </w:pPr>
    </w:p>
    <w:p w:rsidR="00A21C1F" w:rsidRDefault="00A21C1F" w:rsidP="00A21C1F">
      <w:pPr>
        <w:spacing w:after="0" w:line="240" w:lineRule="auto"/>
        <w:jc w:val="both"/>
        <w:rPr>
          <w:rFonts w:ascii="Times New Roman" w:hAnsi="Times New Roman" w:cs="Times New Roman"/>
          <w:sz w:val="24"/>
          <w:szCs w:val="24"/>
        </w:rPr>
      </w:pPr>
    </w:p>
    <w:p w:rsidR="00A21C1F" w:rsidRDefault="00A21C1F" w:rsidP="00A21C1F">
      <w:pPr>
        <w:spacing w:after="0" w:line="240" w:lineRule="auto"/>
        <w:jc w:val="both"/>
        <w:rPr>
          <w:rFonts w:ascii="Times New Roman" w:hAnsi="Times New Roman" w:cs="Times New Roman"/>
          <w:sz w:val="24"/>
          <w:szCs w:val="24"/>
        </w:rPr>
      </w:pPr>
    </w:p>
    <w:p w:rsidR="00A21C1F" w:rsidRDefault="00A21C1F" w:rsidP="00A21C1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Continuous Roll</w:t>
      </w:r>
    </w:p>
    <w:p w:rsidR="00A21C1F" w:rsidRDefault="00A21C1F" w:rsidP="00A21C1F">
      <w:pPr>
        <w:spacing w:after="0" w:line="240" w:lineRule="auto"/>
        <w:jc w:val="both"/>
        <w:rPr>
          <w:rFonts w:ascii="Times New Roman" w:hAnsi="Times New Roman" w:cs="Times New Roman"/>
          <w:b/>
          <w:sz w:val="24"/>
          <w:szCs w:val="24"/>
        </w:rPr>
      </w:pPr>
    </w:p>
    <w:p w:rsidR="00A21C1F" w:rsidRDefault="00A21C1F" w:rsidP="00A21C1F">
      <w:pPr>
        <w:spacing w:after="0" w:line="240" w:lineRule="auto"/>
        <w:jc w:val="both"/>
        <w:rPr>
          <w:rFonts w:ascii="Times New Roman" w:hAnsi="Times New Roman" w:cs="Times New Roman"/>
          <w:b/>
          <w:sz w:val="24"/>
          <w:szCs w:val="24"/>
        </w:rPr>
      </w:pPr>
    </w:p>
    <w:p w:rsidR="00A21C1F" w:rsidRDefault="00A21C1F" w:rsidP="00A21C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Gama, </w:t>
      </w:r>
      <w:r>
        <w:rPr>
          <w:rFonts w:ascii="Times New Roman" w:hAnsi="Times New Roman" w:cs="Times New Roman"/>
          <w:sz w:val="24"/>
          <w:szCs w:val="24"/>
        </w:rPr>
        <w:t>for the plaintiff</w:t>
      </w:r>
    </w:p>
    <w:p w:rsidR="00A21C1F" w:rsidRDefault="00A21C1F" w:rsidP="00A21C1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Mukweva</w:t>
      </w:r>
      <w:r>
        <w:rPr>
          <w:rFonts w:ascii="Times New Roman" w:hAnsi="Times New Roman" w:cs="Times New Roman"/>
          <w:sz w:val="24"/>
          <w:szCs w:val="24"/>
        </w:rPr>
        <w:t>, for the defendant</w:t>
      </w:r>
    </w:p>
    <w:p w:rsidR="00A21C1F" w:rsidRDefault="00A21C1F" w:rsidP="00A21C1F">
      <w:pPr>
        <w:spacing w:after="0" w:line="240" w:lineRule="auto"/>
        <w:jc w:val="both"/>
        <w:rPr>
          <w:rFonts w:ascii="Times New Roman" w:hAnsi="Times New Roman" w:cs="Times New Roman"/>
          <w:sz w:val="24"/>
          <w:szCs w:val="24"/>
        </w:rPr>
      </w:pPr>
    </w:p>
    <w:p w:rsidR="00A21C1F" w:rsidRDefault="00A21C1F" w:rsidP="00A21C1F">
      <w:pPr>
        <w:spacing w:after="0" w:line="240" w:lineRule="auto"/>
        <w:jc w:val="both"/>
        <w:rPr>
          <w:rFonts w:ascii="Times New Roman" w:hAnsi="Times New Roman" w:cs="Times New Roman"/>
          <w:sz w:val="24"/>
          <w:szCs w:val="24"/>
        </w:rPr>
      </w:pPr>
    </w:p>
    <w:p w:rsidR="00A21C1F" w:rsidRDefault="00A21C1F" w:rsidP="00A21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7735C7">
        <w:rPr>
          <w:rFonts w:ascii="Times New Roman" w:hAnsi="Times New Roman" w:cs="Times New Roman"/>
          <w:sz w:val="24"/>
          <w:szCs w:val="24"/>
        </w:rPr>
        <w:t xml:space="preserve"> On 3 October 2013 </w:t>
      </w:r>
      <w:r>
        <w:rPr>
          <w:rFonts w:ascii="Times New Roman" w:hAnsi="Times New Roman" w:cs="Times New Roman"/>
          <w:sz w:val="24"/>
          <w:szCs w:val="24"/>
        </w:rPr>
        <w:t xml:space="preserve">the plaintiff was a fee paying passenger aboard a </w:t>
      </w:r>
      <w:r w:rsidR="005E16EC">
        <w:rPr>
          <w:rFonts w:ascii="Times New Roman" w:hAnsi="Times New Roman" w:cs="Times New Roman"/>
          <w:sz w:val="24"/>
          <w:szCs w:val="24"/>
        </w:rPr>
        <w:t xml:space="preserve">Toyota Hiace, </w:t>
      </w:r>
      <w:r>
        <w:rPr>
          <w:rFonts w:ascii="Times New Roman" w:hAnsi="Times New Roman" w:cs="Times New Roman"/>
          <w:sz w:val="24"/>
          <w:szCs w:val="24"/>
        </w:rPr>
        <w:t>commuter omnibus</w:t>
      </w:r>
      <w:r w:rsidR="005E16EC">
        <w:rPr>
          <w:rFonts w:ascii="Times New Roman" w:hAnsi="Times New Roman" w:cs="Times New Roman"/>
          <w:sz w:val="24"/>
          <w:szCs w:val="24"/>
        </w:rPr>
        <w:t>, registration number ABQ 3761,</w:t>
      </w:r>
      <w:r>
        <w:rPr>
          <w:rFonts w:ascii="Times New Roman" w:hAnsi="Times New Roman" w:cs="Times New Roman"/>
          <w:sz w:val="24"/>
          <w:szCs w:val="24"/>
        </w:rPr>
        <w:t xml:space="preserve"> </w:t>
      </w:r>
      <w:r w:rsidR="007735C7">
        <w:rPr>
          <w:rFonts w:ascii="Times New Roman" w:hAnsi="Times New Roman" w:cs="Times New Roman"/>
          <w:sz w:val="24"/>
          <w:szCs w:val="24"/>
        </w:rPr>
        <w:t xml:space="preserve">belonging to the defendant and </w:t>
      </w:r>
      <w:r>
        <w:rPr>
          <w:rFonts w:ascii="Times New Roman" w:hAnsi="Times New Roman" w:cs="Times New Roman"/>
          <w:sz w:val="24"/>
          <w:szCs w:val="24"/>
        </w:rPr>
        <w:t>being driven by Tawanda Madzimba</w:t>
      </w:r>
      <w:r w:rsidR="00373153">
        <w:rPr>
          <w:rFonts w:ascii="Times New Roman" w:hAnsi="Times New Roman" w:cs="Times New Roman"/>
          <w:sz w:val="24"/>
          <w:szCs w:val="24"/>
        </w:rPr>
        <w:t>m</w:t>
      </w:r>
      <w:r>
        <w:rPr>
          <w:rFonts w:ascii="Times New Roman" w:hAnsi="Times New Roman" w:cs="Times New Roman"/>
          <w:sz w:val="24"/>
          <w:szCs w:val="24"/>
        </w:rPr>
        <w:t xml:space="preserve">uto. The </w:t>
      </w:r>
      <w:r w:rsidR="00F601BA">
        <w:rPr>
          <w:rFonts w:ascii="Times New Roman" w:hAnsi="Times New Roman" w:cs="Times New Roman"/>
          <w:sz w:val="24"/>
          <w:szCs w:val="24"/>
        </w:rPr>
        <w:t>commuter omnibus</w:t>
      </w:r>
      <w:r w:rsidR="00F32938">
        <w:rPr>
          <w:rFonts w:ascii="Times New Roman" w:hAnsi="Times New Roman" w:cs="Times New Roman"/>
          <w:sz w:val="24"/>
          <w:szCs w:val="24"/>
        </w:rPr>
        <w:t xml:space="preserve">, [hereinafter referred to as the </w:t>
      </w:r>
      <w:r w:rsidR="00F57809">
        <w:rPr>
          <w:rFonts w:ascii="Times New Roman" w:hAnsi="Times New Roman" w:cs="Times New Roman"/>
          <w:sz w:val="24"/>
          <w:szCs w:val="24"/>
        </w:rPr>
        <w:t>kombi]</w:t>
      </w:r>
      <w:r w:rsidR="009E5E1A">
        <w:rPr>
          <w:rFonts w:ascii="Times New Roman" w:hAnsi="Times New Roman" w:cs="Times New Roman"/>
          <w:sz w:val="24"/>
          <w:szCs w:val="24"/>
        </w:rPr>
        <w:t xml:space="preserve"> was involved in a road traffic</w:t>
      </w:r>
      <w:r>
        <w:rPr>
          <w:rFonts w:ascii="Times New Roman" w:hAnsi="Times New Roman" w:cs="Times New Roman"/>
          <w:sz w:val="24"/>
          <w:szCs w:val="24"/>
        </w:rPr>
        <w:t xml:space="preserve"> accident </w:t>
      </w:r>
      <w:r w:rsidR="00F601BA">
        <w:rPr>
          <w:rFonts w:ascii="Times New Roman" w:hAnsi="Times New Roman" w:cs="Times New Roman"/>
          <w:sz w:val="24"/>
          <w:szCs w:val="24"/>
        </w:rPr>
        <w:t>at the National Sports St</w:t>
      </w:r>
      <w:r w:rsidR="00B71D17">
        <w:rPr>
          <w:rFonts w:ascii="Times New Roman" w:hAnsi="Times New Roman" w:cs="Times New Roman"/>
          <w:sz w:val="24"/>
          <w:szCs w:val="24"/>
        </w:rPr>
        <w:t xml:space="preserve">adium in Harare resulting in </w:t>
      </w:r>
      <w:r w:rsidR="006428BC">
        <w:rPr>
          <w:rFonts w:ascii="Times New Roman" w:hAnsi="Times New Roman" w:cs="Times New Roman"/>
          <w:sz w:val="24"/>
          <w:szCs w:val="24"/>
        </w:rPr>
        <w:t>three pe</w:t>
      </w:r>
      <w:r w:rsidR="008A3076">
        <w:rPr>
          <w:rFonts w:ascii="Times New Roman" w:hAnsi="Times New Roman" w:cs="Times New Roman"/>
          <w:sz w:val="24"/>
          <w:szCs w:val="24"/>
        </w:rPr>
        <w:t>o</w:t>
      </w:r>
      <w:r w:rsidR="006428BC">
        <w:rPr>
          <w:rFonts w:ascii="Times New Roman" w:hAnsi="Times New Roman" w:cs="Times New Roman"/>
          <w:sz w:val="24"/>
          <w:szCs w:val="24"/>
        </w:rPr>
        <w:t xml:space="preserve">ple losing their lives. The driver </w:t>
      </w:r>
      <w:r w:rsidR="009E5E1A">
        <w:rPr>
          <w:rFonts w:ascii="Times New Roman" w:hAnsi="Times New Roman" w:cs="Times New Roman"/>
          <w:sz w:val="24"/>
          <w:szCs w:val="24"/>
        </w:rPr>
        <w:t xml:space="preserve">of the kombi </w:t>
      </w:r>
      <w:r w:rsidR="006428BC">
        <w:rPr>
          <w:rFonts w:ascii="Times New Roman" w:hAnsi="Times New Roman" w:cs="Times New Roman"/>
          <w:sz w:val="24"/>
          <w:szCs w:val="24"/>
        </w:rPr>
        <w:t>died on the spot.</w:t>
      </w:r>
      <w:r>
        <w:rPr>
          <w:rFonts w:ascii="Times New Roman" w:hAnsi="Times New Roman" w:cs="Times New Roman"/>
          <w:sz w:val="24"/>
          <w:szCs w:val="24"/>
        </w:rPr>
        <w:t xml:space="preserve"> The plaintiff sustained injuries as a result of the accident. She claims that the accident was caused by the negligence of the driver in that: </w:t>
      </w:r>
    </w:p>
    <w:p w:rsidR="00A21C1F" w:rsidRDefault="002A1ABB" w:rsidP="00A21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1C1F">
        <w:rPr>
          <w:rFonts w:ascii="Times New Roman" w:hAnsi="Times New Roman" w:cs="Times New Roman"/>
          <w:sz w:val="24"/>
          <w:szCs w:val="24"/>
        </w:rPr>
        <w:t>(a)</w:t>
      </w:r>
      <w:r w:rsidR="00A21C1F">
        <w:rPr>
          <w:rFonts w:ascii="Times New Roman" w:hAnsi="Times New Roman" w:cs="Times New Roman"/>
          <w:sz w:val="24"/>
          <w:szCs w:val="24"/>
        </w:rPr>
        <w:tab/>
        <w:t xml:space="preserve">he was over speeding </w:t>
      </w:r>
    </w:p>
    <w:p w:rsidR="00A21C1F" w:rsidRDefault="0037228A" w:rsidP="00A21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h</w:t>
      </w:r>
      <w:r w:rsidR="00A21C1F">
        <w:rPr>
          <w:rFonts w:ascii="Times New Roman" w:hAnsi="Times New Roman" w:cs="Times New Roman"/>
          <w:sz w:val="24"/>
          <w:szCs w:val="24"/>
        </w:rPr>
        <w:t xml:space="preserve">e failed to keep proper control of the vehicle when </w:t>
      </w:r>
      <w:r w:rsidR="00034435">
        <w:rPr>
          <w:rFonts w:ascii="Times New Roman" w:hAnsi="Times New Roman" w:cs="Times New Roman"/>
          <w:sz w:val="24"/>
          <w:szCs w:val="24"/>
        </w:rPr>
        <w:t>a tyre burst.</w:t>
      </w:r>
    </w:p>
    <w:p w:rsidR="00034435" w:rsidRDefault="00034435" w:rsidP="00A21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0037228A">
        <w:rPr>
          <w:rFonts w:ascii="Times New Roman" w:hAnsi="Times New Roman" w:cs="Times New Roman"/>
          <w:sz w:val="24"/>
          <w:szCs w:val="24"/>
        </w:rPr>
        <w:t xml:space="preserve">he </w:t>
      </w:r>
      <w:r>
        <w:rPr>
          <w:rFonts w:ascii="Times New Roman" w:hAnsi="Times New Roman" w:cs="Times New Roman"/>
          <w:sz w:val="24"/>
          <w:szCs w:val="24"/>
        </w:rPr>
        <w:t>failed to avoid an accident when it was imminent</w:t>
      </w:r>
      <w:r w:rsidR="009E4218">
        <w:rPr>
          <w:rFonts w:ascii="Times New Roman" w:hAnsi="Times New Roman" w:cs="Times New Roman"/>
          <w:sz w:val="24"/>
          <w:szCs w:val="24"/>
        </w:rPr>
        <w:t>.</w:t>
      </w:r>
    </w:p>
    <w:p w:rsidR="009E4218" w:rsidRDefault="009E4218" w:rsidP="00A21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claims that the driver of the said bus was employed by the defendant as a driver and was involved in the accide</w:t>
      </w:r>
      <w:r w:rsidR="00F601BA">
        <w:rPr>
          <w:rFonts w:ascii="Times New Roman" w:hAnsi="Times New Roman" w:cs="Times New Roman"/>
          <w:sz w:val="24"/>
          <w:szCs w:val="24"/>
        </w:rPr>
        <w:t xml:space="preserve">nt whilst in the course </w:t>
      </w:r>
      <w:r w:rsidR="00F57809">
        <w:rPr>
          <w:rFonts w:ascii="Times New Roman" w:hAnsi="Times New Roman" w:cs="Times New Roman"/>
          <w:sz w:val="24"/>
          <w:szCs w:val="24"/>
        </w:rPr>
        <w:t>and scope of</w:t>
      </w:r>
      <w:r>
        <w:rPr>
          <w:rFonts w:ascii="Times New Roman" w:hAnsi="Times New Roman" w:cs="Times New Roman"/>
          <w:sz w:val="24"/>
          <w:szCs w:val="24"/>
        </w:rPr>
        <w:t xml:space="preserve"> his employment with the defendant rendering the defendant vicariously liable for damages she sustained in the accident. She claims special damages for medical expenses incurred, fut</w:t>
      </w:r>
      <w:r w:rsidR="00F601BA">
        <w:rPr>
          <w:rFonts w:ascii="Times New Roman" w:hAnsi="Times New Roman" w:cs="Times New Roman"/>
          <w:sz w:val="24"/>
          <w:szCs w:val="24"/>
        </w:rPr>
        <w:t xml:space="preserve">ure medical expenses, loss of </w:t>
      </w:r>
      <w:r w:rsidR="00B71D17">
        <w:rPr>
          <w:rFonts w:ascii="Times New Roman" w:hAnsi="Times New Roman" w:cs="Times New Roman"/>
          <w:sz w:val="24"/>
          <w:szCs w:val="24"/>
        </w:rPr>
        <w:t xml:space="preserve">future </w:t>
      </w:r>
      <w:r w:rsidR="00F601BA">
        <w:rPr>
          <w:rFonts w:ascii="Times New Roman" w:hAnsi="Times New Roman" w:cs="Times New Roman"/>
          <w:sz w:val="24"/>
          <w:szCs w:val="24"/>
        </w:rPr>
        <w:t>earnings a</w:t>
      </w:r>
      <w:r>
        <w:rPr>
          <w:rFonts w:ascii="Times New Roman" w:hAnsi="Times New Roman" w:cs="Times New Roman"/>
          <w:sz w:val="24"/>
          <w:szCs w:val="24"/>
        </w:rPr>
        <w:t>nd general damages for shock</w:t>
      </w:r>
      <w:r w:rsidR="005E16EC">
        <w:rPr>
          <w:rFonts w:ascii="Times New Roman" w:hAnsi="Times New Roman" w:cs="Times New Roman"/>
          <w:sz w:val="24"/>
          <w:szCs w:val="24"/>
        </w:rPr>
        <w:t>,</w:t>
      </w:r>
      <w:r>
        <w:rPr>
          <w:rFonts w:ascii="Times New Roman" w:hAnsi="Times New Roman" w:cs="Times New Roman"/>
          <w:sz w:val="24"/>
          <w:szCs w:val="24"/>
        </w:rPr>
        <w:t xml:space="preserve"> </w:t>
      </w:r>
      <w:r w:rsidR="005E16EC">
        <w:rPr>
          <w:rFonts w:ascii="Times New Roman" w:hAnsi="Times New Roman" w:cs="Times New Roman"/>
          <w:sz w:val="24"/>
          <w:szCs w:val="24"/>
        </w:rPr>
        <w:t xml:space="preserve"> loss of amenities of life and health, pain  </w:t>
      </w:r>
      <w:r>
        <w:rPr>
          <w:rFonts w:ascii="Times New Roman" w:hAnsi="Times New Roman" w:cs="Times New Roman"/>
          <w:sz w:val="24"/>
          <w:szCs w:val="24"/>
        </w:rPr>
        <w:t xml:space="preserve"> and suffering and permanent disability </w:t>
      </w:r>
      <w:r w:rsidR="00F601BA">
        <w:rPr>
          <w:rFonts w:ascii="Times New Roman" w:hAnsi="Times New Roman" w:cs="Times New Roman"/>
          <w:sz w:val="24"/>
          <w:szCs w:val="24"/>
        </w:rPr>
        <w:t xml:space="preserve">totalling </w:t>
      </w:r>
      <w:r>
        <w:rPr>
          <w:rFonts w:ascii="Times New Roman" w:hAnsi="Times New Roman" w:cs="Times New Roman"/>
          <w:sz w:val="24"/>
          <w:szCs w:val="24"/>
        </w:rPr>
        <w:t xml:space="preserve">$45 730-00. </w:t>
      </w:r>
    </w:p>
    <w:p w:rsidR="00EF1030" w:rsidRDefault="009E4218" w:rsidP="00A21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defends the claim. He refutes that the driver of the </w:t>
      </w:r>
      <w:r w:rsidR="007E25DF">
        <w:rPr>
          <w:rFonts w:ascii="Times New Roman" w:hAnsi="Times New Roman" w:cs="Times New Roman"/>
          <w:sz w:val="24"/>
          <w:szCs w:val="24"/>
        </w:rPr>
        <w:t>kombi was</w:t>
      </w:r>
      <w:r w:rsidR="00EF1030">
        <w:rPr>
          <w:rFonts w:ascii="Times New Roman" w:hAnsi="Times New Roman" w:cs="Times New Roman"/>
          <w:sz w:val="24"/>
          <w:szCs w:val="24"/>
        </w:rPr>
        <w:t xml:space="preserve"> employed by </w:t>
      </w:r>
      <w:r w:rsidR="00F57809">
        <w:rPr>
          <w:rFonts w:ascii="Times New Roman" w:hAnsi="Times New Roman" w:cs="Times New Roman"/>
          <w:sz w:val="24"/>
          <w:szCs w:val="24"/>
        </w:rPr>
        <w:t>him and</w:t>
      </w:r>
      <w:r w:rsidR="0037228A">
        <w:rPr>
          <w:rFonts w:ascii="Times New Roman" w:hAnsi="Times New Roman" w:cs="Times New Roman"/>
          <w:sz w:val="24"/>
          <w:szCs w:val="24"/>
        </w:rPr>
        <w:t xml:space="preserve"> further that </w:t>
      </w:r>
      <w:r w:rsidR="00391402">
        <w:rPr>
          <w:rFonts w:ascii="Times New Roman" w:hAnsi="Times New Roman" w:cs="Times New Roman"/>
          <w:sz w:val="24"/>
          <w:szCs w:val="24"/>
        </w:rPr>
        <w:t>t</w:t>
      </w:r>
      <w:r>
        <w:rPr>
          <w:rFonts w:ascii="Times New Roman" w:hAnsi="Times New Roman" w:cs="Times New Roman"/>
          <w:sz w:val="24"/>
          <w:szCs w:val="24"/>
        </w:rPr>
        <w:t xml:space="preserve">he </w:t>
      </w:r>
      <w:r w:rsidR="00391402">
        <w:rPr>
          <w:rFonts w:ascii="Times New Roman" w:hAnsi="Times New Roman" w:cs="Times New Roman"/>
          <w:sz w:val="24"/>
          <w:szCs w:val="24"/>
        </w:rPr>
        <w:t xml:space="preserve">driver </w:t>
      </w:r>
      <w:r>
        <w:rPr>
          <w:rFonts w:ascii="Times New Roman" w:hAnsi="Times New Roman" w:cs="Times New Roman"/>
          <w:sz w:val="24"/>
          <w:szCs w:val="24"/>
        </w:rPr>
        <w:t>was</w:t>
      </w:r>
      <w:r w:rsidR="00A70392">
        <w:rPr>
          <w:rFonts w:ascii="Times New Roman" w:hAnsi="Times New Roman" w:cs="Times New Roman"/>
          <w:sz w:val="24"/>
          <w:szCs w:val="24"/>
        </w:rPr>
        <w:t xml:space="preserve"> </w:t>
      </w:r>
      <w:r w:rsidR="0037228A">
        <w:rPr>
          <w:rFonts w:ascii="Times New Roman" w:hAnsi="Times New Roman" w:cs="Times New Roman"/>
          <w:sz w:val="24"/>
          <w:szCs w:val="24"/>
        </w:rPr>
        <w:t xml:space="preserve">acting </w:t>
      </w:r>
      <w:r w:rsidR="00A70392">
        <w:rPr>
          <w:rFonts w:ascii="Times New Roman" w:hAnsi="Times New Roman" w:cs="Times New Roman"/>
          <w:sz w:val="24"/>
          <w:szCs w:val="24"/>
        </w:rPr>
        <w:t xml:space="preserve">within </w:t>
      </w:r>
      <w:r>
        <w:rPr>
          <w:rFonts w:ascii="Times New Roman" w:hAnsi="Times New Roman" w:cs="Times New Roman"/>
          <w:sz w:val="24"/>
          <w:szCs w:val="24"/>
        </w:rPr>
        <w:t xml:space="preserve">the course </w:t>
      </w:r>
      <w:r w:rsidR="0037228A">
        <w:rPr>
          <w:rFonts w:ascii="Times New Roman" w:hAnsi="Times New Roman" w:cs="Times New Roman"/>
          <w:sz w:val="24"/>
          <w:szCs w:val="24"/>
        </w:rPr>
        <w:t xml:space="preserve">and </w:t>
      </w:r>
      <w:r w:rsidR="0037228A" w:rsidRPr="0037228A">
        <w:rPr>
          <w:rFonts w:ascii="Times New Roman" w:hAnsi="Times New Roman" w:cs="Times New Roman"/>
          <w:sz w:val="24"/>
          <w:szCs w:val="24"/>
        </w:rPr>
        <w:t xml:space="preserve">scope </w:t>
      </w:r>
      <w:r>
        <w:rPr>
          <w:rFonts w:ascii="Times New Roman" w:hAnsi="Times New Roman" w:cs="Times New Roman"/>
          <w:sz w:val="24"/>
          <w:szCs w:val="24"/>
        </w:rPr>
        <w:t xml:space="preserve">of his employment when he was involved in the accident. He alleges that the deceased stole the vehicle from the garage where it was parked and drove it without his authority. He challenges the quantum of damages claimed. </w:t>
      </w:r>
    </w:p>
    <w:p w:rsidR="00F32938" w:rsidRDefault="00800883" w:rsidP="00F32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56F6" w:rsidRPr="00F32938">
        <w:rPr>
          <w:rFonts w:ascii="Times New Roman" w:hAnsi="Times New Roman" w:cs="Times New Roman"/>
          <w:sz w:val="24"/>
          <w:szCs w:val="24"/>
        </w:rPr>
        <w:t xml:space="preserve">The </w:t>
      </w:r>
      <w:r w:rsidR="005C56F6">
        <w:rPr>
          <w:rFonts w:ascii="Times New Roman" w:hAnsi="Times New Roman" w:cs="Times New Roman"/>
          <w:sz w:val="24"/>
          <w:szCs w:val="24"/>
        </w:rPr>
        <w:t>court</w:t>
      </w:r>
      <w:r>
        <w:rPr>
          <w:rFonts w:ascii="Times New Roman" w:hAnsi="Times New Roman" w:cs="Times New Roman"/>
          <w:sz w:val="24"/>
          <w:szCs w:val="24"/>
        </w:rPr>
        <w:t xml:space="preserve"> was asked to determine </w:t>
      </w:r>
      <w:r w:rsidR="007E25DF">
        <w:rPr>
          <w:rFonts w:ascii="Times New Roman" w:hAnsi="Times New Roman" w:cs="Times New Roman"/>
          <w:sz w:val="24"/>
          <w:szCs w:val="24"/>
        </w:rPr>
        <w:t xml:space="preserve">whether </w:t>
      </w:r>
      <w:r w:rsidR="007E25DF" w:rsidRPr="00F32938">
        <w:rPr>
          <w:rFonts w:ascii="Times New Roman" w:hAnsi="Times New Roman" w:cs="Times New Roman"/>
          <w:sz w:val="24"/>
          <w:szCs w:val="24"/>
        </w:rPr>
        <w:t>the</w:t>
      </w:r>
      <w:r w:rsidR="00F32938" w:rsidRPr="00F32938">
        <w:rPr>
          <w:rFonts w:ascii="Times New Roman" w:hAnsi="Times New Roman" w:cs="Times New Roman"/>
          <w:sz w:val="24"/>
          <w:szCs w:val="24"/>
        </w:rPr>
        <w:t xml:space="preserve"> defendant is liable </w:t>
      </w:r>
      <w:r>
        <w:rPr>
          <w:rFonts w:ascii="Times New Roman" w:hAnsi="Times New Roman" w:cs="Times New Roman"/>
          <w:sz w:val="24"/>
          <w:szCs w:val="24"/>
        </w:rPr>
        <w:t>to the plaintiff</w:t>
      </w:r>
      <w:r w:rsidR="00391402">
        <w:rPr>
          <w:rFonts w:ascii="Times New Roman" w:hAnsi="Times New Roman" w:cs="Times New Roman"/>
          <w:sz w:val="24"/>
          <w:szCs w:val="24"/>
        </w:rPr>
        <w:t xml:space="preserve">. Secondly </w:t>
      </w:r>
      <w:r>
        <w:rPr>
          <w:rFonts w:ascii="Times New Roman" w:hAnsi="Times New Roman" w:cs="Times New Roman"/>
          <w:sz w:val="24"/>
          <w:szCs w:val="24"/>
        </w:rPr>
        <w:t xml:space="preserve"> w</w:t>
      </w:r>
      <w:r w:rsidR="00F32938" w:rsidRPr="00F32938">
        <w:rPr>
          <w:rFonts w:ascii="Times New Roman" w:hAnsi="Times New Roman" w:cs="Times New Roman"/>
          <w:sz w:val="24"/>
          <w:szCs w:val="24"/>
        </w:rPr>
        <w:t xml:space="preserve">hether the </w:t>
      </w:r>
      <w:r w:rsidR="00391402">
        <w:rPr>
          <w:rFonts w:ascii="Times New Roman" w:hAnsi="Times New Roman" w:cs="Times New Roman"/>
          <w:sz w:val="24"/>
          <w:szCs w:val="24"/>
        </w:rPr>
        <w:t>late driver</w:t>
      </w:r>
      <w:r w:rsidR="00F32938" w:rsidRPr="00F32938">
        <w:rPr>
          <w:rFonts w:ascii="Times New Roman" w:hAnsi="Times New Roman" w:cs="Times New Roman"/>
          <w:sz w:val="24"/>
          <w:szCs w:val="24"/>
        </w:rPr>
        <w:t xml:space="preserve"> deceased had permission to drive the motor vehicle as alleged</w:t>
      </w:r>
      <w:r>
        <w:rPr>
          <w:rFonts w:ascii="Times New Roman" w:hAnsi="Times New Roman" w:cs="Times New Roman"/>
          <w:sz w:val="24"/>
          <w:szCs w:val="24"/>
        </w:rPr>
        <w:t xml:space="preserve"> and whet</w:t>
      </w:r>
      <w:r w:rsidR="00F32938" w:rsidRPr="00F32938">
        <w:rPr>
          <w:rFonts w:ascii="Times New Roman" w:hAnsi="Times New Roman" w:cs="Times New Roman"/>
          <w:sz w:val="24"/>
          <w:szCs w:val="24"/>
        </w:rPr>
        <w:t>her plaintiff is entitled</w:t>
      </w:r>
      <w:r w:rsidR="00F32938">
        <w:rPr>
          <w:rFonts w:ascii="Times New Roman" w:hAnsi="Times New Roman" w:cs="Times New Roman"/>
          <w:sz w:val="24"/>
          <w:szCs w:val="24"/>
        </w:rPr>
        <w:t xml:space="preserve"> </w:t>
      </w:r>
      <w:r w:rsidR="00F57809">
        <w:rPr>
          <w:rFonts w:ascii="Times New Roman" w:hAnsi="Times New Roman" w:cs="Times New Roman"/>
          <w:sz w:val="24"/>
          <w:szCs w:val="24"/>
        </w:rPr>
        <w:t>to</w:t>
      </w:r>
      <w:r w:rsidR="00205665">
        <w:rPr>
          <w:rFonts w:ascii="Times New Roman" w:hAnsi="Times New Roman" w:cs="Times New Roman"/>
          <w:sz w:val="24"/>
          <w:szCs w:val="24"/>
        </w:rPr>
        <w:t xml:space="preserve"> the damages claimed and </w:t>
      </w:r>
      <w:r w:rsidR="0037228A">
        <w:rPr>
          <w:rFonts w:ascii="Times New Roman" w:hAnsi="Times New Roman" w:cs="Times New Roman"/>
          <w:sz w:val="24"/>
          <w:szCs w:val="24"/>
        </w:rPr>
        <w:t xml:space="preserve"> if so, </w:t>
      </w:r>
      <w:r>
        <w:rPr>
          <w:rFonts w:ascii="Times New Roman" w:hAnsi="Times New Roman" w:cs="Times New Roman"/>
          <w:sz w:val="24"/>
          <w:szCs w:val="24"/>
        </w:rPr>
        <w:t xml:space="preserve">the </w:t>
      </w:r>
      <w:r w:rsidR="00B96C80">
        <w:rPr>
          <w:rFonts w:ascii="Times New Roman" w:hAnsi="Times New Roman" w:cs="Times New Roman"/>
          <w:sz w:val="24"/>
          <w:szCs w:val="24"/>
        </w:rPr>
        <w:t xml:space="preserve">scope and </w:t>
      </w:r>
      <w:r w:rsidR="0037228A">
        <w:rPr>
          <w:rFonts w:ascii="Times New Roman" w:hAnsi="Times New Roman" w:cs="Times New Roman"/>
          <w:sz w:val="24"/>
          <w:szCs w:val="24"/>
        </w:rPr>
        <w:t>the q</w:t>
      </w:r>
      <w:r w:rsidR="00F32938" w:rsidRPr="00F32938">
        <w:rPr>
          <w:rFonts w:ascii="Times New Roman" w:hAnsi="Times New Roman" w:cs="Times New Roman"/>
          <w:sz w:val="24"/>
          <w:szCs w:val="24"/>
        </w:rPr>
        <w:t>uantum of damages.</w:t>
      </w:r>
    </w:p>
    <w:p w:rsidR="00F32938" w:rsidRDefault="00EF1030" w:rsidP="00A21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1546">
        <w:rPr>
          <w:rFonts w:ascii="Times New Roman" w:hAnsi="Times New Roman" w:cs="Times New Roman"/>
          <w:sz w:val="24"/>
          <w:szCs w:val="24"/>
        </w:rPr>
        <w:tab/>
      </w:r>
      <w:r w:rsidR="009E4218">
        <w:rPr>
          <w:rFonts w:ascii="Times New Roman" w:hAnsi="Times New Roman" w:cs="Times New Roman"/>
          <w:sz w:val="24"/>
          <w:szCs w:val="24"/>
        </w:rPr>
        <w:t xml:space="preserve">The plaintiff called three witnesses in support of </w:t>
      </w:r>
      <w:r>
        <w:rPr>
          <w:rFonts w:ascii="Times New Roman" w:hAnsi="Times New Roman" w:cs="Times New Roman"/>
          <w:sz w:val="24"/>
          <w:szCs w:val="24"/>
        </w:rPr>
        <w:t>her case</w:t>
      </w:r>
      <w:r w:rsidR="009E4218">
        <w:rPr>
          <w:rFonts w:ascii="Times New Roman" w:hAnsi="Times New Roman" w:cs="Times New Roman"/>
          <w:sz w:val="24"/>
          <w:szCs w:val="24"/>
        </w:rPr>
        <w:t xml:space="preserve">. </w:t>
      </w:r>
      <w:r>
        <w:rPr>
          <w:rFonts w:ascii="Times New Roman" w:hAnsi="Times New Roman" w:cs="Times New Roman"/>
          <w:sz w:val="24"/>
          <w:szCs w:val="24"/>
        </w:rPr>
        <w:t>Her testimony is</w:t>
      </w:r>
      <w:r w:rsidR="009E4218">
        <w:rPr>
          <w:rFonts w:ascii="Times New Roman" w:hAnsi="Times New Roman" w:cs="Times New Roman"/>
          <w:sz w:val="24"/>
          <w:szCs w:val="24"/>
        </w:rPr>
        <w:t xml:space="preserve"> as follows.</w:t>
      </w:r>
      <w:r w:rsidR="00F32938" w:rsidRPr="00F32938">
        <w:t xml:space="preserve"> </w:t>
      </w:r>
      <w:r w:rsidR="00F32938" w:rsidRPr="00F32938">
        <w:rPr>
          <w:rFonts w:ascii="Times New Roman" w:hAnsi="Times New Roman" w:cs="Times New Roman"/>
          <w:sz w:val="24"/>
          <w:szCs w:val="24"/>
        </w:rPr>
        <w:t>She used t</w:t>
      </w:r>
      <w:r w:rsidR="00F32938">
        <w:rPr>
          <w:rFonts w:ascii="Times New Roman" w:hAnsi="Times New Roman" w:cs="Times New Roman"/>
          <w:sz w:val="24"/>
          <w:szCs w:val="24"/>
        </w:rPr>
        <w:t>o</w:t>
      </w:r>
      <w:r w:rsidR="00F32938" w:rsidRPr="00F32938">
        <w:rPr>
          <w:rFonts w:ascii="Times New Roman" w:hAnsi="Times New Roman" w:cs="Times New Roman"/>
          <w:sz w:val="24"/>
          <w:szCs w:val="24"/>
        </w:rPr>
        <w:t xml:space="preserve"> work </w:t>
      </w:r>
      <w:r w:rsidR="00F57809">
        <w:rPr>
          <w:rFonts w:ascii="Times New Roman" w:hAnsi="Times New Roman" w:cs="Times New Roman"/>
          <w:sz w:val="24"/>
          <w:szCs w:val="24"/>
        </w:rPr>
        <w:t xml:space="preserve">for </w:t>
      </w:r>
      <w:r w:rsidR="00F57809" w:rsidRPr="00F32938">
        <w:rPr>
          <w:rFonts w:ascii="Times New Roman" w:hAnsi="Times New Roman" w:cs="Times New Roman"/>
          <w:sz w:val="24"/>
          <w:szCs w:val="24"/>
        </w:rPr>
        <w:t xml:space="preserve">Delta </w:t>
      </w:r>
      <w:r w:rsidR="00F57809">
        <w:rPr>
          <w:rFonts w:ascii="Times New Roman" w:hAnsi="Times New Roman" w:cs="Times New Roman"/>
          <w:sz w:val="24"/>
          <w:szCs w:val="24"/>
        </w:rPr>
        <w:t>Beverages</w:t>
      </w:r>
      <w:r w:rsidR="00F32938">
        <w:rPr>
          <w:rFonts w:ascii="Times New Roman" w:hAnsi="Times New Roman" w:cs="Times New Roman"/>
          <w:sz w:val="24"/>
          <w:szCs w:val="24"/>
        </w:rPr>
        <w:t xml:space="preserve"> </w:t>
      </w:r>
      <w:r w:rsidR="00F32938" w:rsidRPr="00F32938">
        <w:rPr>
          <w:rFonts w:ascii="Times New Roman" w:hAnsi="Times New Roman" w:cs="Times New Roman"/>
          <w:sz w:val="24"/>
          <w:szCs w:val="24"/>
        </w:rPr>
        <w:t xml:space="preserve">as a cleaner. </w:t>
      </w:r>
      <w:r w:rsidR="009E4218">
        <w:rPr>
          <w:rFonts w:ascii="Times New Roman" w:hAnsi="Times New Roman" w:cs="Times New Roman"/>
          <w:sz w:val="24"/>
          <w:szCs w:val="24"/>
        </w:rPr>
        <w:t xml:space="preserve"> She was involved in an accident whilst aboard a Toyota H</w:t>
      </w:r>
      <w:r w:rsidR="00056873">
        <w:rPr>
          <w:rFonts w:ascii="Times New Roman" w:hAnsi="Times New Roman" w:cs="Times New Roman"/>
          <w:sz w:val="24"/>
          <w:szCs w:val="24"/>
        </w:rPr>
        <w:t>iace</w:t>
      </w:r>
      <w:r w:rsidR="009E4218">
        <w:rPr>
          <w:rFonts w:ascii="Times New Roman" w:hAnsi="Times New Roman" w:cs="Times New Roman"/>
          <w:sz w:val="24"/>
          <w:szCs w:val="24"/>
        </w:rPr>
        <w:t xml:space="preserve"> </w:t>
      </w:r>
      <w:r>
        <w:rPr>
          <w:rFonts w:ascii="Times New Roman" w:hAnsi="Times New Roman" w:cs="Times New Roman"/>
          <w:sz w:val="24"/>
          <w:szCs w:val="24"/>
        </w:rPr>
        <w:t>wh</w:t>
      </w:r>
      <w:r w:rsidR="009E4218">
        <w:rPr>
          <w:rFonts w:ascii="Times New Roman" w:hAnsi="Times New Roman" w:cs="Times New Roman"/>
          <w:sz w:val="24"/>
          <w:szCs w:val="24"/>
        </w:rPr>
        <w:t>ilst on her way to work from Cro</w:t>
      </w:r>
      <w:r w:rsidR="00AC282F">
        <w:rPr>
          <w:rFonts w:ascii="Times New Roman" w:hAnsi="Times New Roman" w:cs="Times New Roman"/>
          <w:sz w:val="24"/>
          <w:szCs w:val="24"/>
        </w:rPr>
        <w:t>w</w:t>
      </w:r>
      <w:r w:rsidR="009E4218">
        <w:rPr>
          <w:rFonts w:ascii="Times New Roman" w:hAnsi="Times New Roman" w:cs="Times New Roman"/>
          <w:sz w:val="24"/>
          <w:szCs w:val="24"/>
        </w:rPr>
        <w:t xml:space="preserve">borough. </w:t>
      </w:r>
      <w:r>
        <w:rPr>
          <w:rFonts w:ascii="Times New Roman" w:hAnsi="Times New Roman" w:cs="Times New Roman"/>
          <w:sz w:val="24"/>
          <w:szCs w:val="24"/>
        </w:rPr>
        <w:t>She kne</w:t>
      </w:r>
      <w:r w:rsidRPr="00EF1030">
        <w:rPr>
          <w:rFonts w:ascii="Times New Roman" w:hAnsi="Times New Roman" w:cs="Times New Roman"/>
          <w:sz w:val="24"/>
          <w:szCs w:val="24"/>
        </w:rPr>
        <w:t xml:space="preserve">w </w:t>
      </w:r>
      <w:r w:rsidR="00F57BE9">
        <w:rPr>
          <w:rFonts w:ascii="Times New Roman" w:hAnsi="Times New Roman" w:cs="Times New Roman"/>
          <w:sz w:val="24"/>
          <w:szCs w:val="24"/>
        </w:rPr>
        <w:t xml:space="preserve">the person who was </w:t>
      </w:r>
      <w:r w:rsidR="009E5E1A">
        <w:rPr>
          <w:rFonts w:ascii="Times New Roman" w:hAnsi="Times New Roman" w:cs="Times New Roman"/>
          <w:sz w:val="24"/>
          <w:szCs w:val="24"/>
        </w:rPr>
        <w:t xml:space="preserve">being </w:t>
      </w:r>
      <w:r w:rsidR="00F57BE9">
        <w:rPr>
          <w:rFonts w:ascii="Times New Roman" w:hAnsi="Times New Roman" w:cs="Times New Roman"/>
          <w:sz w:val="24"/>
          <w:szCs w:val="24"/>
        </w:rPr>
        <w:t>driving the k</w:t>
      </w:r>
      <w:r w:rsidRPr="00EF1030">
        <w:rPr>
          <w:rFonts w:ascii="Times New Roman" w:hAnsi="Times New Roman" w:cs="Times New Roman"/>
          <w:sz w:val="24"/>
          <w:szCs w:val="24"/>
        </w:rPr>
        <w:t>ombi as “T</w:t>
      </w:r>
      <w:r w:rsidR="00E60A42">
        <w:rPr>
          <w:rFonts w:ascii="Times New Roman" w:hAnsi="Times New Roman" w:cs="Times New Roman"/>
          <w:sz w:val="24"/>
          <w:szCs w:val="24"/>
        </w:rPr>
        <w:t xml:space="preserve"> 1</w:t>
      </w:r>
      <w:r w:rsidRPr="00EF1030">
        <w:rPr>
          <w:rFonts w:ascii="Times New Roman" w:hAnsi="Times New Roman" w:cs="Times New Roman"/>
          <w:sz w:val="24"/>
          <w:szCs w:val="24"/>
        </w:rPr>
        <w:t>”</w:t>
      </w:r>
      <w:r>
        <w:rPr>
          <w:rFonts w:ascii="Times New Roman" w:hAnsi="Times New Roman" w:cs="Times New Roman"/>
          <w:sz w:val="24"/>
          <w:szCs w:val="24"/>
        </w:rPr>
        <w:t xml:space="preserve"> </w:t>
      </w:r>
      <w:r w:rsidRPr="00EF1030">
        <w:rPr>
          <w:rFonts w:ascii="Times New Roman" w:hAnsi="Times New Roman" w:cs="Times New Roman"/>
          <w:sz w:val="24"/>
          <w:szCs w:val="24"/>
        </w:rPr>
        <w:t xml:space="preserve">but </w:t>
      </w:r>
      <w:r w:rsidR="00F32938" w:rsidRPr="00F32938">
        <w:rPr>
          <w:rFonts w:ascii="Times New Roman" w:hAnsi="Times New Roman" w:cs="Times New Roman"/>
          <w:sz w:val="24"/>
          <w:szCs w:val="24"/>
        </w:rPr>
        <w:t xml:space="preserve">got to know his full name after the accident </w:t>
      </w:r>
      <w:r w:rsidR="00373153">
        <w:rPr>
          <w:rFonts w:ascii="Times New Roman" w:hAnsi="Times New Roman" w:cs="Times New Roman"/>
          <w:sz w:val="24"/>
          <w:szCs w:val="24"/>
        </w:rPr>
        <w:t>as Tawanda</w:t>
      </w:r>
      <w:r w:rsidRPr="00EF1030">
        <w:rPr>
          <w:rFonts w:ascii="Times New Roman" w:hAnsi="Times New Roman" w:cs="Times New Roman"/>
          <w:sz w:val="24"/>
          <w:szCs w:val="24"/>
        </w:rPr>
        <w:t xml:space="preserve"> </w:t>
      </w:r>
      <w:r w:rsidR="00676795" w:rsidRPr="00676795">
        <w:rPr>
          <w:rFonts w:ascii="Times New Roman" w:hAnsi="Times New Roman" w:cs="Times New Roman"/>
          <w:sz w:val="24"/>
          <w:szCs w:val="24"/>
        </w:rPr>
        <w:t>Madzimbamuto.</w:t>
      </w:r>
      <w:r w:rsidR="00676795">
        <w:rPr>
          <w:rFonts w:ascii="Times New Roman" w:hAnsi="Times New Roman" w:cs="Times New Roman"/>
          <w:sz w:val="24"/>
          <w:szCs w:val="24"/>
        </w:rPr>
        <w:t xml:space="preserve"> </w:t>
      </w:r>
      <w:r w:rsidRPr="00EF1030">
        <w:rPr>
          <w:rFonts w:ascii="Times New Roman" w:hAnsi="Times New Roman" w:cs="Times New Roman"/>
          <w:sz w:val="24"/>
          <w:szCs w:val="24"/>
        </w:rPr>
        <w:t>She had known him from November 201</w:t>
      </w:r>
      <w:r w:rsidR="009E5E1A">
        <w:rPr>
          <w:rFonts w:ascii="Times New Roman" w:hAnsi="Times New Roman" w:cs="Times New Roman"/>
          <w:sz w:val="24"/>
          <w:szCs w:val="24"/>
        </w:rPr>
        <w:t>2</w:t>
      </w:r>
      <w:r w:rsidRPr="00EF1030">
        <w:rPr>
          <w:rFonts w:ascii="Times New Roman" w:hAnsi="Times New Roman" w:cs="Times New Roman"/>
          <w:sz w:val="24"/>
          <w:szCs w:val="24"/>
        </w:rPr>
        <w:t>. He resided in Crowborough.</w:t>
      </w:r>
      <w:r w:rsidR="00F32938" w:rsidRPr="00F32938">
        <w:t xml:space="preserve"> </w:t>
      </w:r>
      <w:r w:rsidR="00F57809" w:rsidRPr="00F32938">
        <w:rPr>
          <w:rFonts w:ascii="Times New Roman" w:hAnsi="Times New Roman" w:cs="Times New Roman"/>
          <w:sz w:val="24"/>
          <w:szCs w:val="24"/>
        </w:rPr>
        <w:t>She</w:t>
      </w:r>
      <w:r w:rsidR="002F25EB">
        <w:rPr>
          <w:rFonts w:ascii="Times New Roman" w:hAnsi="Times New Roman" w:cs="Times New Roman"/>
          <w:sz w:val="24"/>
          <w:szCs w:val="24"/>
        </w:rPr>
        <w:t xml:space="preserve"> </w:t>
      </w:r>
      <w:r w:rsidR="007E25DF">
        <w:rPr>
          <w:rFonts w:ascii="Times New Roman" w:hAnsi="Times New Roman" w:cs="Times New Roman"/>
          <w:sz w:val="24"/>
          <w:szCs w:val="24"/>
        </w:rPr>
        <w:t>had boarded</w:t>
      </w:r>
      <w:r w:rsidR="002F25EB">
        <w:rPr>
          <w:rFonts w:ascii="Times New Roman" w:hAnsi="Times New Roman" w:cs="Times New Roman"/>
          <w:sz w:val="24"/>
          <w:szCs w:val="24"/>
        </w:rPr>
        <w:t xml:space="preserve"> </w:t>
      </w:r>
      <w:r w:rsidR="00F57BE9">
        <w:rPr>
          <w:rFonts w:ascii="Times New Roman" w:hAnsi="Times New Roman" w:cs="Times New Roman"/>
          <w:sz w:val="24"/>
          <w:szCs w:val="24"/>
        </w:rPr>
        <w:t>this k</w:t>
      </w:r>
      <w:r w:rsidR="00F32938" w:rsidRPr="00F32938">
        <w:rPr>
          <w:rFonts w:ascii="Times New Roman" w:hAnsi="Times New Roman" w:cs="Times New Roman"/>
          <w:sz w:val="24"/>
          <w:szCs w:val="24"/>
        </w:rPr>
        <w:t xml:space="preserve">ombi for about 11 months. </w:t>
      </w:r>
      <w:r w:rsidR="00090901" w:rsidRPr="00090901">
        <w:rPr>
          <w:rFonts w:ascii="Times New Roman" w:hAnsi="Times New Roman" w:cs="Times New Roman"/>
          <w:sz w:val="24"/>
          <w:szCs w:val="24"/>
        </w:rPr>
        <w:t xml:space="preserve">Whenever she boarded the vehicle, </w:t>
      </w:r>
      <w:r w:rsidR="002F25EB">
        <w:rPr>
          <w:rFonts w:ascii="Times New Roman" w:hAnsi="Times New Roman" w:cs="Times New Roman"/>
          <w:sz w:val="24"/>
          <w:szCs w:val="24"/>
        </w:rPr>
        <w:t>Tawanda Madzimbamuto (</w:t>
      </w:r>
      <w:r w:rsidR="007E25DF">
        <w:rPr>
          <w:rFonts w:ascii="Times New Roman" w:hAnsi="Times New Roman" w:cs="Times New Roman"/>
          <w:sz w:val="24"/>
          <w:szCs w:val="24"/>
        </w:rPr>
        <w:t>Tawanda),</w:t>
      </w:r>
      <w:r w:rsidR="007E25DF" w:rsidRPr="00090901">
        <w:rPr>
          <w:rFonts w:ascii="Times New Roman" w:hAnsi="Times New Roman" w:cs="Times New Roman"/>
          <w:sz w:val="24"/>
          <w:szCs w:val="24"/>
        </w:rPr>
        <w:t xml:space="preserve"> would</w:t>
      </w:r>
      <w:r w:rsidR="00090901" w:rsidRPr="00090901">
        <w:rPr>
          <w:rFonts w:ascii="Times New Roman" w:hAnsi="Times New Roman" w:cs="Times New Roman"/>
          <w:sz w:val="24"/>
          <w:szCs w:val="24"/>
        </w:rPr>
        <w:t xml:space="preserve"> be the one driving</w:t>
      </w:r>
      <w:r w:rsidR="002F25EB">
        <w:rPr>
          <w:rFonts w:ascii="Times New Roman" w:hAnsi="Times New Roman" w:cs="Times New Roman"/>
          <w:sz w:val="24"/>
          <w:szCs w:val="24"/>
        </w:rPr>
        <w:t xml:space="preserve"> it </w:t>
      </w:r>
      <w:r w:rsidR="00090901">
        <w:rPr>
          <w:rFonts w:ascii="Times New Roman" w:hAnsi="Times New Roman" w:cs="Times New Roman"/>
          <w:sz w:val="24"/>
          <w:szCs w:val="24"/>
        </w:rPr>
        <w:t>.</w:t>
      </w:r>
      <w:r w:rsidR="00F32938" w:rsidRPr="00F32938">
        <w:rPr>
          <w:rFonts w:ascii="Times New Roman" w:hAnsi="Times New Roman" w:cs="Times New Roman"/>
          <w:sz w:val="24"/>
          <w:szCs w:val="24"/>
        </w:rPr>
        <w:t>She was under the impression that he worked for the defendant.</w:t>
      </w:r>
    </w:p>
    <w:p w:rsidR="00D45F99" w:rsidRDefault="007E289B" w:rsidP="00F32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2938" w:rsidRPr="00F32938">
        <w:rPr>
          <w:rFonts w:ascii="Times New Roman" w:hAnsi="Times New Roman" w:cs="Times New Roman"/>
          <w:sz w:val="24"/>
          <w:szCs w:val="24"/>
        </w:rPr>
        <w:t xml:space="preserve">On that </w:t>
      </w:r>
      <w:r w:rsidR="009E5E1A">
        <w:rPr>
          <w:rFonts w:ascii="Times New Roman" w:hAnsi="Times New Roman" w:cs="Times New Roman"/>
          <w:sz w:val="24"/>
          <w:szCs w:val="24"/>
        </w:rPr>
        <w:t xml:space="preserve">fateful </w:t>
      </w:r>
      <w:r w:rsidR="00F32938" w:rsidRPr="00F32938">
        <w:rPr>
          <w:rFonts w:ascii="Times New Roman" w:hAnsi="Times New Roman" w:cs="Times New Roman"/>
          <w:sz w:val="24"/>
          <w:szCs w:val="24"/>
        </w:rPr>
        <w:t xml:space="preserve">day </w:t>
      </w:r>
      <w:r w:rsidR="002F25EB">
        <w:rPr>
          <w:rFonts w:ascii="Times New Roman" w:hAnsi="Times New Roman" w:cs="Times New Roman"/>
          <w:sz w:val="24"/>
          <w:szCs w:val="24"/>
        </w:rPr>
        <w:t xml:space="preserve">she was a fee paying passenger in the kombi and </w:t>
      </w:r>
      <w:r w:rsidR="007E25DF">
        <w:rPr>
          <w:rFonts w:ascii="Times New Roman" w:hAnsi="Times New Roman" w:cs="Times New Roman"/>
          <w:sz w:val="24"/>
          <w:szCs w:val="24"/>
        </w:rPr>
        <w:t xml:space="preserve">the </w:t>
      </w:r>
      <w:r w:rsidR="007E25DF" w:rsidRPr="00F32938">
        <w:rPr>
          <w:rFonts w:ascii="Times New Roman" w:hAnsi="Times New Roman" w:cs="Times New Roman"/>
          <w:sz w:val="24"/>
          <w:szCs w:val="24"/>
        </w:rPr>
        <w:t>deceased</w:t>
      </w:r>
      <w:r w:rsidR="00F57BE9">
        <w:rPr>
          <w:rFonts w:ascii="Times New Roman" w:hAnsi="Times New Roman" w:cs="Times New Roman"/>
          <w:sz w:val="24"/>
          <w:szCs w:val="24"/>
        </w:rPr>
        <w:t xml:space="preserve"> </w:t>
      </w:r>
      <w:r w:rsidR="002F25EB">
        <w:rPr>
          <w:rFonts w:ascii="Times New Roman" w:hAnsi="Times New Roman" w:cs="Times New Roman"/>
          <w:sz w:val="24"/>
          <w:szCs w:val="24"/>
        </w:rPr>
        <w:t xml:space="preserve">drove it. </w:t>
      </w:r>
      <w:r w:rsidR="00E60A42">
        <w:rPr>
          <w:rFonts w:ascii="Times New Roman" w:hAnsi="Times New Roman" w:cs="Times New Roman"/>
          <w:sz w:val="24"/>
          <w:szCs w:val="24"/>
        </w:rPr>
        <w:t xml:space="preserve">Tawanda </w:t>
      </w:r>
      <w:r w:rsidR="00F32938" w:rsidRPr="00F32938">
        <w:rPr>
          <w:rFonts w:ascii="Times New Roman" w:hAnsi="Times New Roman" w:cs="Times New Roman"/>
          <w:sz w:val="24"/>
          <w:szCs w:val="24"/>
        </w:rPr>
        <w:t>had no conduct</w:t>
      </w:r>
      <w:r w:rsidR="00F32938">
        <w:rPr>
          <w:rFonts w:ascii="Times New Roman" w:hAnsi="Times New Roman" w:cs="Times New Roman"/>
          <w:sz w:val="24"/>
          <w:szCs w:val="24"/>
        </w:rPr>
        <w:t>or</w:t>
      </w:r>
      <w:r w:rsidR="00F32938" w:rsidRPr="00F32938">
        <w:rPr>
          <w:rFonts w:ascii="Times New Roman" w:hAnsi="Times New Roman" w:cs="Times New Roman"/>
          <w:sz w:val="24"/>
          <w:szCs w:val="24"/>
        </w:rPr>
        <w:t xml:space="preserve">. </w:t>
      </w:r>
      <w:r>
        <w:rPr>
          <w:rFonts w:ascii="Times New Roman" w:hAnsi="Times New Roman" w:cs="Times New Roman"/>
          <w:sz w:val="24"/>
          <w:szCs w:val="24"/>
        </w:rPr>
        <w:t>As they approached the Heroes Acre</w:t>
      </w:r>
      <w:r w:rsidR="00F32938">
        <w:rPr>
          <w:rFonts w:ascii="Times New Roman" w:hAnsi="Times New Roman" w:cs="Times New Roman"/>
          <w:sz w:val="24"/>
          <w:szCs w:val="24"/>
        </w:rPr>
        <w:t xml:space="preserve"> in Warren Park</w:t>
      </w:r>
      <w:r w:rsidR="00F57809">
        <w:rPr>
          <w:rFonts w:ascii="Times New Roman" w:hAnsi="Times New Roman" w:cs="Times New Roman"/>
          <w:sz w:val="24"/>
          <w:szCs w:val="24"/>
        </w:rPr>
        <w:t>, the</w:t>
      </w:r>
      <w:r w:rsidR="00F57BE9">
        <w:rPr>
          <w:rFonts w:ascii="Times New Roman" w:hAnsi="Times New Roman" w:cs="Times New Roman"/>
          <w:sz w:val="24"/>
          <w:szCs w:val="24"/>
        </w:rPr>
        <w:t xml:space="preserve"> k</w:t>
      </w:r>
      <w:r>
        <w:rPr>
          <w:rFonts w:ascii="Times New Roman" w:hAnsi="Times New Roman" w:cs="Times New Roman"/>
          <w:sz w:val="24"/>
          <w:szCs w:val="24"/>
        </w:rPr>
        <w:t>ombi burst a tyre</w:t>
      </w:r>
      <w:r w:rsidR="00F32938">
        <w:rPr>
          <w:rFonts w:ascii="Times New Roman" w:hAnsi="Times New Roman" w:cs="Times New Roman"/>
          <w:sz w:val="24"/>
          <w:szCs w:val="24"/>
        </w:rPr>
        <w:t>.</w:t>
      </w:r>
      <w:r w:rsidR="00F32938" w:rsidRPr="00F32938">
        <w:t xml:space="preserve"> </w:t>
      </w:r>
      <w:r w:rsidR="000D7FF0">
        <w:t xml:space="preserve">Some </w:t>
      </w:r>
      <w:r w:rsidR="00F57809">
        <w:t xml:space="preserve">passengers </w:t>
      </w:r>
      <w:r w:rsidR="00F57809" w:rsidRPr="00F32938">
        <w:rPr>
          <w:rFonts w:ascii="Times New Roman" w:hAnsi="Times New Roman" w:cs="Times New Roman"/>
          <w:sz w:val="24"/>
          <w:szCs w:val="24"/>
        </w:rPr>
        <w:t>told</w:t>
      </w:r>
      <w:r w:rsidR="00F32938" w:rsidRPr="00F32938">
        <w:rPr>
          <w:rFonts w:ascii="Times New Roman" w:hAnsi="Times New Roman" w:cs="Times New Roman"/>
          <w:sz w:val="24"/>
          <w:szCs w:val="24"/>
        </w:rPr>
        <w:t xml:space="preserve"> </w:t>
      </w:r>
      <w:r w:rsidR="000D7FF0">
        <w:rPr>
          <w:rFonts w:ascii="Times New Roman" w:hAnsi="Times New Roman" w:cs="Times New Roman"/>
          <w:sz w:val="24"/>
          <w:szCs w:val="24"/>
        </w:rPr>
        <w:t xml:space="preserve">him </w:t>
      </w:r>
      <w:r w:rsidR="00F32938" w:rsidRPr="00F32938">
        <w:rPr>
          <w:rFonts w:ascii="Times New Roman" w:hAnsi="Times New Roman" w:cs="Times New Roman"/>
          <w:sz w:val="24"/>
          <w:szCs w:val="24"/>
        </w:rPr>
        <w:t xml:space="preserve">not to increase speed. </w:t>
      </w:r>
      <w:r w:rsidR="00F32938">
        <w:rPr>
          <w:rFonts w:ascii="Times New Roman" w:hAnsi="Times New Roman" w:cs="Times New Roman"/>
          <w:sz w:val="24"/>
          <w:szCs w:val="24"/>
        </w:rPr>
        <w:t xml:space="preserve">He </w:t>
      </w:r>
      <w:r w:rsidR="00F57809" w:rsidRPr="00F32938">
        <w:rPr>
          <w:rFonts w:ascii="Times New Roman" w:hAnsi="Times New Roman" w:cs="Times New Roman"/>
          <w:sz w:val="24"/>
          <w:szCs w:val="24"/>
        </w:rPr>
        <w:t>panicked,</w:t>
      </w:r>
      <w:r w:rsidR="00F32938">
        <w:rPr>
          <w:rFonts w:ascii="Times New Roman" w:hAnsi="Times New Roman" w:cs="Times New Roman"/>
          <w:sz w:val="24"/>
          <w:szCs w:val="24"/>
        </w:rPr>
        <w:t xml:space="preserve"> screamed </w:t>
      </w:r>
      <w:r w:rsidR="00F32938" w:rsidRPr="00F32938">
        <w:rPr>
          <w:rFonts w:ascii="Times New Roman" w:hAnsi="Times New Roman" w:cs="Times New Roman"/>
          <w:sz w:val="24"/>
          <w:szCs w:val="24"/>
        </w:rPr>
        <w:t xml:space="preserve">and increased speed </w:t>
      </w:r>
      <w:r>
        <w:rPr>
          <w:rFonts w:ascii="Times New Roman" w:hAnsi="Times New Roman" w:cs="Times New Roman"/>
          <w:sz w:val="24"/>
          <w:szCs w:val="24"/>
        </w:rPr>
        <w:t xml:space="preserve">as he drove towards the National </w:t>
      </w:r>
      <w:r w:rsidR="000D7FF0">
        <w:rPr>
          <w:rFonts w:ascii="Times New Roman" w:hAnsi="Times New Roman" w:cs="Times New Roman"/>
          <w:sz w:val="24"/>
          <w:szCs w:val="24"/>
        </w:rPr>
        <w:t xml:space="preserve">Sports </w:t>
      </w:r>
      <w:r>
        <w:rPr>
          <w:rFonts w:ascii="Times New Roman" w:hAnsi="Times New Roman" w:cs="Times New Roman"/>
          <w:sz w:val="24"/>
          <w:szCs w:val="24"/>
        </w:rPr>
        <w:t xml:space="preserve">Stadium. </w:t>
      </w:r>
      <w:r w:rsidR="000D7FF0" w:rsidRPr="000D7FF0">
        <w:rPr>
          <w:rFonts w:ascii="Times New Roman" w:hAnsi="Times New Roman" w:cs="Times New Roman"/>
          <w:sz w:val="24"/>
          <w:szCs w:val="24"/>
        </w:rPr>
        <w:t>H</w:t>
      </w:r>
      <w:r w:rsidR="000D7FF0">
        <w:rPr>
          <w:rFonts w:ascii="Times New Roman" w:hAnsi="Times New Roman" w:cs="Times New Roman"/>
          <w:sz w:val="24"/>
          <w:szCs w:val="24"/>
        </w:rPr>
        <w:t xml:space="preserve">e failed to control the vehicle </w:t>
      </w:r>
      <w:r w:rsidR="00F57809">
        <w:rPr>
          <w:rFonts w:ascii="Times New Roman" w:hAnsi="Times New Roman" w:cs="Times New Roman"/>
          <w:sz w:val="24"/>
          <w:szCs w:val="24"/>
        </w:rPr>
        <w:t>and hit</w:t>
      </w:r>
      <w:r w:rsidR="000D7FF0">
        <w:rPr>
          <w:rFonts w:ascii="Times New Roman" w:hAnsi="Times New Roman" w:cs="Times New Roman"/>
          <w:sz w:val="24"/>
          <w:szCs w:val="24"/>
        </w:rPr>
        <w:t xml:space="preserve"> a</w:t>
      </w:r>
      <w:r>
        <w:rPr>
          <w:rFonts w:ascii="Times New Roman" w:hAnsi="Times New Roman" w:cs="Times New Roman"/>
          <w:sz w:val="24"/>
          <w:szCs w:val="24"/>
        </w:rPr>
        <w:t>n electrical pole</w:t>
      </w:r>
      <w:r w:rsidR="000D7FF0">
        <w:rPr>
          <w:rFonts w:ascii="Times New Roman" w:hAnsi="Times New Roman" w:cs="Times New Roman"/>
          <w:sz w:val="24"/>
          <w:szCs w:val="24"/>
        </w:rPr>
        <w:t xml:space="preserve"> </w:t>
      </w:r>
      <w:r w:rsidR="00F57BE9">
        <w:rPr>
          <w:rFonts w:ascii="Times New Roman" w:hAnsi="Times New Roman" w:cs="Times New Roman"/>
          <w:sz w:val="24"/>
          <w:szCs w:val="24"/>
        </w:rPr>
        <w:t xml:space="preserve">which fell on top of the </w:t>
      </w:r>
      <w:r w:rsidR="007E25DF">
        <w:rPr>
          <w:rFonts w:ascii="Times New Roman" w:hAnsi="Times New Roman" w:cs="Times New Roman"/>
          <w:sz w:val="24"/>
          <w:szCs w:val="24"/>
        </w:rPr>
        <w:t>kombi.Tawanda</w:t>
      </w:r>
      <w:r w:rsidR="000D7FF0" w:rsidRPr="000D7FF0">
        <w:rPr>
          <w:rFonts w:ascii="Times New Roman" w:hAnsi="Times New Roman" w:cs="Times New Roman"/>
          <w:sz w:val="24"/>
          <w:szCs w:val="24"/>
        </w:rPr>
        <w:t xml:space="preserve"> died on the </w:t>
      </w:r>
      <w:r w:rsidR="00F57809" w:rsidRPr="000D7FF0">
        <w:rPr>
          <w:rFonts w:ascii="Times New Roman" w:hAnsi="Times New Roman" w:cs="Times New Roman"/>
          <w:sz w:val="24"/>
          <w:szCs w:val="24"/>
        </w:rPr>
        <w:t>spot.</w:t>
      </w:r>
      <w:r w:rsidR="00F57809">
        <w:rPr>
          <w:rFonts w:ascii="Times New Roman" w:hAnsi="Times New Roman" w:cs="Times New Roman"/>
          <w:sz w:val="24"/>
          <w:szCs w:val="24"/>
        </w:rPr>
        <w:t xml:space="preserve"> She</w:t>
      </w:r>
      <w:r>
        <w:rPr>
          <w:rFonts w:ascii="Times New Roman" w:hAnsi="Times New Roman" w:cs="Times New Roman"/>
          <w:sz w:val="24"/>
          <w:szCs w:val="24"/>
        </w:rPr>
        <w:t xml:space="preserve"> </w:t>
      </w:r>
      <w:r w:rsidR="00F32938">
        <w:rPr>
          <w:rFonts w:ascii="Times New Roman" w:hAnsi="Times New Roman" w:cs="Times New Roman"/>
          <w:sz w:val="24"/>
          <w:szCs w:val="24"/>
        </w:rPr>
        <w:t xml:space="preserve">became unconscious and </w:t>
      </w:r>
      <w:r w:rsidR="00F57809">
        <w:rPr>
          <w:rFonts w:ascii="Times New Roman" w:hAnsi="Times New Roman" w:cs="Times New Roman"/>
          <w:sz w:val="24"/>
          <w:szCs w:val="24"/>
        </w:rPr>
        <w:t>was trapped</w:t>
      </w:r>
      <w:r>
        <w:rPr>
          <w:rFonts w:ascii="Times New Roman" w:hAnsi="Times New Roman" w:cs="Times New Roman"/>
          <w:sz w:val="24"/>
          <w:szCs w:val="24"/>
        </w:rPr>
        <w:t xml:space="preserve"> </w:t>
      </w:r>
      <w:r w:rsidR="00F57BE9">
        <w:rPr>
          <w:rFonts w:ascii="Times New Roman" w:hAnsi="Times New Roman" w:cs="Times New Roman"/>
          <w:sz w:val="24"/>
          <w:szCs w:val="24"/>
        </w:rPr>
        <w:t>in the k</w:t>
      </w:r>
      <w:r w:rsidR="006C2145">
        <w:rPr>
          <w:rFonts w:ascii="Times New Roman" w:hAnsi="Times New Roman" w:cs="Times New Roman"/>
          <w:sz w:val="24"/>
          <w:szCs w:val="24"/>
        </w:rPr>
        <w:t>ombi.</w:t>
      </w:r>
      <w:r w:rsidR="000D7FF0" w:rsidRPr="000D7FF0">
        <w:t xml:space="preserve"> </w:t>
      </w:r>
      <w:r w:rsidR="006C2145">
        <w:rPr>
          <w:rFonts w:ascii="Times New Roman" w:hAnsi="Times New Roman" w:cs="Times New Roman"/>
          <w:sz w:val="24"/>
          <w:szCs w:val="24"/>
        </w:rPr>
        <w:t xml:space="preserve">She </w:t>
      </w:r>
      <w:r w:rsidR="000D7FF0">
        <w:rPr>
          <w:rFonts w:ascii="Times New Roman" w:hAnsi="Times New Roman" w:cs="Times New Roman"/>
          <w:sz w:val="24"/>
          <w:szCs w:val="24"/>
        </w:rPr>
        <w:t>sustained fractures on her legs,</w:t>
      </w:r>
      <w:r w:rsidR="006C2145">
        <w:rPr>
          <w:rFonts w:ascii="Times New Roman" w:hAnsi="Times New Roman" w:cs="Times New Roman"/>
          <w:sz w:val="24"/>
          <w:szCs w:val="24"/>
        </w:rPr>
        <w:t xml:space="preserve"> scratches on her face and a lot of lacerations all over her body.</w:t>
      </w:r>
      <w:r w:rsidR="000D7FF0" w:rsidRPr="000D7FF0">
        <w:t xml:space="preserve"> </w:t>
      </w:r>
      <w:r w:rsidR="000D7FF0" w:rsidRPr="000D7FF0">
        <w:rPr>
          <w:rFonts w:ascii="Times New Roman" w:hAnsi="Times New Roman" w:cs="Times New Roman"/>
          <w:sz w:val="24"/>
          <w:szCs w:val="24"/>
        </w:rPr>
        <w:t>She was in severe pain especially on the legs. She could not walk after the accident.</w:t>
      </w:r>
      <w:r w:rsidR="006C2145">
        <w:rPr>
          <w:rFonts w:ascii="Times New Roman" w:hAnsi="Times New Roman" w:cs="Times New Roman"/>
          <w:sz w:val="24"/>
          <w:szCs w:val="24"/>
        </w:rPr>
        <w:t xml:space="preserve"> </w:t>
      </w:r>
      <w:r w:rsidR="009E5E1A" w:rsidRPr="009E5E1A">
        <w:rPr>
          <w:rFonts w:ascii="Times New Roman" w:hAnsi="Times New Roman" w:cs="Times New Roman"/>
          <w:sz w:val="24"/>
          <w:szCs w:val="24"/>
        </w:rPr>
        <w:t>She</w:t>
      </w:r>
      <w:r w:rsidR="002F25EB">
        <w:rPr>
          <w:rFonts w:ascii="Times New Roman" w:hAnsi="Times New Roman" w:cs="Times New Roman"/>
          <w:sz w:val="24"/>
          <w:szCs w:val="24"/>
        </w:rPr>
        <w:t xml:space="preserve"> sustained</w:t>
      </w:r>
      <w:r w:rsidR="009E5E1A" w:rsidRPr="009E5E1A">
        <w:rPr>
          <w:rFonts w:ascii="Times New Roman" w:hAnsi="Times New Roman" w:cs="Times New Roman"/>
          <w:sz w:val="24"/>
          <w:szCs w:val="24"/>
        </w:rPr>
        <w:t xml:space="preserve"> bilateral fractures. She was taken to Parerinyatwa Hospital where she was treated</w:t>
      </w:r>
      <w:r w:rsidR="009E5E1A">
        <w:rPr>
          <w:rFonts w:ascii="Times New Roman" w:hAnsi="Times New Roman" w:cs="Times New Roman"/>
          <w:sz w:val="24"/>
          <w:szCs w:val="24"/>
        </w:rPr>
        <w:t xml:space="preserve"> and </w:t>
      </w:r>
      <w:r w:rsidR="006C2145">
        <w:rPr>
          <w:rFonts w:ascii="Times New Roman" w:hAnsi="Times New Roman" w:cs="Times New Roman"/>
          <w:sz w:val="24"/>
          <w:szCs w:val="24"/>
        </w:rPr>
        <w:t xml:space="preserve">seen by a specialist who deals in </w:t>
      </w:r>
      <w:r w:rsidR="00373153">
        <w:rPr>
          <w:rFonts w:ascii="Times New Roman" w:hAnsi="Times New Roman" w:cs="Times New Roman"/>
          <w:sz w:val="24"/>
          <w:szCs w:val="24"/>
        </w:rPr>
        <w:t xml:space="preserve">bones. </w:t>
      </w:r>
      <w:r w:rsidR="002F25EB">
        <w:rPr>
          <w:rFonts w:ascii="Times New Roman" w:hAnsi="Times New Roman" w:cs="Times New Roman"/>
          <w:sz w:val="24"/>
          <w:szCs w:val="24"/>
        </w:rPr>
        <w:t xml:space="preserve">She was operated </w:t>
      </w:r>
      <w:r w:rsidR="007E25DF">
        <w:rPr>
          <w:rFonts w:ascii="Times New Roman" w:hAnsi="Times New Roman" w:cs="Times New Roman"/>
          <w:sz w:val="24"/>
          <w:szCs w:val="24"/>
        </w:rPr>
        <w:t>on. Her</w:t>
      </w:r>
      <w:r w:rsidR="009E5E1A">
        <w:rPr>
          <w:rFonts w:ascii="Times New Roman" w:hAnsi="Times New Roman" w:cs="Times New Roman"/>
          <w:sz w:val="24"/>
          <w:szCs w:val="24"/>
        </w:rPr>
        <w:t xml:space="preserve"> brother paid her medical bills.</w:t>
      </w:r>
      <w:r w:rsidR="006C2145">
        <w:rPr>
          <w:rFonts w:ascii="Times New Roman" w:hAnsi="Times New Roman" w:cs="Times New Roman"/>
          <w:sz w:val="24"/>
          <w:szCs w:val="24"/>
        </w:rPr>
        <w:t xml:space="preserve"> She will need to pay for future</w:t>
      </w:r>
      <w:r w:rsidR="000D7FF0">
        <w:rPr>
          <w:rFonts w:ascii="Times New Roman" w:hAnsi="Times New Roman" w:cs="Times New Roman"/>
          <w:sz w:val="24"/>
          <w:szCs w:val="24"/>
        </w:rPr>
        <w:t xml:space="preserve"> medical</w:t>
      </w:r>
      <w:r w:rsidR="006C2145">
        <w:rPr>
          <w:rFonts w:ascii="Times New Roman" w:hAnsi="Times New Roman" w:cs="Times New Roman"/>
          <w:sz w:val="24"/>
          <w:szCs w:val="24"/>
        </w:rPr>
        <w:t xml:space="preserve"> </w:t>
      </w:r>
      <w:r w:rsidR="007E25DF">
        <w:rPr>
          <w:rFonts w:ascii="Times New Roman" w:hAnsi="Times New Roman" w:cs="Times New Roman"/>
          <w:sz w:val="24"/>
          <w:szCs w:val="24"/>
        </w:rPr>
        <w:t>treatment. She</w:t>
      </w:r>
      <w:r w:rsidR="00DF58F1">
        <w:rPr>
          <w:rFonts w:ascii="Times New Roman" w:hAnsi="Times New Roman" w:cs="Times New Roman"/>
          <w:sz w:val="24"/>
          <w:szCs w:val="24"/>
        </w:rPr>
        <w:t xml:space="preserve"> claims damages for </w:t>
      </w:r>
      <w:r w:rsidR="007E25DF">
        <w:rPr>
          <w:rFonts w:ascii="Times New Roman" w:hAnsi="Times New Roman" w:cs="Times New Roman"/>
          <w:sz w:val="24"/>
          <w:szCs w:val="24"/>
        </w:rPr>
        <w:t>pain and</w:t>
      </w:r>
      <w:r w:rsidR="00DF58F1">
        <w:rPr>
          <w:rFonts w:ascii="Times New Roman" w:hAnsi="Times New Roman" w:cs="Times New Roman"/>
          <w:sz w:val="24"/>
          <w:szCs w:val="24"/>
        </w:rPr>
        <w:t xml:space="preserve"> </w:t>
      </w:r>
      <w:r w:rsidR="007E25DF">
        <w:rPr>
          <w:rFonts w:ascii="Times New Roman" w:hAnsi="Times New Roman" w:cs="Times New Roman"/>
          <w:sz w:val="24"/>
          <w:szCs w:val="24"/>
        </w:rPr>
        <w:t xml:space="preserve">suffering. </w:t>
      </w:r>
      <w:r w:rsidR="005E16EC">
        <w:rPr>
          <w:rFonts w:ascii="Times New Roman" w:hAnsi="Times New Roman" w:cs="Times New Roman"/>
          <w:sz w:val="24"/>
          <w:szCs w:val="24"/>
        </w:rPr>
        <w:t xml:space="preserve">Her employment was terminated </w:t>
      </w:r>
      <w:r w:rsidR="00E919E5">
        <w:rPr>
          <w:rFonts w:ascii="Times New Roman" w:hAnsi="Times New Roman" w:cs="Times New Roman"/>
          <w:sz w:val="24"/>
          <w:szCs w:val="24"/>
        </w:rPr>
        <w:t xml:space="preserve">after the accident </w:t>
      </w:r>
      <w:r w:rsidR="005C56F6">
        <w:rPr>
          <w:rFonts w:ascii="Times New Roman" w:hAnsi="Times New Roman" w:cs="Times New Roman"/>
          <w:sz w:val="24"/>
          <w:szCs w:val="24"/>
        </w:rPr>
        <w:t>and she</w:t>
      </w:r>
      <w:r w:rsidR="006F7725">
        <w:rPr>
          <w:rFonts w:ascii="Times New Roman" w:hAnsi="Times New Roman" w:cs="Times New Roman"/>
          <w:sz w:val="24"/>
          <w:szCs w:val="24"/>
        </w:rPr>
        <w:t xml:space="preserve"> claims loss of future earnings.</w:t>
      </w:r>
    </w:p>
    <w:p w:rsidR="00D45F99" w:rsidRPr="00C91546" w:rsidRDefault="000D7FF0" w:rsidP="00D45F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F99" w:rsidRPr="0087518F">
        <w:rPr>
          <w:rFonts w:ascii="Times New Roman" w:hAnsi="Times New Roman" w:cs="Times New Roman"/>
          <w:sz w:val="24"/>
          <w:szCs w:val="24"/>
        </w:rPr>
        <w:t xml:space="preserve"> Sandra Ngundu was married to the late Tawanda Madzimbamuto. </w:t>
      </w:r>
      <w:r w:rsidR="006F7725">
        <w:rPr>
          <w:rFonts w:ascii="Times New Roman" w:hAnsi="Times New Roman" w:cs="Times New Roman"/>
          <w:sz w:val="24"/>
          <w:szCs w:val="24"/>
        </w:rPr>
        <w:t xml:space="preserve">She told the court that </w:t>
      </w:r>
      <w:r w:rsidR="005C56F6">
        <w:rPr>
          <w:rFonts w:ascii="Times New Roman" w:hAnsi="Times New Roman" w:cs="Times New Roman"/>
          <w:sz w:val="24"/>
          <w:szCs w:val="24"/>
        </w:rPr>
        <w:t xml:space="preserve">Tawanda </w:t>
      </w:r>
      <w:r w:rsidR="005C56F6" w:rsidRPr="0087518F">
        <w:rPr>
          <w:rFonts w:ascii="Times New Roman" w:hAnsi="Times New Roman" w:cs="Times New Roman"/>
          <w:sz w:val="24"/>
          <w:szCs w:val="24"/>
        </w:rPr>
        <w:t>was</w:t>
      </w:r>
      <w:r w:rsidR="00D45F99" w:rsidRPr="0087518F">
        <w:rPr>
          <w:rFonts w:ascii="Times New Roman" w:hAnsi="Times New Roman" w:cs="Times New Roman"/>
          <w:sz w:val="24"/>
          <w:szCs w:val="24"/>
        </w:rPr>
        <w:t xml:space="preserve"> a conductor employed by the defendant, </w:t>
      </w:r>
      <w:r w:rsidR="00676795">
        <w:rPr>
          <w:rFonts w:ascii="Times New Roman" w:hAnsi="Times New Roman" w:cs="Times New Roman"/>
          <w:sz w:val="24"/>
          <w:szCs w:val="24"/>
        </w:rPr>
        <w:t xml:space="preserve">whom </w:t>
      </w:r>
      <w:r w:rsidR="00D45F99" w:rsidRPr="0087518F">
        <w:rPr>
          <w:rFonts w:ascii="Times New Roman" w:hAnsi="Times New Roman" w:cs="Times New Roman"/>
          <w:sz w:val="24"/>
          <w:szCs w:val="24"/>
        </w:rPr>
        <w:t xml:space="preserve">she knew as Ngadya. She </w:t>
      </w:r>
      <w:r w:rsidR="006F7725">
        <w:rPr>
          <w:rFonts w:ascii="Times New Roman" w:hAnsi="Times New Roman" w:cs="Times New Roman"/>
          <w:sz w:val="24"/>
          <w:szCs w:val="24"/>
        </w:rPr>
        <w:t xml:space="preserve">did not know him very well and </w:t>
      </w:r>
      <w:r w:rsidR="00D45F99" w:rsidRPr="0087518F">
        <w:rPr>
          <w:rFonts w:ascii="Times New Roman" w:hAnsi="Times New Roman" w:cs="Times New Roman"/>
          <w:sz w:val="24"/>
          <w:szCs w:val="24"/>
        </w:rPr>
        <w:t>would see him from afar. They stayed in the same area as him. His house is about</w:t>
      </w:r>
      <w:r w:rsidR="00D45F99">
        <w:rPr>
          <w:rFonts w:ascii="Times New Roman" w:hAnsi="Times New Roman" w:cs="Times New Roman"/>
          <w:sz w:val="24"/>
          <w:szCs w:val="24"/>
        </w:rPr>
        <w:t xml:space="preserve"> 200 m away from where they stay</w:t>
      </w:r>
      <w:r w:rsidR="00676795">
        <w:rPr>
          <w:rFonts w:ascii="Times New Roman" w:hAnsi="Times New Roman" w:cs="Times New Roman"/>
          <w:sz w:val="24"/>
          <w:szCs w:val="24"/>
        </w:rPr>
        <w:t>. W</w:t>
      </w:r>
      <w:r w:rsidR="00D45F99">
        <w:rPr>
          <w:rFonts w:ascii="Times New Roman" w:hAnsi="Times New Roman" w:cs="Times New Roman"/>
          <w:sz w:val="24"/>
          <w:szCs w:val="24"/>
        </w:rPr>
        <w:t xml:space="preserve">hen she started staying with Tawanda </w:t>
      </w:r>
      <w:r w:rsidR="006F7725" w:rsidRPr="006F7725">
        <w:rPr>
          <w:rFonts w:ascii="Times New Roman" w:hAnsi="Times New Roman" w:cs="Times New Roman"/>
          <w:sz w:val="24"/>
          <w:szCs w:val="24"/>
        </w:rPr>
        <w:t xml:space="preserve">in April 2014 </w:t>
      </w:r>
      <w:r w:rsidR="00D45F99">
        <w:rPr>
          <w:rFonts w:ascii="Times New Roman" w:hAnsi="Times New Roman" w:cs="Times New Roman"/>
          <w:sz w:val="24"/>
          <w:szCs w:val="24"/>
        </w:rPr>
        <w:t xml:space="preserve">he was already working </w:t>
      </w:r>
      <w:r w:rsidR="005C56F6">
        <w:rPr>
          <w:rFonts w:ascii="Times New Roman" w:hAnsi="Times New Roman" w:cs="Times New Roman"/>
          <w:sz w:val="24"/>
          <w:szCs w:val="24"/>
        </w:rPr>
        <w:t>for the</w:t>
      </w:r>
      <w:r w:rsidR="00D45F99">
        <w:rPr>
          <w:rFonts w:ascii="Times New Roman" w:hAnsi="Times New Roman" w:cs="Times New Roman"/>
          <w:sz w:val="24"/>
          <w:szCs w:val="24"/>
        </w:rPr>
        <w:t xml:space="preserve"> defendant </w:t>
      </w:r>
      <w:r w:rsidR="00331DAE">
        <w:rPr>
          <w:rFonts w:ascii="Times New Roman" w:hAnsi="Times New Roman" w:cs="Times New Roman"/>
          <w:sz w:val="24"/>
          <w:szCs w:val="24"/>
        </w:rPr>
        <w:t>as a conductor</w:t>
      </w:r>
      <w:r w:rsidR="00D45F99">
        <w:rPr>
          <w:rFonts w:ascii="Times New Roman" w:hAnsi="Times New Roman" w:cs="Times New Roman"/>
          <w:sz w:val="24"/>
          <w:szCs w:val="24"/>
        </w:rPr>
        <w:t xml:space="preserve">. </w:t>
      </w:r>
      <w:r w:rsidR="00331DAE" w:rsidRPr="00331DAE">
        <w:rPr>
          <w:rFonts w:ascii="Times New Roman" w:hAnsi="Times New Roman" w:cs="Times New Roman"/>
          <w:sz w:val="24"/>
          <w:szCs w:val="24"/>
        </w:rPr>
        <w:t>He did not have a licence. Charl</w:t>
      </w:r>
      <w:r w:rsidR="00DF58F1">
        <w:rPr>
          <w:rFonts w:ascii="Times New Roman" w:hAnsi="Times New Roman" w:cs="Times New Roman"/>
          <w:sz w:val="24"/>
          <w:szCs w:val="24"/>
        </w:rPr>
        <w:t xml:space="preserve">es </w:t>
      </w:r>
      <w:r w:rsidR="007E25DF">
        <w:rPr>
          <w:rFonts w:ascii="Times New Roman" w:hAnsi="Times New Roman" w:cs="Times New Roman"/>
          <w:sz w:val="24"/>
          <w:szCs w:val="24"/>
        </w:rPr>
        <w:t>Nyazvigo,</w:t>
      </w:r>
      <w:r w:rsidR="00DF58F1">
        <w:rPr>
          <w:rFonts w:ascii="Times New Roman" w:hAnsi="Times New Roman" w:cs="Times New Roman"/>
          <w:sz w:val="24"/>
          <w:szCs w:val="24"/>
        </w:rPr>
        <w:t xml:space="preserve"> </w:t>
      </w:r>
      <w:r w:rsidR="007E25DF">
        <w:rPr>
          <w:rFonts w:ascii="Times New Roman" w:hAnsi="Times New Roman" w:cs="Times New Roman"/>
          <w:sz w:val="24"/>
          <w:szCs w:val="24"/>
        </w:rPr>
        <w:t xml:space="preserve">Charlie </w:t>
      </w:r>
      <w:r w:rsidR="007E25DF" w:rsidRPr="00331DAE">
        <w:rPr>
          <w:rFonts w:ascii="Times New Roman" w:hAnsi="Times New Roman" w:cs="Times New Roman"/>
          <w:sz w:val="24"/>
          <w:szCs w:val="24"/>
        </w:rPr>
        <w:t>is</w:t>
      </w:r>
      <w:r w:rsidR="006F7725">
        <w:rPr>
          <w:rFonts w:ascii="Times New Roman" w:hAnsi="Times New Roman" w:cs="Times New Roman"/>
          <w:sz w:val="24"/>
          <w:szCs w:val="24"/>
        </w:rPr>
        <w:t xml:space="preserve"> the one who </w:t>
      </w:r>
      <w:r w:rsidR="005C56F6">
        <w:rPr>
          <w:rFonts w:ascii="Times New Roman" w:hAnsi="Times New Roman" w:cs="Times New Roman"/>
          <w:sz w:val="24"/>
          <w:szCs w:val="24"/>
        </w:rPr>
        <w:t xml:space="preserve">was </w:t>
      </w:r>
      <w:r w:rsidR="005C56F6" w:rsidRPr="00331DAE">
        <w:rPr>
          <w:rFonts w:ascii="Times New Roman" w:hAnsi="Times New Roman" w:cs="Times New Roman"/>
          <w:sz w:val="24"/>
          <w:szCs w:val="24"/>
        </w:rPr>
        <w:t>employed</w:t>
      </w:r>
      <w:r w:rsidR="00331DAE" w:rsidRPr="00331DAE">
        <w:rPr>
          <w:rFonts w:ascii="Times New Roman" w:hAnsi="Times New Roman" w:cs="Times New Roman"/>
          <w:sz w:val="24"/>
          <w:szCs w:val="24"/>
        </w:rPr>
        <w:t xml:space="preserve"> as a driver. Charlie drove the same vehicle. Tawanda used to drive the vehicle most of the time.</w:t>
      </w:r>
      <w:r w:rsidR="00331DAE" w:rsidRPr="00331DAE">
        <w:t xml:space="preserve"> </w:t>
      </w:r>
      <w:r w:rsidR="00331DAE" w:rsidRPr="00331DAE">
        <w:rPr>
          <w:rFonts w:ascii="Times New Roman" w:hAnsi="Times New Roman" w:cs="Times New Roman"/>
          <w:sz w:val="24"/>
          <w:szCs w:val="24"/>
        </w:rPr>
        <w:t xml:space="preserve">She does not know if Tawanda had a written </w:t>
      </w:r>
      <w:r w:rsidR="005C56F6" w:rsidRPr="00331DAE">
        <w:rPr>
          <w:rFonts w:ascii="Times New Roman" w:hAnsi="Times New Roman" w:cs="Times New Roman"/>
          <w:sz w:val="24"/>
          <w:szCs w:val="24"/>
        </w:rPr>
        <w:t xml:space="preserve">contract </w:t>
      </w:r>
      <w:r w:rsidR="005C56F6">
        <w:rPr>
          <w:rFonts w:ascii="Times New Roman" w:hAnsi="Times New Roman" w:cs="Times New Roman"/>
          <w:sz w:val="24"/>
          <w:szCs w:val="24"/>
        </w:rPr>
        <w:t>of</w:t>
      </w:r>
      <w:r w:rsidR="006F7725">
        <w:rPr>
          <w:rFonts w:ascii="Times New Roman" w:hAnsi="Times New Roman" w:cs="Times New Roman"/>
          <w:sz w:val="24"/>
          <w:szCs w:val="24"/>
        </w:rPr>
        <w:t xml:space="preserve"> employment </w:t>
      </w:r>
      <w:r w:rsidR="00331DAE" w:rsidRPr="00331DAE">
        <w:rPr>
          <w:rFonts w:ascii="Times New Roman" w:hAnsi="Times New Roman" w:cs="Times New Roman"/>
          <w:sz w:val="24"/>
          <w:szCs w:val="24"/>
        </w:rPr>
        <w:t xml:space="preserve">with the defendant. </w:t>
      </w:r>
      <w:r w:rsidR="00331DAE">
        <w:rPr>
          <w:rFonts w:ascii="Times New Roman" w:hAnsi="Times New Roman" w:cs="Times New Roman"/>
          <w:sz w:val="24"/>
          <w:szCs w:val="24"/>
        </w:rPr>
        <w:t>She insisted that he was employed by the defendant and at some stage w</w:t>
      </w:r>
      <w:r w:rsidR="008B4C7D" w:rsidRPr="008B4C7D">
        <w:rPr>
          <w:rFonts w:ascii="Times New Roman" w:hAnsi="Times New Roman" w:cs="Times New Roman"/>
          <w:sz w:val="24"/>
          <w:szCs w:val="24"/>
        </w:rPr>
        <w:t xml:space="preserve">hen his sister </w:t>
      </w:r>
      <w:r w:rsidR="007E25DF" w:rsidRPr="008B4C7D">
        <w:rPr>
          <w:rFonts w:ascii="Times New Roman" w:hAnsi="Times New Roman" w:cs="Times New Roman"/>
          <w:sz w:val="24"/>
          <w:szCs w:val="24"/>
        </w:rPr>
        <w:t>died</w:t>
      </w:r>
      <w:r w:rsidR="007E25DF">
        <w:rPr>
          <w:rFonts w:ascii="Times New Roman" w:hAnsi="Times New Roman" w:cs="Times New Roman"/>
          <w:sz w:val="24"/>
          <w:szCs w:val="24"/>
        </w:rPr>
        <w:t xml:space="preserve">, Tawanda </w:t>
      </w:r>
      <w:r w:rsidR="007E25DF" w:rsidRPr="008B4C7D">
        <w:rPr>
          <w:rFonts w:ascii="Times New Roman" w:hAnsi="Times New Roman" w:cs="Times New Roman"/>
          <w:sz w:val="24"/>
          <w:szCs w:val="24"/>
        </w:rPr>
        <w:t>asked</w:t>
      </w:r>
      <w:r w:rsidR="008B4C7D" w:rsidRPr="008B4C7D">
        <w:rPr>
          <w:rFonts w:ascii="Times New Roman" w:hAnsi="Times New Roman" w:cs="Times New Roman"/>
          <w:sz w:val="24"/>
          <w:szCs w:val="24"/>
        </w:rPr>
        <w:t xml:space="preserve"> for money </w:t>
      </w:r>
      <w:r w:rsidR="008B4C7D" w:rsidRPr="008B4C7D">
        <w:rPr>
          <w:rFonts w:ascii="Times New Roman" w:hAnsi="Times New Roman" w:cs="Times New Roman"/>
          <w:sz w:val="24"/>
          <w:szCs w:val="24"/>
        </w:rPr>
        <w:lastRenderedPageBreak/>
        <w:t>from defendant’s wife and was given US$</w:t>
      </w:r>
      <w:r w:rsidR="007E25DF" w:rsidRPr="008B4C7D">
        <w:rPr>
          <w:rFonts w:ascii="Times New Roman" w:hAnsi="Times New Roman" w:cs="Times New Roman"/>
          <w:sz w:val="24"/>
          <w:szCs w:val="24"/>
        </w:rPr>
        <w:t>20.</w:t>
      </w:r>
      <w:r w:rsidR="007E25DF">
        <w:rPr>
          <w:rFonts w:ascii="Times New Roman" w:hAnsi="Times New Roman" w:cs="Times New Roman"/>
          <w:sz w:val="24"/>
          <w:szCs w:val="24"/>
        </w:rPr>
        <w:t>00 it</w:t>
      </w:r>
      <w:r w:rsidR="00D45F99">
        <w:rPr>
          <w:rFonts w:ascii="Times New Roman" w:hAnsi="Times New Roman" w:cs="Times New Roman"/>
          <w:sz w:val="24"/>
          <w:szCs w:val="24"/>
        </w:rPr>
        <w:t xml:space="preserve"> is not true that he stole the kombi</w:t>
      </w:r>
      <w:r w:rsidR="00566F16">
        <w:rPr>
          <w:rFonts w:ascii="Times New Roman" w:hAnsi="Times New Roman" w:cs="Times New Roman"/>
          <w:sz w:val="24"/>
          <w:szCs w:val="24"/>
        </w:rPr>
        <w:t>.</w:t>
      </w:r>
      <w:r w:rsidR="00D45F99">
        <w:rPr>
          <w:rFonts w:ascii="Times New Roman" w:hAnsi="Times New Roman" w:cs="Times New Roman"/>
          <w:sz w:val="24"/>
          <w:szCs w:val="24"/>
        </w:rPr>
        <w:t xml:space="preserve"> </w:t>
      </w:r>
      <w:r w:rsidR="006F7725" w:rsidRPr="006F7725">
        <w:rPr>
          <w:rFonts w:ascii="Times New Roman" w:hAnsi="Times New Roman" w:cs="Times New Roman"/>
          <w:sz w:val="24"/>
          <w:szCs w:val="24"/>
        </w:rPr>
        <w:t xml:space="preserve">On 2 October </w:t>
      </w:r>
      <w:r w:rsidR="006F7725" w:rsidRPr="00C91546">
        <w:rPr>
          <w:rFonts w:ascii="Times New Roman" w:hAnsi="Times New Roman" w:cs="Times New Roman"/>
          <w:sz w:val="24"/>
          <w:szCs w:val="24"/>
        </w:rPr>
        <w:t xml:space="preserve">2013, he woke up and went to work. He said the kombi had a breakdown and that it needed to go to the garage. He took the kombi to the </w:t>
      </w:r>
      <w:r w:rsidR="00373153" w:rsidRPr="00C91546">
        <w:rPr>
          <w:rFonts w:ascii="Times New Roman" w:hAnsi="Times New Roman" w:cs="Times New Roman"/>
          <w:sz w:val="24"/>
          <w:szCs w:val="24"/>
        </w:rPr>
        <w:t>garage in</w:t>
      </w:r>
      <w:r w:rsidR="002B2411" w:rsidRPr="00C91546">
        <w:rPr>
          <w:rFonts w:ascii="Times New Roman" w:hAnsi="Times New Roman" w:cs="Times New Roman"/>
          <w:sz w:val="24"/>
          <w:szCs w:val="24"/>
        </w:rPr>
        <w:t xml:space="preserve"> Kuwadzana 5 for repairs</w:t>
      </w:r>
      <w:r w:rsidR="006F7725" w:rsidRPr="00C91546">
        <w:rPr>
          <w:rFonts w:ascii="Times New Roman" w:hAnsi="Times New Roman" w:cs="Times New Roman"/>
          <w:sz w:val="24"/>
          <w:szCs w:val="24"/>
        </w:rPr>
        <w:t xml:space="preserve"> with Charlie his workmate</w:t>
      </w:r>
      <w:r w:rsidR="00373153" w:rsidRPr="00C91546">
        <w:rPr>
          <w:rFonts w:ascii="Times New Roman" w:hAnsi="Times New Roman" w:cs="Times New Roman"/>
          <w:sz w:val="24"/>
          <w:szCs w:val="24"/>
        </w:rPr>
        <w:t>.</w:t>
      </w:r>
      <w:r w:rsidR="006F7725" w:rsidRPr="00C91546">
        <w:rPr>
          <w:rFonts w:ascii="Times New Roman" w:hAnsi="Times New Roman" w:cs="Times New Roman"/>
          <w:sz w:val="24"/>
          <w:szCs w:val="24"/>
        </w:rPr>
        <w:t xml:space="preserve"> </w:t>
      </w:r>
      <w:r w:rsidR="00DF58F1">
        <w:rPr>
          <w:rFonts w:ascii="Times New Roman" w:hAnsi="Times New Roman" w:cs="Times New Roman"/>
          <w:sz w:val="24"/>
          <w:szCs w:val="24"/>
        </w:rPr>
        <w:t xml:space="preserve">In the </w:t>
      </w:r>
      <w:r w:rsidR="007E25DF">
        <w:rPr>
          <w:rFonts w:ascii="Times New Roman" w:hAnsi="Times New Roman" w:cs="Times New Roman"/>
          <w:sz w:val="24"/>
          <w:szCs w:val="24"/>
        </w:rPr>
        <w:t>evening</w:t>
      </w:r>
      <w:r w:rsidR="00DF58F1">
        <w:rPr>
          <w:rFonts w:ascii="Times New Roman" w:hAnsi="Times New Roman" w:cs="Times New Roman"/>
          <w:sz w:val="24"/>
          <w:szCs w:val="24"/>
        </w:rPr>
        <w:t>,</w:t>
      </w:r>
      <w:r w:rsidR="006F7725" w:rsidRPr="00C91546">
        <w:rPr>
          <w:rFonts w:ascii="Times New Roman" w:hAnsi="Times New Roman" w:cs="Times New Roman"/>
          <w:sz w:val="24"/>
          <w:szCs w:val="24"/>
        </w:rPr>
        <w:t xml:space="preserve"> t</w:t>
      </w:r>
      <w:r w:rsidR="00331DAE" w:rsidRPr="00C91546">
        <w:rPr>
          <w:rFonts w:ascii="Times New Roman" w:hAnsi="Times New Roman" w:cs="Times New Roman"/>
          <w:sz w:val="24"/>
          <w:szCs w:val="24"/>
        </w:rPr>
        <w:t>he defendant called him over the phone</w:t>
      </w:r>
      <w:r w:rsidR="006F7725" w:rsidRPr="00C91546">
        <w:rPr>
          <w:rFonts w:ascii="Times New Roman" w:hAnsi="Times New Roman" w:cs="Times New Roman"/>
          <w:sz w:val="24"/>
          <w:szCs w:val="24"/>
        </w:rPr>
        <w:t xml:space="preserve"> in her presence </w:t>
      </w:r>
      <w:r w:rsidR="00331DAE" w:rsidRPr="00C91546">
        <w:rPr>
          <w:rFonts w:ascii="Times New Roman" w:hAnsi="Times New Roman" w:cs="Times New Roman"/>
          <w:sz w:val="24"/>
          <w:szCs w:val="24"/>
        </w:rPr>
        <w:t xml:space="preserve"> </w:t>
      </w:r>
      <w:r w:rsidR="006F7725" w:rsidRPr="00C91546">
        <w:rPr>
          <w:rFonts w:ascii="Times New Roman" w:hAnsi="Times New Roman" w:cs="Times New Roman"/>
          <w:sz w:val="24"/>
          <w:szCs w:val="24"/>
        </w:rPr>
        <w:t xml:space="preserve"> and </w:t>
      </w:r>
      <w:r w:rsidR="002B2411" w:rsidRPr="00C91546">
        <w:rPr>
          <w:rFonts w:ascii="Times New Roman" w:hAnsi="Times New Roman" w:cs="Times New Roman"/>
          <w:sz w:val="24"/>
          <w:szCs w:val="24"/>
        </w:rPr>
        <w:t xml:space="preserve">advised that the kombi was </w:t>
      </w:r>
      <w:r w:rsidR="002F2790">
        <w:rPr>
          <w:rFonts w:ascii="Times New Roman" w:hAnsi="Times New Roman" w:cs="Times New Roman"/>
          <w:sz w:val="24"/>
          <w:szCs w:val="24"/>
        </w:rPr>
        <w:t>ready to be collected from the garage a</w:t>
      </w:r>
      <w:r w:rsidR="002B2411" w:rsidRPr="00C91546">
        <w:rPr>
          <w:rFonts w:ascii="Times New Roman" w:hAnsi="Times New Roman" w:cs="Times New Roman"/>
          <w:sz w:val="24"/>
          <w:szCs w:val="24"/>
        </w:rPr>
        <w:t xml:space="preserve">nd </w:t>
      </w:r>
      <w:r w:rsidR="006F7725" w:rsidRPr="00C91546">
        <w:rPr>
          <w:rFonts w:ascii="Times New Roman" w:hAnsi="Times New Roman" w:cs="Times New Roman"/>
          <w:sz w:val="24"/>
          <w:szCs w:val="24"/>
        </w:rPr>
        <w:t xml:space="preserve">gave him instructions </w:t>
      </w:r>
      <w:r w:rsidR="00331DAE" w:rsidRPr="00C91546">
        <w:rPr>
          <w:rFonts w:ascii="Times New Roman" w:hAnsi="Times New Roman" w:cs="Times New Roman"/>
          <w:sz w:val="24"/>
          <w:szCs w:val="24"/>
        </w:rPr>
        <w:t>to collect the vehicle</w:t>
      </w:r>
      <w:r w:rsidR="006F7725" w:rsidRPr="00C91546">
        <w:rPr>
          <w:rFonts w:ascii="Times New Roman" w:hAnsi="Times New Roman" w:cs="Times New Roman"/>
          <w:sz w:val="24"/>
          <w:szCs w:val="24"/>
        </w:rPr>
        <w:t>.</w:t>
      </w:r>
      <w:r w:rsidR="002B2411" w:rsidRPr="00C91546">
        <w:rPr>
          <w:rFonts w:ascii="Times New Roman" w:hAnsi="Times New Roman" w:cs="Times New Roman"/>
          <w:sz w:val="24"/>
          <w:szCs w:val="24"/>
        </w:rPr>
        <w:t xml:space="preserve"> He went to take it from the garage to the car park</w:t>
      </w:r>
      <w:r w:rsidR="00925F7A" w:rsidRPr="00C91546">
        <w:rPr>
          <w:rFonts w:ascii="Times New Roman" w:hAnsi="Times New Roman" w:cs="Times New Roman"/>
          <w:sz w:val="24"/>
          <w:szCs w:val="24"/>
        </w:rPr>
        <w:t>.</w:t>
      </w:r>
      <w:r w:rsidR="00331DAE" w:rsidRPr="00C91546">
        <w:rPr>
          <w:rFonts w:ascii="Times New Roman" w:hAnsi="Times New Roman" w:cs="Times New Roman"/>
          <w:sz w:val="24"/>
          <w:szCs w:val="24"/>
        </w:rPr>
        <w:t xml:space="preserve"> At around 4 am </w:t>
      </w:r>
      <w:r w:rsidR="00925F7A" w:rsidRPr="00C91546">
        <w:rPr>
          <w:rFonts w:ascii="Times New Roman" w:hAnsi="Times New Roman" w:cs="Times New Roman"/>
          <w:sz w:val="24"/>
          <w:szCs w:val="24"/>
        </w:rPr>
        <w:t xml:space="preserve">the next morning </w:t>
      </w:r>
      <w:r w:rsidR="00331DAE" w:rsidRPr="00C91546">
        <w:rPr>
          <w:rFonts w:ascii="Times New Roman" w:hAnsi="Times New Roman" w:cs="Times New Roman"/>
          <w:sz w:val="24"/>
          <w:szCs w:val="24"/>
        </w:rPr>
        <w:t xml:space="preserve">he went to take the </w:t>
      </w:r>
      <w:r w:rsidR="00566F16" w:rsidRPr="00C91546">
        <w:rPr>
          <w:rFonts w:ascii="Times New Roman" w:hAnsi="Times New Roman" w:cs="Times New Roman"/>
          <w:sz w:val="24"/>
          <w:szCs w:val="24"/>
        </w:rPr>
        <w:t xml:space="preserve">kombi from the car park in Crowborough Phase </w:t>
      </w:r>
      <w:r w:rsidR="005C56F6" w:rsidRPr="00C91546">
        <w:rPr>
          <w:rFonts w:ascii="Times New Roman" w:hAnsi="Times New Roman" w:cs="Times New Roman"/>
          <w:sz w:val="24"/>
          <w:szCs w:val="24"/>
        </w:rPr>
        <w:t>2 and</w:t>
      </w:r>
      <w:r w:rsidR="00331DAE" w:rsidRPr="00C91546">
        <w:rPr>
          <w:rFonts w:ascii="Times New Roman" w:hAnsi="Times New Roman" w:cs="Times New Roman"/>
          <w:sz w:val="24"/>
          <w:szCs w:val="24"/>
        </w:rPr>
        <w:t xml:space="preserve"> </w:t>
      </w:r>
      <w:r w:rsidR="00566F16" w:rsidRPr="00C91546">
        <w:rPr>
          <w:rFonts w:ascii="Times New Roman" w:hAnsi="Times New Roman" w:cs="Times New Roman"/>
          <w:sz w:val="24"/>
          <w:szCs w:val="24"/>
        </w:rPr>
        <w:t xml:space="preserve">went to work. He had the keys </w:t>
      </w:r>
      <w:r w:rsidR="00F57809" w:rsidRPr="00C91546">
        <w:rPr>
          <w:rFonts w:ascii="Times New Roman" w:hAnsi="Times New Roman" w:cs="Times New Roman"/>
          <w:sz w:val="24"/>
          <w:szCs w:val="24"/>
        </w:rPr>
        <w:t>already</w:t>
      </w:r>
      <w:r w:rsidR="006F7725" w:rsidRPr="00C91546">
        <w:rPr>
          <w:rFonts w:ascii="Times New Roman" w:hAnsi="Times New Roman" w:cs="Times New Roman"/>
          <w:sz w:val="24"/>
          <w:szCs w:val="24"/>
        </w:rPr>
        <w:t xml:space="preserve"> which he had been </w:t>
      </w:r>
      <w:r w:rsidR="005C56F6" w:rsidRPr="00C91546">
        <w:rPr>
          <w:rFonts w:ascii="Times New Roman" w:hAnsi="Times New Roman" w:cs="Times New Roman"/>
          <w:sz w:val="24"/>
          <w:szCs w:val="24"/>
        </w:rPr>
        <w:t>given by</w:t>
      </w:r>
      <w:r w:rsidR="006F7725" w:rsidRPr="00C91546">
        <w:rPr>
          <w:rFonts w:ascii="Times New Roman" w:hAnsi="Times New Roman" w:cs="Times New Roman"/>
          <w:sz w:val="24"/>
          <w:szCs w:val="24"/>
        </w:rPr>
        <w:t xml:space="preserve"> Charlie</w:t>
      </w:r>
      <w:r w:rsidR="00F57809" w:rsidRPr="00C91546">
        <w:rPr>
          <w:rFonts w:ascii="Times New Roman" w:hAnsi="Times New Roman" w:cs="Times New Roman"/>
          <w:sz w:val="24"/>
          <w:szCs w:val="24"/>
        </w:rPr>
        <w:t>.</w:t>
      </w:r>
      <w:r w:rsidR="00D45F99" w:rsidRPr="00C91546">
        <w:rPr>
          <w:rFonts w:ascii="Times New Roman" w:hAnsi="Times New Roman" w:cs="Times New Roman"/>
          <w:sz w:val="24"/>
          <w:szCs w:val="24"/>
        </w:rPr>
        <w:t xml:space="preserve"> </w:t>
      </w:r>
      <w:r w:rsidR="00D45F99" w:rsidRPr="00C91546">
        <w:rPr>
          <w:rFonts w:ascii="Times New Roman" w:hAnsi="Times New Roman" w:cs="Times New Roman"/>
          <w:sz w:val="24"/>
          <w:szCs w:val="24"/>
        </w:rPr>
        <w:tab/>
      </w:r>
    </w:p>
    <w:p w:rsidR="00356949" w:rsidRPr="00C91546" w:rsidRDefault="00D45F99" w:rsidP="00331DAE">
      <w:pPr>
        <w:spacing w:after="0" w:line="360" w:lineRule="auto"/>
        <w:jc w:val="both"/>
        <w:rPr>
          <w:rFonts w:ascii="Times New Roman" w:hAnsi="Times New Roman" w:cs="Times New Roman"/>
          <w:sz w:val="24"/>
          <w:szCs w:val="24"/>
        </w:rPr>
      </w:pPr>
      <w:r w:rsidRPr="00C91546">
        <w:rPr>
          <w:rFonts w:ascii="Times New Roman" w:hAnsi="Times New Roman" w:cs="Times New Roman"/>
          <w:sz w:val="24"/>
          <w:szCs w:val="24"/>
        </w:rPr>
        <w:tab/>
      </w:r>
      <w:r w:rsidR="00331DAE" w:rsidRPr="00C91546">
        <w:rPr>
          <w:rFonts w:ascii="Times New Roman" w:hAnsi="Times New Roman" w:cs="Times New Roman"/>
          <w:sz w:val="24"/>
          <w:szCs w:val="24"/>
        </w:rPr>
        <w:t xml:space="preserve">She insisted under cross examination that the </w:t>
      </w:r>
      <w:r w:rsidR="00F57809" w:rsidRPr="00C91546">
        <w:rPr>
          <w:rFonts w:ascii="Times New Roman" w:hAnsi="Times New Roman" w:cs="Times New Roman"/>
          <w:sz w:val="24"/>
          <w:szCs w:val="24"/>
        </w:rPr>
        <w:t>deceased</w:t>
      </w:r>
      <w:r w:rsidR="00331DAE" w:rsidRPr="00C91546">
        <w:rPr>
          <w:rFonts w:ascii="Times New Roman" w:hAnsi="Times New Roman" w:cs="Times New Roman"/>
          <w:sz w:val="24"/>
          <w:szCs w:val="24"/>
        </w:rPr>
        <w:t xml:space="preserve"> was employed by the defendant as a conductor and would drive the kombi. Further, that the d</w:t>
      </w:r>
      <w:r w:rsidRPr="00C91546">
        <w:rPr>
          <w:rFonts w:ascii="Times New Roman" w:hAnsi="Times New Roman" w:cs="Times New Roman"/>
          <w:sz w:val="24"/>
          <w:szCs w:val="24"/>
        </w:rPr>
        <w:t>efendant stayed n</w:t>
      </w:r>
      <w:r w:rsidR="00331DAE" w:rsidRPr="00C91546">
        <w:rPr>
          <w:rFonts w:ascii="Times New Roman" w:hAnsi="Times New Roman" w:cs="Times New Roman"/>
          <w:sz w:val="24"/>
          <w:szCs w:val="24"/>
        </w:rPr>
        <w:t>ear the road used by the kombis and</w:t>
      </w:r>
      <w:r w:rsidRPr="00C91546">
        <w:rPr>
          <w:rFonts w:ascii="Times New Roman" w:hAnsi="Times New Roman" w:cs="Times New Roman"/>
          <w:sz w:val="24"/>
          <w:szCs w:val="24"/>
        </w:rPr>
        <w:t xml:space="preserve"> could see </w:t>
      </w:r>
      <w:r w:rsidR="00331DAE" w:rsidRPr="00C91546">
        <w:rPr>
          <w:rFonts w:ascii="Times New Roman" w:hAnsi="Times New Roman" w:cs="Times New Roman"/>
          <w:sz w:val="24"/>
          <w:szCs w:val="24"/>
        </w:rPr>
        <w:t>the deceased driving past his house.</w:t>
      </w:r>
      <w:r w:rsidR="002F2790">
        <w:rPr>
          <w:rFonts w:ascii="Times New Roman" w:hAnsi="Times New Roman" w:cs="Times New Roman"/>
          <w:sz w:val="24"/>
          <w:szCs w:val="24"/>
        </w:rPr>
        <w:t xml:space="preserve"> The defendant knew that the deceased using to drive the vehicle.</w:t>
      </w:r>
      <w:r w:rsidRPr="00C91546">
        <w:rPr>
          <w:rFonts w:ascii="Times New Roman" w:hAnsi="Times New Roman" w:cs="Times New Roman"/>
          <w:sz w:val="24"/>
          <w:szCs w:val="24"/>
        </w:rPr>
        <w:t xml:space="preserve"> </w:t>
      </w:r>
    </w:p>
    <w:p w:rsidR="00C9505A" w:rsidRDefault="00356949" w:rsidP="00356949">
      <w:pPr>
        <w:spacing w:after="0" w:line="360" w:lineRule="auto"/>
        <w:jc w:val="both"/>
        <w:rPr>
          <w:rFonts w:ascii="Times New Roman" w:hAnsi="Times New Roman" w:cs="Times New Roman"/>
          <w:sz w:val="24"/>
          <w:szCs w:val="24"/>
        </w:rPr>
      </w:pPr>
      <w:r w:rsidRPr="00C91546">
        <w:rPr>
          <w:rFonts w:ascii="Times New Roman" w:hAnsi="Times New Roman" w:cs="Times New Roman"/>
          <w:sz w:val="24"/>
          <w:szCs w:val="24"/>
        </w:rPr>
        <w:tab/>
        <w:t xml:space="preserve">Kildine Kudzai Makwara was friend of Tawanda. He </w:t>
      </w:r>
      <w:r w:rsidR="002F2790">
        <w:rPr>
          <w:rFonts w:ascii="Times New Roman" w:hAnsi="Times New Roman" w:cs="Times New Roman"/>
          <w:sz w:val="24"/>
          <w:szCs w:val="24"/>
        </w:rPr>
        <w:t xml:space="preserve">testified that he </w:t>
      </w:r>
      <w:r w:rsidRPr="00C91546">
        <w:rPr>
          <w:rFonts w:ascii="Times New Roman" w:hAnsi="Times New Roman" w:cs="Times New Roman"/>
          <w:sz w:val="24"/>
          <w:szCs w:val="24"/>
        </w:rPr>
        <w:t>knew that the vehicle belonged to the defendant b</w:t>
      </w:r>
      <w:r w:rsidR="00F57BE9" w:rsidRPr="00C91546">
        <w:rPr>
          <w:rFonts w:ascii="Times New Roman" w:hAnsi="Times New Roman" w:cs="Times New Roman"/>
          <w:sz w:val="24"/>
          <w:szCs w:val="24"/>
        </w:rPr>
        <w:t xml:space="preserve">ecause it was endorsed </w:t>
      </w:r>
      <w:r w:rsidR="007E25DF" w:rsidRPr="00C91546">
        <w:rPr>
          <w:rFonts w:ascii="Times New Roman" w:hAnsi="Times New Roman" w:cs="Times New Roman"/>
          <w:sz w:val="24"/>
          <w:szCs w:val="24"/>
        </w:rPr>
        <w:t>soo</w:t>
      </w:r>
      <w:r w:rsidR="007E25DF">
        <w:rPr>
          <w:rFonts w:ascii="Times New Roman" w:hAnsi="Times New Roman" w:cs="Times New Roman"/>
          <w:sz w:val="24"/>
          <w:szCs w:val="24"/>
        </w:rPr>
        <w:t>the</w:t>
      </w:r>
      <w:r w:rsidR="002F2790">
        <w:rPr>
          <w:rFonts w:ascii="Times New Roman" w:hAnsi="Times New Roman" w:cs="Times New Roman"/>
          <w:sz w:val="24"/>
          <w:szCs w:val="24"/>
        </w:rPr>
        <w:t xml:space="preserve"> knew the kombi well. </w:t>
      </w:r>
      <w:r w:rsidR="00F57BE9" w:rsidRPr="00C91546">
        <w:rPr>
          <w:rFonts w:ascii="Times New Roman" w:hAnsi="Times New Roman" w:cs="Times New Roman"/>
          <w:sz w:val="24"/>
          <w:szCs w:val="24"/>
        </w:rPr>
        <w:t xml:space="preserve"> The k</w:t>
      </w:r>
      <w:r w:rsidRPr="00C91546">
        <w:rPr>
          <w:rFonts w:ascii="Times New Roman" w:hAnsi="Times New Roman" w:cs="Times New Roman"/>
          <w:sz w:val="24"/>
          <w:szCs w:val="24"/>
        </w:rPr>
        <w:t>ombi</w:t>
      </w:r>
      <w:r w:rsidR="00F57BE9" w:rsidRPr="00C91546">
        <w:rPr>
          <w:rFonts w:ascii="Times New Roman" w:hAnsi="Times New Roman" w:cs="Times New Roman"/>
          <w:sz w:val="24"/>
          <w:szCs w:val="24"/>
        </w:rPr>
        <w:t xml:space="preserve"> </w:t>
      </w:r>
      <w:r w:rsidR="00F57809" w:rsidRPr="00C91546">
        <w:rPr>
          <w:rFonts w:ascii="Times New Roman" w:hAnsi="Times New Roman" w:cs="Times New Roman"/>
          <w:sz w:val="24"/>
          <w:szCs w:val="24"/>
        </w:rPr>
        <w:t>was initially</w:t>
      </w:r>
      <w:r w:rsidRPr="00C91546">
        <w:rPr>
          <w:rFonts w:ascii="Times New Roman" w:hAnsi="Times New Roman" w:cs="Times New Roman"/>
          <w:sz w:val="24"/>
          <w:szCs w:val="24"/>
        </w:rPr>
        <w:t xml:space="preserve"> driven by Ritchie. After it</w:t>
      </w:r>
      <w:r w:rsidR="00827CC3" w:rsidRPr="00C91546">
        <w:rPr>
          <w:rFonts w:ascii="Times New Roman" w:hAnsi="Times New Roman" w:cs="Times New Roman"/>
          <w:sz w:val="24"/>
          <w:szCs w:val="24"/>
        </w:rPr>
        <w:t xml:space="preserve"> was involved in a mishap, it</w:t>
      </w:r>
      <w:r w:rsidRPr="00C91546">
        <w:rPr>
          <w:rFonts w:ascii="Times New Roman" w:hAnsi="Times New Roman" w:cs="Times New Roman"/>
          <w:sz w:val="24"/>
          <w:szCs w:val="24"/>
        </w:rPr>
        <w:t xml:space="preserve">s windscreen fell </w:t>
      </w:r>
      <w:r w:rsidR="00827CC3" w:rsidRPr="00C91546">
        <w:rPr>
          <w:rFonts w:ascii="Times New Roman" w:hAnsi="Times New Roman" w:cs="Times New Roman"/>
          <w:sz w:val="24"/>
          <w:szCs w:val="24"/>
        </w:rPr>
        <w:t xml:space="preserve">and </w:t>
      </w:r>
      <w:r w:rsidRPr="00C91546">
        <w:rPr>
          <w:rFonts w:ascii="Times New Roman" w:hAnsi="Times New Roman" w:cs="Times New Roman"/>
          <w:sz w:val="24"/>
          <w:szCs w:val="24"/>
        </w:rPr>
        <w:t>that is when Charlie took over as a driver</w:t>
      </w:r>
      <w:r w:rsidR="00F57BE9" w:rsidRPr="00C91546">
        <w:rPr>
          <w:rFonts w:ascii="Times New Roman" w:hAnsi="Times New Roman" w:cs="Times New Roman"/>
          <w:sz w:val="24"/>
          <w:szCs w:val="24"/>
        </w:rPr>
        <w:t>.</w:t>
      </w:r>
      <w:r w:rsidRPr="00C91546">
        <w:rPr>
          <w:rFonts w:ascii="Times New Roman" w:hAnsi="Times New Roman" w:cs="Times New Roman"/>
          <w:sz w:val="24"/>
          <w:szCs w:val="24"/>
        </w:rPr>
        <w:t xml:space="preserve"> Charlie drove the vehicle regularly. Charles would be driving whilst Tawanda would be collecting fares as a </w:t>
      </w:r>
      <w:r w:rsidR="005C56F6" w:rsidRPr="00C91546">
        <w:rPr>
          <w:rFonts w:ascii="Times New Roman" w:hAnsi="Times New Roman" w:cs="Times New Roman"/>
          <w:sz w:val="24"/>
          <w:szCs w:val="24"/>
        </w:rPr>
        <w:t>conductor. Tawanda</w:t>
      </w:r>
      <w:r w:rsidR="00827CC3" w:rsidRPr="00C91546">
        <w:rPr>
          <w:rFonts w:ascii="Times New Roman" w:hAnsi="Times New Roman" w:cs="Times New Roman"/>
          <w:sz w:val="24"/>
          <w:szCs w:val="24"/>
        </w:rPr>
        <w:t xml:space="preserve"> would also drive the vehicle. </w:t>
      </w:r>
      <w:r w:rsidR="00D64E70" w:rsidRPr="00C91546">
        <w:rPr>
          <w:rFonts w:ascii="Times New Roman" w:hAnsi="Times New Roman" w:cs="Times New Roman"/>
          <w:sz w:val="24"/>
          <w:szCs w:val="24"/>
        </w:rPr>
        <w:t>Tawanda</w:t>
      </w:r>
      <w:r w:rsidR="00925F7A" w:rsidRPr="00C91546">
        <w:rPr>
          <w:rFonts w:ascii="Times New Roman" w:hAnsi="Times New Roman" w:cs="Times New Roman"/>
          <w:sz w:val="24"/>
          <w:szCs w:val="24"/>
        </w:rPr>
        <w:t xml:space="preserve"> </w:t>
      </w:r>
      <w:r w:rsidR="00D64E70" w:rsidRPr="00C91546">
        <w:rPr>
          <w:rFonts w:ascii="Times New Roman" w:hAnsi="Times New Roman" w:cs="Times New Roman"/>
          <w:sz w:val="24"/>
          <w:szCs w:val="24"/>
        </w:rPr>
        <w:t xml:space="preserve">would double as a driver and conductor. He would drive the vehicle very early in the </w:t>
      </w:r>
      <w:r w:rsidR="005C56F6" w:rsidRPr="00C91546">
        <w:rPr>
          <w:rFonts w:ascii="Times New Roman" w:hAnsi="Times New Roman" w:cs="Times New Roman"/>
          <w:sz w:val="24"/>
          <w:szCs w:val="24"/>
        </w:rPr>
        <w:t>morning</w:t>
      </w:r>
      <w:r w:rsidR="00D64E70" w:rsidRPr="00C91546">
        <w:rPr>
          <w:rFonts w:ascii="Times New Roman" w:hAnsi="Times New Roman" w:cs="Times New Roman"/>
          <w:sz w:val="24"/>
          <w:szCs w:val="24"/>
        </w:rPr>
        <w:t xml:space="preserve"> </w:t>
      </w:r>
      <w:r w:rsidR="005C56F6" w:rsidRPr="00C91546">
        <w:rPr>
          <w:rFonts w:ascii="Times New Roman" w:hAnsi="Times New Roman" w:cs="Times New Roman"/>
          <w:sz w:val="24"/>
          <w:szCs w:val="24"/>
        </w:rPr>
        <w:t>and</w:t>
      </w:r>
      <w:r w:rsidR="00D64E70" w:rsidRPr="00C91546">
        <w:rPr>
          <w:rFonts w:ascii="Times New Roman" w:hAnsi="Times New Roman" w:cs="Times New Roman"/>
          <w:sz w:val="24"/>
          <w:szCs w:val="24"/>
        </w:rPr>
        <w:t xml:space="preserve"> Charles would take </w:t>
      </w:r>
      <w:r w:rsidR="00F25D75" w:rsidRPr="00C91546">
        <w:rPr>
          <w:rFonts w:ascii="Times New Roman" w:hAnsi="Times New Roman" w:cs="Times New Roman"/>
          <w:sz w:val="24"/>
          <w:szCs w:val="24"/>
        </w:rPr>
        <w:t>over around 6 am.</w:t>
      </w:r>
      <w:r w:rsidR="00C91546">
        <w:rPr>
          <w:rFonts w:ascii="Times New Roman" w:hAnsi="Times New Roman" w:cs="Times New Roman"/>
          <w:sz w:val="24"/>
          <w:szCs w:val="24"/>
        </w:rPr>
        <w:t xml:space="preserve"> </w:t>
      </w:r>
      <w:r w:rsidR="00827CC3" w:rsidRPr="00C91546">
        <w:rPr>
          <w:rFonts w:ascii="Times New Roman" w:hAnsi="Times New Roman" w:cs="Times New Roman"/>
          <w:sz w:val="24"/>
          <w:szCs w:val="24"/>
        </w:rPr>
        <w:t xml:space="preserve">He used to be </w:t>
      </w:r>
      <w:r w:rsidR="002F2790">
        <w:rPr>
          <w:rFonts w:ascii="Times New Roman" w:hAnsi="Times New Roman" w:cs="Times New Roman"/>
          <w:sz w:val="24"/>
          <w:szCs w:val="24"/>
        </w:rPr>
        <w:t>ferried</w:t>
      </w:r>
      <w:r w:rsidR="00827CC3" w:rsidRPr="00C91546">
        <w:rPr>
          <w:rFonts w:ascii="Times New Roman" w:hAnsi="Times New Roman" w:cs="Times New Roman"/>
          <w:sz w:val="24"/>
          <w:szCs w:val="24"/>
        </w:rPr>
        <w:t xml:space="preserve"> by Tawanda in </w:t>
      </w:r>
      <w:r w:rsidR="005C56F6" w:rsidRPr="00C91546">
        <w:rPr>
          <w:rFonts w:ascii="Times New Roman" w:hAnsi="Times New Roman" w:cs="Times New Roman"/>
          <w:sz w:val="24"/>
          <w:szCs w:val="24"/>
        </w:rPr>
        <w:t>the kombi</w:t>
      </w:r>
      <w:r w:rsidR="00827CC3" w:rsidRPr="00C91546">
        <w:rPr>
          <w:rFonts w:ascii="Times New Roman" w:hAnsi="Times New Roman" w:cs="Times New Roman"/>
          <w:sz w:val="24"/>
          <w:szCs w:val="24"/>
        </w:rPr>
        <w:t xml:space="preserve"> </w:t>
      </w:r>
      <w:r w:rsidR="00373153" w:rsidRPr="00C91546">
        <w:rPr>
          <w:rFonts w:ascii="Times New Roman" w:hAnsi="Times New Roman" w:cs="Times New Roman"/>
          <w:sz w:val="24"/>
          <w:szCs w:val="24"/>
        </w:rPr>
        <w:t>who would</w:t>
      </w:r>
      <w:r w:rsidR="00827CC3" w:rsidRPr="00C91546">
        <w:rPr>
          <w:rFonts w:ascii="Times New Roman" w:hAnsi="Times New Roman" w:cs="Times New Roman"/>
          <w:sz w:val="24"/>
          <w:szCs w:val="24"/>
        </w:rPr>
        <w:t xml:space="preserve"> drive the vehicle</w:t>
      </w:r>
      <w:r w:rsidR="002F2790">
        <w:rPr>
          <w:rFonts w:ascii="Times New Roman" w:hAnsi="Times New Roman" w:cs="Times New Roman"/>
          <w:sz w:val="24"/>
          <w:szCs w:val="24"/>
        </w:rPr>
        <w:t xml:space="preserve"> to and</w:t>
      </w:r>
      <w:r w:rsidR="00827CC3" w:rsidRPr="00C91546">
        <w:rPr>
          <w:rFonts w:ascii="Times New Roman" w:hAnsi="Times New Roman" w:cs="Times New Roman"/>
          <w:sz w:val="24"/>
          <w:szCs w:val="24"/>
        </w:rPr>
        <w:t xml:space="preserve"> from Crowborough to town. He does not know if he had</w:t>
      </w:r>
      <w:r w:rsidR="00827CC3" w:rsidRPr="00827CC3">
        <w:rPr>
          <w:rFonts w:ascii="Times New Roman" w:hAnsi="Times New Roman" w:cs="Times New Roman"/>
          <w:sz w:val="24"/>
          <w:szCs w:val="24"/>
        </w:rPr>
        <w:t xml:space="preserve"> a driver’s licence.</w:t>
      </w:r>
    </w:p>
    <w:p w:rsidR="00BD3441" w:rsidRDefault="00C9505A" w:rsidP="00356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6949">
        <w:rPr>
          <w:rFonts w:ascii="Times New Roman" w:hAnsi="Times New Roman" w:cs="Times New Roman"/>
          <w:sz w:val="24"/>
          <w:szCs w:val="24"/>
        </w:rPr>
        <w:tab/>
        <w:t xml:space="preserve">The defendant testified in his own </w:t>
      </w:r>
      <w:r w:rsidR="00F57BE9">
        <w:rPr>
          <w:rFonts w:ascii="Times New Roman" w:hAnsi="Times New Roman" w:cs="Times New Roman"/>
          <w:sz w:val="24"/>
          <w:szCs w:val="24"/>
        </w:rPr>
        <w:t>case</w:t>
      </w:r>
      <w:r w:rsidR="00356949">
        <w:rPr>
          <w:rFonts w:ascii="Times New Roman" w:hAnsi="Times New Roman" w:cs="Times New Roman"/>
          <w:sz w:val="24"/>
          <w:szCs w:val="24"/>
        </w:rPr>
        <w:t xml:space="preserve"> His evidence is as follows. He stays in Crowborough 2. Tawanda was not his employee. </w:t>
      </w:r>
      <w:r w:rsidR="00FB5752" w:rsidRPr="00FB5752">
        <w:rPr>
          <w:rFonts w:ascii="Times New Roman" w:hAnsi="Times New Roman" w:cs="Times New Roman"/>
          <w:sz w:val="24"/>
          <w:szCs w:val="24"/>
        </w:rPr>
        <w:t xml:space="preserve">He used to see the deceased as he resided in the same area. He resided about 300-350m away from where he resided. He just used to greet him. He does not know if the deceased had a relationship with his driver, </w:t>
      </w:r>
      <w:r w:rsidR="005C56F6" w:rsidRPr="00FB5752">
        <w:rPr>
          <w:rFonts w:ascii="Times New Roman" w:hAnsi="Times New Roman" w:cs="Times New Roman"/>
          <w:sz w:val="24"/>
          <w:szCs w:val="24"/>
        </w:rPr>
        <w:t>Charles.</w:t>
      </w:r>
      <w:r w:rsidR="005C56F6">
        <w:rPr>
          <w:rFonts w:ascii="Times New Roman" w:hAnsi="Times New Roman" w:cs="Times New Roman"/>
          <w:sz w:val="24"/>
          <w:szCs w:val="24"/>
        </w:rPr>
        <w:t xml:space="preserve"> Prior</w:t>
      </w:r>
      <w:r w:rsidR="00827CC3">
        <w:rPr>
          <w:rFonts w:ascii="Times New Roman" w:hAnsi="Times New Roman" w:cs="Times New Roman"/>
          <w:sz w:val="24"/>
          <w:szCs w:val="24"/>
        </w:rPr>
        <w:t xml:space="preserve"> to the accident, t</w:t>
      </w:r>
      <w:r w:rsidR="00FB5752" w:rsidRPr="00FB5752">
        <w:rPr>
          <w:rFonts w:ascii="Times New Roman" w:hAnsi="Times New Roman" w:cs="Times New Roman"/>
          <w:sz w:val="24"/>
          <w:szCs w:val="24"/>
        </w:rPr>
        <w:t xml:space="preserve">he vehicle was parked at the car park by Charles who is his driver. He left the </w:t>
      </w:r>
      <w:r w:rsidR="005C56F6" w:rsidRPr="00FB5752">
        <w:rPr>
          <w:rFonts w:ascii="Times New Roman" w:hAnsi="Times New Roman" w:cs="Times New Roman"/>
          <w:sz w:val="24"/>
          <w:szCs w:val="24"/>
        </w:rPr>
        <w:t xml:space="preserve">keys </w:t>
      </w:r>
      <w:r w:rsidR="005C56F6">
        <w:rPr>
          <w:rFonts w:ascii="Times New Roman" w:hAnsi="Times New Roman" w:cs="Times New Roman"/>
          <w:sz w:val="24"/>
          <w:szCs w:val="24"/>
        </w:rPr>
        <w:t>with</w:t>
      </w:r>
      <w:r w:rsidR="00827CC3">
        <w:rPr>
          <w:rFonts w:ascii="Times New Roman" w:hAnsi="Times New Roman" w:cs="Times New Roman"/>
          <w:sz w:val="24"/>
          <w:szCs w:val="24"/>
        </w:rPr>
        <w:t xml:space="preserve"> him </w:t>
      </w:r>
      <w:r w:rsidR="00FB5752" w:rsidRPr="00FB5752">
        <w:rPr>
          <w:rFonts w:ascii="Times New Roman" w:hAnsi="Times New Roman" w:cs="Times New Roman"/>
          <w:sz w:val="24"/>
          <w:szCs w:val="24"/>
        </w:rPr>
        <w:t xml:space="preserve">when the car was due to go for an inspection at the V.I.D and had been parked. </w:t>
      </w:r>
      <w:r w:rsidR="00F57809">
        <w:rPr>
          <w:rFonts w:ascii="Times New Roman" w:hAnsi="Times New Roman" w:cs="Times New Roman"/>
          <w:sz w:val="24"/>
          <w:szCs w:val="24"/>
        </w:rPr>
        <w:t>Tawanda stole</w:t>
      </w:r>
      <w:r w:rsidR="00356949">
        <w:rPr>
          <w:rFonts w:ascii="Times New Roman" w:hAnsi="Times New Roman" w:cs="Times New Roman"/>
          <w:sz w:val="24"/>
          <w:szCs w:val="24"/>
        </w:rPr>
        <w:t xml:space="preserve"> the vehicle from the car park </w:t>
      </w:r>
      <w:r w:rsidR="00F57BE9" w:rsidRPr="00F57BE9">
        <w:rPr>
          <w:rFonts w:ascii="Times New Roman" w:hAnsi="Times New Roman" w:cs="Times New Roman"/>
          <w:sz w:val="24"/>
          <w:szCs w:val="24"/>
        </w:rPr>
        <w:t>on the 2</w:t>
      </w:r>
      <w:r w:rsidR="00F57BE9">
        <w:rPr>
          <w:rFonts w:ascii="Times New Roman" w:hAnsi="Times New Roman" w:cs="Times New Roman"/>
          <w:sz w:val="24"/>
          <w:szCs w:val="24"/>
        </w:rPr>
        <w:t xml:space="preserve">nd of October </w:t>
      </w:r>
      <w:r w:rsidR="00356949">
        <w:rPr>
          <w:rFonts w:ascii="Times New Roman" w:hAnsi="Times New Roman" w:cs="Times New Roman"/>
          <w:sz w:val="24"/>
          <w:szCs w:val="24"/>
        </w:rPr>
        <w:t>and drove it.</w:t>
      </w:r>
      <w:r w:rsidR="00F57BE9" w:rsidRPr="00F57BE9">
        <w:t xml:space="preserve"> </w:t>
      </w:r>
      <w:r w:rsidR="00F57BE9" w:rsidRPr="00F57BE9">
        <w:rPr>
          <w:rFonts w:ascii="Times New Roman" w:hAnsi="Times New Roman" w:cs="Times New Roman"/>
          <w:sz w:val="24"/>
          <w:szCs w:val="24"/>
        </w:rPr>
        <w:t xml:space="preserve">He never </w:t>
      </w:r>
      <w:r w:rsidR="00F57BE9">
        <w:rPr>
          <w:rFonts w:ascii="Times New Roman" w:hAnsi="Times New Roman" w:cs="Times New Roman"/>
          <w:sz w:val="24"/>
          <w:szCs w:val="24"/>
        </w:rPr>
        <w:t xml:space="preserve">gave him permission to take </w:t>
      </w:r>
      <w:r w:rsidR="00F57BE9" w:rsidRPr="00F57BE9">
        <w:rPr>
          <w:rFonts w:ascii="Times New Roman" w:hAnsi="Times New Roman" w:cs="Times New Roman"/>
          <w:sz w:val="24"/>
          <w:szCs w:val="24"/>
        </w:rPr>
        <w:t xml:space="preserve">the vehicle. He only learnt after the accident that he had taken the vehicle. He never gave him the keys. He had the original keys so he must have used duplicate </w:t>
      </w:r>
      <w:r w:rsidR="005C56F6" w:rsidRPr="00F57BE9">
        <w:rPr>
          <w:rFonts w:ascii="Times New Roman" w:hAnsi="Times New Roman" w:cs="Times New Roman"/>
          <w:sz w:val="24"/>
          <w:szCs w:val="24"/>
        </w:rPr>
        <w:t>keys.</w:t>
      </w:r>
      <w:r w:rsidR="005C56F6">
        <w:rPr>
          <w:rFonts w:ascii="Times New Roman" w:hAnsi="Times New Roman" w:cs="Times New Roman"/>
          <w:sz w:val="24"/>
          <w:szCs w:val="24"/>
        </w:rPr>
        <w:t xml:space="preserve"> He</w:t>
      </w:r>
      <w:r w:rsidR="00827CC3">
        <w:rPr>
          <w:rFonts w:ascii="Times New Roman" w:hAnsi="Times New Roman" w:cs="Times New Roman"/>
          <w:sz w:val="24"/>
          <w:szCs w:val="24"/>
        </w:rPr>
        <w:t xml:space="preserve"> did not recover any keys after the </w:t>
      </w:r>
      <w:r w:rsidR="005C56F6">
        <w:rPr>
          <w:rFonts w:ascii="Times New Roman" w:hAnsi="Times New Roman" w:cs="Times New Roman"/>
          <w:sz w:val="24"/>
          <w:szCs w:val="24"/>
        </w:rPr>
        <w:t xml:space="preserve">accident. </w:t>
      </w:r>
      <w:r w:rsidR="005C56F6" w:rsidRPr="00827CC3">
        <w:rPr>
          <w:rFonts w:ascii="Times New Roman" w:hAnsi="Times New Roman" w:cs="Times New Roman"/>
          <w:sz w:val="24"/>
          <w:szCs w:val="24"/>
        </w:rPr>
        <w:t>He</w:t>
      </w:r>
      <w:r w:rsidR="00827CC3" w:rsidRPr="00827CC3">
        <w:rPr>
          <w:rFonts w:ascii="Times New Roman" w:hAnsi="Times New Roman" w:cs="Times New Roman"/>
          <w:sz w:val="24"/>
          <w:szCs w:val="24"/>
        </w:rPr>
        <w:t xml:space="preserve"> gave assistance to the injured and the deceased’s wife. He paid hospital bills for the plaintiff totalling about $350, 00</w:t>
      </w:r>
      <w:r w:rsidR="00BD3441">
        <w:rPr>
          <w:rFonts w:ascii="Times New Roman" w:hAnsi="Times New Roman" w:cs="Times New Roman"/>
          <w:sz w:val="24"/>
          <w:szCs w:val="24"/>
        </w:rPr>
        <w:t xml:space="preserve"> </w:t>
      </w:r>
      <w:r w:rsidR="00BD3441" w:rsidRPr="00BD3441">
        <w:rPr>
          <w:rFonts w:ascii="Times New Roman" w:hAnsi="Times New Roman" w:cs="Times New Roman"/>
          <w:sz w:val="24"/>
          <w:szCs w:val="24"/>
        </w:rPr>
        <w:t>for the operation and check-ups.</w:t>
      </w:r>
      <w:r w:rsidR="00827CC3" w:rsidRPr="00827CC3">
        <w:rPr>
          <w:rFonts w:ascii="Times New Roman" w:hAnsi="Times New Roman" w:cs="Times New Roman"/>
          <w:sz w:val="24"/>
          <w:szCs w:val="24"/>
        </w:rPr>
        <w:t xml:space="preserve"> </w:t>
      </w:r>
      <w:r w:rsidR="00BD3441" w:rsidRPr="00BD3441">
        <w:rPr>
          <w:rFonts w:ascii="Times New Roman" w:hAnsi="Times New Roman" w:cs="Times New Roman"/>
          <w:sz w:val="24"/>
          <w:szCs w:val="24"/>
        </w:rPr>
        <w:t xml:space="preserve">He has no </w:t>
      </w:r>
      <w:r w:rsidR="005C56F6" w:rsidRPr="00BD3441">
        <w:rPr>
          <w:rFonts w:ascii="Times New Roman" w:hAnsi="Times New Roman" w:cs="Times New Roman"/>
          <w:sz w:val="24"/>
          <w:szCs w:val="24"/>
        </w:rPr>
        <w:t>proof of</w:t>
      </w:r>
      <w:r w:rsidR="00BD3441" w:rsidRPr="00BD3441">
        <w:rPr>
          <w:rFonts w:ascii="Times New Roman" w:hAnsi="Times New Roman" w:cs="Times New Roman"/>
          <w:sz w:val="24"/>
          <w:szCs w:val="24"/>
        </w:rPr>
        <w:t xml:space="preserve"> payment but he has the receipts at </w:t>
      </w:r>
      <w:r w:rsidR="00BD3441" w:rsidRPr="00BD3441">
        <w:rPr>
          <w:rFonts w:ascii="Times New Roman" w:hAnsi="Times New Roman" w:cs="Times New Roman"/>
          <w:sz w:val="24"/>
          <w:szCs w:val="24"/>
        </w:rPr>
        <w:lastRenderedPageBreak/>
        <w:t xml:space="preserve">home. </w:t>
      </w:r>
      <w:r w:rsidR="00BD3441">
        <w:rPr>
          <w:rFonts w:ascii="Times New Roman" w:hAnsi="Times New Roman" w:cs="Times New Roman"/>
          <w:sz w:val="24"/>
          <w:szCs w:val="24"/>
        </w:rPr>
        <w:t>T</w:t>
      </w:r>
      <w:r w:rsidR="00356949">
        <w:rPr>
          <w:rFonts w:ascii="Times New Roman" w:hAnsi="Times New Roman" w:cs="Times New Roman"/>
          <w:sz w:val="24"/>
          <w:szCs w:val="24"/>
        </w:rPr>
        <w:t xml:space="preserve">he insurance </w:t>
      </w:r>
      <w:r w:rsidR="00BD3441" w:rsidRPr="00BD3441">
        <w:rPr>
          <w:rFonts w:ascii="Times New Roman" w:hAnsi="Times New Roman" w:cs="Times New Roman"/>
          <w:sz w:val="24"/>
          <w:szCs w:val="24"/>
        </w:rPr>
        <w:t xml:space="preserve">also </w:t>
      </w:r>
      <w:r w:rsidR="00356949">
        <w:rPr>
          <w:rFonts w:ascii="Times New Roman" w:hAnsi="Times New Roman" w:cs="Times New Roman"/>
          <w:sz w:val="24"/>
          <w:szCs w:val="24"/>
        </w:rPr>
        <w:t xml:space="preserve">paid out some money to the plaintiff. He does not know how </w:t>
      </w:r>
      <w:r w:rsidR="007E25DF">
        <w:rPr>
          <w:rFonts w:ascii="Times New Roman" w:hAnsi="Times New Roman" w:cs="Times New Roman"/>
          <w:sz w:val="24"/>
          <w:szCs w:val="24"/>
        </w:rPr>
        <w:t>much. The</w:t>
      </w:r>
      <w:r>
        <w:rPr>
          <w:rFonts w:ascii="Times New Roman" w:hAnsi="Times New Roman" w:cs="Times New Roman"/>
          <w:sz w:val="24"/>
          <w:szCs w:val="24"/>
        </w:rPr>
        <w:t xml:space="preserve"> defendant maintained his story that the vehicle was stolen from the garage and that the deceased was not his </w:t>
      </w:r>
      <w:r w:rsidR="007E25DF">
        <w:rPr>
          <w:rFonts w:ascii="Times New Roman" w:hAnsi="Times New Roman" w:cs="Times New Roman"/>
          <w:sz w:val="24"/>
          <w:szCs w:val="24"/>
        </w:rPr>
        <w:t>employee. She</w:t>
      </w:r>
      <w:r w:rsidR="00444B2F">
        <w:rPr>
          <w:rFonts w:ascii="Times New Roman" w:hAnsi="Times New Roman" w:cs="Times New Roman"/>
          <w:sz w:val="24"/>
          <w:szCs w:val="24"/>
        </w:rPr>
        <w:t xml:space="preserve"> </w:t>
      </w:r>
      <w:r w:rsidR="007E25DF">
        <w:rPr>
          <w:rFonts w:ascii="Times New Roman" w:hAnsi="Times New Roman" w:cs="Times New Roman"/>
          <w:sz w:val="24"/>
          <w:szCs w:val="24"/>
        </w:rPr>
        <w:t>testified</w:t>
      </w:r>
      <w:r w:rsidR="00444B2F">
        <w:rPr>
          <w:rFonts w:ascii="Times New Roman" w:hAnsi="Times New Roman" w:cs="Times New Roman"/>
          <w:sz w:val="24"/>
          <w:szCs w:val="24"/>
        </w:rPr>
        <w:t xml:space="preserve"> well and </w:t>
      </w:r>
      <w:r w:rsidR="007E25DF">
        <w:rPr>
          <w:rFonts w:ascii="Times New Roman" w:hAnsi="Times New Roman" w:cs="Times New Roman"/>
          <w:sz w:val="24"/>
          <w:szCs w:val="24"/>
        </w:rPr>
        <w:t>maintained</w:t>
      </w:r>
      <w:r w:rsidR="00444B2F">
        <w:rPr>
          <w:rFonts w:ascii="Times New Roman" w:hAnsi="Times New Roman" w:cs="Times New Roman"/>
          <w:sz w:val="24"/>
          <w:szCs w:val="24"/>
        </w:rPr>
        <w:t xml:space="preserve"> her version. </w:t>
      </w:r>
    </w:p>
    <w:p w:rsidR="00C9505A" w:rsidRDefault="00356949" w:rsidP="00756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Pr="00800883">
        <w:rPr>
          <w:rFonts w:ascii="Times New Roman" w:hAnsi="Times New Roman" w:cs="Times New Roman"/>
          <w:sz w:val="24"/>
          <w:szCs w:val="24"/>
        </w:rPr>
        <w:t>common cause</w:t>
      </w:r>
      <w:r>
        <w:rPr>
          <w:rFonts w:ascii="Times New Roman" w:hAnsi="Times New Roman" w:cs="Times New Roman"/>
          <w:sz w:val="24"/>
          <w:szCs w:val="24"/>
        </w:rPr>
        <w:t xml:space="preserve"> that the plaintiff was involved in a road accident whilst she was aboard a commuter omnibus</w:t>
      </w:r>
      <w:r w:rsidR="00ED2222">
        <w:rPr>
          <w:rFonts w:ascii="Times New Roman" w:hAnsi="Times New Roman" w:cs="Times New Roman"/>
          <w:sz w:val="24"/>
          <w:szCs w:val="24"/>
        </w:rPr>
        <w:t xml:space="preserve"> driven by Tawanda and owned by the </w:t>
      </w:r>
      <w:r w:rsidR="005C56F6">
        <w:rPr>
          <w:rFonts w:ascii="Times New Roman" w:hAnsi="Times New Roman" w:cs="Times New Roman"/>
          <w:sz w:val="24"/>
          <w:szCs w:val="24"/>
        </w:rPr>
        <w:t>defendant. Tawanda</w:t>
      </w:r>
      <w:r w:rsidR="002D1516">
        <w:rPr>
          <w:rFonts w:ascii="Times New Roman" w:hAnsi="Times New Roman" w:cs="Times New Roman"/>
          <w:sz w:val="24"/>
          <w:szCs w:val="24"/>
        </w:rPr>
        <w:t xml:space="preserve"> was ferrying passengers for a fee.</w:t>
      </w:r>
      <w:r w:rsidR="00ED2222">
        <w:rPr>
          <w:rFonts w:ascii="Times New Roman" w:hAnsi="Times New Roman" w:cs="Times New Roman"/>
          <w:sz w:val="24"/>
          <w:szCs w:val="24"/>
        </w:rPr>
        <w:t xml:space="preserve"> </w:t>
      </w:r>
      <w:r w:rsidR="00E919E5" w:rsidRPr="00E919E5">
        <w:rPr>
          <w:rFonts w:ascii="Times New Roman" w:hAnsi="Times New Roman" w:cs="Times New Roman"/>
          <w:sz w:val="24"/>
          <w:szCs w:val="24"/>
        </w:rPr>
        <w:t xml:space="preserve">The defendant did not dispute </w:t>
      </w:r>
      <w:r w:rsidR="00A243CD">
        <w:rPr>
          <w:rFonts w:ascii="Times New Roman" w:hAnsi="Times New Roman" w:cs="Times New Roman"/>
          <w:sz w:val="24"/>
          <w:szCs w:val="24"/>
        </w:rPr>
        <w:t>t</w:t>
      </w:r>
      <w:r w:rsidR="00E919E5" w:rsidRPr="00E919E5">
        <w:rPr>
          <w:rFonts w:ascii="Times New Roman" w:hAnsi="Times New Roman" w:cs="Times New Roman"/>
          <w:sz w:val="24"/>
          <w:szCs w:val="24"/>
        </w:rPr>
        <w:t xml:space="preserve">hat the plaintiff sustained injuries as a result of the </w:t>
      </w:r>
      <w:r w:rsidR="00F57809" w:rsidRPr="00E919E5">
        <w:rPr>
          <w:rFonts w:ascii="Times New Roman" w:hAnsi="Times New Roman" w:cs="Times New Roman"/>
          <w:sz w:val="24"/>
          <w:szCs w:val="24"/>
        </w:rPr>
        <w:t>accident</w:t>
      </w:r>
      <w:r w:rsidR="009607F5">
        <w:rPr>
          <w:rFonts w:ascii="Times New Roman" w:hAnsi="Times New Roman" w:cs="Times New Roman"/>
          <w:sz w:val="24"/>
          <w:szCs w:val="24"/>
        </w:rPr>
        <w:t xml:space="preserve"> or that </w:t>
      </w:r>
      <w:r w:rsidR="00D8062A">
        <w:rPr>
          <w:rFonts w:ascii="Times New Roman" w:hAnsi="Times New Roman" w:cs="Times New Roman"/>
          <w:sz w:val="24"/>
          <w:szCs w:val="24"/>
        </w:rPr>
        <w:t xml:space="preserve">the </w:t>
      </w:r>
      <w:r w:rsidR="00373153">
        <w:rPr>
          <w:rFonts w:ascii="Times New Roman" w:hAnsi="Times New Roman" w:cs="Times New Roman"/>
          <w:sz w:val="24"/>
          <w:szCs w:val="24"/>
        </w:rPr>
        <w:t xml:space="preserve">plaintiff </w:t>
      </w:r>
      <w:r w:rsidR="00373153" w:rsidRPr="00E919E5">
        <w:rPr>
          <w:rFonts w:ascii="Times New Roman" w:hAnsi="Times New Roman" w:cs="Times New Roman"/>
          <w:sz w:val="24"/>
          <w:szCs w:val="24"/>
        </w:rPr>
        <w:t>lost</w:t>
      </w:r>
      <w:r w:rsidR="00E919E5" w:rsidRPr="00E919E5">
        <w:rPr>
          <w:rFonts w:ascii="Times New Roman" w:hAnsi="Times New Roman" w:cs="Times New Roman"/>
          <w:sz w:val="24"/>
          <w:szCs w:val="24"/>
        </w:rPr>
        <w:t xml:space="preserve"> her employment after the accident.</w:t>
      </w:r>
    </w:p>
    <w:p w:rsidR="00C37D19" w:rsidRPr="001958F8" w:rsidRDefault="009607F5" w:rsidP="00756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505A">
        <w:rPr>
          <w:rFonts w:ascii="Times New Roman" w:hAnsi="Times New Roman" w:cs="Times New Roman"/>
          <w:sz w:val="24"/>
          <w:szCs w:val="24"/>
        </w:rPr>
        <w:t xml:space="preserve">     </w:t>
      </w:r>
      <w:r w:rsidR="008F05D4">
        <w:rPr>
          <w:rFonts w:ascii="Times New Roman" w:hAnsi="Times New Roman" w:cs="Times New Roman"/>
          <w:sz w:val="24"/>
          <w:szCs w:val="24"/>
        </w:rPr>
        <w:t xml:space="preserve">Whether or not an </w:t>
      </w:r>
      <w:r w:rsidR="00E2491C">
        <w:rPr>
          <w:rFonts w:ascii="Times New Roman" w:hAnsi="Times New Roman" w:cs="Times New Roman"/>
          <w:sz w:val="24"/>
          <w:szCs w:val="24"/>
        </w:rPr>
        <w:t>employer -</w:t>
      </w:r>
      <w:r w:rsidR="008F05D4">
        <w:rPr>
          <w:rFonts w:ascii="Times New Roman" w:hAnsi="Times New Roman" w:cs="Times New Roman"/>
          <w:sz w:val="24"/>
          <w:szCs w:val="24"/>
        </w:rPr>
        <w:t>employee relationship existed</w:t>
      </w:r>
      <w:r w:rsidR="007D6574">
        <w:rPr>
          <w:rFonts w:ascii="Times New Roman" w:hAnsi="Times New Roman" w:cs="Times New Roman"/>
          <w:sz w:val="24"/>
          <w:szCs w:val="24"/>
        </w:rPr>
        <w:t xml:space="preserve"> between Tawanda </w:t>
      </w:r>
      <w:r w:rsidR="00E2491C">
        <w:rPr>
          <w:rFonts w:ascii="Times New Roman" w:hAnsi="Times New Roman" w:cs="Times New Roman"/>
          <w:sz w:val="24"/>
          <w:szCs w:val="24"/>
        </w:rPr>
        <w:t xml:space="preserve">remains to be resolve </w:t>
      </w:r>
      <w:r w:rsidR="007D6574">
        <w:rPr>
          <w:rFonts w:ascii="Times New Roman" w:hAnsi="Times New Roman" w:cs="Times New Roman"/>
          <w:sz w:val="24"/>
          <w:szCs w:val="24"/>
        </w:rPr>
        <w:t xml:space="preserve">and the </w:t>
      </w:r>
      <w:r w:rsidR="005C56F6">
        <w:rPr>
          <w:rFonts w:ascii="Times New Roman" w:hAnsi="Times New Roman" w:cs="Times New Roman"/>
          <w:sz w:val="24"/>
          <w:szCs w:val="24"/>
        </w:rPr>
        <w:t>defendant is</w:t>
      </w:r>
      <w:r w:rsidR="008F05D4">
        <w:rPr>
          <w:rFonts w:ascii="Times New Roman" w:hAnsi="Times New Roman" w:cs="Times New Roman"/>
          <w:sz w:val="24"/>
          <w:szCs w:val="24"/>
        </w:rPr>
        <w:t xml:space="preserve"> a question of </w:t>
      </w:r>
      <w:r w:rsidR="005C56F6">
        <w:rPr>
          <w:rFonts w:ascii="Times New Roman" w:hAnsi="Times New Roman" w:cs="Times New Roman"/>
          <w:sz w:val="24"/>
          <w:szCs w:val="24"/>
        </w:rPr>
        <w:t>fact.</w:t>
      </w:r>
      <w:r w:rsidR="00C9505A">
        <w:rPr>
          <w:rFonts w:ascii="Times New Roman" w:hAnsi="Times New Roman" w:cs="Times New Roman"/>
          <w:sz w:val="24"/>
          <w:szCs w:val="24"/>
        </w:rPr>
        <w:t xml:space="preserve">   </w:t>
      </w:r>
      <w:r w:rsidR="005C56F6">
        <w:rPr>
          <w:rFonts w:ascii="Times New Roman" w:hAnsi="Times New Roman" w:cs="Times New Roman"/>
          <w:sz w:val="24"/>
          <w:szCs w:val="24"/>
        </w:rPr>
        <w:t>The</w:t>
      </w:r>
      <w:r w:rsidR="00356949">
        <w:rPr>
          <w:rFonts w:ascii="Times New Roman" w:hAnsi="Times New Roman" w:cs="Times New Roman"/>
          <w:sz w:val="24"/>
          <w:szCs w:val="24"/>
        </w:rPr>
        <w:t xml:space="preserve"> </w:t>
      </w:r>
      <w:r w:rsidR="00C9505A">
        <w:rPr>
          <w:rFonts w:ascii="Times New Roman" w:hAnsi="Times New Roman" w:cs="Times New Roman"/>
          <w:sz w:val="24"/>
          <w:szCs w:val="24"/>
        </w:rPr>
        <w:t xml:space="preserve">plaintiff’s evidence that </w:t>
      </w:r>
      <w:r w:rsidR="007D6574">
        <w:rPr>
          <w:rFonts w:ascii="Times New Roman" w:hAnsi="Times New Roman" w:cs="Times New Roman"/>
          <w:sz w:val="24"/>
          <w:szCs w:val="24"/>
        </w:rPr>
        <w:t xml:space="preserve">the plaintiff and </w:t>
      </w:r>
      <w:r w:rsidR="005C56F6">
        <w:rPr>
          <w:rFonts w:ascii="Times New Roman" w:hAnsi="Times New Roman" w:cs="Times New Roman"/>
          <w:sz w:val="24"/>
          <w:szCs w:val="24"/>
        </w:rPr>
        <w:t>Tawanda had</w:t>
      </w:r>
      <w:r w:rsidR="00356949">
        <w:rPr>
          <w:rFonts w:ascii="Times New Roman" w:hAnsi="Times New Roman" w:cs="Times New Roman"/>
          <w:sz w:val="24"/>
          <w:szCs w:val="24"/>
        </w:rPr>
        <w:t xml:space="preserve"> known </w:t>
      </w:r>
      <w:r w:rsidR="007D6574">
        <w:rPr>
          <w:rFonts w:ascii="Times New Roman" w:hAnsi="Times New Roman" w:cs="Times New Roman"/>
          <w:sz w:val="24"/>
          <w:szCs w:val="24"/>
        </w:rPr>
        <w:t xml:space="preserve">each </w:t>
      </w:r>
      <w:r w:rsidR="005C56F6">
        <w:rPr>
          <w:rFonts w:ascii="Times New Roman" w:hAnsi="Times New Roman" w:cs="Times New Roman"/>
          <w:sz w:val="24"/>
          <w:szCs w:val="24"/>
        </w:rPr>
        <w:t>other from</w:t>
      </w:r>
      <w:r w:rsidR="00356949">
        <w:rPr>
          <w:rFonts w:ascii="Times New Roman" w:hAnsi="Times New Roman" w:cs="Times New Roman"/>
          <w:sz w:val="24"/>
          <w:szCs w:val="24"/>
        </w:rPr>
        <w:t xml:space="preserve"> No</w:t>
      </w:r>
      <w:r w:rsidR="007D6574">
        <w:rPr>
          <w:rFonts w:ascii="Times New Roman" w:hAnsi="Times New Roman" w:cs="Times New Roman"/>
          <w:sz w:val="24"/>
          <w:szCs w:val="24"/>
        </w:rPr>
        <w:t xml:space="preserve">vember 2012 </w:t>
      </w:r>
      <w:r w:rsidR="00C9505A">
        <w:rPr>
          <w:rFonts w:ascii="Times New Roman" w:hAnsi="Times New Roman" w:cs="Times New Roman"/>
          <w:sz w:val="24"/>
          <w:szCs w:val="24"/>
        </w:rPr>
        <w:t xml:space="preserve">was not refuted. She testified that </w:t>
      </w:r>
      <w:r w:rsidR="00A243CD">
        <w:rPr>
          <w:rFonts w:ascii="Times New Roman" w:hAnsi="Times New Roman" w:cs="Times New Roman"/>
          <w:sz w:val="24"/>
          <w:szCs w:val="24"/>
        </w:rPr>
        <w:t>Tawanda used to drive the defendant’s kombi</w:t>
      </w:r>
      <w:r w:rsidR="007D6574">
        <w:rPr>
          <w:rFonts w:ascii="Times New Roman" w:hAnsi="Times New Roman" w:cs="Times New Roman"/>
          <w:sz w:val="24"/>
          <w:szCs w:val="24"/>
        </w:rPr>
        <w:t xml:space="preserve"> plying the kombi’s usual route</w:t>
      </w:r>
      <w:r>
        <w:rPr>
          <w:rFonts w:ascii="Times New Roman" w:hAnsi="Times New Roman" w:cs="Times New Roman"/>
          <w:sz w:val="24"/>
          <w:szCs w:val="24"/>
        </w:rPr>
        <w:t xml:space="preserve"> and she </w:t>
      </w:r>
      <w:r w:rsidRPr="009607F5">
        <w:rPr>
          <w:rFonts w:ascii="Times New Roman" w:hAnsi="Times New Roman" w:cs="Times New Roman"/>
          <w:sz w:val="24"/>
          <w:szCs w:val="24"/>
        </w:rPr>
        <w:t xml:space="preserve">used to board the same vehicle driven him. </w:t>
      </w:r>
      <w:r w:rsidR="00444B2F" w:rsidRPr="00444B2F">
        <w:rPr>
          <w:rFonts w:ascii="Times New Roman" w:hAnsi="Times New Roman" w:cs="Times New Roman"/>
          <w:sz w:val="24"/>
          <w:szCs w:val="24"/>
        </w:rPr>
        <w:t xml:space="preserve">The </w:t>
      </w:r>
      <w:r w:rsidR="007E25DF" w:rsidRPr="00444B2F">
        <w:rPr>
          <w:rFonts w:ascii="Times New Roman" w:hAnsi="Times New Roman" w:cs="Times New Roman"/>
          <w:sz w:val="24"/>
          <w:szCs w:val="24"/>
        </w:rPr>
        <w:t>defendant suggested</w:t>
      </w:r>
      <w:r w:rsidR="00444B2F" w:rsidRPr="00444B2F">
        <w:rPr>
          <w:rFonts w:ascii="Times New Roman" w:hAnsi="Times New Roman" w:cs="Times New Roman"/>
          <w:sz w:val="24"/>
          <w:szCs w:val="24"/>
        </w:rPr>
        <w:t xml:space="preserve"> that the only driver he had was Charlie. He did not seriously refute that he used to drive the vehicle.</w:t>
      </w:r>
      <w:r w:rsidR="00444B2F">
        <w:rPr>
          <w:rFonts w:ascii="Times New Roman" w:hAnsi="Times New Roman" w:cs="Times New Roman"/>
          <w:sz w:val="24"/>
          <w:szCs w:val="24"/>
        </w:rPr>
        <w:t xml:space="preserve"> </w:t>
      </w:r>
      <w:r w:rsidR="00444B2F" w:rsidRPr="00444B2F">
        <w:rPr>
          <w:rFonts w:ascii="Times New Roman" w:hAnsi="Times New Roman" w:cs="Times New Roman"/>
          <w:sz w:val="24"/>
          <w:szCs w:val="24"/>
        </w:rPr>
        <w:t xml:space="preserve">The defendant failed to </w:t>
      </w:r>
      <w:r w:rsidR="00444B2F" w:rsidRPr="001958F8">
        <w:rPr>
          <w:rFonts w:ascii="Times New Roman" w:hAnsi="Times New Roman" w:cs="Times New Roman"/>
          <w:sz w:val="24"/>
          <w:szCs w:val="24"/>
        </w:rPr>
        <w:t xml:space="preserve">call the usual driver of the kombi who would have either confirmed the plaintiff’s story or rebutted it. </w:t>
      </w:r>
      <w:r w:rsidRPr="001958F8">
        <w:rPr>
          <w:rFonts w:ascii="Times New Roman" w:hAnsi="Times New Roman" w:cs="Times New Roman"/>
          <w:sz w:val="24"/>
          <w:szCs w:val="24"/>
        </w:rPr>
        <w:t>Th</w:t>
      </w:r>
      <w:r w:rsidR="00E2491C" w:rsidRPr="001958F8">
        <w:rPr>
          <w:rFonts w:ascii="Times New Roman" w:hAnsi="Times New Roman" w:cs="Times New Roman"/>
          <w:sz w:val="24"/>
          <w:szCs w:val="24"/>
        </w:rPr>
        <w:t xml:space="preserve">e </w:t>
      </w:r>
      <w:r w:rsidRPr="001958F8">
        <w:rPr>
          <w:rFonts w:ascii="Times New Roman" w:hAnsi="Times New Roman" w:cs="Times New Roman"/>
          <w:sz w:val="24"/>
          <w:szCs w:val="24"/>
        </w:rPr>
        <w:t xml:space="preserve">evidence </w:t>
      </w:r>
      <w:r w:rsidR="00E2491C" w:rsidRPr="001958F8">
        <w:rPr>
          <w:rFonts w:ascii="Times New Roman" w:hAnsi="Times New Roman" w:cs="Times New Roman"/>
          <w:sz w:val="24"/>
          <w:szCs w:val="24"/>
        </w:rPr>
        <w:t>that</w:t>
      </w:r>
      <w:r w:rsidR="00444B2F" w:rsidRPr="001958F8">
        <w:rPr>
          <w:rFonts w:ascii="Times New Roman" w:hAnsi="Times New Roman" w:cs="Times New Roman"/>
          <w:sz w:val="24"/>
          <w:szCs w:val="24"/>
        </w:rPr>
        <w:t xml:space="preserve"> Tawanda </w:t>
      </w:r>
      <w:r w:rsidR="00E2491C" w:rsidRPr="001958F8">
        <w:rPr>
          <w:rFonts w:ascii="Times New Roman" w:hAnsi="Times New Roman" w:cs="Times New Roman"/>
          <w:sz w:val="24"/>
          <w:szCs w:val="24"/>
        </w:rPr>
        <w:t xml:space="preserve">used to drive the vehicle </w:t>
      </w:r>
      <w:r w:rsidR="00A21516" w:rsidRPr="001958F8">
        <w:rPr>
          <w:rFonts w:ascii="Times New Roman" w:hAnsi="Times New Roman" w:cs="Times New Roman"/>
          <w:sz w:val="24"/>
          <w:szCs w:val="24"/>
        </w:rPr>
        <w:t xml:space="preserve">and ferry passengers </w:t>
      </w:r>
      <w:r w:rsidRPr="001958F8">
        <w:rPr>
          <w:rFonts w:ascii="Times New Roman" w:hAnsi="Times New Roman" w:cs="Times New Roman"/>
          <w:sz w:val="24"/>
          <w:szCs w:val="24"/>
        </w:rPr>
        <w:t xml:space="preserve">was corroborated </w:t>
      </w:r>
      <w:r w:rsidR="00444B2F" w:rsidRPr="001958F8">
        <w:rPr>
          <w:rFonts w:ascii="Times New Roman" w:hAnsi="Times New Roman" w:cs="Times New Roman"/>
          <w:sz w:val="24"/>
          <w:szCs w:val="24"/>
        </w:rPr>
        <w:t>by</w:t>
      </w:r>
      <w:r w:rsidR="00C9505A" w:rsidRPr="001958F8">
        <w:rPr>
          <w:rFonts w:ascii="Times New Roman" w:hAnsi="Times New Roman" w:cs="Times New Roman"/>
          <w:sz w:val="24"/>
          <w:szCs w:val="24"/>
        </w:rPr>
        <w:t xml:space="preserve"> </w:t>
      </w:r>
      <w:r w:rsidR="00444B2F" w:rsidRPr="001958F8">
        <w:rPr>
          <w:rFonts w:ascii="Times New Roman" w:hAnsi="Times New Roman" w:cs="Times New Roman"/>
          <w:sz w:val="24"/>
          <w:szCs w:val="24"/>
        </w:rPr>
        <w:t>Tawanda’s wife and his friend. Kudzai seemed to know the kombi well and its usual driver</w:t>
      </w:r>
      <w:r w:rsidR="00C9505A" w:rsidRPr="001958F8">
        <w:rPr>
          <w:rFonts w:ascii="Times New Roman" w:hAnsi="Times New Roman" w:cs="Times New Roman"/>
          <w:sz w:val="24"/>
          <w:szCs w:val="24"/>
        </w:rPr>
        <w:t xml:space="preserve"> Nyazvigo.</w:t>
      </w:r>
      <w:r w:rsidR="00444B2F" w:rsidRPr="001958F8">
        <w:rPr>
          <w:rFonts w:ascii="Times New Roman" w:hAnsi="Times New Roman" w:cs="Times New Roman"/>
          <w:sz w:val="24"/>
          <w:szCs w:val="24"/>
        </w:rPr>
        <w:t xml:space="preserve">He even knew that the kombi’s </w:t>
      </w:r>
      <w:r w:rsidR="007E25DF" w:rsidRPr="001958F8">
        <w:rPr>
          <w:rFonts w:ascii="Times New Roman" w:hAnsi="Times New Roman" w:cs="Times New Roman"/>
          <w:sz w:val="24"/>
          <w:szCs w:val="24"/>
        </w:rPr>
        <w:t>windscreen</w:t>
      </w:r>
      <w:r w:rsidR="00444B2F" w:rsidRPr="001958F8">
        <w:rPr>
          <w:rFonts w:ascii="Times New Roman" w:hAnsi="Times New Roman" w:cs="Times New Roman"/>
          <w:sz w:val="24"/>
          <w:szCs w:val="24"/>
        </w:rPr>
        <w:t xml:space="preserve"> had broken at some stage and knew the defendant’s previous driver, </w:t>
      </w:r>
      <w:r w:rsidR="007E25DF" w:rsidRPr="001958F8">
        <w:rPr>
          <w:rFonts w:ascii="Times New Roman" w:hAnsi="Times New Roman" w:cs="Times New Roman"/>
          <w:sz w:val="24"/>
          <w:szCs w:val="24"/>
        </w:rPr>
        <w:t>Ritchie. This</w:t>
      </w:r>
      <w:r w:rsidR="00444B2F" w:rsidRPr="001958F8">
        <w:rPr>
          <w:rFonts w:ascii="Times New Roman" w:hAnsi="Times New Roman" w:cs="Times New Roman"/>
          <w:sz w:val="24"/>
          <w:szCs w:val="24"/>
        </w:rPr>
        <w:t xml:space="preserve"> evidence was not </w:t>
      </w:r>
      <w:r w:rsidR="007E25DF" w:rsidRPr="001958F8">
        <w:rPr>
          <w:rFonts w:ascii="Times New Roman" w:hAnsi="Times New Roman" w:cs="Times New Roman"/>
          <w:sz w:val="24"/>
          <w:szCs w:val="24"/>
        </w:rPr>
        <w:t>disputed. He</w:t>
      </w:r>
      <w:r w:rsidR="00444B2F" w:rsidRPr="001958F8">
        <w:rPr>
          <w:rFonts w:ascii="Times New Roman" w:hAnsi="Times New Roman" w:cs="Times New Roman"/>
          <w:sz w:val="24"/>
          <w:szCs w:val="24"/>
        </w:rPr>
        <w:t xml:space="preserve"> did not appear to be making up his story.  </w:t>
      </w:r>
      <w:r w:rsidR="007E25DF" w:rsidRPr="001958F8">
        <w:rPr>
          <w:rFonts w:ascii="Times New Roman" w:hAnsi="Times New Roman" w:cs="Times New Roman"/>
          <w:sz w:val="24"/>
          <w:szCs w:val="24"/>
        </w:rPr>
        <w:t>Kudzai testified</w:t>
      </w:r>
      <w:r w:rsidR="00C9505A" w:rsidRPr="001958F8">
        <w:rPr>
          <w:rFonts w:ascii="Times New Roman" w:hAnsi="Times New Roman" w:cs="Times New Roman"/>
          <w:sz w:val="24"/>
          <w:szCs w:val="24"/>
        </w:rPr>
        <w:t xml:space="preserve"> generally well. I found him to be a truthful witness. He was not meaningfully cross examined and </w:t>
      </w:r>
      <w:r w:rsidR="007E25DF" w:rsidRPr="001958F8">
        <w:rPr>
          <w:rFonts w:ascii="Times New Roman" w:hAnsi="Times New Roman" w:cs="Times New Roman"/>
          <w:sz w:val="24"/>
          <w:szCs w:val="24"/>
        </w:rPr>
        <w:t>his evidence</w:t>
      </w:r>
      <w:r w:rsidR="0091130D" w:rsidRPr="001958F8">
        <w:rPr>
          <w:rFonts w:ascii="Times New Roman" w:hAnsi="Times New Roman" w:cs="Times New Roman"/>
          <w:sz w:val="24"/>
          <w:szCs w:val="24"/>
        </w:rPr>
        <w:t xml:space="preserve"> was not </w:t>
      </w:r>
      <w:r w:rsidR="00373153" w:rsidRPr="001958F8">
        <w:rPr>
          <w:rFonts w:ascii="Times New Roman" w:hAnsi="Times New Roman" w:cs="Times New Roman"/>
          <w:sz w:val="24"/>
          <w:szCs w:val="24"/>
        </w:rPr>
        <w:t>discredited</w:t>
      </w:r>
      <w:r w:rsidR="007E25DF" w:rsidRPr="001958F8">
        <w:rPr>
          <w:rFonts w:ascii="Times New Roman" w:hAnsi="Times New Roman" w:cs="Times New Roman"/>
          <w:sz w:val="24"/>
          <w:szCs w:val="24"/>
        </w:rPr>
        <w:t>...</w:t>
      </w:r>
      <w:r w:rsidRPr="001958F8">
        <w:rPr>
          <w:rFonts w:ascii="Times New Roman" w:hAnsi="Times New Roman" w:cs="Times New Roman"/>
          <w:sz w:val="24"/>
          <w:szCs w:val="24"/>
        </w:rPr>
        <w:t xml:space="preserve"> </w:t>
      </w:r>
      <w:r w:rsidR="008D1C76" w:rsidRPr="001958F8">
        <w:rPr>
          <w:rFonts w:ascii="Times New Roman" w:hAnsi="Times New Roman" w:cs="Times New Roman"/>
          <w:sz w:val="24"/>
          <w:szCs w:val="24"/>
        </w:rPr>
        <w:t xml:space="preserve">The plaintiff gave </w:t>
      </w:r>
      <w:r w:rsidR="007E25DF" w:rsidRPr="001958F8">
        <w:rPr>
          <w:rFonts w:ascii="Times New Roman" w:hAnsi="Times New Roman" w:cs="Times New Roman"/>
          <w:sz w:val="24"/>
          <w:szCs w:val="24"/>
        </w:rPr>
        <w:t>clear evidence</w:t>
      </w:r>
      <w:r w:rsidR="00E2491C" w:rsidRPr="001958F8">
        <w:rPr>
          <w:rFonts w:ascii="Times New Roman" w:hAnsi="Times New Roman" w:cs="Times New Roman"/>
          <w:sz w:val="24"/>
          <w:szCs w:val="24"/>
        </w:rPr>
        <w:t xml:space="preserve"> of how she got to know Tawanda and his involve</w:t>
      </w:r>
      <w:r w:rsidR="00A96D91" w:rsidRPr="001958F8">
        <w:rPr>
          <w:rFonts w:ascii="Times New Roman" w:hAnsi="Times New Roman" w:cs="Times New Roman"/>
          <w:sz w:val="24"/>
          <w:szCs w:val="24"/>
        </w:rPr>
        <w:t xml:space="preserve">ment with the </w:t>
      </w:r>
      <w:r w:rsidR="00373153" w:rsidRPr="001958F8">
        <w:rPr>
          <w:rFonts w:ascii="Times New Roman" w:hAnsi="Times New Roman" w:cs="Times New Roman"/>
          <w:sz w:val="24"/>
          <w:szCs w:val="24"/>
        </w:rPr>
        <w:t>kombi. Her</w:t>
      </w:r>
      <w:r w:rsidR="00E2491C" w:rsidRPr="001958F8">
        <w:rPr>
          <w:rFonts w:ascii="Times New Roman" w:hAnsi="Times New Roman" w:cs="Times New Roman"/>
          <w:sz w:val="24"/>
          <w:szCs w:val="24"/>
        </w:rPr>
        <w:t xml:space="preserve"> evidence </w:t>
      </w:r>
      <w:r w:rsidR="00444B2F" w:rsidRPr="001958F8">
        <w:rPr>
          <w:rFonts w:ascii="Times New Roman" w:hAnsi="Times New Roman" w:cs="Times New Roman"/>
          <w:sz w:val="24"/>
          <w:szCs w:val="24"/>
        </w:rPr>
        <w:t xml:space="preserve">on this point </w:t>
      </w:r>
      <w:r w:rsidR="00E2491C" w:rsidRPr="001958F8">
        <w:rPr>
          <w:rFonts w:ascii="Times New Roman" w:hAnsi="Times New Roman" w:cs="Times New Roman"/>
          <w:sz w:val="24"/>
          <w:szCs w:val="24"/>
        </w:rPr>
        <w:t xml:space="preserve">was not </w:t>
      </w:r>
      <w:r w:rsidR="00373153" w:rsidRPr="001958F8">
        <w:rPr>
          <w:rFonts w:ascii="Times New Roman" w:hAnsi="Times New Roman" w:cs="Times New Roman"/>
          <w:sz w:val="24"/>
          <w:szCs w:val="24"/>
        </w:rPr>
        <w:t>rebutted</w:t>
      </w:r>
      <w:r w:rsidR="00C37D19" w:rsidRPr="001958F8">
        <w:rPr>
          <w:rFonts w:ascii="Times New Roman" w:hAnsi="Times New Roman" w:cs="Times New Roman"/>
          <w:sz w:val="24"/>
          <w:szCs w:val="24"/>
        </w:rPr>
        <w:t xml:space="preserve"> an</w:t>
      </w:r>
      <w:r w:rsidR="00126379" w:rsidRPr="001958F8">
        <w:rPr>
          <w:rFonts w:ascii="Times New Roman" w:hAnsi="Times New Roman" w:cs="Times New Roman"/>
          <w:sz w:val="24"/>
          <w:szCs w:val="24"/>
        </w:rPr>
        <w:t>d is accepted</w:t>
      </w:r>
      <w:r w:rsidR="00373153" w:rsidRPr="001958F8">
        <w:rPr>
          <w:rFonts w:ascii="Times New Roman" w:hAnsi="Times New Roman" w:cs="Times New Roman"/>
          <w:sz w:val="24"/>
          <w:szCs w:val="24"/>
        </w:rPr>
        <w:t xml:space="preserve">. </w:t>
      </w:r>
      <w:r w:rsidR="005C56F6" w:rsidRPr="001958F8">
        <w:rPr>
          <w:rFonts w:ascii="Times New Roman" w:hAnsi="Times New Roman" w:cs="Times New Roman"/>
          <w:sz w:val="24"/>
          <w:szCs w:val="24"/>
        </w:rPr>
        <w:t>The</w:t>
      </w:r>
      <w:r w:rsidR="008D1C76" w:rsidRPr="001958F8">
        <w:rPr>
          <w:rFonts w:ascii="Times New Roman" w:hAnsi="Times New Roman" w:cs="Times New Roman"/>
          <w:sz w:val="24"/>
          <w:szCs w:val="24"/>
        </w:rPr>
        <w:t xml:space="preserve"> court found her </w:t>
      </w:r>
      <w:r w:rsidR="005C56F6" w:rsidRPr="001958F8">
        <w:rPr>
          <w:rFonts w:ascii="Times New Roman" w:hAnsi="Times New Roman" w:cs="Times New Roman"/>
          <w:sz w:val="24"/>
          <w:szCs w:val="24"/>
        </w:rPr>
        <w:t>a credible</w:t>
      </w:r>
      <w:r w:rsidR="008D1C76" w:rsidRPr="001958F8">
        <w:rPr>
          <w:rFonts w:ascii="Times New Roman" w:hAnsi="Times New Roman" w:cs="Times New Roman"/>
          <w:sz w:val="24"/>
          <w:szCs w:val="24"/>
        </w:rPr>
        <w:t xml:space="preserve"> </w:t>
      </w:r>
      <w:r w:rsidR="005C56F6" w:rsidRPr="001958F8">
        <w:rPr>
          <w:rFonts w:ascii="Times New Roman" w:hAnsi="Times New Roman" w:cs="Times New Roman"/>
          <w:sz w:val="24"/>
          <w:szCs w:val="24"/>
        </w:rPr>
        <w:t>witness.</w:t>
      </w:r>
    </w:p>
    <w:p w:rsidR="00C37D19" w:rsidRDefault="009607F5" w:rsidP="007563F1">
      <w:pPr>
        <w:spacing w:after="0" w:line="360" w:lineRule="auto"/>
        <w:jc w:val="both"/>
        <w:rPr>
          <w:rFonts w:ascii="Times New Roman" w:hAnsi="Times New Roman" w:cs="Times New Roman"/>
          <w:sz w:val="24"/>
          <w:szCs w:val="24"/>
        </w:rPr>
      </w:pPr>
      <w:r w:rsidRPr="00C91546">
        <w:rPr>
          <w:rFonts w:ascii="Times New Roman" w:hAnsi="Times New Roman" w:cs="Times New Roman"/>
          <w:sz w:val="24"/>
          <w:szCs w:val="24"/>
        </w:rPr>
        <w:t xml:space="preserve">        </w:t>
      </w:r>
      <w:r w:rsidR="004F6C99">
        <w:rPr>
          <w:rFonts w:ascii="Times New Roman" w:hAnsi="Times New Roman" w:cs="Times New Roman"/>
          <w:sz w:val="24"/>
          <w:szCs w:val="24"/>
        </w:rPr>
        <w:tab/>
      </w:r>
      <w:r w:rsidRPr="00C91546">
        <w:rPr>
          <w:rFonts w:ascii="Times New Roman" w:hAnsi="Times New Roman" w:cs="Times New Roman"/>
          <w:sz w:val="24"/>
          <w:szCs w:val="24"/>
        </w:rPr>
        <w:t xml:space="preserve"> </w:t>
      </w:r>
      <w:r w:rsidR="00A243CD" w:rsidRPr="00C91546">
        <w:rPr>
          <w:rFonts w:ascii="Times New Roman" w:hAnsi="Times New Roman" w:cs="Times New Roman"/>
          <w:sz w:val="24"/>
          <w:szCs w:val="24"/>
        </w:rPr>
        <w:t xml:space="preserve">The deceased’s wife told the court that </w:t>
      </w:r>
      <w:r w:rsidR="007D6574" w:rsidRPr="00C91546">
        <w:rPr>
          <w:rFonts w:ascii="Times New Roman" w:hAnsi="Times New Roman" w:cs="Times New Roman"/>
          <w:sz w:val="24"/>
          <w:szCs w:val="24"/>
        </w:rPr>
        <w:t>Tawanda</w:t>
      </w:r>
      <w:r w:rsidR="00A243CD" w:rsidRPr="00C91546">
        <w:rPr>
          <w:rFonts w:ascii="Times New Roman" w:hAnsi="Times New Roman" w:cs="Times New Roman"/>
          <w:sz w:val="24"/>
          <w:szCs w:val="24"/>
        </w:rPr>
        <w:t xml:space="preserve"> </w:t>
      </w:r>
      <w:r w:rsidR="00D36CAF" w:rsidRPr="00C91546">
        <w:rPr>
          <w:rFonts w:ascii="Times New Roman" w:hAnsi="Times New Roman" w:cs="Times New Roman"/>
          <w:sz w:val="24"/>
          <w:szCs w:val="24"/>
        </w:rPr>
        <w:t>was employed by the defendant as a conductor</w:t>
      </w:r>
      <w:r w:rsidR="00BE2574" w:rsidRPr="00C91546">
        <w:rPr>
          <w:rFonts w:ascii="Times New Roman" w:hAnsi="Times New Roman" w:cs="Times New Roman"/>
          <w:sz w:val="24"/>
          <w:szCs w:val="24"/>
        </w:rPr>
        <w:t xml:space="preserve"> but that he used to drive the vehicle. The defendant in his own testimony told the court that he knew Tawanda and that he lived in the </w:t>
      </w:r>
      <w:r w:rsidR="00373153" w:rsidRPr="00C91546">
        <w:rPr>
          <w:rFonts w:ascii="Times New Roman" w:hAnsi="Times New Roman" w:cs="Times New Roman"/>
          <w:sz w:val="24"/>
          <w:szCs w:val="24"/>
        </w:rPr>
        <w:t>neighbourhood. They</w:t>
      </w:r>
      <w:r w:rsidR="00BE2574" w:rsidRPr="00C91546">
        <w:rPr>
          <w:rFonts w:ascii="Times New Roman" w:hAnsi="Times New Roman" w:cs="Times New Roman"/>
          <w:sz w:val="24"/>
          <w:szCs w:val="24"/>
        </w:rPr>
        <w:t xml:space="preserve"> used to exchange greetings. </w:t>
      </w:r>
      <w:r w:rsidR="00373153" w:rsidRPr="00C91546">
        <w:rPr>
          <w:rFonts w:ascii="Times New Roman" w:hAnsi="Times New Roman" w:cs="Times New Roman"/>
          <w:sz w:val="24"/>
          <w:szCs w:val="24"/>
        </w:rPr>
        <w:t>Sandra‘s evidence</w:t>
      </w:r>
      <w:r w:rsidR="00D36CAF" w:rsidRPr="00C91546">
        <w:rPr>
          <w:rFonts w:ascii="Times New Roman" w:hAnsi="Times New Roman" w:cs="Times New Roman"/>
          <w:sz w:val="24"/>
          <w:szCs w:val="24"/>
        </w:rPr>
        <w:t xml:space="preserve"> confirms a relationship between the two. The fact that Tawanda once got financial assistance from the defendant’s wife confirms the relationship.</w:t>
      </w:r>
      <w:r w:rsidR="00BE2574" w:rsidRPr="00C91546">
        <w:rPr>
          <w:rFonts w:ascii="Times New Roman" w:hAnsi="Times New Roman" w:cs="Times New Roman"/>
          <w:sz w:val="24"/>
          <w:szCs w:val="24"/>
        </w:rPr>
        <w:t xml:space="preserve"> The suggestion is that the defendant and Tawanda knew each other </w:t>
      </w:r>
      <w:r w:rsidR="00373153" w:rsidRPr="00C91546">
        <w:rPr>
          <w:rFonts w:ascii="Times New Roman" w:hAnsi="Times New Roman" w:cs="Times New Roman"/>
          <w:sz w:val="24"/>
          <w:szCs w:val="24"/>
        </w:rPr>
        <w:t>and that</w:t>
      </w:r>
      <w:r w:rsidR="00BE2574" w:rsidRPr="00C91546">
        <w:rPr>
          <w:rFonts w:ascii="Times New Roman" w:hAnsi="Times New Roman" w:cs="Times New Roman"/>
          <w:sz w:val="24"/>
          <w:szCs w:val="24"/>
        </w:rPr>
        <w:t xml:space="preserve"> Tawanda was employed by the defendant as a conductor who was allowed to drive the kombi vehicle.</w:t>
      </w:r>
      <w:r w:rsidR="0032015B" w:rsidRPr="00C91546">
        <w:rPr>
          <w:rFonts w:ascii="Times New Roman" w:hAnsi="Times New Roman" w:cs="Times New Roman"/>
          <w:sz w:val="24"/>
          <w:szCs w:val="24"/>
        </w:rPr>
        <w:t xml:space="preserve"> The fact that Tawanda did not actually have a written contract does not assist the defendant. The evidence reveals that although he was a conductor, he would drive the vehicle and the plaintiff was aware of this and he approved. The plaintiff proved that the deceased was given </w:t>
      </w:r>
      <w:r w:rsidR="0032015B" w:rsidRPr="00C91546">
        <w:rPr>
          <w:rFonts w:ascii="Times New Roman" w:hAnsi="Times New Roman" w:cs="Times New Roman"/>
          <w:sz w:val="24"/>
          <w:szCs w:val="24"/>
        </w:rPr>
        <w:lastRenderedPageBreak/>
        <w:t xml:space="preserve">instructions by the defendant to drive the vehicle. </w:t>
      </w:r>
      <w:r w:rsidR="00D055C6" w:rsidRPr="00C91546">
        <w:rPr>
          <w:rFonts w:ascii="Times New Roman" w:hAnsi="Times New Roman" w:cs="Times New Roman"/>
          <w:sz w:val="24"/>
          <w:szCs w:val="24"/>
        </w:rPr>
        <w:t>Nothing turns on the fact that Tawanda’s wife never went to the defendant’s house</w:t>
      </w:r>
      <w:r w:rsidR="007E25DF">
        <w:rPr>
          <w:rFonts w:ascii="Times New Roman" w:hAnsi="Times New Roman" w:cs="Times New Roman"/>
          <w:sz w:val="24"/>
          <w:szCs w:val="24"/>
        </w:rPr>
        <w:t xml:space="preserve">. </w:t>
      </w:r>
      <w:r w:rsidR="00A96D91" w:rsidRPr="00C91546">
        <w:rPr>
          <w:rFonts w:ascii="Times New Roman" w:hAnsi="Times New Roman" w:cs="Times New Roman"/>
          <w:sz w:val="24"/>
          <w:szCs w:val="24"/>
        </w:rPr>
        <w:t xml:space="preserve">It appears that there was an arrangement where the usual driver would give </w:t>
      </w:r>
      <w:r w:rsidR="00373153" w:rsidRPr="00C91546">
        <w:rPr>
          <w:rFonts w:ascii="Times New Roman" w:hAnsi="Times New Roman" w:cs="Times New Roman"/>
          <w:sz w:val="24"/>
          <w:szCs w:val="24"/>
        </w:rPr>
        <w:t>Tawanda the</w:t>
      </w:r>
      <w:r w:rsidR="00A96D91" w:rsidRPr="00C91546">
        <w:rPr>
          <w:rFonts w:ascii="Times New Roman" w:hAnsi="Times New Roman" w:cs="Times New Roman"/>
          <w:sz w:val="24"/>
          <w:szCs w:val="24"/>
        </w:rPr>
        <w:t xml:space="preserve"> keys because he stayed near the car park and let him collect the vehicle and do some trips. Tawanda’s wife impressed as a </w:t>
      </w:r>
      <w:r w:rsidR="00373153" w:rsidRPr="00C91546">
        <w:rPr>
          <w:rFonts w:ascii="Times New Roman" w:hAnsi="Times New Roman" w:cs="Times New Roman"/>
          <w:sz w:val="24"/>
          <w:szCs w:val="24"/>
        </w:rPr>
        <w:t>good and</w:t>
      </w:r>
      <w:r w:rsidR="00A96D91" w:rsidRPr="00C91546">
        <w:rPr>
          <w:rFonts w:ascii="Times New Roman" w:hAnsi="Times New Roman" w:cs="Times New Roman"/>
          <w:sz w:val="24"/>
          <w:szCs w:val="24"/>
        </w:rPr>
        <w:t xml:space="preserve"> truthful witness. She was calm, simple and fair. She was willing to concede where she had no knowledge of what she was asked. </w:t>
      </w:r>
      <w:r w:rsidR="00C37D19" w:rsidRPr="00C37D19">
        <w:rPr>
          <w:rFonts w:ascii="Times New Roman" w:hAnsi="Times New Roman" w:cs="Times New Roman"/>
          <w:sz w:val="24"/>
          <w:szCs w:val="24"/>
        </w:rPr>
        <w:t>I found her to be a fair witness. She was clear that she knew him only as Ngadya. If she had been lying, she would hav</w:t>
      </w:r>
      <w:r w:rsidR="00C37D19">
        <w:rPr>
          <w:rFonts w:ascii="Times New Roman" w:hAnsi="Times New Roman" w:cs="Times New Roman"/>
          <w:sz w:val="24"/>
          <w:szCs w:val="24"/>
        </w:rPr>
        <w:t xml:space="preserve">e said she knew his full names or even lied that </w:t>
      </w:r>
      <w:r w:rsidR="007E25DF">
        <w:rPr>
          <w:rFonts w:ascii="Times New Roman" w:hAnsi="Times New Roman" w:cs="Times New Roman"/>
          <w:sz w:val="24"/>
          <w:szCs w:val="24"/>
        </w:rPr>
        <w:t>Tawanda was</w:t>
      </w:r>
      <w:r w:rsidR="00C37D19">
        <w:rPr>
          <w:rFonts w:ascii="Times New Roman" w:hAnsi="Times New Roman" w:cs="Times New Roman"/>
          <w:sz w:val="24"/>
          <w:szCs w:val="24"/>
        </w:rPr>
        <w:t xml:space="preserve"> employed as a driver when he was a conductor.</w:t>
      </w:r>
      <w:r w:rsidR="00C37D19" w:rsidRPr="00C37D19">
        <w:t xml:space="preserve"> </w:t>
      </w:r>
      <w:r w:rsidR="00C37D19" w:rsidRPr="00C37D19">
        <w:rPr>
          <w:rFonts w:ascii="Times New Roman" w:hAnsi="Times New Roman" w:cs="Times New Roman"/>
          <w:sz w:val="24"/>
          <w:szCs w:val="24"/>
        </w:rPr>
        <w:t xml:space="preserve">She did not appear like someone with a motive to lie. </w:t>
      </w:r>
      <w:r w:rsidR="00A96D91" w:rsidRPr="00C91546">
        <w:rPr>
          <w:rFonts w:ascii="Times New Roman" w:hAnsi="Times New Roman" w:cs="Times New Roman"/>
          <w:sz w:val="24"/>
          <w:szCs w:val="24"/>
        </w:rPr>
        <w:t xml:space="preserve">She testified well and maintained her story under cross examination. She gains nothing by falsifying information </w:t>
      </w:r>
      <w:r w:rsidR="00D055C6" w:rsidRPr="00C91546">
        <w:rPr>
          <w:rFonts w:ascii="Times New Roman" w:hAnsi="Times New Roman" w:cs="Times New Roman"/>
          <w:sz w:val="24"/>
          <w:szCs w:val="24"/>
        </w:rPr>
        <w:t xml:space="preserve">I believed Tawanda’s wife’s evidence when she said that Tawanda was employed by the defendant </w:t>
      </w:r>
      <w:r w:rsidR="00C37D19" w:rsidRPr="00C37D19">
        <w:rPr>
          <w:rFonts w:ascii="Times New Roman" w:hAnsi="Times New Roman" w:cs="Times New Roman"/>
          <w:sz w:val="24"/>
          <w:szCs w:val="24"/>
        </w:rPr>
        <w:t xml:space="preserve">was employed by the defendant as a conductor and   </w:t>
      </w:r>
      <w:r w:rsidR="00D055C6" w:rsidRPr="00C91546">
        <w:rPr>
          <w:rFonts w:ascii="Times New Roman" w:hAnsi="Times New Roman" w:cs="Times New Roman"/>
          <w:sz w:val="24"/>
          <w:szCs w:val="24"/>
        </w:rPr>
        <w:t xml:space="preserve"> that the defendant was aware that he used to drive the vehicle</w:t>
      </w:r>
      <w:r w:rsidR="00C37D19">
        <w:rPr>
          <w:rFonts w:ascii="Times New Roman" w:hAnsi="Times New Roman" w:cs="Times New Roman"/>
          <w:sz w:val="24"/>
          <w:szCs w:val="24"/>
        </w:rPr>
        <w:t>.</w:t>
      </w:r>
    </w:p>
    <w:p w:rsidR="00EB557C" w:rsidRPr="00C91546" w:rsidRDefault="0091130D" w:rsidP="007563F1">
      <w:pPr>
        <w:spacing w:after="0" w:line="360" w:lineRule="auto"/>
        <w:jc w:val="both"/>
        <w:rPr>
          <w:rFonts w:ascii="Times New Roman" w:hAnsi="Times New Roman" w:cs="Times New Roman"/>
          <w:sz w:val="24"/>
          <w:szCs w:val="24"/>
        </w:rPr>
      </w:pPr>
      <w:r w:rsidRPr="00C91546">
        <w:rPr>
          <w:rFonts w:ascii="Times New Roman" w:hAnsi="Times New Roman" w:cs="Times New Roman"/>
          <w:sz w:val="24"/>
          <w:szCs w:val="24"/>
        </w:rPr>
        <w:t xml:space="preserve">           </w:t>
      </w:r>
      <w:r w:rsidR="002661F0" w:rsidRPr="00C91546">
        <w:rPr>
          <w:rFonts w:ascii="Times New Roman" w:hAnsi="Times New Roman" w:cs="Times New Roman"/>
          <w:sz w:val="24"/>
          <w:szCs w:val="24"/>
        </w:rPr>
        <w:t>E</w:t>
      </w:r>
      <w:r w:rsidR="00D055C6" w:rsidRPr="00C91546">
        <w:rPr>
          <w:rFonts w:ascii="Times New Roman" w:hAnsi="Times New Roman" w:cs="Times New Roman"/>
          <w:sz w:val="24"/>
          <w:szCs w:val="24"/>
        </w:rPr>
        <w:t xml:space="preserve">vidence </w:t>
      </w:r>
      <w:r w:rsidR="002661F0" w:rsidRPr="00C91546">
        <w:rPr>
          <w:rFonts w:ascii="Times New Roman" w:hAnsi="Times New Roman" w:cs="Times New Roman"/>
          <w:sz w:val="24"/>
          <w:szCs w:val="24"/>
        </w:rPr>
        <w:t xml:space="preserve">led </w:t>
      </w:r>
      <w:r w:rsidR="00D055C6" w:rsidRPr="00C91546">
        <w:rPr>
          <w:rFonts w:ascii="Times New Roman" w:hAnsi="Times New Roman" w:cs="Times New Roman"/>
          <w:sz w:val="24"/>
          <w:szCs w:val="24"/>
        </w:rPr>
        <w:t xml:space="preserve">is that </w:t>
      </w:r>
      <w:r w:rsidR="002661F0" w:rsidRPr="00C91546">
        <w:rPr>
          <w:rFonts w:ascii="Times New Roman" w:hAnsi="Times New Roman" w:cs="Times New Roman"/>
          <w:sz w:val="24"/>
          <w:szCs w:val="24"/>
        </w:rPr>
        <w:t xml:space="preserve">Tawanda would do trips to and from town </w:t>
      </w:r>
      <w:r w:rsidR="00373153" w:rsidRPr="00C91546">
        <w:rPr>
          <w:rFonts w:ascii="Times New Roman" w:hAnsi="Times New Roman" w:cs="Times New Roman"/>
          <w:sz w:val="24"/>
          <w:szCs w:val="24"/>
        </w:rPr>
        <w:t>and Mbare</w:t>
      </w:r>
      <w:r w:rsidR="00D055C6" w:rsidRPr="00C91546">
        <w:rPr>
          <w:rFonts w:ascii="Times New Roman" w:hAnsi="Times New Roman" w:cs="Times New Roman"/>
          <w:sz w:val="24"/>
          <w:szCs w:val="24"/>
        </w:rPr>
        <w:t xml:space="preserve">. If the deceased used to drive the vehicle often and the road he used to </w:t>
      </w:r>
      <w:r w:rsidR="002661F0" w:rsidRPr="00C91546">
        <w:rPr>
          <w:rFonts w:ascii="Times New Roman" w:hAnsi="Times New Roman" w:cs="Times New Roman"/>
          <w:sz w:val="24"/>
          <w:szCs w:val="24"/>
        </w:rPr>
        <w:t xml:space="preserve">drive </w:t>
      </w:r>
      <w:r w:rsidR="00373153" w:rsidRPr="00C91546">
        <w:rPr>
          <w:rFonts w:ascii="Times New Roman" w:hAnsi="Times New Roman" w:cs="Times New Roman"/>
          <w:sz w:val="24"/>
          <w:szCs w:val="24"/>
        </w:rPr>
        <w:t>goes past defendant’s</w:t>
      </w:r>
      <w:r w:rsidR="00D055C6" w:rsidRPr="00C91546">
        <w:rPr>
          <w:rFonts w:ascii="Times New Roman" w:hAnsi="Times New Roman" w:cs="Times New Roman"/>
          <w:sz w:val="24"/>
          <w:szCs w:val="24"/>
        </w:rPr>
        <w:t xml:space="preserve"> house, it is unlikely that the defendant </w:t>
      </w:r>
      <w:r w:rsidR="00C37D19">
        <w:rPr>
          <w:rFonts w:ascii="Times New Roman" w:hAnsi="Times New Roman" w:cs="Times New Roman"/>
          <w:sz w:val="24"/>
          <w:szCs w:val="24"/>
        </w:rPr>
        <w:t xml:space="preserve">would </w:t>
      </w:r>
      <w:r w:rsidR="007E25DF">
        <w:rPr>
          <w:rFonts w:ascii="Times New Roman" w:hAnsi="Times New Roman" w:cs="Times New Roman"/>
          <w:sz w:val="24"/>
          <w:szCs w:val="24"/>
        </w:rPr>
        <w:t xml:space="preserve">be </w:t>
      </w:r>
      <w:r w:rsidR="007E25DF" w:rsidRPr="00C91546">
        <w:rPr>
          <w:rFonts w:ascii="Times New Roman" w:hAnsi="Times New Roman" w:cs="Times New Roman"/>
          <w:sz w:val="24"/>
          <w:szCs w:val="24"/>
        </w:rPr>
        <w:t>unaware</w:t>
      </w:r>
      <w:r w:rsidR="00D055C6" w:rsidRPr="00C91546">
        <w:rPr>
          <w:rFonts w:ascii="Times New Roman" w:hAnsi="Times New Roman" w:cs="Times New Roman"/>
          <w:sz w:val="24"/>
          <w:szCs w:val="24"/>
        </w:rPr>
        <w:t xml:space="preserve"> of this fact.</w:t>
      </w:r>
      <w:r w:rsidR="00C37D19" w:rsidRPr="00C37D19">
        <w:t xml:space="preserve"> </w:t>
      </w:r>
      <w:r w:rsidR="00C37D19" w:rsidRPr="00C37D19">
        <w:rPr>
          <w:rFonts w:ascii="Times New Roman" w:hAnsi="Times New Roman" w:cs="Times New Roman"/>
          <w:sz w:val="24"/>
          <w:szCs w:val="24"/>
        </w:rPr>
        <w:t xml:space="preserve"> I find therefore the version </w:t>
      </w:r>
      <w:r w:rsidR="007E25DF" w:rsidRPr="00C37D19">
        <w:rPr>
          <w:rFonts w:ascii="Times New Roman" w:hAnsi="Times New Roman" w:cs="Times New Roman"/>
          <w:sz w:val="24"/>
          <w:szCs w:val="24"/>
        </w:rPr>
        <w:t>that Tawanda</w:t>
      </w:r>
      <w:r w:rsidR="00C37D19" w:rsidRPr="00C37D19">
        <w:rPr>
          <w:rFonts w:ascii="Times New Roman" w:hAnsi="Times New Roman" w:cs="Times New Roman"/>
          <w:sz w:val="24"/>
          <w:szCs w:val="24"/>
        </w:rPr>
        <w:t xml:space="preserve"> used to drive the defendant’s vehicle for a </w:t>
      </w:r>
      <w:r w:rsidR="007E25DF" w:rsidRPr="00C37D19">
        <w:rPr>
          <w:rFonts w:ascii="Times New Roman" w:hAnsi="Times New Roman" w:cs="Times New Roman"/>
          <w:sz w:val="24"/>
          <w:szCs w:val="24"/>
        </w:rPr>
        <w:t>fare more</w:t>
      </w:r>
      <w:r w:rsidR="00C37D19" w:rsidRPr="00C37D19">
        <w:rPr>
          <w:rFonts w:ascii="Times New Roman" w:hAnsi="Times New Roman" w:cs="Times New Roman"/>
          <w:sz w:val="24"/>
          <w:szCs w:val="24"/>
        </w:rPr>
        <w:t xml:space="preserve"> probable</w:t>
      </w:r>
      <w:r w:rsidR="007E25DF">
        <w:rPr>
          <w:rFonts w:ascii="Times New Roman" w:hAnsi="Times New Roman" w:cs="Times New Roman"/>
          <w:sz w:val="24"/>
          <w:szCs w:val="24"/>
        </w:rPr>
        <w:t>.</w:t>
      </w:r>
      <w:r w:rsidR="00D055C6" w:rsidRPr="00C91546">
        <w:rPr>
          <w:rFonts w:ascii="Times New Roman" w:hAnsi="Times New Roman" w:cs="Times New Roman"/>
          <w:sz w:val="24"/>
          <w:szCs w:val="24"/>
        </w:rPr>
        <w:t xml:space="preserve">  </w:t>
      </w:r>
      <w:r w:rsidR="002661F0" w:rsidRPr="00C91546">
        <w:rPr>
          <w:rFonts w:ascii="Times New Roman" w:hAnsi="Times New Roman" w:cs="Times New Roman"/>
          <w:sz w:val="24"/>
          <w:szCs w:val="24"/>
        </w:rPr>
        <w:t xml:space="preserve">The evidence that </w:t>
      </w:r>
      <w:r w:rsidR="00A243CD" w:rsidRPr="00C91546">
        <w:rPr>
          <w:rFonts w:ascii="Times New Roman" w:hAnsi="Times New Roman" w:cs="Times New Roman"/>
          <w:sz w:val="24"/>
          <w:szCs w:val="24"/>
        </w:rPr>
        <w:t>the defendant had telephoned him in her presence and asked him to collect the vehicle</w:t>
      </w:r>
      <w:r w:rsidR="00EB557C" w:rsidRPr="00C91546">
        <w:rPr>
          <w:rFonts w:ascii="Times New Roman" w:hAnsi="Times New Roman" w:cs="Times New Roman"/>
          <w:sz w:val="24"/>
          <w:szCs w:val="24"/>
        </w:rPr>
        <w:t xml:space="preserve"> is not hearsay because she heard the conversation and she can testify to what she heard.</w:t>
      </w:r>
      <w:r w:rsidR="00A243CD" w:rsidRPr="00C91546">
        <w:rPr>
          <w:rFonts w:ascii="Times New Roman" w:hAnsi="Times New Roman" w:cs="Times New Roman"/>
          <w:sz w:val="24"/>
          <w:szCs w:val="24"/>
        </w:rPr>
        <w:t xml:space="preserve"> </w:t>
      </w:r>
      <w:r w:rsidR="009607F5" w:rsidRPr="00C91546">
        <w:rPr>
          <w:rFonts w:ascii="Times New Roman" w:hAnsi="Times New Roman" w:cs="Times New Roman"/>
          <w:sz w:val="24"/>
          <w:szCs w:val="24"/>
        </w:rPr>
        <w:t>Although t</w:t>
      </w:r>
      <w:r w:rsidR="00D36CAF" w:rsidRPr="00C91546">
        <w:rPr>
          <w:rFonts w:ascii="Times New Roman" w:hAnsi="Times New Roman" w:cs="Times New Roman"/>
          <w:sz w:val="24"/>
          <w:szCs w:val="24"/>
        </w:rPr>
        <w:t xml:space="preserve">he defendant denied talking to Tawanda that evening and that he </w:t>
      </w:r>
      <w:r w:rsidR="00373153" w:rsidRPr="00C91546">
        <w:rPr>
          <w:rFonts w:ascii="Times New Roman" w:hAnsi="Times New Roman" w:cs="Times New Roman"/>
          <w:sz w:val="24"/>
          <w:szCs w:val="24"/>
        </w:rPr>
        <w:t>given him</w:t>
      </w:r>
      <w:r w:rsidR="00D36CAF" w:rsidRPr="00C91546">
        <w:rPr>
          <w:rFonts w:ascii="Times New Roman" w:hAnsi="Times New Roman" w:cs="Times New Roman"/>
          <w:sz w:val="24"/>
          <w:szCs w:val="24"/>
        </w:rPr>
        <w:t xml:space="preserve"> instructions to collect the vehicle from the </w:t>
      </w:r>
      <w:r w:rsidR="00373153" w:rsidRPr="00C91546">
        <w:rPr>
          <w:rFonts w:ascii="Times New Roman" w:hAnsi="Times New Roman" w:cs="Times New Roman"/>
          <w:sz w:val="24"/>
          <w:szCs w:val="24"/>
        </w:rPr>
        <w:t>garage,</w:t>
      </w:r>
      <w:r w:rsidR="009607F5" w:rsidRPr="00C91546">
        <w:rPr>
          <w:rFonts w:ascii="Times New Roman" w:hAnsi="Times New Roman" w:cs="Times New Roman"/>
          <w:sz w:val="24"/>
          <w:szCs w:val="24"/>
        </w:rPr>
        <w:t xml:space="preserve"> </w:t>
      </w:r>
      <w:r w:rsidR="00D36CAF" w:rsidRPr="00C91546">
        <w:rPr>
          <w:rFonts w:ascii="Times New Roman" w:hAnsi="Times New Roman" w:cs="Times New Roman"/>
          <w:sz w:val="24"/>
          <w:szCs w:val="24"/>
        </w:rPr>
        <w:t xml:space="preserve">it </w:t>
      </w:r>
      <w:r w:rsidR="009607F5" w:rsidRPr="00C91546">
        <w:rPr>
          <w:rFonts w:ascii="Times New Roman" w:hAnsi="Times New Roman" w:cs="Times New Roman"/>
          <w:sz w:val="24"/>
          <w:szCs w:val="24"/>
        </w:rPr>
        <w:t>is her word against that of the defendant. I believed the plaintiff’s witness on this point</w:t>
      </w:r>
      <w:r w:rsidR="00D36CAF" w:rsidRPr="00C91546">
        <w:rPr>
          <w:rFonts w:ascii="Times New Roman" w:hAnsi="Times New Roman" w:cs="Times New Roman"/>
          <w:sz w:val="24"/>
          <w:szCs w:val="24"/>
        </w:rPr>
        <w:t xml:space="preserve"> and find that he spoke to </w:t>
      </w:r>
      <w:r w:rsidR="00C37D19">
        <w:rPr>
          <w:rFonts w:ascii="Times New Roman" w:hAnsi="Times New Roman" w:cs="Times New Roman"/>
          <w:sz w:val="24"/>
          <w:szCs w:val="24"/>
        </w:rPr>
        <w:t>Tawanda</w:t>
      </w:r>
      <w:r w:rsidR="00D36CAF" w:rsidRPr="00C91546">
        <w:rPr>
          <w:rFonts w:ascii="Times New Roman" w:hAnsi="Times New Roman" w:cs="Times New Roman"/>
          <w:sz w:val="24"/>
          <w:szCs w:val="24"/>
        </w:rPr>
        <w:t xml:space="preserve"> and gave him instructions to collect the vehicle. </w:t>
      </w:r>
      <w:r w:rsidR="008229C7" w:rsidRPr="00C91546">
        <w:rPr>
          <w:rFonts w:ascii="Times New Roman" w:hAnsi="Times New Roman" w:cs="Times New Roman"/>
          <w:sz w:val="24"/>
          <w:szCs w:val="24"/>
        </w:rPr>
        <w:t xml:space="preserve">The </w:t>
      </w:r>
      <w:r w:rsidR="005C56F6" w:rsidRPr="00C91546">
        <w:rPr>
          <w:rFonts w:ascii="Times New Roman" w:hAnsi="Times New Roman" w:cs="Times New Roman"/>
          <w:sz w:val="24"/>
          <w:szCs w:val="24"/>
        </w:rPr>
        <w:t>defendant</w:t>
      </w:r>
      <w:r w:rsidR="008229C7" w:rsidRPr="00C91546">
        <w:rPr>
          <w:rFonts w:ascii="Times New Roman" w:hAnsi="Times New Roman" w:cs="Times New Roman"/>
          <w:sz w:val="24"/>
          <w:szCs w:val="24"/>
        </w:rPr>
        <w:t xml:space="preserve"> did not controvert th</w:t>
      </w:r>
      <w:r w:rsidR="00D36CAF" w:rsidRPr="00C91546">
        <w:rPr>
          <w:rFonts w:ascii="Times New Roman" w:hAnsi="Times New Roman" w:cs="Times New Roman"/>
          <w:sz w:val="24"/>
          <w:szCs w:val="24"/>
        </w:rPr>
        <w:t xml:space="preserve">is </w:t>
      </w:r>
      <w:r w:rsidR="008229C7" w:rsidRPr="00C91546">
        <w:rPr>
          <w:rFonts w:ascii="Times New Roman" w:hAnsi="Times New Roman" w:cs="Times New Roman"/>
          <w:sz w:val="24"/>
          <w:szCs w:val="24"/>
        </w:rPr>
        <w:t>evidence</w:t>
      </w:r>
      <w:r w:rsidR="00D36CAF" w:rsidRPr="00C91546">
        <w:rPr>
          <w:rFonts w:ascii="Times New Roman" w:hAnsi="Times New Roman" w:cs="Times New Roman"/>
          <w:sz w:val="24"/>
          <w:szCs w:val="24"/>
        </w:rPr>
        <w:t>.</w:t>
      </w:r>
      <w:r w:rsidR="005C56F6" w:rsidRPr="00C91546">
        <w:rPr>
          <w:rFonts w:ascii="Times New Roman" w:hAnsi="Times New Roman" w:cs="Times New Roman"/>
          <w:sz w:val="24"/>
          <w:szCs w:val="24"/>
        </w:rPr>
        <w:t xml:space="preserve"> </w:t>
      </w:r>
      <w:r w:rsidR="00D36CAF" w:rsidRPr="00C91546">
        <w:rPr>
          <w:rFonts w:ascii="Times New Roman" w:hAnsi="Times New Roman" w:cs="Times New Roman"/>
          <w:sz w:val="24"/>
          <w:szCs w:val="24"/>
        </w:rPr>
        <w:t xml:space="preserve">I find therefore that </w:t>
      </w:r>
      <w:r w:rsidR="00FA2906" w:rsidRPr="00C91546">
        <w:rPr>
          <w:rFonts w:ascii="Times New Roman" w:hAnsi="Times New Roman" w:cs="Times New Roman"/>
          <w:sz w:val="24"/>
          <w:szCs w:val="24"/>
        </w:rPr>
        <w:t>Tawanda</w:t>
      </w:r>
      <w:r w:rsidR="00A21516" w:rsidRPr="00C91546">
        <w:rPr>
          <w:rFonts w:ascii="Times New Roman" w:hAnsi="Times New Roman" w:cs="Times New Roman"/>
          <w:sz w:val="24"/>
          <w:szCs w:val="24"/>
        </w:rPr>
        <w:t xml:space="preserve"> </w:t>
      </w:r>
      <w:r w:rsidR="00FA2906" w:rsidRPr="00C91546">
        <w:rPr>
          <w:rFonts w:ascii="Times New Roman" w:hAnsi="Times New Roman" w:cs="Times New Roman"/>
          <w:sz w:val="24"/>
          <w:szCs w:val="24"/>
        </w:rPr>
        <w:t>took the vehicle with defendant’s authority and on his instructions.</w:t>
      </w:r>
    </w:p>
    <w:p w:rsidR="00E919E5" w:rsidRPr="00C91546" w:rsidRDefault="00EB557C" w:rsidP="007563F1">
      <w:pPr>
        <w:spacing w:after="0" w:line="360" w:lineRule="auto"/>
        <w:jc w:val="both"/>
        <w:rPr>
          <w:rFonts w:ascii="Times New Roman" w:hAnsi="Times New Roman" w:cs="Times New Roman"/>
          <w:sz w:val="24"/>
          <w:szCs w:val="24"/>
        </w:rPr>
      </w:pPr>
      <w:r w:rsidRPr="00C91546">
        <w:rPr>
          <w:rFonts w:ascii="Times New Roman" w:hAnsi="Times New Roman" w:cs="Times New Roman"/>
          <w:sz w:val="24"/>
          <w:szCs w:val="24"/>
        </w:rPr>
        <w:t xml:space="preserve">      </w:t>
      </w:r>
      <w:r w:rsidR="00FA2906" w:rsidRPr="00C91546">
        <w:rPr>
          <w:rFonts w:ascii="Times New Roman" w:hAnsi="Times New Roman" w:cs="Times New Roman"/>
          <w:sz w:val="24"/>
          <w:szCs w:val="24"/>
        </w:rPr>
        <w:t>W</w:t>
      </w:r>
      <w:r w:rsidR="005C56F6" w:rsidRPr="00C91546">
        <w:rPr>
          <w:rFonts w:ascii="Times New Roman" w:hAnsi="Times New Roman" w:cs="Times New Roman"/>
          <w:sz w:val="24"/>
          <w:szCs w:val="24"/>
        </w:rPr>
        <w:t>hen</w:t>
      </w:r>
      <w:r w:rsidR="002D1516" w:rsidRPr="00C91546">
        <w:rPr>
          <w:rFonts w:ascii="Times New Roman" w:hAnsi="Times New Roman" w:cs="Times New Roman"/>
          <w:sz w:val="24"/>
          <w:szCs w:val="24"/>
        </w:rPr>
        <w:t xml:space="preserve"> the accident occurred, Tawanda was doing what he was authorised to do and always did.</w:t>
      </w:r>
      <w:r w:rsidR="00FA2906" w:rsidRPr="00C91546">
        <w:rPr>
          <w:rFonts w:ascii="Times New Roman" w:hAnsi="Times New Roman" w:cs="Times New Roman"/>
          <w:sz w:val="24"/>
          <w:szCs w:val="24"/>
        </w:rPr>
        <w:t xml:space="preserve"> If he used to drive the vehicle so </w:t>
      </w:r>
      <w:r w:rsidR="00373153" w:rsidRPr="00C91546">
        <w:rPr>
          <w:rFonts w:ascii="Times New Roman" w:hAnsi="Times New Roman" w:cs="Times New Roman"/>
          <w:sz w:val="24"/>
          <w:szCs w:val="24"/>
        </w:rPr>
        <w:t>often, I</w:t>
      </w:r>
      <w:r w:rsidR="00FA2906" w:rsidRPr="00C91546">
        <w:rPr>
          <w:rFonts w:ascii="Times New Roman" w:hAnsi="Times New Roman" w:cs="Times New Roman"/>
          <w:sz w:val="24"/>
          <w:szCs w:val="24"/>
        </w:rPr>
        <w:t xml:space="preserve"> see no reason why he would steal it on this </w:t>
      </w:r>
      <w:r w:rsidR="00A96D91" w:rsidRPr="00C91546">
        <w:rPr>
          <w:rFonts w:ascii="Times New Roman" w:hAnsi="Times New Roman" w:cs="Times New Roman"/>
          <w:sz w:val="24"/>
          <w:szCs w:val="24"/>
        </w:rPr>
        <w:t xml:space="preserve">particular </w:t>
      </w:r>
      <w:r w:rsidR="00FA2906" w:rsidRPr="00C91546">
        <w:rPr>
          <w:rFonts w:ascii="Times New Roman" w:hAnsi="Times New Roman" w:cs="Times New Roman"/>
          <w:sz w:val="24"/>
          <w:szCs w:val="24"/>
        </w:rPr>
        <w:t xml:space="preserve">occasion. The defendant failed to explain where the deceased got the keys </w:t>
      </w:r>
      <w:r w:rsidR="007E25DF" w:rsidRPr="00C91546">
        <w:rPr>
          <w:rFonts w:ascii="Times New Roman" w:hAnsi="Times New Roman" w:cs="Times New Roman"/>
          <w:sz w:val="24"/>
          <w:szCs w:val="24"/>
        </w:rPr>
        <w:t>from.</w:t>
      </w:r>
      <w:r w:rsidR="007E25DF">
        <w:rPr>
          <w:rFonts w:ascii="Times New Roman" w:hAnsi="Times New Roman" w:cs="Times New Roman"/>
          <w:sz w:val="24"/>
          <w:szCs w:val="24"/>
        </w:rPr>
        <w:t xml:space="preserve"> The</w:t>
      </w:r>
      <w:r w:rsidR="00C51294">
        <w:rPr>
          <w:rFonts w:ascii="Times New Roman" w:hAnsi="Times New Roman" w:cs="Times New Roman"/>
          <w:sz w:val="24"/>
          <w:szCs w:val="24"/>
        </w:rPr>
        <w:t xml:space="preserve"> wife to Tawanda told the court that Tawanda </w:t>
      </w:r>
      <w:r w:rsidR="007E25DF">
        <w:rPr>
          <w:rFonts w:ascii="Times New Roman" w:hAnsi="Times New Roman" w:cs="Times New Roman"/>
          <w:sz w:val="24"/>
          <w:szCs w:val="24"/>
        </w:rPr>
        <w:t>had taken</w:t>
      </w:r>
      <w:r w:rsidR="00C51294">
        <w:rPr>
          <w:rFonts w:ascii="Times New Roman" w:hAnsi="Times New Roman" w:cs="Times New Roman"/>
          <w:sz w:val="24"/>
          <w:szCs w:val="24"/>
        </w:rPr>
        <w:t xml:space="preserve"> the vehicle to the car park the previous day on instructions and had the keys.</w:t>
      </w:r>
      <w:r w:rsidR="0083764F" w:rsidRPr="00C91546">
        <w:rPr>
          <w:rFonts w:ascii="Times New Roman" w:hAnsi="Times New Roman" w:cs="Times New Roman"/>
          <w:sz w:val="24"/>
          <w:szCs w:val="24"/>
        </w:rPr>
        <w:t xml:space="preserve"> The defendant failed to prove that the deceased stole the vehicle. </w:t>
      </w:r>
      <w:r w:rsidR="00FA2906" w:rsidRPr="00C91546">
        <w:rPr>
          <w:rFonts w:ascii="Times New Roman" w:hAnsi="Times New Roman" w:cs="Times New Roman"/>
          <w:sz w:val="24"/>
          <w:szCs w:val="24"/>
        </w:rPr>
        <w:t>The court believed the plaintiff’s witness that he was given the keys</w:t>
      </w:r>
      <w:r w:rsidR="00C51294">
        <w:rPr>
          <w:rFonts w:ascii="Times New Roman" w:hAnsi="Times New Roman" w:cs="Times New Roman"/>
          <w:sz w:val="24"/>
          <w:szCs w:val="24"/>
        </w:rPr>
        <w:t xml:space="preserve"> and that t</w:t>
      </w:r>
      <w:r w:rsidR="00FA2906" w:rsidRPr="00C91546">
        <w:rPr>
          <w:rFonts w:ascii="Times New Roman" w:hAnsi="Times New Roman" w:cs="Times New Roman"/>
          <w:sz w:val="24"/>
          <w:szCs w:val="24"/>
        </w:rPr>
        <w:t>he deceased was not driving the vehicle for his own purposes</w:t>
      </w:r>
      <w:r w:rsidRPr="00C91546">
        <w:rPr>
          <w:rFonts w:ascii="Times New Roman" w:hAnsi="Times New Roman" w:cs="Times New Roman"/>
          <w:sz w:val="24"/>
          <w:szCs w:val="24"/>
        </w:rPr>
        <w:t xml:space="preserve"> </w:t>
      </w:r>
      <w:r w:rsidR="00C51294">
        <w:rPr>
          <w:rFonts w:ascii="Times New Roman" w:hAnsi="Times New Roman" w:cs="Times New Roman"/>
          <w:sz w:val="24"/>
          <w:szCs w:val="24"/>
        </w:rPr>
        <w:t xml:space="preserve">and was </w:t>
      </w:r>
      <w:r w:rsidRPr="00C91546">
        <w:rPr>
          <w:rFonts w:ascii="Times New Roman" w:hAnsi="Times New Roman" w:cs="Times New Roman"/>
          <w:sz w:val="24"/>
          <w:szCs w:val="24"/>
        </w:rPr>
        <w:t xml:space="preserve">as he was carrying fee </w:t>
      </w:r>
      <w:r w:rsidR="00A96D91" w:rsidRPr="00C91546">
        <w:rPr>
          <w:rFonts w:ascii="Times New Roman" w:hAnsi="Times New Roman" w:cs="Times New Roman"/>
          <w:sz w:val="24"/>
          <w:szCs w:val="24"/>
        </w:rPr>
        <w:t xml:space="preserve">paying </w:t>
      </w:r>
      <w:r w:rsidR="00373153" w:rsidRPr="00C91546">
        <w:rPr>
          <w:rFonts w:ascii="Times New Roman" w:hAnsi="Times New Roman" w:cs="Times New Roman"/>
          <w:sz w:val="24"/>
          <w:szCs w:val="24"/>
        </w:rPr>
        <w:t>passengers</w:t>
      </w:r>
      <w:r w:rsidR="00C51294">
        <w:rPr>
          <w:rFonts w:ascii="Times New Roman" w:hAnsi="Times New Roman" w:cs="Times New Roman"/>
          <w:sz w:val="24"/>
          <w:szCs w:val="24"/>
        </w:rPr>
        <w:t xml:space="preserve"> with the authority of the defendant.</w:t>
      </w:r>
      <w:r w:rsidR="00FA2906" w:rsidRPr="00C91546">
        <w:rPr>
          <w:rFonts w:ascii="Times New Roman" w:hAnsi="Times New Roman" w:cs="Times New Roman"/>
          <w:sz w:val="24"/>
          <w:szCs w:val="24"/>
        </w:rPr>
        <w:t xml:space="preserve">  </w:t>
      </w:r>
      <w:r w:rsidR="00C51294">
        <w:rPr>
          <w:rFonts w:ascii="Times New Roman" w:hAnsi="Times New Roman" w:cs="Times New Roman"/>
          <w:sz w:val="24"/>
          <w:szCs w:val="24"/>
        </w:rPr>
        <w:t>The defendant</w:t>
      </w:r>
      <w:r w:rsidR="00C13B75" w:rsidRPr="00C91546">
        <w:rPr>
          <w:rFonts w:ascii="Times New Roman" w:hAnsi="Times New Roman" w:cs="Times New Roman"/>
          <w:sz w:val="24"/>
          <w:szCs w:val="24"/>
        </w:rPr>
        <w:t xml:space="preserve"> </w:t>
      </w:r>
      <w:r w:rsidR="00373153" w:rsidRPr="00C91546">
        <w:rPr>
          <w:rFonts w:ascii="Times New Roman" w:hAnsi="Times New Roman" w:cs="Times New Roman"/>
          <w:sz w:val="24"/>
          <w:szCs w:val="24"/>
        </w:rPr>
        <w:t>failed to</w:t>
      </w:r>
      <w:r w:rsidR="00C13B75" w:rsidRPr="00C91546">
        <w:rPr>
          <w:rFonts w:ascii="Times New Roman" w:hAnsi="Times New Roman" w:cs="Times New Roman"/>
          <w:sz w:val="24"/>
          <w:szCs w:val="24"/>
        </w:rPr>
        <w:t xml:space="preserve"> rebut the plaintiff’s </w:t>
      </w:r>
      <w:r w:rsidR="00373153" w:rsidRPr="00C91546">
        <w:rPr>
          <w:rFonts w:ascii="Times New Roman" w:hAnsi="Times New Roman" w:cs="Times New Roman"/>
          <w:sz w:val="24"/>
          <w:szCs w:val="24"/>
        </w:rPr>
        <w:t>case. He failed</w:t>
      </w:r>
      <w:r w:rsidR="007563F1" w:rsidRPr="00C91546">
        <w:rPr>
          <w:rFonts w:ascii="Times New Roman" w:hAnsi="Times New Roman" w:cs="Times New Roman"/>
          <w:sz w:val="24"/>
          <w:szCs w:val="24"/>
        </w:rPr>
        <w:t xml:space="preserve"> to call his driver Charles to </w:t>
      </w:r>
      <w:r w:rsidR="00373153" w:rsidRPr="00C91546">
        <w:rPr>
          <w:rFonts w:ascii="Times New Roman" w:hAnsi="Times New Roman" w:cs="Times New Roman"/>
          <w:sz w:val="24"/>
          <w:szCs w:val="24"/>
        </w:rPr>
        <w:t>refute assertions</w:t>
      </w:r>
      <w:r w:rsidR="007563F1" w:rsidRPr="00C91546">
        <w:rPr>
          <w:rFonts w:ascii="Times New Roman" w:hAnsi="Times New Roman" w:cs="Times New Roman"/>
          <w:sz w:val="24"/>
          <w:szCs w:val="24"/>
        </w:rPr>
        <w:t xml:space="preserve"> by the </w:t>
      </w:r>
      <w:r w:rsidR="007563F1" w:rsidRPr="00C91546">
        <w:rPr>
          <w:rFonts w:ascii="Times New Roman" w:hAnsi="Times New Roman" w:cs="Times New Roman"/>
          <w:sz w:val="24"/>
          <w:szCs w:val="24"/>
        </w:rPr>
        <w:lastRenderedPageBreak/>
        <w:t>plaintiff’s witness</w:t>
      </w:r>
      <w:r w:rsidR="00E919E5" w:rsidRPr="00C91546">
        <w:rPr>
          <w:rFonts w:ascii="Times New Roman" w:hAnsi="Times New Roman" w:cs="Times New Roman"/>
          <w:sz w:val="24"/>
          <w:szCs w:val="24"/>
        </w:rPr>
        <w:t xml:space="preserve">es that although </w:t>
      </w:r>
      <w:r w:rsidR="005C56F6" w:rsidRPr="00C91546">
        <w:rPr>
          <w:rFonts w:ascii="Times New Roman" w:hAnsi="Times New Roman" w:cs="Times New Roman"/>
          <w:sz w:val="24"/>
          <w:szCs w:val="24"/>
        </w:rPr>
        <w:t>Tawanda was</w:t>
      </w:r>
      <w:r w:rsidR="007563F1" w:rsidRPr="00C91546">
        <w:rPr>
          <w:rFonts w:ascii="Times New Roman" w:hAnsi="Times New Roman" w:cs="Times New Roman"/>
          <w:sz w:val="24"/>
          <w:szCs w:val="24"/>
        </w:rPr>
        <w:t xml:space="preserve"> a cond</w:t>
      </w:r>
      <w:r w:rsidR="00E919E5" w:rsidRPr="00C91546">
        <w:rPr>
          <w:rFonts w:ascii="Times New Roman" w:hAnsi="Times New Roman" w:cs="Times New Roman"/>
          <w:sz w:val="24"/>
          <w:szCs w:val="24"/>
        </w:rPr>
        <w:t xml:space="preserve">uctor he </w:t>
      </w:r>
      <w:r w:rsidR="00733AC9" w:rsidRPr="00C91546">
        <w:rPr>
          <w:rFonts w:ascii="Times New Roman" w:hAnsi="Times New Roman" w:cs="Times New Roman"/>
          <w:sz w:val="24"/>
          <w:szCs w:val="24"/>
        </w:rPr>
        <w:t xml:space="preserve">always </w:t>
      </w:r>
      <w:r w:rsidR="00E919E5" w:rsidRPr="00C91546">
        <w:rPr>
          <w:rFonts w:ascii="Times New Roman" w:hAnsi="Times New Roman" w:cs="Times New Roman"/>
          <w:sz w:val="24"/>
          <w:szCs w:val="24"/>
        </w:rPr>
        <w:t>drove the vehicle and with the defendant’s authority.</w:t>
      </w:r>
      <w:r w:rsidR="00A21516" w:rsidRPr="00C91546">
        <w:rPr>
          <w:rFonts w:ascii="Times New Roman" w:hAnsi="Times New Roman" w:cs="Times New Roman"/>
          <w:sz w:val="24"/>
          <w:szCs w:val="24"/>
        </w:rPr>
        <w:t xml:space="preserve"> He would have told the court whether the deceased was employed by the defendant and the nature of his duties. </w:t>
      </w:r>
      <w:r w:rsidR="007563F1" w:rsidRPr="00C91546">
        <w:rPr>
          <w:rFonts w:ascii="Times New Roman" w:hAnsi="Times New Roman" w:cs="Times New Roman"/>
          <w:sz w:val="24"/>
          <w:szCs w:val="24"/>
        </w:rPr>
        <w:t xml:space="preserve"> Being the regular driver he could have assisted the court with evidence on the state of the vehicle on that day and whether he had given </w:t>
      </w:r>
      <w:r w:rsidR="005C56F6" w:rsidRPr="00C91546">
        <w:rPr>
          <w:rFonts w:ascii="Times New Roman" w:hAnsi="Times New Roman" w:cs="Times New Roman"/>
          <w:sz w:val="24"/>
          <w:szCs w:val="24"/>
        </w:rPr>
        <w:t>Tawanda the</w:t>
      </w:r>
      <w:r w:rsidR="007563F1" w:rsidRPr="00C91546">
        <w:rPr>
          <w:rFonts w:ascii="Times New Roman" w:hAnsi="Times New Roman" w:cs="Times New Roman"/>
          <w:sz w:val="24"/>
          <w:szCs w:val="24"/>
        </w:rPr>
        <w:t xml:space="preserve"> car keys </w:t>
      </w:r>
      <w:r w:rsidR="00733AC9" w:rsidRPr="00C91546">
        <w:rPr>
          <w:rFonts w:ascii="Times New Roman" w:hAnsi="Times New Roman" w:cs="Times New Roman"/>
          <w:sz w:val="24"/>
          <w:szCs w:val="24"/>
        </w:rPr>
        <w:t xml:space="preserve">or had duplicate </w:t>
      </w:r>
      <w:r w:rsidR="00373153" w:rsidRPr="00C91546">
        <w:rPr>
          <w:rFonts w:ascii="Times New Roman" w:hAnsi="Times New Roman" w:cs="Times New Roman"/>
          <w:sz w:val="24"/>
          <w:szCs w:val="24"/>
        </w:rPr>
        <w:t>keys. He</w:t>
      </w:r>
      <w:r w:rsidR="00C13B75" w:rsidRPr="00C91546">
        <w:rPr>
          <w:rFonts w:ascii="Times New Roman" w:hAnsi="Times New Roman" w:cs="Times New Roman"/>
          <w:sz w:val="24"/>
          <w:szCs w:val="24"/>
        </w:rPr>
        <w:t xml:space="preserve"> would have dealt with allegations that he used to give him the vehicle to go and park.</w:t>
      </w:r>
      <w:r w:rsidR="00C51294" w:rsidRPr="00C51294">
        <w:t xml:space="preserve"> </w:t>
      </w:r>
      <w:r w:rsidR="00C51294" w:rsidRPr="00C51294">
        <w:rPr>
          <w:rFonts w:ascii="Times New Roman" w:hAnsi="Times New Roman" w:cs="Times New Roman"/>
          <w:sz w:val="24"/>
          <w:szCs w:val="24"/>
        </w:rPr>
        <w:t xml:space="preserve">He failed to call the car park guard to substantiate allegations of </w:t>
      </w:r>
      <w:r w:rsidR="007E25DF" w:rsidRPr="00C51294">
        <w:rPr>
          <w:rFonts w:ascii="Times New Roman" w:hAnsi="Times New Roman" w:cs="Times New Roman"/>
          <w:sz w:val="24"/>
          <w:szCs w:val="24"/>
        </w:rPr>
        <w:t xml:space="preserve">theft. </w:t>
      </w:r>
      <w:r w:rsidR="00A96D91" w:rsidRPr="00C91546">
        <w:rPr>
          <w:rFonts w:ascii="Times New Roman" w:hAnsi="Times New Roman" w:cs="Times New Roman"/>
          <w:sz w:val="24"/>
          <w:szCs w:val="24"/>
        </w:rPr>
        <w:t xml:space="preserve">The car park guard could also have assisted the </w:t>
      </w:r>
      <w:r w:rsidR="00373153" w:rsidRPr="00C91546">
        <w:rPr>
          <w:rFonts w:ascii="Times New Roman" w:hAnsi="Times New Roman" w:cs="Times New Roman"/>
          <w:sz w:val="24"/>
          <w:szCs w:val="24"/>
        </w:rPr>
        <w:t>court by</w:t>
      </w:r>
      <w:r w:rsidR="00A96D91" w:rsidRPr="00C91546">
        <w:rPr>
          <w:rFonts w:ascii="Times New Roman" w:hAnsi="Times New Roman" w:cs="Times New Roman"/>
          <w:sz w:val="24"/>
          <w:szCs w:val="24"/>
        </w:rPr>
        <w:t xml:space="preserve"> telling it if Tawanda used to </w:t>
      </w:r>
      <w:r w:rsidR="00C51294">
        <w:rPr>
          <w:rFonts w:ascii="Times New Roman" w:hAnsi="Times New Roman" w:cs="Times New Roman"/>
          <w:sz w:val="24"/>
          <w:szCs w:val="24"/>
        </w:rPr>
        <w:t xml:space="preserve">collect the vehicle from the </w:t>
      </w:r>
      <w:r w:rsidR="007E25DF">
        <w:rPr>
          <w:rFonts w:ascii="Times New Roman" w:hAnsi="Times New Roman" w:cs="Times New Roman"/>
          <w:sz w:val="24"/>
          <w:szCs w:val="24"/>
        </w:rPr>
        <w:t xml:space="preserve">car </w:t>
      </w:r>
      <w:r w:rsidR="007E25DF" w:rsidRPr="00C91546">
        <w:rPr>
          <w:rFonts w:ascii="Times New Roman" w:hAnsi="Times New Roman" w:cs="Times New Roman"/>
          <w:sz w:val="24"/>
          <w:szCs w:val="24"/>
        </w:rPr>
        <w:t>park</w:t>
      </w:r>
      <w:r w:rsidR="00A96D91" w:rsidRPr="00C91546">
        <w:rPr>
          <w:rFonts w:ascii="Times New Roman" w:hAnsi="Times New Roman" w:cs="Times New Roman"/>
          <w:sz w:val="24"/>
          <w:szCs w:val="24"/>
        </w:rPr>
        <w:t xml:space="preserve"> the vehicle and the circumstances under which he collected the vehicle on the fateful day.</w:t>
      </w:r>
      <w:r w:rsidR="00C7020E" w:rsidRPr="00C91546">
        <w:rPr>
          <w:rFonts w:ascii="Times New Roman" w:hAnsi="Times New Roman" w:cs="Times New Roman"/>
          <w:sz w:val="24"/>
          <w:szCs w:val="24"/>
        </w:rPr>
        <w:t xml:space="preserve"> </w:t>
      </w:r>
      <w:r w:rsidR="007563F1" w:rsidRPr="00C91546">
        <w:rPr>
          <w:rFonts w:ascii="Times New Roman" w:hAnsi="Times New Roman" w:cs="Times New Roman"/>
          <w:sz w:val="24"/>
          <w:szCs w:val="24"/>
        </w:rPr>
        <w:t xml:space="preserve">The failure to fail to call Charles </w:t>
      </w:r>
      <w:r w:rsidRPr="00C91546">
        <w:rPr>
          <w:rFonts w:ascii="Times New Roman" w:hAnsi="Times New Roman" w:cs="Times New Roman"/>
          <w:sz w:val="24"/>
          <w:szCs w:val="24"/>
        </w:rPr>
        <w:t xml:space="preserve">and the security guard </w:t>
      </w:r>
      <w:r w:rsidR="007563F1" w:rsidRPr="00C91546">
        <w:rPr>
          <w:rFonts w:ascii="Times New Roman" w:hAnsi="Times New Roman" w:cs="Times New Roman"/>
          <w:sz w:val="24"/>
          <w:szCs w:val="24"/>
        </w:rPr>
        <w:t>is fatal to the defendant case</w:t>
      </w:r>
      <w:r w:rsidR="00E919E5" w:rsidRPr="00C91546">
        <w:rPr>
          <w:rFonts w:ascii="Times New Roman" w:hAnsi="Times New Roman" w:cs="Times New Roman"/>
          <w:sz w:val="24"/>
          <w:szCs w:val="24"/>
        </w:rPr>
        <w:t>.</w:t>
      </w:r>
      <w:r w:rsidR="007563F1" w:rsidRPr="00C91546">
        <w:rPr>
          <w:rFonts w:ascii="Times New Roman" w:hAnsi="Times New Roman" w:cs="Times New Roman"/>
          <w:sz w:val="24"/>
          <w:szCs w:val="24"/>
        </w:rPr>
        <w:tab/>
      </w:r>
    </w:p>
    <w:p w:rsidR="00D14660" w:rsidRPr="00C91546" w:rsidRDefault="00F57809" w:rsidP="008F0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63F1" w:rsidRPr="00C91546">
        <w:rPr>
          <w:rFonts w:ascii="Times New Roman" w:hAnsi="Times New Roman" w:cs="Times New Roman"/>
          <w:sz w:val="24"/>
          <w:szCs w:val="24"/>
        </w:rPr>
        <w:t xml:space="preserve">The deceased’s </w:t>
      </w:r>
      <w:r w:rsidRPr="00C91546">
        <w:rPr>
          <w:rFonts w:ascii="Times New Roman" w:hAnsi="Times New Roman" w:cs="Times New Roman"/>
          <w:sz w:val="24"/>
          <w:szCs w:val="24"/>
        </w:rPr>
        <w:t>manner of</w:t>
      </w:r>
      <w:r w:rsidR="007563F1" w:rsidRPr="00C91546">
        <w:rPr>
          <w:rFonts w:ascii="Times New Roman" w:hAnsi="Times New Roman" w:cs="Times New Roman"/>
          <w:sz w:val="24"/>
          <w:szCs w:val="24"/>
        </w:rPr>
        <w:t xml:space="preserve"> driving shows that </w:t>
      </w:r>
      <w:r w:rsidRPr="00C91546">
        <w:rPr>
          <w:rFonts w:ascii="Times New Roman" w:hAnsi="Times New Roman" w:cs="Times New Roman"/>
          <w:sz w:val="24"/>
          <w:szCs w:val="24"/>
        </w:rPr>
        <w:t xml:space="preserve">he </w:t>
      </w:r>
      <w:r w:rsidR="00733AC9" w:rsidRPr="00C91546">
        <w:rPr>
          <w:rFonts w:ascii="Times New Roman" w:hAnsi="Times New Roman" w:cs="Times New Roman"/>
          <w:sz w:val="24"/>
          <w:szCs w:val="24"/>
        </w:rPr>
        <w:t xml:space="preserve">failed to control the </w:t>
      </w:r>
      <w:r w:rsidR="0083764F" w:rsidRPr="00C91546">
        <w:rPr>
          <w:rFonts w:ascii="Times New Roman" w:hAnsi="Times New Roman" w:cs="Times New Roman"/>
          <w:sz w:val="24"/>
          <w:szCs w:val="24"/>
        </w:rPr>
        <w:t>vehicle when</w:t>
      </w:r>
      <w:r w:rsidR="00A73755" w:rsidRPr="00C91546">
        <w:rPr>
          <w:rFonts w:ascii="Times New Roman" w:hAnsi="Times New Roman" w:cs="Times New Roman"/>
          <w:sz w:val="24"/>
          <w:szCs w:val="24"/>
        </w:rPr>
        <w:t xml:space="preserve"> </w:t>
      </w:r>
      <w:r w:rsidR="005C56F6" w:rsidRPr="00C91546">
        <w:rPr>
          <w:rFonts w:ascii="Times New Roman" w:hAnsi="Times New Roman" w:cs="Times New Roman"/>
          <w:sz w:val="24"/>
          <w:szCs w:val="24"/>
        </w:rPr>
        <w:t>the tyre</w:t>
      </w:r>
      <w:r w:rsidR="008D0FDE" w:rsidRPr="00C91546">
        <w:rPr>
          <w:rFonts w:ascii="Times New Roman" w:hAnsi="Times New Roman" w:cs="Times New Roman"/>
          <w:sz w:val="24"/>
          <w:szCs w:val="24"/>
        </w:rPr>
        <w:t xml:space="preserve"> burst. Having realised his predicament</w:t>
      </w:r>
      <w:r w:rsidRPr="00C91546">
        <w:rPr>
          <w:rFonts w:ascii="Times New Roman" w:hAnsi="Times New Roman" w:cs="Times New Roman"/>
          <w:sz w:val="24"/>
          <w:szCs w:val="24"/>
        </w:rPr>
        <w:t>, he</w:t>
      </w:r>
      <w:r w:rsidR="008D0FDE" w:rsidRPr="00C91546">
        <w:rPr>
          <w:rFonts w:ascii="Times New Roman" w:hAnsi="Times New Roman" w:cs="Times New Roman"/>
          <w:sz w:val="24"/>
          <w:szCs w:val="24"/>
        </w:rPr>
        <w:t xml:space="preserve"> panicked, increased his speed and </w:t>
      </w:r>
      <w:r w:rsidR="007563F1" w:rsidRPr="00C91546">
        <w:rPr>
          <w:rFonts w:ascii="Times New Roman" w:hAnsi="Times New Roman" w:cs="Times New Roman"/>
          <w:sz w:val="24"/>
          <w:szCs w:val="24"/>
        </w:rPr>
        <w:t xml:space="preserve">failed to control the vehicle </w:t>
      </w:r>
      <w:r w:rsidR="00A73755" w:rsidRPr="00C91546">
        <w:rPr>
          <w:rFonts w:ascii="Times New Roman" w:hAnsi="Times New Roman" w:cs="Times New Roman"/>
          <w:sz w:val="24"/>
          <w:szCs w:val="24"/>
        </w:rPr>
        <w:t xml:space="preserve">when an accident was imminent </w:t>
      </w:r>
      <w:r w:rsidR="008D0FDE" w:rsidRPr="00C91546">
        <w:rPr>
          <w:rFonts w:ascii="Times New Roman" w:hAnsi="Times New Roman" w:cs="Times New Roman"/>
          <w:sz w:val="24"/>
          <w:szCs w:val="24"/>
        </w:rPr>
        <w:t>resulting in him hitting a pole.</w:t>
      </w:r>
      <w:r w:rsidR="007563F1" w:rsidRPr="00C91546">
        <w:rPr>
          <w:rFonts w:ascii="Times New Roman" w:hAnsi="Times New Roman" w:cs="Times New Roman"/>
          <w:sz w:val="24"/>
          <w:szCs w:val="24"/>
        </w:rPr>
        <w:t xml:space="preserve"> </w:t>
      </w:r>
      <w:r w:rsidR="00BA1BF0" w:rsidRPr="00C91546">
        <w:rPr>
          <w:rFonts w:ascii="Times New Roman" w:hAnsi="Times New Roman" w:cs="Times New Roman"/>
          <w:sz w:val="24"/>
          <w:szCs w:val="24"/>
        </w:rPr>
        <w:t>He acted unreasonably in the circumstances.</w:t>
      </w:r>
      <w:r w:rsidR="00473FCD" w:rsidRPr="00C91546">
        <w:rPr>
          <w:rFonts w:ascii="Times New Roman" w:hAnsi="Times New Roman" w:cs="Times New Roman"/>
          <w:sz w:val="24"/>
          <w:szCs w:val="24"/>
        </w:rPr>
        <w:t xml:space="preserve"> </w:t>
      </w:r>
      <w:r w:rsidR="00E10B3C" w:rsidRPr="00C91546">
        <w:rPr>
          <w:rFonts w:ascii="Times New Roman" w:hAnsi="Times New Roman" w:cs="Times New Roman"/>
          <w:sz w:val="24"/>
          <w:szCs w:val="24"/>
        </w:rPr>
        <w:t xml:space="preserve">The defendant did not refute the evidence on the manner of </w:t>
      </w:r>
      <w:r w:rsidR="007E25DF" w:rsidRPr="00C91546">
        <w:rPr>
          <w:rFonts w:ascii="Times New Roman" w:hAnsi="Times New Roman" w:cs="Times New Roman"/>
          <w:sz w:val="24"/>
          <w:szCs w:val="24"/>
        </w:rPr>
        <w:t>driving. The</w:t>
      </w:r>
      <w:r w:rsidR="009A3834" w:rsidRPr="00C91546">
        <w:rPr>
          <w:rFonts w:ascii="Times New Roman" w:hAnsi="Times New Roman" w:cs="Times New Roman"/>
          <w:sz w:val="24"/>
          <w:szCs w:val="24"/>
        </w:rPr>
        <w:t xml:space="preserve"> deceased driver’s</w:t>
      </w:r>
      <w:r w:rsidR="00EA4EC3" w:rsidRPr="00C91546">
        <w:rPr>
          <w:rFonts w:ascii="Times New Roman" w:hAnsi="Times New Roman" w:cs="Times New Roman"/>
          <w:sz w:val="24"/>
          <w:szCs w:val="24"/>
        </w:rPr>
        <w:t xml:space="preserve"> failed to control the vehicle when an accident seemed imminent and failed to avoid an accident.</w:t>
      </w:r>
      <w:r w:rsidR="00C51294" w:rsidRPr="00C51294">
        <w:t xml:space="preserve"> </w:t>
      </w:r>
      <w:r w:rsidR="00C51294" w:rsidRPr="00C51294">
        <w:rPr>
          <w:rFonts w:ascii="Times New Roman" w:hAnsi="Times New Roman" w:cs="Times New Roman"/>
          <w:sz w:val="24"/>
          <w:szCs w:val="24"/>
        </w:rPr>
        <w:t xml:space="preserve">The defendant did </w:t>
      </w:r>
      <w:r w:rsidR="007E25DF" w:rsidRPr="00C51294">
        <w:rPr>
          <w:rFonts w:ascii="Times New Roman" w:hAnsi="Times New Roman" w:cs="Times New Roman"/>
          <w:sz w:val="24"/>
          <w:szCs w:val="24"/>
        </w:rPr>
        <w:t>not dispute</w:t>
      </w:r>
      <w:r w:rsidR="00C51294" w:rsidRPr="00C51294">
        <w:rPr>
          <w:rFonts w:ascii="Times New Roman" w:hAnsi="Times New Roman" w:cs="Times New Roman"/>
          <w:sz w:val="24"/>
          <w:szCs w:val="24"/>
        </w:rPr>
        <w:t xml:space="preserve"> the injuries sustained by the plaintiff choosing to only highlight that he paid some of the medical expenses of the plaintiff</w:t>
      </w:r>
      <w:r w:rsidR="00C51294">
        <w:rPr>
          <w:rFonts w:ascii="Times New Roman" w:hAnsi="Times New Roman" w:cs="Times New Roman"/>
          <w:sz w:val="24"/>
          <w:szCs w:val="24"/>
        </w:rPr>
        <w:t>.</w:t>
      </w:r>
    </w:p>
    <w:p w:rsidR="008A3704" w:rsidRPr="00C91546" w:rsidRDefault="00D14660" w:rsidP="008A3704">
      <w:pPr>
        <w:spacing w:after="0" w:line="360" w:lineRule="auto"/>
        <w:jc w:val="both"/>
        <w:rPr>
          <w:rFonts w:ascii="Times New Roman" w:hAnsi="Times New Roman" w:cs="Times New Roman"/>
          <w:sz w:val="24"/>
          <w:szCs w:val="24"/>
        </w:rPr>
      </w:pPr>
      <w:r w:rsidRPr="00C91546">
        <w:rPr>
          <w:rFonts w:ascii="Times New Roman" w:hAnsi="Times New Roman" w:cs="Times New Roman"/>
          <w:sz w:val="24"/>
          <w:szCs w:val="24"/>
        </w:rPr>
        <w:t xml:space="preserve"> </w:t>
      </w:r>
      <w:r w:rsidR="009A3834" w:rsidRPr="00C91546">
        <w:rPr>
          <w:rFonts w:ascii="Times New Roman" w:hAnsi="Times New Roman" w:cs="Times New Roman"/>
          <w:sz w:val="24"/>
          <w:szCs w:val="24"/>
        </w:rPr>
        <w:t xml:space="preserve">          </w:t>
      </w:r>
      <w:r w:rsidR="00A72BE3" w:rsidRPr="00C91546">
        <w:rPr>
          <w:rFonts w:ascii="Times New Roman" w:hAnsi="Times New Roman" w:cs="Times New Roman"/>
          <w:sz w:val="24"/>
          <w:szCs w:val="24"/>
        </w:rPr>
        <w:t>The c</w:t>
      </w:r>
      <w:r w:rsidR="00C51294">
        <w:rPr>
          <w:rFonts w:ascii="Times New Roman" w:hAnsi="Times New Roman" w:cs="Times New Roman"/>
          <w:sz w:val="24"/>
          <w:szCs w:val="24"/>
        </w:rPr>
        <w:t xml:space="preserve">oncept of vicarious </w:t>
      </w:r>
      <w:r w:rsidR="007E25DF">
        <w:rPr>
          <w:rFonts w:ascii="Times New Roman" w:hAnsi="Times New Roman" w:cs="Times New Roman"/>
          <w:sz w:val="24"/>
          <w:szCs w:val="24"/>
        </w:rPr>
        <w:t xml:space="preserve">liability </w:t>
      </w:r>
      <w:r w:rsidR="007E25DF" w:rsidRPr="00C91546">
        <w:rPr>
          <w:rFonts w:ascii="Times New Roman" w:hAnsi="Times New Roman" w:cs="Times New Roman"/>
          <w:sz w:val="24"/>
          <w:szCs w:val="24"/>
        </w:rPr>
        <w:t>originated</w:t>
      </w:r>
      <w:r w:rsidR="00A72BE3" w:rsidRPr="00C91546">
        <w:rPr>
          <w:rFonts w:ascii="Times New Roman" w:hAnsi="Times New Roman" w:cs="Times New Roman"/>
          <w:sz w:val="24"/>
          <w:szCs w:val="24"/>
        </w:rPr>
        <w:t xml:space="preserve"> </w:t>
      </w:r>
      <w:r w:rsidR="00C51294">
        <w:rPr>
          <w:rFonts w:ascii="Times New Roman" w:hAnsi="Times New Roman" w:cs="Times New Roman"/>
          <w:sz w:val="24"/>
          <w:szCs w:val="24"/>
        </w:rPr>
        <w:t xml:space="preserve">under </w:t>
      </w:r>
      <w:r w:rsidR="00A72BE3" w:rsidRPr="00C91546">
        <w:rPr>
          <w:rFonts w:ascii="Times New Roman" w:hAnsi="Times New Roman" w:cs="Times New Roman"/>
          <w:sz w:val="24"/>
          <w:szCs w:val="24"/>
        </w:rPr>
        <w:t>English law</w:t>
      </w:r>
      <w:r w:rsidR="00C51294">
        <w:rPr>
          <w:rFonts w:ascii="Times New Roman" w:hAnsi="Times New Roman" w:cs="Times New Roman"/>
          <w:sz w:val="24"/>
          <w:szCs w:val="24"/>
        </w:rPr>
        <w:t xml:space="preserve"> </w:t>
      </w:r>
      <w:r w:rsidR="007E25DF">
        <w:rPr>
          <w:rFonts w:ascii="Times New Roman" w:hAnsi="Times New Roman" w:cs="Times New Roman"/>
          <w:sz w:val="24"/>
          <w:szCs w:val="24"/>
        </w:rPr>
        <w:t xml:space="preserve">and </w:t>
      </w:r>
      <w:r w:rsidR="007E25DF" w:rsidRPr="00C91546">
        <w:rPr>
          <w:rFonts w:ascii="Times New Roman" w:hAnsi="Times New Roman" w:cs="Times New Roman"/>
          <w:sz w:val="24"/>
          <w:szCs w:val="24"/>
        </w:rPr>
        <w:t>has</w:t>
      </w:r>
      <w:r w:rsidR="008A3704" w:rsidRPr="00C91546">
        <w:rPr>
          <w:rFonts w:ascii="Times New Roman" w:hAnsi="Times New Roman" w:cs="Times New Roman"/>
          <w:sz w:val="24"/>
          <w:szCs w:val="24"/>
        </w:rPr>
        <w:t xml:space="preserve"> influenced our law.</w:t>
      </w:r>
      <w:r w:rsidR="00A72BE3" w:rsidRPr="00C91546">
        <w:rPr>
          <w:rFonts w:ascii="Times New Roman" w:hAnsi="Times New Roman" w:cs="Times New Roman"/>
          <w:sz w:val="24"/>
          <w:szCs w:val="24"/>
        </w:rPr>
        <w:t xml:space="preserve"> It is based on the</w:t>
      </w:r>
      <w:r w:rsidR="006D68FB" w:rsidRPr="00C91546">
        <w:rPr>
          <w:rFonts w:ascii="Times New Roman" w:hAnsi="Times New Roman" w:cs="Times New Roman"/>
          <w:sz w:val="24"/>
          <w:szCs w:val="24"/>
        </w:rPr>
        <w:t xml:space="preserve"> close connection </w:t>
      </w:r>
      <w:r w:rsidRPr="00C91546">
        <w:rPr>
          <w:rFonts w:ascii="Times New Roman" w:hAnsi="Times New Roman" w:cs="Times New Roman"/>
          <w:sz w:val="24"/>
          <w:szCs w:val="24"/>
        </w:rPr>
        <w:t xml:space="preserve">and relationship </w:t>
      </w:r>
      <w:r w:rsidR="006D68FB" w:rsidRPr="00C91546">
        <w:rPr>
          <w:rFonts w:ascii="Times New Roman" w:hAnsi="Times New Roman" w:cs="Times New Roman"/>
          <w:sz w:val="24"/>
          <w:szCs w:val="24"/>
        </w:rPr>
        <w:t xml:space="preserve">between an employer and his employee. </w:t>
      </w:r>
      <w:r w:rsidR="005C56F6" w:rsidRPr="00C91546">
        <w:rPr>
          <w:rFonts w:ascii="Times New Roman" w:hAnsi="Times New Roman" w:cs="Times New Roman"/>
          <w:sz w:val="24"/>
          <w:szCs w:val="24"/>
        </w:rPr>
        <w:t>Neethling,</w:t>
      </w:r>
      <w:r w:rsidR="008A3704" w:rsidRPr="00C91546">
        <w:rPr>
          <w:rFonts w:ascii="Times New Roman" w:hAnsi="Times New Roman" w:cs="Times New Roman"/>
          <w:sz w:val="24"/>
          <w:szCs w:val="24"/>
        </w:rPr>
        <w:t xml:space="preserve"> Potgieter and Knobel, </w:t>
      </w:r>
      <w:r w:rsidR="008A3704" w:rsidRPr="00C91546">
        <w:rPr>
          <w:rFonts w:ascii="Times New Roman" w:hAnsi="Times New Roman" w:cs="Times New Roman"/>
          <w:i/>
          <w:sz w:val="24"/>
          <w:szCs w:val="24"/>
        </w:rPr>
        <w:t xml:space="preserve">Law of </w:t>
      </w:r>
      <w:r w:rsidR="005C56F6" w:rsidRPr="00C91546">
        <w:rPr>
          <w:rFonts w:ascii="Times New Roman" w:hAnsi="Times New Roman" w:cs="Times New Roman"/>
          <w:i/>
          <w:sz w:val="24"/>
          <w:szCs w:val="24"/>
        </w:rPr>
        <w:t>Delict</w:t>
      </w:r>
      <w:r w:rsidR="005C56F6" w:rsidRPr="00C91546">
        <w:rPr>
          <w:rFonts w:ascii="Times New Roman" w:hAnsi="Times New Roman" w:cs="Times New Roman"/>
          <w:sz w:val="24"/>
          <w:szCs w:val="24"/>
        </w:rPr>
        <w:t>,</w:t>
      </w:r>
      <w:r w:rsidR="008A3704" w:rsidRPr="00C91546">
        <w:rPr>
          <w:rFonts w:ascii="Times New Roman" w:hAnsi="Times New Roman" w:cs="Times New Roman"/>
          <w:sz w:val="24"/>
          <w:szCs w:val="24"/>
        </w:rPr>
        <w:t xml:space="preserve"> 6th </w:t>
      </w:r>
      <w:r w:rsidR="005C56F6" w:rsidRPr="00C91546">
        <w:rPr>
          <w:rFonts w:ascii="Times New Roman" w:hAnsi="Times New Roman" w:cs="Times New Roman"/>
          <w:sz w:val="24"/>
          <w:szCs w:val="24"/>
        </w:rPr>
        <w:t>Ed,</w:t>
      </w:r>
      <w:r w:rsidR="008A3704" w:rsidRPr="00C91546">
        <w:rPr>
          <w:rFonts w:ascii="Times New Roman" w:hAnsi="Times New Roman" w:cs="Times New Roman"/>
          <w:sz w:val="24"/>
          <w:szCs w:val="24"/>
        </w:rPr>
        <w:t xml:space="preserve"> at p 365 state the f</w:t>
      </w:r>
      <w:r w:rsidR="00254FEC" w:rsidRPr="00C91546">
        <w:rPr>
          <w:rFonts w:ascii="Times New Roman" w:hAnsi="Times New Roman" w:cs="Times New Roman"/>
          <w:sz w:val="24"/>
          <w:szCs w:val="24"/>
        </w:rPr>
        <w:t>ollowing of vicarious liability,</w:t>
      </w:r>
    </w:p>
    <w:p w:rsidR="008A3704" w:rsidRPr="00C91546" w:rsidRDefault="00C91546" w:rsidP="00C9154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A3704" w:rsidRPr="00C91546">
        <w:rPr>
          <w:rFonts w:ascii="Times New Roman" w:hAnsi="Times New Roman" w:cs="Times New Roman"/>
        </w:rPr>
        <w:t xml:space="preserve">Where an employee (servant) acting within </w:t>
      </w:r>
      <w:r w:rsidR="005C56F6" w:rsidRPr="00C91546">
        <w:rPr>
          <w:rFonts w:ascii="Times New Roman" w:hAnsi="Times New Roman" w:cs="Times New Roman"/>
        </w:rPr>
        <w:t>the scope</w:t>
      </w:r>
      <w:r w:rsidR="008A3704" w:rsidRPr="00C91546">
        <w:rPr>
          <w:rFonts w:ascii="Times New Roman" w:hAnsi="Times New Roman" w:cs="Times New Roman"/>
        </w:rPr>
        <w:t xml:space="preserve"> of his </w:t>
      </w:r>
      <w:r w:rsidR="005C56F6" w:rsidRPr="00C91546">
        <w:rPr>
          <w:rFonts w:ascii="Times New Roman" w:hAnsi="Times New Roman" w:cs="Times New Roman"/>
        </w:rPr>
        <w:t>employment,</w:t>
      </w:r>
      <w:r w:rsidR="008A3704" w:rsidRPr="00C91546">
        <w:rPr>
          <w:rFonts w:ascii="Times New Roman" w:hAnsi="Times New Roman" w:cs="Times New Roman"/>
        </w:rPr>
        <w:t xml:space="preserve"> commits a delict, his employer (master) is fully liable for the damage</w:t>
      </w:r>
      <w:r>
        <w:rPr>
          <w:rFonts w:ascii="Times New Roman" w:hAnsi="Times New Roman" w:cs="Times New Roman"/>
        </w:rPr>
        <w:t>.”</w:t>
      </w:r>
    </w:p>
    <w:p w:rsidR="008A3704" w:rsidRPr="00C91546" w:rsidRDefault="008A3704" w:rsidP="008A3704">
      <w:pPr>
        <w:spacing w:after="0" w:line="240" w:lineRule="auto"/>
        <w:jc w:val="both"/>
        <w:rPr>
          <w:rFonts w:ascii="Times New Roman" w:hAnsi="Times New Roman" w:cs="Times New Roman"/>
          <w:sz w:val="24"/>
          <w:szCs w:val="24"/>
        </w:rPr>
      </w:pPr>
    </w:p>
    <w:p w:rsidR="006D68FB" w:rsidRDefault="005C56F6" w:rsidP="00C915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10C3C">
        <w:rPr>
          <w:rFonts w:ascii="Times New Roman" w:hAnsi="Times New Roman" w:cs="Times New Roman"/>
          <w:sz w:val="24"/>
          <w:szCs w:val="24"/>
        </w:rPr>
        <w:t xml:space="preserve"> approach of the English courts is the same as that of our </w:t>
      </w:r>
      <w:r w:rsidR="007E25DF">
        <w:rPr>
          <w:rFonts w:ascii="Times New Roman" w:hAnsi="Times New Roman" w:cs="Times New Roman"/>
          <w:sz w:val="24"/>
          <w:szCs w:val="24"/>
        </w:rPr>
        <w:t>courts</w:t>
      </w:r>
      <w:r w:rsidR="00910C3C">
        <w:rPr>
          <w:rFonts w:ascii="Times New Roman" w:hAnsi="Times New Roman" w:cs="Times New Roman"/>
          <w:sz w:val="24"/>
          <w:szCs w:val="24"/>
        </w:rPr>
        <w:t xml:space="preserve"> save that the English law seems to be developing </w:t>
      </w:r>
      <w:r>
        <w:rPr>
          <w:rFonts w:ascii="Times New Roman" w:hAnsi="Times New Roman" w:cs="Times New Roman"/>
          <w:sz w:val="24"/>
          <w:szCs w:val="24"/>
        </w:rPr>
        <w:t xml:space="preserve">more. </w:t>
      </w:r>
      <w:r w:rsidR="0092140C" w:rsidRPr="0092140C">
        <w:rPr>
          <w:rFonts w:ascii="Times New Roman" w:hAnsi="Times New Roman" w:cs="Times New Roman"/>
          <w:sz w:val="24"/>
          <w:szCs w:val="24"/>
        </w:rPr>
        <w:t xml:space="preserve">In </w:t>
      </w:r>
      <w:r w:rsidR="0092140C" w:rsidRPr="00626286">
        <w:rPr>
          <w:rFonts w:ascii="Times New Roman" w:hAnsi="Times New Roman" w:cs="Times New Roman"/>
          <w:i/>
          <w:sz w:val="24"/>
          <w:szCs w:val="24"/>
        </w:rPr>
        <w:t xml:space="preserve">Mohamud </w:t>
      </w:r>
      <w:r w:rsidR="0092140C" w:rsidRPr="00C91546">
        <w:rPr>
          <w:rFonts w:ascii="Times New Roman" w:hAnsi="Times New Roman" w:cs="Times New Roman"/>
          <w:sz w:val="24"/>
          <w:szCs w:val="24"/>
        </w:rPr>
        <w:t>v</w:t>
      </w:r>
      <w:r w:rsidR="0092140C" w:rsidRPr="00626286">
        <w:rPr>
          <w:rFonts w:ascii="Times New Roman" w:hAnsi="Times New Roman" w:cs="Times New Roman"/>
          <w:i/>
          <w:sz w:val="24"/>
          <w:szCs w:val="24"/>
        </w:rPr>
        <w:t xml:space="preserve"> WM Morrison Supermarkets </w:t>
      </w:r>
      <w:r w:rsidR="008A3704" w:rsidRPr="00626286">
        <w:rPr>
          <w:rFonts w:ascii="Times New Roman" w:hAnsi="Times New Roman" w:cs="Times New Roman"/>
          <w:i/>
          <w:sz w:val="24"/>
          <w:szCs w:val="24"/>
        </w:rPr>
        <w:t>P</w:t>
      </w:r>
      <w:r w:rsidR="006D68FB" w:rsidRPr="00626286">
        <w:rPr>
          <w:rFonts w:ascii="Times New Roman" w:hAnsi="Times New Roman" w:cs="Times New Roman"/>
          <w:i/>
          <w:sz w:val="24"/>
          <w:szCs w:val="24"/>
        </w:rPr>
        <w:t xml:space="preserve">lc </w:t>
      </w:r>
      <w:r w:rsidR="006D68FB">
        <w:rPr>
          <w:rFonts w:ascii="Times New Roman" w:hAnsi="Times New Roman" w:cs="Times New Roman"/>
          <w:sz w:val="24"/>
          <w:szCs w:val="24"/>
        </w:rPr>
        <w:t xml:space="preserve">[2016] UKSC 11 </w:t>
      </w:r>
      <w:r w:rsidR="00EA4EC3">
        <w:rPr>
          <w:rFonts w:ascii="Times New Roman" w:hAnsi="Times New Roman" w:cs="Times New Roman"/>
          <w:sz w:val="24"/>
          <w:szCs w:val="24"/>
        </w:rPr>
        <w:t>the court set</w:t>
      </w:r>
      <w:r w:rsidR="00D14660">
        <w:rPr>
          <w:rFonts w:ascii="Times New Roman" w:hAnsi="Times New Roman" w:cs="Times New Roman"/>
          <w:sz w:val="24"/>
          <w:szCs w:val="24"/>
        </w:rPr>
        <w:t xml:space="preserve"> out</w:t>
      </w:r>
      <w:r w:rsidR="006D68FB">
        <w:rPr>
          <w:rFonts w:ascii="Times New Roman" w:hAnsi="Times New Roman" w:cs="Times New Roman"/>
          <w:sz w:val="24"/>
          <w:szCs w:val="24"/>
        </w:rPr>
        <w:t xml:space="preserve"> why an employer is held accountable for delicts committed by his employee</w:t>
      </w:r>
      <w:r w:rsidR="00D14660">
        <w:rPr>
          <w:rFonts w:ascii="Times New Roman" w:hAnsi="Times New Roman" w:cs="Times New Roman"/>
          <w:sz w:val="24"/>
          <w:szCs w:val="24"/>
        </w:rPr>
        <w:t xml:space="preserve"> </w:t>
      </w:r>
      <w:r w:rsidR="00EA4EC3">
        <w:rPr>
          <w:rFonts w:ascii="Times New Roman" w:hAnsi="Times New Roman" w:cs="Times New Roman"/>
          <w:sz w:val="24"/>
          <w:szCs w:val="24"/>
        </w:rPr>
        <w:t>as follows,</w:t>
      </w:r>
    </w:p>
    <w:p w:rsidR="006D68FB" w:rsidRPr="006D68FB" w:rsidRDefault="006D68FB" w:rsidP="00D14660">
      <w:pPr>
        <w:pStyle w:val="ListParagraph"/>
        <w:numPr>
          <w:ilvl w:val="0"/>
          <w:numId w:val="4"/>
        </w:numPr>
        <w:spacing w:after="0" w:line="360" w:lineRule="auto"/>
        <w:jc w:val="both"/>
        <w:rPr>
          <w:rFonts w:ascii="Times New Roman" w:hAnsi="Times New Roman" w:cs="Times New Roman"/>
          <w:sz w:val="24"/>
          <w:szCs w:val="24"/>
        </w:rPr>
      </w:pPr>
      <w:r w:rsidRPr="006D68FB">
        <w:rPr>
          <w:rFonts w:ascii="Times New Roman" w:hAnsi="Times New Roman" w:cs="Times New Roman"/>
          <w:i/>
          <w:sz w:val="24"/>
          <w:szCs w:val="24"/>
        </w:rPr>
        <w:t>Culpa in eligendo</w:t>
      </w:r>
      <w:r>
        <w:rPr>
          <w:rFonts w:ascii="Times New Roman" w:hAnsi="Times New Roman" w:cs="Times New Roman"/>
          <w:i/>
          <w:sz w:val="24"/>
          <w:szCs w:val="24"/>
        </w:rPr>
        <w:t xml:space="preserve"> </w:t>
      </w:r>
      <w:r w:rsidRPr="006D68FB">
        <w:rPr>
          <w:rFonts w:ascii="Times New Roman" w:hAnsi="Times New Roman" w:cs="Times New Roman"/>
          <w:sz w:val="24"/>
          <w:szCs w:val="24"/>
        </w:rPr>
        <w:t>(fault in the choice of an employee)</w:t>
      </w:r>
    </w:p>
    <w:p w:rsidR="006D68FB" w:rsidRPr="006D68FB" w:rsidRDefault="006D68FB" w:rsidP="006D68FB">
      <w:pPr>
        <w:pStyle w:val="ListParagraph"/>
        <w:numPr>
          <w:ilvl w:val="0"/>
          <w:numId w:val="4"/>
        </w:numPr>
        <w:spacing w:after="0" w:line="360" w:lineRule="auto"/>
        <w:jc w:val="both"/>
        <w:rPr>
          <w:rFonts w:ascii="Times New Roman" w:hAnsi="Times New Roman" w:cs="Times New Roman"/>
          <w:i/>
          <w:sz w:val="24"/>
          <w:szCs w:val="24"/>
        </w:rPr>
      </w:pPr>
      <w:r w:rsidRPr="006D68FB">
        <w:rPr>
          <w:rFonts w:ascii="Times New Roman" w:hAnsi="Times New Roman" w:cs="Times New Roman"/>
          <w:sz w:val="24"/>
          <w:szCs w:val="24"/>
        </w:rPr>
        <w:t xml:space="preserve">Interest or profit theory(the employer who earns a profit </w:t>
      </w:r>
      <w:r w:rsidR="005C56F6" w:rsidRPr="006D68FB">
        <w:rPr>
          <w:rFonts w:ascii="Times New Roman" w:hAnsi="Times New Roman" w:cs="Times New Roman"/>
          <w:sz w:val="24"/>
          <w:szCs w:val="24"/>
        </w:rPr>
        <w:t>from</w:t>
      </w:r>
      <w:r w:rsidRPr="006D68FB">
        <w:rPr>
          <w:rFonts w:ascii="Times New Roman" w:hAnsi="Times New Roman" w:cs="Times New Roman"/>
          <w:sz w:val="24"/>
          <w:szCs w:val="24"/>
        </w:rPr>
        <w:t xml:space="preserve"> the employee’s services must also bear the loss arising therefrom)</w:t>
      </w:r>
    </w:p>
    <w:p w:rsidR="006D68FB" w:rsidRPr="006D68FB" w:rsidRDefault="006D68FB" w:rsidP="006D68FB">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identification theory(the employee is in a better position financially than the employee)</w:t>
      </w:r>
      <w:r w:rsidR="00D14660">
        <w:rPr>
          <w:rFonts w:ascii="Times New Roman" w:hAnsi="Times New Roman" w:cs="Times New Roman"/>
          <w:sz w:val="24"/>
          <w:szCs w:val="24"/>
        </w:rPr>
        <w:t xml:space="preserve"> </w:t>
      </w:r>
      <w:r>
        <w:rPr>
          <w:rFonts w:ascii="Times New Roman" w:hAnsi="Times New Roman" w:cs="Times New Roman"/>
          <w:sz w:val="24"/>
          <w:szCs w:val="24"/>
        </w:rPr>
        <w:t>and</w:t>
      </w:r>
    </w:p>
    <w:p w:rsidR="006D68FB" w:rsidRPr="006D68FB" w:rsidRDefault="006D68FB" w:rsidP="006D68FB">
      <w:pPr>
        <w:pStyle w:val="ListParagraph"/>
        <w:numPr>
          <w:ilvl w:val="0"/>
          <w:numId w:val="4"/>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The risk or danger theory (the work entrusted to the employee creates risks of harm for which the employer must be held liable on the grounds of fairness and justice, </w:t>
      </w:r>
    </w:p>
    <w:p w:rsidR="00E77C5C" w:rsidRDefault="00E77C5C" w:rsidP="00D14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must be established for a finding of vicarious liability,</w:t>
      </w:r>
    </w:p>
    <w:p w:rsidR="008D7892" w:rsidRPr="00347C7A" w:rsidRDefault="008D7892" w:rsidP="008D7892">
      <w:pPr>
        <w:pStyle w:val="ListParagraph"/>
        <w:numPr>
          <w:ilvl w:val="0"/>
          <w:numId w:val="6"/>
        </w:numPr>
        <w:spacing w:after="0" w:line="360" w:lineRule="auto"/>
        <w:jc w:val="both"/>
        <w:rPr>
          <w:rFonts w:ascii="Times New Roman" w:hAnsi="Times New Roman" w:cs="Times New Roman"/>
        </w:rPr>
      </w:pPr>
      <w:r w:rsidRPr="00347C7A">
        <w:rPr>
          <w:rFonts w:ascii="Times New Roman" w:hAnsi="Times New Roman" w:cs="Times New Roman"/>
          <w:sz w:val="24"/>
          <w:szCs w:val="24"/>
        </w:rPr>
        <w:t>existence of an employer employee relationship between the wrongdoer and the employer</w:t>
      </w:r>
    </w:p>
    <w:p w:rsidR="008D7892" w:rsidRPr="00347C7A" w:rsidRDefault="008D7892" w:rsidP="008D7892">
      <w:pPr>
        <w:pStyle w:val="ListParagraph"/>
        <w:numPr>
          <w:ilvl w:val="0"/>
          <w:numId w:val="6"/>
        </w:numPr>
        <w:spacing w:after="0" w:line="360" w:lineRule="auto"/>
        <w:jc w:val="both"/>
        <w:rPr>
          <w:rFonts w:ascii="Times New Roman" w:hAnsi="Times New Roman" w:cs="Times New Roman"/>
          <w:sz w:val="24"/>
          <w:szCs w:val="24"/>
        </w:rPr>
      </w:pPr>
      <w:r w:rsidRPr="00347C7A">
        <w:rPr>
          <w:rFonts w:ascii="Times New Roman" w:hAnsi="Times New Roman" w:cs="Times New Roman"/>
          <w:sz w:val="24"/>
          <w:szCs w:val="24"/>
        </w:rPr>
        <w:t xml:space="preserve">that a delict was committed </w:t>
      </w:r>
    </w:p>
    <w:p w:rsidR="008D7892" w:rsidRPr="00C778E3" w:rsidRDefault="008D7892" w:rsidP="008D7892">
      <w:pPr>
        <w:pStyle w:val="ListParagraph"/>
        <w:numPr>
          <w:ilvl w:val="0"/>
          <w:numId w:val="6"/>
        </w:numPr>
        <w:spacing w:after="0" w:line="360" w:lineRule="auto"/>
        <w:jc w:val="both"/>
        <w:rPr>
          <w:rFonts w:ascii="Times New Roman" w:hAnsi="Times New Roman" w:cs="Times New Roman"/>
          <w:sz w:val="24"/>
          <w:szCs w:val="24"/>
        </w:rPr>
      </w:pPr>
      <w:r w:rsidRPr="004C2470">
        <w:rPr>
          <w:rFonts w:ascii="Times New Roman" w:hAnsi="Times New Roman" w:cs="Times New Roman"/>
        </w:rPr>
        <w:t xml:space="preserve"> that the wrongdoer was acting within the scope of his employment at the time when the delict was comm</w:t>
      </w:r>
      <w:r>
        <w:rPr>
          <w:rFonts w:ascii="Times New Roman" w:hAnsi="Times New Roman" w:cs="Times New Roman"/>
        </w:rPr>
        <w:t>itted,</w:t>
      </w:r>
      <w:r w:rsidRPr="004C2470">
        <w:rPr>
          <w:rFonts w:ascii="Times New Roman" w:hAnsi="Times New Roman" w:cs="Times New Roman"/>
          <w:sz w:val="24"/>
          <w:szCs w:val="24"/>
        </w:rPr>
        <w:t xml:space="preserve">  see </w:t>
      </w:r>
      <w:r w:rsidRPr="004C2470">
        <w:rPr>
          <w:rFonts w:ascii="Times New Roman" w:hAnsi="Times New Roman" w:cs="Times New Roman"/>
          <w:i/>
          <w:sz w:val="24"/>
          <w:szCs w:val="24"/>
        </w:rPr>
        <w:t>K</w:t>
      </w:r>
      <w:r w:rsidRPr="004C2470">
        <w:rPr>
          <w:rFonts w:ascii="Times New Roman" w:hAnsi="Times New Roman" w:cs="Times New Roman"/>
          <w:sz w:val="24"/>
          <w:szCs w:val="24"/>
        </w:rPr>
        <w:t xml:space="preserve"> v  M</w:t>
      </w:r>
      <w:r w:rsidRPr="004C2470">
        <w:rPr>
          <w:rFonts w:ascii="Times New Roman" w:hAnsi="Times New Roman" w:cs="Times New Roman"/>
          <w:i/>
          <w:sz w:val="24"/>
          <w:szCs w:val="24"/>
        </w:rPr>
        <w:t>inistry of Safety and Security (</w:t>
      </w:r>
      <w:r w:rsidRPr="004C2470">
        <w:rPr>
          <w:rFonts w:ascii="Times New Roman" w:hAnsi="Times New Roman" w:cs="Times New Roman"/>
          <w:sz w:val="24"/>
          <w:szCs w:val="24"/>
        </w:rPr>
        <w:t>2005) All SA 519 (SCA), 2005 (3) SA 179 (SC A.</w:t>
      </w:r>
      <w:r w:rsidRPr="00F95A99">
        <w:t xml:space="preserve"> </w:t>
      </w:r>
    </w:p>
    <w:p w:rsidR="008D7892" w:rsidRDefault="008D7892" w:rsidP="008D7892">
      <w:pPr>
        <w:spacing w:after="0" w:line="360" w:lineRule="auto"/>
        <w:jc w:val="both"/>
        <w:rPr>
          <w:rFonts w:ascii="Times New Roman" w:hAnsi="Times New Roman" w:cs="Times New Roman"/>
          <w:sz w:val="24"/>
          <w:szCs w:val="24"/>
        </w:rPr>
      </w:pPr>
      <w:r w:rsidRPr="00BF7CB9">
        <w:rPr>
          <w:rFonts w:ascii="Times New Roman" w:hAnsi="Times New Roman" w:cs="Times New Roman"/>
          <w:sz w:val="24"/>
          <w:szCs w:val="24"/>
        </w:rPr>
        <w:t xml:space="preserve">Two tests are used to determine if the wrongdoer was acting in the course of his employment. The subjective </w:t>
      </w:r>
      <w:r>
        <w:rPr>
          <w:rFonts w:ascii="Times New Roman" w:hAnsi="Times New Roman" w:cs="Times New Roman"/>
          <w:sz w:val="24"/>
          <w:szCs w:val="24"/>
        </w:rPr>
        <w:t>test</w:t>
      </w:r>
      <w:r w:rsidRPr="00BF7CB9">
        <w:rPr>
          <w:rFonts w:ascii="Times New Roman" w:hAnsi="Times New Roman" w:cs="Times New Roman"/>
          <w:sz w:val="24"/>
          <w:szCs w:val="24"/>
        </w:rPr>
        <w:t xml:space="preserve"> seeks to establish the wrongdoer’s intention at the t</w:t>
      </w:r>
      <w:r>
        <w:rPr>
          <w:rFonts w:ascii="Times New Roman" w:hAnsi="Times New Roman" w:cs="Times New Roman"/>
          <w:sz w:val="24"/>
          <w:szCs w:val="24"/>
        </w:rPr>
        <w:t>ime of commission of the delict</w:t>
      </w:r>
      <w:r w:rsidRPr="00BF7CB9">
        <w:rPr>
          <w:sz w:val="24"/>
          <w:szCs w:val="24"/>
        </w:rPr>
        <w:t>.</w:t>
      </w:r>
      <w:r>
        <w:rPr>
          <w:sz w:val="24"/>
          <w:szCs w:val="24"/>
        </w:rPr>
        <w:t xml:space="preserve"> </w:t>
      </w:r>
      <w:r w:rsidRPr="00BF7CB9">
        <w:rPr>
          <w:rFonts w:ascii="Times New Roman" w:hAnsi="Times New Roman" w:cs="Times New Roman"/>
          <w:sz w:val="24"/>
          <w:szCs w:val="24"/>
        </w:rPr>
        <w:t>The objective test</w:t>
      </w:r>
      <w:r w:rsidR="00A06966">
        <w:rPr>
          <w:rFonts w:ascii="Times New Roman" w:hAnsi="Times New Roman" w:cs="Times New Roman"/>
          <w:sz w:val="24"/>
          <w:szCs w:val="24"/>
        </w:rPr>
        <w:t xml:space="preserve"> otherwise known as </w:t>
      </w:r>
      <w:r w:rsidR="00373153">
        <w:rPr>
          <w:rFonts w:ascii="Times New Roman" w:hAnsi="Times New Roman" w:cs="Times New Roman"/>
          <w:sz w:val="24"/>
          <w:szCs w:val="24"/>
        </w:rPr>
        <w:t xml:space="preserve">the </w:t>
      </w:r>
      <w:r w:rsidR="00373153" w:rsidRPr="00BF7CB9">
        <w:rPr>
          <w:rFonts w:ascii="Times New Roman" w:hAnsi="Times New Roman" w:cs="Times New Roman"/>
          <w:sz w:val="24"/>
          <w:szCs w:val="24"/>
        </w:rPr>
        <w:t>close</w:t>
      </w:r>
      <w:r w:rsidRPr="00BF7CB9">
        <w:rPr>
          <w:rFonts w:ascii="Times New Roman" w:hAnsi="Times New Roman" w:cs="Times New Roman"/>
          <w:sz w:val="24"/>
          <w:szCs w:val="24"/>
        </w:rPr>
        <w:t xml:space="preserve"> connection test. It  seeks to ascertain if  the act complained of was done  by the employee for his own interests and purposes , in which case the employer may not be liable, See </w:t>
      </w:r>
      <w:r w:rsidRPr="00BF7CB9">
        <w:rPr>
          <w:rFonts w:ascii="Times New Roman" w:hAnsi="Times New Roman" w:cs="Times New Roman"/>
          <w:i/>
          <w:sz w:val="24"/>
          <w:szCs w:val="24"/>
        </w:rPr>
        <w:t xml:space="preserve">Minister of Police </w:t>
      </w:r>
      <w:r w:rsidRPr="00C91546">
        <w:rPr>
          <w:rFonts w:ascii="Times New Roman" w:hAnsi="Times New Roman" w:cs="Times New Roman"/>
          <w:sz w:val="24"/>
          <w:szCs w:val="24"/>
        </w:rPr>
        <w:t>v</w:t>
      </w:r>
      <w:r w:rsidRPr="00BF7CB9">
        <w:rPr>
          <w:rFonts w:ascii="Times New Roman" w:hAnsi="Times New Roman" w:cs="Times New Roman"/>
          <w:i/>
          <w:sz w:val="24"/>
          <w:szCs w:val="24"/>
        </w:rPr>
        <w:t xml:space="preserve"> Rabie </w:t>
      </w:r>
      <w:r w:rsidRPr="00BF7CB9">
        <w:rPr>
          <w:rFonts w:ascii="Times New Roman" w:hAnsi="Times New Roman" w:cs="Times New Roman"/>
          <w:sz w:val="24"/>
          <w:szCs w:val="24"/>
        </w:rPr>
        <w:t xml:space="preserve">1986 (1) SA 117 </w:t>
      </w:r>
      <w:r>
        <w:rPr>
          <w:rFonts w:ascii="Times New Roman" w:hAnsi="Times New Roman" w:cs="Times New Roman"/>
          <w:sz w:val="24"/>
          <w:szCs w:val="24"/>
        </w:rPr>
        <w:t xml:space="preserve">(A), </w:t>
      </w:r>
      <w:r w:rsidRPr="00BF7CB9">
        <w:rPr>
          <w:rFonts w:ascii="Times New Roman" w:hAnsi="Times New Roman" w:cs="Times New Roman"/>
          <w:sz w:val="24"/>
          <w:szCs w:val="24"/>
        </w:rPr>
        <w:t xml:space="preserve">where the court held </w:t>
      </w:r>
      <w:r>
        <w:rPr>
          <w:rFonts w:ascii="Times New Roman" w:hAnsi="Times New Roman" w:cs="Times New Roman"/>
          <w:sz w:val="24"/>
          <w:szCs w:val="24"/>
        </w:rPr>
        <w:t>as follows</w:t>
      </w:r>
      <w:r w:rsidR="00C91546">
        <w:rPr>
          <w:rFonts w:ascii="Times New Roman" w:hAnsi="Times New Roman" w:cs="Times New Roman"/>
          <w:sz w:val="24"/>
          <w:szCs w:val="24"/>
        </w:rPr>
        <w:t>:</w:t>
      </w:r>
    </w:p>
    <w:p w:rsidR="008D7892" w:rsidRDefault="00C91546" w:rsidP="00C91546">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008D7892" w:rsidRPr="00FC06D3">
        <w:rPr>
          <w:rFonts w:ascii="Times New Roman" w:hAnsi="Times New Roman" w:cs="Times New Roman"/>
        </w:rPr>
        <w:t xml:space="preserve">It seems to me that an act done by a servant solely for his own interests and purposes, although occasioned by his </w:t>
      </w:r>
      <w:r w:rsidR="005C56F6" w:rsidRPr="00FC06D3">
        <w:rPr>
          <w:rFonts w:ascii="Times New Roman" w:hAnsi="Times New Roman" w:cs="Times New Roman"/>
        </w:rPr>
        <w:t>employment,</w:t>
      </w:r>
      <w:r w:rsidR="008D7892" w:rsidRPr="00FC06D3">
        <w:rPr>
          <w:rFonts w:ascii="Times New Roman" w:hAnsi="Times New Roman" w:cs="Times New Roman"/>
        </w:rPr>
        <w:t xml:space="preserve"> may fall outside the course or scope of his </w:t>
      </w:r>
      <w:r w:rsidR="005C56F6" w:rsidRPr="00FC06D3">
        <w:rPr>
          <w:rFonts w:ascii="Times New Roman" w:hAnsi="Times New Roman" w:cs="Times New Roman"/>
        </w:rPr>
        <w:t>employ</w:t>
      </w:r>
      <w:r w:rsidR="005C56F6">
        <w:rPr>
          <w:rFonts w:ascii="Times New Roman" w:hAnsi="Times New Roman" w:cs="Times New Roman"/>
        </w:rPr>
        <w:t>ment,</w:t>
      </w:r>
      <w:r w:rsidR="008D7892">
        <w:rPr>
          <w:rFonts w:ascii="Times New Roman" w:hAnsi="Times New Roman" w:cs="Times New Roman"/>
        </w:rPr>
        <w:t xml:space="preserve"> and that in deciding wh</w:t>
      </w:r>
      <w:r w:rsidR="008D7892" w:rsidRPr="00FC06D3">
        <w:rPr>
          <w:rFonts w:ascii="Times New Roman" w:hAnsi="Times New Roman" w:cs="Times New Roman"/>
        </w:rPr>
        <w:t xml:space="preserve">ether an act by the servant does so fall, some reference is to be made to the servant’s intention……the test in this regard is </w:t>
      </w:r>
      <w:r w:rsidR="005C56F6" w:rsidRPr="00FC06D3">
        <w:rPr>
          <w:rFonts w:ascii="Times New Roman" w:hAnsi="Times New Roman" w:cs="Times New Roman"/>
        </w:rPr>
        <w:t xml:space="preserve">subjective. </w:t>
      </w:r>
      <w:r w:rsidR="008D7892" w:rsidRPr="00FC06D3">
        <w:rPr>
          <w:rFonts w:ascii="Times New Roman" w:hAnsi="Times New Roman" w:cs="Times New Roman"/>
        </w:rPr>
        <w:t xml:space="preserve">On the other hand,  if there is nevertheless a sufficiently close link between the servants acts for his own interests and purposes and the business of the master, the master my yet be </w:t>
      </w:r>
      <w:r w:rsidR="005C56F6" w:rsidRPr="00FC06D3">
        <w:rPr>
          <w:rFonts w:ascii="Times New Roman" w:hAnsi="Times New Roman" w:cs="Times New Roman"/>
        </w:rPr>
        <w:t>liable. T</w:t>
      </w:r>
      <w:r w:rsidR="005C56F6">
        <w:rPr>
          <w:rFonts w:ascii="Times New Roman" w:hAnsi="Times New Roman" w:cs="Times New Roman"/>
        </w:rPr>
        <w:t>h</w:t>
      </w:r>
      <w:r w:rsidR="005C56F6" w:rsidRPr="00FC06D3">
        <w:rPr>
          <w:rFonts w:ascii="Times New Roman" w:hAnsi="Times New Roman" w:cs="Times New Roman"/>
        </w:rPr>
        <w:t>is</w:t>
      </w:r>
      <w:r w:rsidR="008D7892" w:rsidRPr="00FC06D3">
        <w:rPr>
          <w:rFonts w:ascii="Times New Roman" w:hAnsi="Times New Roman" w:cs="Times New Roman"/>
        </w:rPr>
        <w:t xml:space="preserve"> is an objective test.</w:t>
      </w:r>
      <w:r w:rsidR="0083764F">
        <w:rPr>
          <w:rFonts w:ascii="Times New Roman" w:hAnsi="Times New Roman" w:cs="Times New Roman"/>
        </w:rPr>
        <w:t xml:space="preserve"> </w:t>
      </w:r>
      <w:r w:rsidR="008D7892" w:rsidRPr="00FC06D3">
        <w:rPr>
          <w:rFonts w:ascii="Times New Roman" w:hAnsi="Times New Roman" w:cs="Times New Roman"/>
        </w:rPr>
        <w:t>And it may be useful to add that …. A master is …liable even for acts which he has not authorised provided that they may rightly be regarded as modes –though improper modes –of doing them…’’</w:t>
      </w:r>
      <w:r w:rsidR="008D7892" w:rsidRPr="00BF7CB9">
        <w:rPr>
          <w:rFonts w:ascii="Times New Roman" w:hAnsi="Times New Roman" w:cs="Times New Roman"/>
        </w:rPr>
        <w:t>.</w:t>
      </w:r>
      <w:r w:rsidR="008D7892">
        <w:rPr>
          <w:rFonts w:ascii="Times New Roman" w:hAnsi="Times New Roman" w:cs="Times New Roman"/>
        </w:rPr>
        <w:t xml:space="preserve"> </w:t>
      </w:r>
      <w:r w:rsidR="008D7892">
        <w:rPr>
          <w:rFonts w:ascii="Times New Roman" w:hAnsi="Times New Roman" w:cs="Times New Roman"/>
          <w:sz w:val="24"/>
          <w:szCs w:val="24"/>
        </w:rPr>
        <w:t xml:space="preserve">In the case of </w:t>
      </w:r>
      <w:r w:rsidR="008D7892" w:rsidRPr="00B86B67">
        <w:rPr>
          <w:rFonts w:ascii="Times New Roman" w:hAnsi="Times New Roman" w:cs="Times New Roman"/>
          <w:i/>
          <w:sz w:val="24"/>
          <w:szCs w:val="24"/>
        </w:rPr>
        <w:t xml:space="preserve">Lister </w:t>
      </w:r>
      <w:r w:rsidR="008D7892" w:rsidRPr="00C91546">
        <w:rPr>
          <w:rFonts w:ascii="Times New Roman" w:hAnsi="Times New Roman" w:cs="Times New Roman"/>
          <w:sz w:val="24"/>
          <w:szCs w:val="24"/>
        </w:rPr>
        <w:t>v</w:t>
      </w:r>
      <w:r w:rsidR="008D7892" w:rsidRPr="00B86B67">
        <w:rPr>
          <w:rFonts w:ascii="Times New Roman" w:hAnsi="Times New Roman" w:cs="Times New Roman"/>
          <w:i/>
          <w:sz w:val="24"/>
          <w:szCs w:val="24"/>
        </w:rPr>
        <w:t xml:space="preserve"> Hesley Hall Ltd</w:t>
      </w:r>
      <w:r w:rsidR="008D7892">
        <w:rPr>
          <w:rFonts w:ascii="Times New Roman" w:hAnsi="Times New Roman" w:cs="Times New Roman"/>
          <w:sz w:val="24"/>
          <w:szCs w:val="24"/>
        </w:rPr>
        <w:t xml:space="preserve"> [2001</w:t>
      </w:r>
      <w:r w:rsidR="005C56F6">
        <w:rPr>
          <w:rFonts w:ascii="Times New Roman" w:hAnsi="Times New Roman" w:cs="Times New Roman"/>
          <w:sz w:val="24"/>
          <w:szCs w:val="24"/>
        </w:rPr>
        <w:t>[UK</w:t>
      </w:r>
      <w:r w:rsidR="008D7892">
        <w:rPr>
          <w:rFonts w:ascii="Times New Roman" w:hAnsi="Times New Roman" w:cs="Times New Roman"/>
          <w:sz w:val="24"/>
          <w:szCs w:val="24"/>
        </w:rPr>
        <w:t xml:space="preserve"> HL 22; [2001] 1 AC 215 the court formulated the close connection test as follows,</w:t>
      </w:r>
    </w:p>
    <w:p w:rsidR="00C91546" w:rsidRDefault="00C91546" w:rsidP="00C91546">
      <w:pPr>
        <w:spacing w:after="0" w:line="240" w:lineRule="auto"/>
        <w:ind w:left="720"/>
        <w:jc w:val="both"/>
        <w:rPr>
          <w:rFonts w:ascii="Times New Roman" w:hAnsi="Times New Roman" w:cs="Times New Roman"/>
          <w:sz w:val="24"/>
          <w:szCs w:val="24"/>
        </w:rPr>
      </w:pPr>
    </w:p>
    <w:p w:rsidR="00C91546" w:rsidRDefault="00C91546" w:rsidP="00C91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8D7892">
        <w:rPr>
          <w:rFonts w:ascii="Times New Roman" w:hAnsi="Times New Roman" w:cs="Times New Roman"/>
          <w:sz w:val="24"/>
          <w:szCs w:val="24"/>
        </w:rPr>
        <w:t>…</w:t>
      </w:r>
      <w:r w:rsidR="008D7892" w:rsidRPr="008C3520">
        <w:rPr>
          <w:rFonts w:ascii="Times New Roman" w:hAnsi="Times New Roman" w:cs="Times New Roman"/>
        </w:rPr>
        <w:t>whether the warden’s tort was so closely connected with his employment that it would be just to hold the employer liable.’’</w:t>
      </w:r>
      <w:r w:rsidR="00A06966">
        <w:rPr>
          <w:rFonts w:ascii="Times New Roman" w:hAnsi="Times New Roman" w:cs="Times New Roman"/>
        </w:rPr>
        <w:t xml:space="preserve"> See also </w:t>
      </w:r>
      <w:r w:rsidR="008D7892" w:rsidRPr="009A059B">
        <w:rPr>
          <w:rFonts w:ascii="Times New Roman" w:hAnsi="Times New Roman" w:cs="Times New Roman"/>
          <w:i/>
          <w:sz w:val="24"/>
          <w:szCs w:val="24"/>
        </w:rPr>
        <w:t xml:space="preserve">Central Motors (Glasgow) Ltd </w:t>
      </w:r>
      <w:r w:rsidR="008D7892" w:rsidRPr="00C91546">
        <w:rPr>
          <w:rFonts w:ascii="Times New Roman" w:hAnsi="Times New Roman" w:cs="Times New Roman"/>
          <w:sz w:val="24"/>
          <w:szCs w:val="24"/>
        </w:rPr>
        <w:t>v</w:t>
      </w:r>
      <w:r w:rsidR="008D7892" w:rsidRPr="009A059B">
        <w:rPr>
          <w:rFonts w:ascii="Times New Roman" w:hAnsi="Times New Roman" w:cs="Times New Roman"/>
          <w:i/>
          <w:sz w:val="24"/>
          <w:szCs w:val="24"/>
        </w:rPr>
        <w:t xml:space="preserve"> Cessnock Garage and Motor Co</w:t>
      </w:r>
      <w:r w:rsidR="008D7892">
        <w:rPr>
          <w:rFonts w:ascii="Times New Roman" w:hAnsi="Times New Roman" w:cs="Times New Roman"/>
          <w:i/>
          <w:sz w:val="24"/>
          <w:szCs w:val="24"/>
        </w:rPr>
        <w:t xml:space="preserve"> </w:t>
      </w:r>
      <w:r w:rsidR="008D7892" w:rsidRPr="009A059B">
        <w:rPr>
          <w:rFonts w:ascii="Times New Roman" w:hAnsi="Times New Roman" w:cs="Times New Roman"/>
          <w:sz w:val="24"/>
          <w:szCs w:val="24"/>
        </w:rPr>
        <w:t>1925 SC 796</w:t>
      </w:r>
      <w:r>
        <w:rPr>
          <w:rFonts w:ascii="Times New Roman" w:hAnsi="Times New Roman" w:cs="Times New Roman"/>
          <w:sz w:val="24"/>
          <w:szCs w:val="24"/>
        </w:rPr>
        <w:t>.</w:t>
      </w:r>
      <w:r w:rsidR="004F6C99">
        <w:rPr>
          <w:rFonts w:ascii="Times New Roman" w:hAnsi="Times New Roman" w:cs="Times New Roman"/>
          <w:sz w:val="24"/>
          <w:szCs w:val="24"/>
        </w:rPr>
        <w:t>’”</w:t>
      </w:r>
    </w:p>
    <w:p w:rsidR="008D7892" w:rsidRDefault="008D7892" w:rsidP="00C91546">
      <w:pPr>
        <w:spacing w:after="0" w:line="240" w:lineRule="auto"/>
        <w:ind w:left="1440"/>
        <w:jc w:val="both"/>
        <w:rPr>
          <w:rFonts w:ascii="Times New Roman" w:hAnsi="Times New Roman" w:cs="Times New Roman"/>
          <w:sz w:val="24"/>
          <w:szCs w:val="24"/>
        </w:rPr>
      </w:pPr>
      <w:r w:rsidRPr="009A059B">
        <w:rPr>
          <w:rFonts w:ascii="Times New Roman" w:hAnsi="Times New Roman" w:cs="Times New Roman"/>
          <w:sz w:val="24"/>
          <w:szCs w:val="24"/>
        </w:rPr>
        <w:t xml:space="preserve">   </w:t>
      </w:r>
    </w:p>
    <w:p w:rsidR="008D7892" w:rsidRDefault="00EA7169" w:rsidP="008D7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1546">
        <w:rPr>
          <w:rFonts w:ascii="Times New Roman" w:hAnsi="Times New Roman" w:cs="Times New Roman"/>
          <w:sz w:val="24"/>
          <w:szCs w:val="24"/>
        </w:rPr>
        <w:tab/>
      </w:r>
      <w:r>
        <w:rPr>
          <w:rFonts w:ascii="Times New Roman" w:hAnsi="Times New Roman" w:cs="Times New Roman"/>
          <w:sz w:val="24"/>
          <w:szCs w:val="24"/>
        </w:rPr>
        <w:t xml:space="preserve">The second test is </w:t>
      </w:r>
      <w:r w:rsidR="00910C3C">
        <w:rPr>
          <w:rFonts w:ascii="Times New Roman" w:hAnsi="Times New Roman" w:cs="Times New Roman"/>
          <w:sz w:val="24"/>
          <w:szCs w:val="24"/>
        </w:rPr>
        <w:t xml:space="preserve">the close connection test and is an </w:t>
      </w:r>
      <w:r>
        <w:rPr>
          <w:rFonts w:ascii="Times New Roman" w:hAnsi="Times New Roman" w:cs="Times New Roman"/>
          <w:sz w:val="24"/>
          <w:szCs w:val="24"/>
        </w:rPr>
        <w:t xml:space="preserve">objective </w:t>
      </w:r>
      <w:r w:rsidR="005C56F6">
        <w:rPr>
          <w:rFonts w:ascii="Times New Roman" w:hAnsi="Times New Roman" w:cs="Times New Roman"/>
          <w:sz w:val="24"/>
          <w:szCs w:val="24"/>
        </w:rPr>
        <w:t xml:space="preserve">test. </w:t>
      </w:r>
      <w:r w:rsidR="00910C3C" w:rsidRPr="00C91546">
        <w:rPr>
          <w:rFonts w:ascii="Times New Roman" w:hAnsi="Times New Roman" w:cs="Times New Roman"/>
          <w:sz w:val="24"/>
          <w:szCs w:val="24"/>
        </w:rPr>
        <w:t xml:space="preserve">With this test, if </w:t>
      </w:r>
      <w:r w:rsidR="00C51294">
        <w:rPr>
          <w:rFonts w:ascii="Times New Roman" w:hAnsi="Times New Roman" w:cs="Times New Roman"/>
          <w:sz w:val="24"/>
          <w:szCs w:val="24"/>
        </w:rPr>
        <w:t xml:space="preserve">it is shown that </w:t>
      </w:r>
      <w:r w:rsidR="00910C3C" w:rsidRPr="00C91546">
        <w:rPr>
          <w:rFonts w:ascii="Times New Roman" w:hAnsi="Times New Roman" w:cs="Times New Roman"/>
          <w:sz w:val="24"/>
          <w:szCs w:val="24"/>
        </w:rPr>
        <w:t xml:space="preserve">there is a closely sufficient link between the act of the employee and </w:t>
      </w:r>
      <w:r w:rsidR="005C56F6" w:rsidRPr="00C91546">
        <w:rPr>
          <w:rFonts w:ascii="Times New Roman" w:hAnsi="Times New Roman" w:cs="Times New Roman"/>
          <w:sz w:val="24"/>
          <w:szCs w:val="24"/>
        </w:rPr>
        <w:t>for</w:t>
      </w:r>
      <w:r w:rsidR="00910C3C" w:rsidRPr="00C91546">
        <w:rPr>
          <w:rFonts w:ascii="Times New Roman" w:hAnsi="Times New Roman" w:cs="Times New Roman"/>
          <w:sz w:val="24"/>
          <w:szCs w:val="24"/>
        </w:rPr>
        <w:t xml:space="preserve"> his own interests and purposes of the business of the master, the master is </w:t>
      </w:r>
      <w:r w:rsidR="007E25DF" w:rsidRPr="00C91546">
        <w:rPr>
          <w:rFonts w:ascii="Times New Roman" w:hAnsi="Times New Roman" w:cs="Times New Roman"/>
          <w:sz w:val="24"/>
          <w:szCs w:val="24"/>
        </w:rPr>
        <w:t>liable.</w:t>
      </w:r>
      <w:r w:rsidR="007E25DF" w:rsidRPr="00BF7CB9">
        <w:rPr>
          <w:rFonts w:ascii="Times New Roman" w:hAnsi="Times New Roman" w:cs="Times New Roman"/>
          <w:sz w:val="24"/>
          <w:szCs w:val="24"/>
        </w:rPr>
        <w:t xml:space="preserve"> The</w:t>
      </w:r>
      <w:r w:rsidR="008D7892" w:rsidRPr="00BF7CB9">
        <w:rPr>
          <w:rFonts w:ascii="Times New Roman" w:hAnsi="Times New Roman" w:cs="Times New Roman"/>
          <w:sz w:val="24"/>
          <w:szCs w:val="24"/>
        </w:rPr>
        <w:t xml:space="preserve"> fact that the particular act done by the employee was </w:t>
      </w:r>
      <w:r w:rsidR="005C56F6" w:rsidRPr="00BF7CB9">
        <w:rPr>
          <w:rFonts w:ascii="Times New Roman" w:hAnsi="Times New Roman" w:cs="Times New Roman"/>
          <w:sz w:val="24"/>
          <w:szCs w:val="24"/>
        </w:rPr>
        <w:t>forbidden</w:t>
      </w:r>
      <w:r w:rsidR="008D7892" w:rsidRPr="00BF7CB9">
        <w:rPr>
          <w:rFonts w:ascii="Times New Roman" w:hAnsi="Times New Roman" w:cs="Times New Roman"/>
          <w:sz w:val="24"/>
          <w:szCs w:val="24"/>
        </w:rPr>
        <w:t xml:space="preserve"> may not be of assistance to the employer. The fact that the act is within the scope of his employment even in </w:t>
      </w:r>
      <w:r w:rsidR="005C56F6">
        <w:rPr>
          <w:rFonts w:ascii="Times New Roman" w:hAnsi="Times New Roman" w:cs="Times New Roman"/>
          <w:sz w:val="24"/>
          <w:szCs w:val="24"/>
        </w:rPr>
        <w:t xml:space="preserve">a </w:t>
      </w:r>
      <w:r w:rsidR="005C56F6" w:rsidRPr="00BF7CB9">
        <w:rPr>
          <w:rFonts w:ascii="Times New Roman" w:hAnsi="Times New Roman" w:cs="Times New Roman"/>
          <w:sz w:val="24"/>
          <w:szCs w:val="24"/>
        </w:rPr>
        <w:t>case</w:t>
      </w:r>
      <w:r w:rsidR="008D7892" w:rsidRPr="00BF7CB9">
        <w:rPr>
          <w:rFonts w:ascii="Times New Roman" w:hAnsi="Times New Roman" w:cs="Times New Roman"/>
          <w:sz w:val="24"/>
          <w:szCs w:val="24"/>
        </w:rPr>
        <w:t xml:space="preserve"> where he does the opposite of what he was permitted to do or does it for his own </w:t>
      </w:r>
      <w:r w:rsidR="005C56F6" w:rsidRPr="00BF7CB9">
        <w:rPr>
          <w:rFonts w:ascii="Times New Roman" w:hAnsi="Times New Roman" w:cs="Times New Roman"/>
          <w:sz w:val="24"/>
          <w:szCs w:val="24"/>
        </w:rPr>
        <w:t>purposes</w:t>
      </w:r>
      <w:r w:rsidR="008D7892" w:rsidRPr="00BF7CB9">
        <w:rPr>
          <w:rFonts w:ascii="Times New Roman" w:hAnsi="Times New Roman" w:cs="Times New Roman"/>
          <w:sz w:val="24"/>
          <w:szCs w:val="24"/>
        </w:rPr>
        <w:t xml:space="preserve"> does not absolve the employer. </w:t>
      </w:r>
    </w:p>
    <w:p w:rsidR="0032015B" w:rsidRDefault="002622F0" w:rsidP="004C2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91546">
        <w:rPr>
          <w:rFonts w:ascii="Times New Roman" w:hAnsi="Times New Roman" w:cs="Times New Roman"/>
          <w:sz w:val="24"/>
          <w:szCs w:val="24"/>
        </w:rPr>
        <w:tab/>
      </w:r>
      <w:r w:rsidR="00F95A99" w:rsidRPr="004C2470">
        <w:rPr>
          <w:rFonts w:ascii="Times New Roman" w:hAnsi="Times New Roman" w:cs="Times New Roman"/>
          <w:sz w:val="24"/>
          <w:szCs w:val="24"/>
        </w:rPr>
        <w:t>The plaintiff</w:t>
      </w:r>
      <w:r w:rsidR="00A21516">
        <w:rPr>
          <w:rFonts w:ascii="Times New Roman" w:hAnsi="Times New Roman" w:cs="Times New Roman"/>
          <w:sz w:val="24"/>
          <w:szCs w:val="24"/>
        </w:rPr>
        <w:t xml:space="preserve"> discharged the onus on </w:t>
      </w:r>
      <w:r w:rsidR="00373153">
        <w:rPr>
          <w:rFonts w:ascii="Times New Roman" w:hAnsi="Times New Roman" w:cs="Times New Roman"/>
          <w:sz w:val="24"/>
          <w:szCs w:val="24"/>
        </w:rPr>
        <w:t xml:space="preserve">her </w:t>
      </w:r>
      <w:r w:rsidR="00373153" w:rsidRPr="004C2470">
        <w:rPr>
          <w:rFonts w:ascii="Times New Roman" w:hAnsi="Times New Roman" w:cs="Times New Roman"/>
          <w:sz w:val="24"/>
          <w:szCs w:val="24"/>
        </w:rPr>
        <w:t>to</w:t>
      </w:r>
      <w:r w:rsidR="00F95A99" w:rsidRPr="004C2470">
        <w:rPr>
          <w:rFonts w:ascii="Times New Roman" w:hAnsi="Times New Roman" w:cs="Times New Roman"/>
          <w:sz w:val="24"/>
          <w:szCs w:val="24"/>
        </w:rPr>
        <w:t xml:space="preserve"> prove that Tawanda was an employee of the defendant</w:t>
      </w:r>
      <w:r w:rsidR="004C2470">
        <w:rPr>
          <w:rFonts w:ascii="Times New Roman" w:hAnsi="Times New Roman" w:cs="Times New Roman"/>
          <w:sz w:val="24"/>
          <w:szCs w:val="24"/>
        </w:rPr>
        <w:t>,</w:t>
      </w:r>
      <w:r w:rsidR="004C2470" w:rsidRPr="004C2470">
        <w:t xml:space="preserve"> </w:t>
      </w:r>
      <w:r w:rsidR="005C56F6" w:rsidRPr="004C2470">
        <w:rPr>
          <w:rFonts w:ascii="Times New Roman" w:hAnsi="Times New Roman" w:cs="Times New Roman"/>
          <w:sz w:val="24"/>
          <w:szCs w:val="24"/>
        </w:rPr>
        <w:t>and</w:t>
      </w:r>
      <w:r w:rsidR="00F95A99" w:rsidRPr="004C2470">
        <w:rPr>
          <w:rFonts w:ascii="Times New Roman" w:hAnsi="Times New Roman" w:cs="Times New Roman"/>
          <w:sz w:val="24"/>
          <w:szCs w:val="24"/>
        </w:rPr>
        <w:t xml:space="preserve"> committed the delict in the scope and course of his employment with the defendant.</w:t>
      </w:r>
      <w:r w:rsidR="004C2470">
        <w:rPr>
          <w:rFonts w:ascii="Times New Roman" w:hAnsi="Times New Roman" w:cs="Times New Roman"/>
          <w:sz w:val="24"/>
          <w:szCs w:val="24"/>
        </w:rPr>
        <w:t xml:space="preserve"> An employee –employer relationship was established </w:t>
      </w:r>
      <w:r w:rsidR="00B35A5F">
        <w:rPr>
          <w:rFonts w:ascii="Times New Roman" w:hAnsi="Times New Roman" w:cs="Times New Roman"/>
          <w:sz w:val="24"/>
          <w:szCs w:val="24"/>
        </w:rPr>
        <w:t xml:space="preserve">from </w:t>
      </w:r>
      <w:r w:rsidR="004C2470">
        <w:rPr>
          <w:rFonts w:ascii="Times New Roman" w:hAnsi="Times New Roman" w:cs="Times New Roman"/>
          <w:sz w:val="24"/>
          <w:szCs w:val="24"/>
        </w:rPr>
        <w:t xml:space="preserve">the evidence </w:t>
      </w:r>
      <w:r w:rsidR="005C56F6">
        <w:rPr>
          <w:rFonts w:ascii="Times New Roman" w:hAnsi="Times New Roman" w:cs="Times New Roman"/>
          <w:sz w:val="24"/>
          <w:szCs w:val="24"/>
        </w:rPr>
        <w:t xml:space="preserve">led. </w:t>
      </w:r>
      <w:r w:rsidR="0032015B">
        <w:rPr>
          <w:rFonts w:ascii="Times New Roman" w:hAnsi="Times New Roman" w:cs="Times New Roman"/>
          <w:sz w:val="24"/>
          <w:szCs w:val="24"/>
        </w:rPr>
        <w:t xml:space="preserve">  </w:t>
      </w:r>
    </w:p>
    <w:p w:rsidR="00A73755" w:rsidRDefault="0032015B" w:rsidP="004C2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0EEF">
        <w:rPr>
          <w:rFonts w:ascii="Times New Roman" w:hAnsi="Times New Roman" w:cs="Times New Roman"/>
          <w:sz w:val="24"/>
          <w:szCs w:val="24"/>
        </w:rPr>
        <w:t xml:space="preserve">When the accident occurred, </w:t>
      </w:r>
      <w:r w:rsidR="008207FA">
        <w:rPr>
          <w:rFonts w:ascii="Times New Roman" w:hAnsi="Times New Roman" w:cs="Times New Roman"/>
          <w:sz w:val="24"/>
          <w:szCs w:val="24"/>
        </w:rPr>
        <w:t>Ta</w:t>
      </w:r>
      <w:r w:rsidR="005C56F6">
        <w:rPr>
          <w:rFonts w:ascii="Times New Roman" w:hAnsi="Times New Roman" w:cs="Times New Roman"/>
          <w:sz w:val="24"/>
          <w:szCs w:val="24"/>
        </w:rPr>
        <w:t>wanda</w:t>
      </w:r>
      <w:r w:rsidR="007A275A">
        <w:rPr>
          <w:rFonts w:ascii="Times New Roman" w:hAnsi="Times New Roman" w:cs="Times New Roman"/>
          <w:sz w:val="24"/>
          <w:szCs w:val="24"/>
        </w:rPr>
        <w:t xml:space="preserve"> was doing a wrongful act though authorised </w:t>
      </w:r>
      <w:r w:rsidR="00373153">
        <w:rPr>
          <w:rFonts w:ascii="Times New Roman" w:hAnsi="Times New Roman" w:cs="Times New Roman"/>
          <w:sz w:val="24"/>
          <w:szCs w:val="24"/>
        </w:rPr>
        <w:t>by his</w:t>
      </w:r>
      <w:r w:rsidR="007A275A">
        <w:rPr>
          <w:rFonts w:ascii="Times New Roman" w:hAnsi="Times New Roman" w:cs="Times New Roman"/>
          <w:sz w:val="24"/>
          <w:szCs w:val="24"/>
        </w:rPr>
        <w:t xml:space="preserve"> </w:t>
      </w:r>
      <w:r w:rsidR="005C56F6">
        <w:rPr>
          <w:rFonts w:ascii="Times New Roman" w:hAnsi="Times New Roman" w:cs="Times New Roman"/>
          <w:sz w:val="24"/>
          <w:szCs w:val="24"/>
        </w:rPr>
        <w:t>employer. He always</w:t>
      </w:r>
      <w:r w:rsidR="007A275A">
        <w:rPr>
          <w:rFonts w:ascii="Times New Roman" w:hAnsi="Times New Roman" w:cs="Times New Roman"/>
          <w:sz w:val="24"/>
          <w:szCs w:val="24"/>
        </w:rPr>
        <w:t xml:space="preserve"> drove the vehicle </w:t>
      </w:r>
      <w:r w:rsidR="00AC0EEF">
        <w:rPr>
          <w:rFonts w:ascii="Times New Roman" w:hAnsi="Times New Roman" w:cs="Times New Roman"/>
          <w:sz w:val="24"/>
          <w:szCs w:val="24"/>
        </w:rPr>
        <w:t>and was authorised to do</w:t>
      </w:r>
      <w:r w:rsidR="007A275A">
        <w:rPr>
          <w:rFonts w:ascii="Times New Roman" w:hAnsi="Times New Roman" w:cs="Times New Roman"/>
          <w:sz w:val="24"/>
          <w:szCs w:val="24"/>
        </w:rPr>
        <w:t xml:space="preserve"> </w:t>
      </w:r>
      <w:r w:rsidR="005C56F6">
        <w:rPr>
          <w:rFonts w:ascii="Times New Roman" w:hAnsi="Times New Roman" w:cs="Times New Roman"/>
          <w:sz w:val="24"/>
          <w:szCs w:val="24"/>
        </w:rPr>
        <w:t>so by</w:t>
      </w:r>
      <w:r w:rsidR="00AC0EEF">
        <w:rPr>
          <w:rFonts w:ascii="Times New Roman" w:hAnsi="Times New Roman" w:cs="Times New Roman"/>
          <w:sz w:val="24"/>
          <w:szCs w:val="24"/>
        </w:rPr>
        <w:t xml:space="preserve"> the </w:t>
      </w:r>
      <w:r w:rsidR="005C56F6">
        <w:rPr>
          <w:rFonts w:ascii="Times New Roman" w:hAnsi="Times New Roman" w:cs="Times New Roman"/>
          <w:sz w:val="24"/>
          <w:szCs w:val="24"/>
        </w:rPr>
        <w:t>defendant. He</w:t>
      </w:r>
      <w:r w:rsidR="00F25D75">
        <w:rPr>
          <w:rFonts w:ascii="Times New Roman" w:hAnsi="Times New Roman" w:cs="Times New Roman"/>
          <w:sz w:val="24"/>
          <w:szCs w:val="24"/>
        </w:rPr>
        <w:t xml:space="preserve"> drove the vehicle in pursuance of his employer’s business. </w:t>
      </w:r>
      <w:r w:rsidR="007A275A">
        <w:rPr>
          <w:rFonts w:ascii="Times New Roman" w:hAnsi="Times New Roman" w:cs="Times New Roman"/>
          <w:sz w:val="24"/>
          <w:szCs w:val="24"/>
        </w:rPr>
        <w:t>He did not do it well that’s all.</w:t>
      </w:r>
      <w:r w:rsidR="00AC0EEF">
        <w:rPr>
          <w:rFonts w:ascii="Times New Roman" w:hAnsi="Times New Roman" w:cs="Times New Roman"/>
          <w:sz w:val="24"/>
          <w:szCs w:val="24"/>
        </w:rPr>
        <w:t xml:space="preserve"> </w:t>
      </w:r>
      <w:r w:rsidR="00C13B75">
        <w:rPr>
          <w:rFonts w:ascii="Times New Roman" w:hAnsi="Times New Roman" w:cs="Times New Roman"/>
          <w:sz w:val="24"/>
          <w:szCs w:val="24"/>
        </w:rPr>
        <w:t>Ta</w:t>
      </w:r>
      <w:r w:rsidR="005C56F6">
        <w:rPr>
          <w:rFonts w:ascii="Times New Roman" w:hAnsi="Times New Roman" w:cs="Times New Roman"/>
          <w:sz w:val="24"/>
          <w:szCs w:val="24"/>
        </w:rPr>
        <w:t>wanda</w:t>
      </w:r>
      <w:r w:rsidR="00F25D75">
        <w:rPr>
          <w:rFonts w:ascii="Times New Roman" w:hAnsi="Times New Roman" w:cs="Times New Roman"/>
          <w:sz w:val="24"/>
          <w:szCs w:val="24"/>
        </w:rPr>
        <w:t xml:space="preserve"> may not have had a driver’s licence but he drove the vehicle with the authority of the </w:t>
      </w:r>
      <w:r w:rsidR="0083764F">
        <w:rPr>
          <w:rFonts w:ascii="Times New Roman" w:hAnsi="Times New Roman" w:cs="Times New Roman"/>
          <w:sz w:val="24"/>
          <w:szCs w:val="24"/>
        </w:rPr>
        <w:t>defendant</w:t>
      </w:r>
      <w:r w:rsidR="00F25D75">
        <w:rPr>
          <w:rFonts w:ascii="Times New Roman" w:hAnsi="Times New Roman" w:cs="Times New Roman"/>
          <w:sz w:val="24"/>
          <w:szCs w:val="24"/>
        </w:rPr>
        <w:t>.</w:t>
      </w:r>
      <w:r w:rsidR="0083764F">
        <w:rPr>
          <w:rFonts w:ascii="Times New Roman" w:hAnsi="Times New Roman" w:cs="Times New Roman"/>
          <w:sz w:val="24"/>
          <w:szCs w:val="24"/>
        </w:rPr>
        <w:t xml:space="preserve"> </w:t>
      </w:r>
      <w:r w:rsidR="00F25D75">
        <w:rPr>
          <w:rFonts w:ascii="Times New Roman" w:hAnsi="Times New Roman" w:cs="Times New Roman"/>
          <w:sz w:val="24"/>
          <w:szCs w:val="24"/>
        </w:rPr>
        <w:t xml:space="preserve">On the fateful day, his </w:t>
      </w:r>
      <w:r w:rsidR="004B6152">
        <w:rPr>
          <w:rFonts w:ascii="Times New Roman" w:hAnsi="Times New Roman" w:cs="Times New Roman"/>
          <w:sz w:val="24"/>
          <w:szCs w:val="24"/>
        </w:rPr>
        <w:t>employer gave</w:t>
      </w:r>
      <w:r w:rsidR="00F25D75">
        <w:rPr>
          <w:rFonts w:ascii="Times New Roman" w:hAnsi="Times New Roman" w:cs="Times New Roman"/>
          <w:sz w:val="24"/>
          <w:szCs w:val="24"/>
        </w:rPr>
        <w:t xml:space="preserve"> him permission to drive the </w:t>
      </w:r>
      <w:r w:rsidR="005C56F6">
        <w:rPr>
          <w:rFonts w:ascii="Times New Roman" w:hAnsi="Times New Roman" w:cs="Times New Roman"/>
          <w:sz w:val="24"/>
          <w:szCs w:val="24"/>
        </w:rPr>
        <w:t>vehicle and</w:t>
      </w:r>
      <w:r w:rsidR="00F25D75">
        <w:rPr>
          <w:rFonts w:ascii="Times New Roman" w:hAnsi="Times New Roman" w:cs="Times New Roman"/>
          <w:sz w:val="24"/>
          <w:szCs w:val="24"/>
        </w:rPr>
        <w:t xml:space="preserve"> he </w:t>
      </w:r>
      <w:r w:rsidR="00A73755">
        <w:rPr>
          <w:rFonts w:ascii="Times New Roman" w:hAnsi="Times New Roman" w:cs="Times New Roman"/>
          <w:sz w:val="24"/>
          <w:szCs w:val="24"/>
        </w:rPr>
        <w:t xml:space="preserve">was involved in a wrongful act which was authorised by his employer. </w:t>
      </w:r>
      <w:r w:rsidR="00A5079F">
        <w:rPr>
          <w:rFonts w:ascii="Times New Roman" w:hAnsi="Times New Roman" w:cs="Times New Roman"/>
          <w:sz w:val="24"/>
          <w:szCs w:val="24"/>
        </w:rPr>
        <w:t xml:space="preserve">When </w:t>
      </w:r>
      <w:r w:rsidR="005C56F6">
        <w:rPr>
          <w:rFonts w:ascii="Times New Roman" w:hAnsi="Times New Roman" w:cs="Times New Roman"/>
          <w:sz w:val="24"/>
          <w:szCs w:val="24"/>
        </w:rPr>
        <w:t>Tawanda was</w:t>
      </w:r>
      <w:r w:rsidR="00A5079F">
        <w:rPr>
          <w:rFonts w:ascii="Times New Roman" w:hAnsi="Times New Roman" w:cs="Times New Roman"/>
          <w:sz w:val="24"/>
          <w:szCs w:val="24"/>
        </w:rPr>
        <w:t xml:space="preserve"> involved in an accident he was doing </w:t>
      </w:r>
      <w:r w:rsidR="005C56F6">
        <w:rPr>
          <w:rFonts w:ascii="Times New Roman" w:hAnsi="Times New Roman" w:cs="Times New Roman"/>
          <w:sz w:val="24"/>
          <w:szCs w:val="24"/>
        </w:rPr>
        <w:t>what was</w:t>
      </w:r>
      <w:r w:rsidR="00A5079F">
        <w:rPr>
          <w:rFonts w:ascii="Times New Roman" w:hAnsi="Times New Roman" w:cs="Times New Roman"/>
          <w:sz w:val="24"/>
          <w:szCs w:val="24"/>
        </w:rPr>
        <w:t xml:space="preserve"> closely </w:t>
      </w:r>
      <w:r w:rsidR="005C56F6">
        <w:rPr>
          <w:rFonts w:ascii="Times New Roman" w:hAnsi="Times New Roman" w:cs="Times New Roman"/>
          <w:sz w:val="24"/>
          <w:szCs w:val="24"/>
        </w:rPr>
        <w:t>connected</w:t>
      </w:r>
      <w:r w:rsidR="00A5079F">
        <w:rPr>
          <w:rFonts w:ascii="Times New Roman" w:hAnsi="Times New Roman" w:cs="Times New Roman"/>
          <w:sz w:val="24"/>
          <w:szCs w:val="24"/>
        </w:rPr>
        <w:t xml:space="preserve"> with his </w:t>
      </w:r>
      <w:r w:rsidR="007E25DF">
        <w:rPr>
          <w:rFonts w:ascii="Times New Roman" w:hAnsi="Times New Roman" w:cs="Times New Roman"/>
          <w:sz w:val="24"/>
          <w:szCs w:val="24"/>
        </w:rPr>
        <w:t>employment. The defendant</w:t>
      </w:r>
      <w:r w:rsidR="00A73755">
        <w:rPr>
          <w:rFonts w:ascii="Times New Roman" w:hAnsi="Times New Roman" w:cs="Times New Roman"/>
          <w:sz w:val="24"/>
          <w:szCs w:val="24"/>
        </w:rPr>
        <w:t xml:space="preserve"> </w:t>
      </w:r>
      <w:r w:rsidR="005C56F6">
        <w:rPr>
          <w:rFonts w:ascii="Times New Roman" w:hAnsi="Times New Roman" w:cs="Times New Roman"/>
          <w:sz w:val="24"/>
          <w:szCs w:val="24"/>
        </w:rPr>
        <w:t>is responsible</w:t>
      </w:r>
      <w:r w:rsidR="00F25D75">
        <w:rPr>
          <w:rFonts w:ascii="Times New Roman" w:hAnsi="Times New Roman" w:cs="Times New Roman"/>
          <w:sz w:val="24"/>
          <w:szCs w:val="24"/>
        </w:rPr>
        <w:t xml:space="preserve"> for the consequences.</w:t>
      </w:r>
      <w:r w:rsidR="00A73755">
        <w:rPr>
          <w:rFonts w:ascii="Times New Roman" w:hAnsi="Times New Roman" w:cs="Times New Roman"/>
          <w:sz w:val="24"/>
          <w:szCs w:val="24"/>
        </w:rPr>
        <w:t xml:space="preserve"> </w:t>
      </w:r>
      <w:r w:rsidR="00FE3CDA">
        <w:rPr>
          <w:rFonts w:ascii="Times New Roman" w:hAnsi="Times New Roman" w:cs="Times New Roman"/>
          <w:sz w:val="24"/>
          <w:szCs w:val="24"/>
        </w:rPr>
        <w:t xml:space="preserve">The </w:t>
      </w:r>
      <w:r w:rsidR="007E25DF">
        <w:rPr>
          <w:rFonts w:ascii="Times New Roman" w:hAnsi="Times New Roman" w:cs="Times New Roman"/>
          <w:sz w:val="24"/>
          <w:szCs w:val="24"/>
        </w:rPr>
        <w:t>deceased was</w:t>
      </w:r>
      <w:r w:rsidR="004C2470">
        <w:rPr>
          <w:rFonts w:ascii="Times New Roman" w:hAnsi="Times New Roman" w:cs="Times New Roman"/>
          <w:sz w:val="24"/>
          <w:szCs w:val="24"/>
        </w:rPr>
        <w:t xml:space="preserve"> involved in an accident whilst in the scope and course of his </w:t>
      </w:r>
      <w:r w:rsidR="005C56F6">
        <w:rPr>
          <w:rFonts w:ascii="Times New Roman" w:hAnsi="Times New Roman" w:cs="Times New Roman"/>
          <w:sz w:val="24"/>
          <w:szCs w:val="24"/>
        </w:rPr>
        <w:t xml:space="preserve">employment. </w:t>
      </w:r>
    </w:p>
    <w:p w:rsidR="00EA1F19" w:rsidRPr="00EA1F19" w:rsidRDefault="00FE3CDA" w:rsidP="00EA1F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2470">
        <w:rPr>
          <w:rFonts w:ascii="Times New Roman" w:hAnsi="Times New Roman" w:cs="Times New Roman"/>
          <w:sz w:val="24"/>
          <w:szCs w:val="24"/>
        </w:rPr>
        <w:t xml:space="preserve">The allegations of negligence </w:t>
      </w:r>
      <w:r w:rsidR="00A73755">
        <w:rPr>
          <w:rFonts w:ascii="Times New Roman" w:hAnsi="Times New Roman" w:cs="Times New Roman"/>
          <w:sz w:val="24"/>
          <w:szCs w:val="24"/>
        </w:rPr>
        <w:t xml:space="preserve">not having been rebutted, it follows that Tawanda committed a </w:t>
      </w:r>
      <w:r w:rsidR="0083764F">
        <w:rPr>
          <w:rFonts w:ascii="Times New Roman" w:hAnsi="Times New Roman" w:cs="Times New Roman"/>
          <w:sz w:val="24"/>
          <w:szCs w:val="24"/>
        </w:rPr>
        <w:t xml:space="preserve">delict. </w:t>
      </w:r>
      <w:r w:rsidR="00EA1F19" w:rsidRPr="00EA1F19">
        <w:rPr>
          <w:rFonts w:ascii="Times New Roman" w:hAnsi="Times New Roman" w:cs="Times New Roman"/>
          <w:sz w:val="24"/>
          <w:szCs w:val="24"/>
        </w:rPr>
        <w:t xml:space="preserve">Tawanda had no drivers licence. In </w:t>
      </w:r>
      <w:r w:rsidR="00EA1F19" w:rsidRPr="00EA1F19">
        <w:rPr>
          <w:rFonts w:ascii="Times New Roman" w:hAnsi="Times New Roman" w:cs="Times New Roman"/>
          <w:i/>
          <w:sz w:val="24"/>
          <w:szCs w:val="24"/>
        </w:rPr>
        <w:t xml:space="preserve">Ndava </w:t>
      </w:r>
      <w:r w:rsidR="00EA1F19" w:rsidRPr="00C91546">
        <w:rPr>
          <w:rFonts w:ascii="Times New Roman" w:hAnsi="Times New Roman" w:cs="Times New Roman"/>
          <w:sz w:val="24"/>
          <w:szCs w:val="24"/>
        </w:rPr>
        <w:t>v</w:t>
      </w:r>
      <w:r w:rsidR="00EA1F19" w:rsidRPr="00EA1F19">
        <w:rPr>
          <w:rFonts w:ascii="Times New Roman" w:hAnsi="Times New Roman" w:cs="Times New Roman"/>
          <w:i/>
          <w:sz w:val="24"/>
          <w:szCs w:val="24"/>
        </w:rPr>
        <w:t xml:space="preserve"> Takaruwa and Anor</w:t>
      </w:r>
      <w:r w:rsidR="00EA1F19" w:rsidRPr="00EA1F19">
        <w:rPr>
          <w:rFonts w:ascii="Times New Roman" w:hAnsi="Times New Roman" w:cs="Times New Roman"/>
          <w:sz w:val="24"/>
          <w:szCs w:val="24"/>
        </w:rPr>
        <w:t xml:space="preserve"> SC 56/13, the court remarked as follows with respect to the manner of driving of a driver without a driver’s licence who gets involved in a road traffic accident,</w:t>
      </w:r>
    </w:p>
    <w:p w:rsidR="00EA1F19" w:rsidRDefault="00EA1F19" w:rsidP="00C91546">
      <w:pPr>
        <w:spacing w:after="0" w:line="240" w:lineRule="auto"/>
        <w:ind w:left="720"/>
        <w:jc w:val="both"/>
        <w:rPr>
          <w:rFonts w:ascii="Times New Roman" w:hAnsi="Times New Roman" w:cs="Times New Roman"/>
        </w:rPr>
      </w:pPr>
      <w:r w:rsidRPr="00DC4158">
        <w:rPr>
          <w:rFonts w:ascii="Times New Roman" w:hAnsi="Times New Roman" w:cs="Times New Roman"/>
        </w:rPr>
        <w:t xml:space="preserve">  </w:t>
      </w:r>
      <w:r w:rsidR="00C91546">
        <w:rPr>
          <w:rFonts w:ascii="Times New Roman" w:hAnsi="Times New Roman" w:cs="Times New Roman"/>
        </w:rPr>
        <w:t>“</w:t>
      </w:r>
      <w:r w:rsidRPr="00DC4158">
        <w:rPr>
          <w:rFonts w:ascii="Times New Roman" w:hAnsi="Times New Roman" w:cs="Times New Roman"/>
        </w:rPr>
        <w:t>Where a person has no driver’s licence for the vehicle in question, there is a presumption that his manner of driving which forms part of the particulars of negligence was as a result of lack of the requisite skill and experience expected of a reasonable driver in possession of an appropriate driver’s licence.</w:t>
      </w:r>
      <w:r w:rsidR="00C91546">
        <w:rPr>
          <w:rFonts w:ascii="Times New Roman" w:hAnsi="Times New Roman" w:cs="Times New Roman"/>
        </w:rPr>
        <w:t>”</w:t>
      </w:r>
    </w:p>
    <w:p w:rsidR="00C91546" w:rsidRPr="00DC4158" w:rsidRDefault="00C91546" w:rsidP="00C91546">
      <w:pPr>
        <w:spacing w:after="0" w:line="240" w:lineRule="auto"/>
        <w:ind w:left="360"/>
        <w:jc w:val="both"/>
        <w:rPr>
          <w:rFonts w:ascii="Times New Roman" w:hAnsi="Times New Roman" w:cs="Times New Roman"/>
        </w:rPr>
      </w:pPr>
    </w:p>
    <w:p w:rsidR="008C4816" w:rsidRDefault="00EA1F19" w:rsidP="00C91546">
      <w:pPr>
        <w:spacing w:after="0" w:line="360" w:lineRule="auto"/>
        <w:ind w:firstLine="720"/>
        <w:jc w:val="both"/>
        <w:rPr>
          <w:rFonts w:ascii="Times New Roman" w:hAnsi="Times New Roman" w:cs="Times New Roman"/>
          <w:sz w:val="24"/>
          <w:szCs w:val="24"/>
        </w:rPr>
      </w:pPr>
      <w:r w:rsidRPr="00EA1F19">
        <w:rPr>
          <w:rFonts w:ascii="Times New Roman" w:hAnsi="Times New Roman" w:cs="Times New Roman"/>
          <w:sz w:val="24"/>
          <w:szCs w:val="24"/>
        </w:rPr>
        <w:t xml:space="preserve">It can be </w:t>
      </w:r>
      <w:r>
        <w:rPr>
          <w:rFonts w:ascii="Times New Roman" w:hAnsi="Times New Roman" w:cs="Times New Roman"/>
          <w:sz w:val="24"/>
          <w:szCs w:val="24"/>
        </w:rPr>
        <w:t>presumed</w:t>
      </w:r>
      <w:r w:rsidRPr="00EA1F19">
        <w:rPr>
          <w:rFonts w:ascii="Times New Roman" w:hAnsi="Times New Roman" w:cs="Times New Roman"/>
          <w:sz w:val="24"/>
          <w:szCs w:val="24"/>
        </w:rPr>
        <w:t xml:space="preserve"> that </w:t>
      </w:r>
      <w:r w:rsidR="00E10B3C">
        <w:rPr>
          <w:rFonts w:ascii="Times New Roman" w:hAnsi="Times New Roman" w:cs="Times New Roman"/>
          <w:sz w:val="24"/>
          <w:szCs w:val="24"/>
        </w:rPr>
        <w:t xml:space="preserve">because </w:t>
      </w:r>
      <w:r w:rsidRPr="00EA1F19">
        <w:rPr>
          <w:rFonts w:ascii="Times New Roman" w:hAnsi="Times New Roman" w:cs="Times New Roman"/>
          <w:sz w:val="24"/>
          <w:szCs w:val="24"/>
        </w:rPr>
        <w:t xml:space="preserve">Tawanda </w:t>
      </w:r>
      <w:r>
        <w:rPr>
          <w:rFonts w:ascii="Times New Roman" w:hAnsi="Times New Roman" w:cs="Times New Roman"/>
          <w:sz w:val="24"/>
          <w:szCs w:val="24"/>
        </w:rPr>
        <w:t xml:space="preserve">had no licence and </w:t>
      </w:r>
      <w:r w:rsidRPr="00EA1F19">
        <w:rPr>
          <w:rFonts w:ascii="Times New Roman" w:hAnsi="Times New Roman" w:cs="Times New Roman"/>
          <w:sz w:val="24"/>
          <w:szCs w:val="24"/>
        </w:rPr>
        <w:t xml:space="preserve">failed to control the accident when an accident was imminent because he lacked the requisite skills to </w:t>
      </w:r>
      <w:r>
        <w:rPr>
          <w:rFonts w:ascii="Times New Roman" w:hAnsi="Times New Roman" w:cs="Times New Roman"/>
          <w:sz w:val="24"/>
          <w:szCs w:val="24"/>
        </w:rPr>
        <w:t>refute this position.</w:t>
      </w:r>
      <w:r w:rsidRPr="00EA1F19">
        <w:rPr>
          <w:rFonts w:ascii="Times New Roman" w:hAnsi="Times New Roman" w:cs="Times New Roman"/>
          <w:sz w:val="24"/>
          <w:szCs w:val="24"/>
        </w:rPr>
        <w:t xml:space="preserve"> </w:t>
      </w:r>
      <w:r w:rsidR="004C2470">
        <w:rPr>
          <w:rFonts w:ascii="Times New Roman" w:hAnsi="Times New Roman" w:cs="Times New Roman"/>
          <w:sz w:val="24"/>
          <w:szCs w:val="24"/>
        </w:rPr>
        <w:t>The defendant is liable for damages arising out of the accident.</w:t>
      </w:r>
      <w:r w:rsidR="0083764F">
        <w:rPr>
          <w:rFonts w:ascii="Times New Roman" w:hAnsi="Times New Roman" w:cs="Times New Roman"/>
          <w:sz w:val="24"/>
          <w:szCs w:val="24"/>
        </w:rPr>
        <w:tab/>
      </w:r>
    </w:p>
    <w:p w:rsidR="00D12A79" w:rsidRDefault="00AE2248" w:rsidP="00C91546">
      <w:pPr>
        <w:spacing w:after="0" w:line="360" w:lineRule="auto"/>
        <w:ind w:firstLine="720"/>
        <w:jc w:val="both"/>
        <w:rPr>
          <w:rFonts w:ascii="Times New Roman" w:hAnsi="Times New Roman" w:cs="Times New Roman"/>
          <w:b/>
          <w:sz w:val="24"/>
          <w:szCs w:val="24"/>
        </w:rPr>
      </w:pPr>
      <w:r w:rsidRPr="00D12A79">
        <w:rPr>
          <w:rFonts w:ascii="Times New Roman" w:hAnsi="Times New Roman" w:cs="Times New Roman"/>
          <w:sz w:val="24"/>
          <w:szCs w:val="24"/>
        </w:rPr>
        <w:t xml:space="preserve">General damages are damages awarded for non- pecuniary loss to compensate the victim for all the losses which are not easily quantifiable. </w:t>
      </w:r>
      <w:r w:rsidR="00D12A79" w:rsidRPr="00D12A79">
        <w:rPr>
          <w:rFonts w:ascii="Times New Roman" w:hAnsi="Times New Roman" w:cs="Times New Roman"/>
          <w:sz w:val="24"/>
          <w:szCs w:val="24"/>
        </w:rPr>
        <w:t xml:space="preserve">The principles that  guide a  court in assessing damages were laid down in </w:t>
      </w:r>
      <w:r w:rsidR="00D12A79" w:rsidRPr="00A032E6">
        <w:rPr>
          <w:rFonts w:ascii="Times New Roman" w:hAnsi="Times New Roman" w:cs="Times New Roman"/>
          <w:i/>
          <w:sz w:val="24"/>
          <w:szCs w:val="24"/>
        </w:rPr>
        <w:t xml:space="preserve">Minister of Defence &amp; Anor </w:t>
      </w:r>
      <w:r w:rsidR="00D12A79" w:rsidRPr="00C91546">
        <w:rPr>
          <w:rFonts w:ascii="Times New Roman" w:hAnsi="Times New Roman" w:cs="Times New Roman"/>
          <w:sz w:val="24"/>
          <w:szCs w:val="24"/>
        </w:rPr>
        <w:t>v</w:t>
      </w:r>
      <w:r w:rsidR="00D12A79" w:rsidRPr="00A032E6">
        <w:rPr>
          <w:rFonts w:ascii="Times New Roman" w:hAnsi="Times New Roman" w:cs="Times New Roman"/>
          <w:i/>
          <w:sz w:val="24"/>
          <w:szCs w:val="24"/>
        </w:rPr>
        <w:t xml:space="preserve"> Jackson</w:t>
      </w:r>
      <w:r w:rsidR="00D12A79" w:rsidRPr="00D12A79">
        <w:rPr>
          <w:rFonts w:ascii="Times New Roman" w:hAnsi="Times New Roman" w:cs="Times New Roman"/>
          <w:sz w:val="24"/>
          <w:szCs w:val="24"/>
        </w:rPr>
        <w:t xml:space="preserve"> 1990 (2) ZLR 1</w:t>
      </w:r>
      <w:r w:rsidR="007E25DF">
        <w:rPr>
          <w:rFonts w:ascii="Times New Roman" w:hAnsi="Times New Roman" w:cs="Times New Roman"/>
          <w:sz w:val="24"/>
          <w:szCs w:val="24"/>
        </w:rPr>
        <w:t>(</w:t>
      </w:r>
      <w:r w:rsidR="00D12A79" w:rsidRPr="00D12A79">
        <w:rPr>
          <w:rFonts w:ascii="Times New Roman" w:hAnsi="Times New Roman" w:cs="Times New Roman"/>
          <w:sz w:val="24"/>
          <w:szCs w:val="24"/>
        </w:rPr>
        <w:t xml:space="preserve"> S) where the court  held that  general damages are not a penalty but compensation and that they are designed to compensate the victim and not to punish the wrongdoer. Compensation must be assessed so as to place the injured party as far as possible in the position he would have been had the injury not occurred</w:t>
      </w:r>
      <w:r w:rsidR="00A032E6" w:rsidRPr="00A032E6">
        <w:t xml:space="preserve"> </w:t>
      </w:r>
      <w:r w:rsidR="00A032E6" w:rsidRPr="00A032E6">
        <w:rPr>
          <w:rFonts w:ascii="Times New Roman" w:hAnsi="Times New Roman" w:cs="Times New Roman"/>
          <w:sz w:val="24"/>
          <w:szCs w:val="24"/>
        </w:rPr>
        <w:t>and  enable a plaintiff to overcome the effects of his injuries and</w:t>
      </w:r>
      <w:r w:rsidR="007E25DF">
        <w:rPr>
          <w:rFonts w:ascii="Times New Roman" w:hAnsi="Times New Roman" w:cs="Times New Roman"/>
          <w:sz w:val="24"/>
          <w:szCs w:val="24"/>
        </w:rPr>
        <w:t xml:space="preserve"> </w:t>
      </w:r>
      <w:r w:rsidR="00A032E6" w:rsidRPr="00A032E6">
        <w:rPr>
          <w:rFonts w:ascii="Times New Roman" w:hAnsi="Times New Roman" w:cs="Times New Roman"/>
          <w:sz w:val="24"/>
          <w:szCs w:val="24"/>
        </w:rPr>
        <w:t xml:space="preserve"> provide satisfaction for the injustice done to him by compensating him</w:t>
      </w:r>
      <w:r w:rsidR="00D12A79" w:rsidRPr="00D12A79">
        <w:rPr>
          <w:rFonts w:ascii="Times New Roman" w:hAnsi="Times New Roman" w:cs="Times New Roman"/>
          <w:sz w:val="24"/>
          <w:szCs w:val="24"/>
        </w:rPr>
        <w:t>.</w:t>
      </w:r>
      <w:r w:rsidR="00D12A79">
        <w:rPr>
          <w:rFonts w:ascii="Times New Roman" w:hAnsi="Times New Roman" w:cs="Times New Roman"/>
          <w:sz w:val="24"/>
          <w:szCs w:val="24"/>
        </w:rPr>
        <w:t xml:space="preserve"> </w:t>
      </w:r>
      <w:r w:rsidR="004B6152" w:rsidRPr="00D12A79">
        <w:rPr>
          <w:rFonts w:ascii="Times New Roman" w:hAnsi="Times New Roman" w:cs="Times New Roman"/>
          <w:sz w:val="24"/>
          <w:szCs w:val="24"/>
        </w:rPr>
        <w:t>Court</w:t>
      </w:r>
      <w:r w:rsidR="004B6152">
        <w:rPr>
          <w:rFonts w:ascii="Times New Roman" w:hAnsi="Times New Roman" w:cs="Times New Roman"/>
          <w:sz w:val="24"/>
          <w:szCs w:val="24"/>
        </w:rPr>
        <w:t>s</w:t>
      </w:r>
      <w:r w:rsidR="004B6152" w:rsidRPr="00D12A79">
        <w:rPr>
          <w:rFonts w:ascii="Times New Roman" w:hAnsi="Times New Roman" w:cs="Times New Roman"/>
          <w:sz w:val="24"/>
          <w:szCs w:val="24"/>
        </w:rPr>
        <w:t xml:space="preserve"> try</w:t>
      </w:r>
      <w:r w:rsidR="00D12A79" w:rsidRPr="00D12A79">
        <w:rPr>
          <w:rFonts w:ascii="Times New Roman" w:hAnsi="Times New Roman" w:cs="Times New Roman"/>
          <w:sz w:val="24"/>
          <w:szCs w:val="24"/>
        </w:rPr>
        <w:t xml:space="preserve"> to repair the harm done by makin</w:t>
      </w:r>
      <w:r w:rsidR="004802C1">
        <w:rPr>
          <w:rFonts w:ascii="Times New Roman" w:hAnsi="Times New Roman" w:cs="Times New Roman"/>
          <w:sz w:val="24"/>
          <w:szCs w:val="24"/>
        </w:rPr>
        <w:t xml:space="preserve">g a compensatory order in money, </w:t>
      </w:r>
      <w:r w:rsidR="004802C1" w:rsidRPr="004802C1">
        <w:rPr>
          <w:rFonts w:ascii="Times New Roman" w:hAnsi="Times New Roman" w:cs="Times New Roman"/>
          <w:sz w:val="24"/>
          <w:szCs w:val="24"/>
        </w:rPr>
        <w:t>see</w:t>
      </w:r>
      <w:r w:rsidR="004802C1">
        <w:rPr>
          <w:rFonts w:ascii="Times New Roman" w:hAnsi="Times New Roman" w:cs="Times New Roman"/>
          <w:b/>
          <w:sz w:val="24"/>
          <w:szCs w:val="24"/>
        </w:rPr>
        <w:t xml:space="preserve"> </w:t>
      </w:r>
      <w:r w:rsidRPr="00D12A79">
        <w:rPr>
          <w:rFonts w:ascii="Times New Roman" w:hAnsi="Times New Roman" w:cs="Times New Roman"/>
          <w:i/>
          <w:sz w:val="24"/>
          <w:szCs w:val="24"/>
        </w:rPr>
        <w:t xml:space="preserve">Gwiriri </w:t>
      </w:r>
      <w:r w:rsidRPr="00C91546">
        <w:rPr>
          <w:rFonts w:ascii="Times New Roman" w:hAnsi="Times New Roman" w:cs="Times New Roman"/>
          <w:sz w:val="24"/>
          <w:szCs w:val="24"/>
        </w:rPr>
        <w:t>v</w:t>
      </w:r>
      <w:r w:rsidRPr="00D12A79">
        <w:rPr>
          <w:rFonts w:ascii="Times New Roman" w:hAnsi="Times New Roman" w:cs="Times New Roman"/>
          <w:i/>
          <w:sz w:val="24"/>
          <w:szCs w:val="24"/>
        </w:rPr>
        <w:t xml:space="preserve"> Highfield Bag</w:t>
      </w:r>
      <w:r w:rsidRPr="00D12A79">
        <w:rPr>
          <w:rFonts w:ascii="Times New Roman" w:hAnsi="Times New Roman" w:cs="Times New Roman"/>
          <w:sz w:val="24"/>
          <w:szCs w:val="24"/>
        </w:rPr>
        <w:t xml:space="preserve"> 2010</w:t>
      </w:r>
      <w:r w:rsidR="002F06C6">
        <w:rPr>
          <w:rFonts w:ascii="Times New Roman" w:hAnsi="Times New Roman" w:cs="Times New Roman"/>
          <w:sz w:val="24"/>
          <w:szCs w:val="24"/>
        </w:rPr>
        <w:t>(1)</w:t>
      </w:r>
      <w:r w:rsidRPr="00D12A79">
        <w:rPr>
          <w:rFonts w:ascii="Times New Roman" w:hAnsi="Times New Roman" w:cs="Times New Roman"/>
          <w:sz w:val="24"/>
          <w:szCs w:val="24"/>
        </w:rPr>
        <w:t xml:space="preserve"> ZLR 160 (H)</w:t>
      </w:r>
      <w:r w:rsidR="004B6152" w:rsidRPr="00D12A79">
        <w:rPr>
          <w:rFonts w:ascii="Times New Roman" w:hAnsi="Times New Roman" w:cs="Times New Roman"/>
          <w:sz w:val="24"/>
          <w:szCs w:val="24"/>
        </w:rPr>
        <w:t>,</w:t>
      </w:r>
      <w:r w:rsidR="004B6152" w:rsidRPr="00D12A79">
        <w:rPr>
          <w:rFonts w:ascii="Times New Roman" w:hAnsi="Times New Roman" w:cs="Times New Roman"/>
          <w:i/>
          <w:sz w:val="24"/>
          <w:szCs w:val="24"/>
        </w:rPr>
        <w:t xml:space="preserve"> Union</w:t>
      </w:r>
      <w:r w:rsidR="00D12A79" w:rsidRPr="00D12A79">
        <w:rPr>
          <w:rFonts w:ascii="Times New Roman" w:hAnsi="Times New Roman" w:cs="Times New Roman"/>
          <w:i/>
          <w:sz w:val="24"/>
          <w:szCs w:val="24"/>
        </w:rPr>
        <w:t xml:space="preserve"> Government </w:t>
      </w:r>
      <w:r w:rsidR="00D12A79" w:rsidRPr="00C91546">
        <w:rPr>
          <w:rFonts w:ascii="Times New Roman" w:hAnsi="Times New Roman" w:cs="Times New Roman"/>
          <w:sz w:val="24"/>
          <w:szCs w:val="24"/>
        </w:rPr>
        <w:t>v</w:t>
      </w:r>
      <w:r w:rsidR="00D12A79" w:rsidRPr="00D12A79">
        <w:rPr>
          <w:rFonts w:ascii="Times New Roman" w:hAnsi="Times New Roman" w:cs="Times New Roman"/>
          <w:i/>
          <w:sz w:val="24"/>
          <w:szCs w:val="24"/>
        </w:rPr>
        <w:t xml:space="preserve"> Warnecke</w:t>
      </w:r>
      <w:r w:rsidR="004802C1">
        <w:rPr>
          <w:rFonts w:ascii="Times New Roman" w:hAnsi="Times New Roman" w:cs="Times New Roman"/>
          <w:sz w:val="24"/>
          <w:szCs w:val="24"/>
        </w:rPr>
        <w:t xml:space="preserve"> 1911 AD 657, </w:t>
      </w:r>
      <w:r w:rsidR="004802C1" w:rsidRPr="00CA014A">
        <w:rPr>
          <w:rFonts w:ascii="Times New Roman" w:hAnsi="Times New Roman" w:cs="Times New Roman"/>
          <w:i/>
          <w:sz w:val="24"/>
          <w:szCs w:val="24"/>
        </w:rPr>
        <w:t>Muga</w:t>
      </w:r>
      <w:r w:rsidR="00CA014A">
        <w:rPr>
          <w:rFonts w:ascii="Times New Roman" w:hAnsi="Times New Roman" w:cs="Times New Roman"/>
          <w:i/>
          <w:sz w:val="24"/>
          <w:szCs w:val="24"/>
        </w:rPr>
        <w:t xml:space="preserve">dzaweta </w:t>
      </w:r>
      <w:r w:rsidR="00CA014A" w:rsidRPr="001B0C16">
        <w:rPr>
          <w:rFonts w:ascii="Times New Roman" w:hAnsi="Times New Roman" w:cs="Times New Roman"/>
          <w:sz w:val="24"/>
          <w:szCs w:val="24"/>
        </w:rPr>
        <w:t>v</w:t>
      </w:r>
      <w:r w:rsidR="00CA014A">
        <w:rPr>
          <w:rFonts w:ascii="Times New Roman" w:hAnsi="Times New Roman" w:cs="Times New Roman"/>
          <w:i/>
          <w:sz w:val="24"/>
          <w:szCs w:val="24"/>
        </w:rPr>
        <w:t xml:space="preserve"> Co ministers of Home A</w:t>
      </w:r>
      <w:r w:rsidR="004802C1" w:rsidRPr="00CA014A">
        <w:rPr>
          <w:rFonts w:ascii="Times New Roman" w:hAnsi="Times New Roman" w:cs="Times New Roman"/>
          <w:i/>
          <w:sz w:val="24"/>
          <w:szCs w:val="24"/>
        </w:rPr>
        <w:t>ffairs</w:t>
      </w:r>
      <w:r w:rsidR="004802C1">
        <w:rPr>
          <w:rFonts w:ascii="Times New Roman" w:hAnsi="Times New Roman" w:cs="Times New Roman"/>
          <w:sz w:val="24"/>
          <w:szCs w:val="24"/>
        </w:rPr>
        <w:t xml:space="preserve"> HH 439/12,</w:t>
      </w:r>
    </w:p>
    <w:p w:rsidR="00AE2248" w:rsidRPr="00A032E6" w:rsidRDefault="00D12A79" w:rsidP="00AE2248">
      <w:pPr>
        <w:spacing w:after="0" w:line="360" w:lineRule="auto"/>
        <w:jc w:val="both"/>
        <w:rPr>
          <w:rFonts w:ascii="Times New Roman" w:hAnsi="Times New Roman" w:cs="Times New Roman"/>
          <w:sz w:val="24"/>
          <w:szCs w:val="24"/>
        </w:rPr>
      </w:pPr>
      <w:r w:rsidRPr="00D12A79">
        <w:rPr>
          <w:rFonts w:ascii="Times New Roman" w:hAnsi="Times New Roman" w:cs="Times New Roman"/>
          <w:sz w:val="24"/>
          <w:szCs w:val="24"/>
        </w:rPr>
        <w:lastRenderedPageBreak/>
        <w:t xml:space="preserve">      </w:t>
      </w:r>
      <w:r w:rsidR="001B0C16">
        <w:rPr>
          <w:rFonts w:ascii="Times New Roman" w:hAnsi="Times New Roman" w:cs="Times New Roman"/>
          <w:sz w:val="24"/>
          <w:szCs w:val="24"/>
        </w:rPr>
        <w:tab/>
      </w:r>
      <w:r w:rsidRPr="00D12A79">
        <w:rPr>
          <w:rFonts w:ascii="Times New Roman" w:hAnsi="Times New Roman" w:cs="Times New Roman"/>
          <w:sz w:val="24"/>
          <w:szCs w:val="24"/>
        </w:rPr>
        <w:t xml:space="preserve"> The</w:t>
      </w:r>
      <w:r>
        <w:rPr>
          <w:rFonts w:ascii="Times New Roman" w:hAnsi="Times New Roman" w:cs="Times New Roman"/>
          <w:sz w:val="24"/>
          <w:szCs w:val="24"/>
        </w:rPr>
        <w:t>se</w:t>
      </w:r>
      <w:r w:rsidRPr="00D12A79">
        <w:rPr>
          <w:rFonts w:ascii="Times New Roman" w:hAnsi="Times New Roman" w:cs="Times New Roman"/>
          <w:sz w:val="24"/>
          <w:szCs w:val="24"/>
        </w:rPr>
        <w:t xml:space="preserve"> cases express the difficult task a court has in translating personal injuries into </w:t>
      </w:r>
      <w:r w:rsidR="004B6152" w:rsidRPr="00D12A79">
        <w:rPr>
          <w:rFonts w:ascii="Times New Roman" w:hAnsi="Times New Roman" w:cs="Times New Roman"/>
          <w:sz w:val="24"/>
          <w:szCs w:val="24"/>
        </w:rPr>
        <w:t>money.</w:t>
      </w:r>
      <w:r w:rsidR="004B6152" w:rsidRPr="00A032E6">
        <w:rPr>
          <w:rFonts w:ascii="Times New Roman" w:hAnsi="Times New Roman" w:cs="Times New Roman"/>
          <w:sz w:val="24"/>
          <w:szCs w:val="24"/>
        </w:rPr>
        <w:t xml:space="preserve"> There</w:t>
      </w:r>
      <w:r w:rsidR="00AE2248" w:rsidRPr="00A032E6">
        <w:rPr>
          <w:rFonts w:ascii="Times New Roman" w:hAnsi="Times New Roman" w:cs="Times New Roman"/>
          <w:sz w:val="24"/>
          <w:szCs w:val="24"/>
        </w:rPr>
        <w:t xml:space="preserve"> is no scale to measure general damages. It is difficult to compensate fully and </w:t>
      </w:r>
      <w:r w:rsidR="00A032E6" w:rsidRPr="00A032E6">
        <w:rPr>
          <w:rFonts w:ascii="Times New Roman" w:hAnsi="Times New Roman" w:cs="Times New Roman"/>
          <w:sz w:val="24"/>
          <w:szCs w:val="24"/>
        </w:rPr>
        <w:t xml:space="preserve">to </w:t>
      </w:r>
      <w:r w:rsidR="004B6152" w:rsidRPr="00A032E6">
        <w:rPr>
          <w:rFonts w:ascii="Times New Roman" w:hAnsi="Times New Roman" w:cs="Times New Roman"/>
          <w:sz w:val="24"/>
          <w:szCs w:val="24"/>
        </w:rPr>
        <w:t>the exact</w:t>
      </w:r>
      <w:r w:rsidR="00AE2248" w:rsidRPr="00A032E6">
        <w:rPr>
          <w:rFonts w:ascii="Times New Roman" w:hAnsi="Times New Roman" w:cs="Times New Roman"/>
          <w:sz w:val="24"/>
          <w:szCs w:val="24"/>
        </w:rPr>
        <w:t xml:space="preserve"> value</w:t>
      </w:r>
      <w:r w:rsidR="00A032E6" w:rsidRPr="00A032E6">
        <w:rPr>
          <w:rFonts w:ascii="Times New Roman" w:hAnsi="Times New Roman" w:cs="Times New Roman"/>
          <w:sz w:val="24"/>
          <w:szCs w:val="24"/>
        </w:rPr>
        <w:t xml:space="preserve"> </w:t>
      </w:r>
      <w:r w:rsidR="004B6152" w:rsidRPr="00A032E6">
        <w:rPr>
          <w:rFonts w:ascii="Times New Roman" w:hAnsi="Times New Roman" w:cs="Times New Roman"/>
          <w:sz w:val="24"/>
          <w:szCs w:val="24"/>
        </w:rPr>
        <w:t>of the</w:t>
      </w:r>
      <w:r w:rsidR="00AE2248" w:rsidRPr="00A032E6">
        <w:rPr>
          <w:rFonts w:ascii="Times New Roman" w:hAnsi="Times New Roman" w:cs="Times New Roman"/>
          <w:sz w:val="24"/>
          <w:szCs w:val="24"/>
        </w:rPr>
        <w:t xml:space="preserve"> loss.</w:t>
      </w:r>
      <w:r w:rsidR="00AE2248" w:rsidRPr="00AE2248">
        <w:rPr>
          <w:rFonts w:ascii="Times New Roman" w:hAnsi="Times New Roman" w:cs="Times New Roman"/>
          <w:b/>
          <w:sz w:val="24"/>
          <w:szCs w:val="24"/>
        </w:rPr>
        <w:t xml:space="preserve"> </w:t>
      </w:r>
      <w:r w:rsidR="00AE2248" w:rsidRPr="00A032E6">
        <w:rPr>
          <w:rFonts w:ascii="Times New Roman" w:hAnsi="Times New Roman" w:cs="Times New Roman"/>
          <w:sz w:val="24"/>
          <w:szCs w:val="24"/>
        </w:rPr>
        <w:t xml:space="preserve">An award for general damages is always in the discretion of the court. The award made will depend on a number of aspects which </w:t>
      </w:r>
      <w:r w:rsidR="004B6152" w:rsidRPr="00A032E6">
        <w:rPr>
          <w:rFonts w:ascii="Times New Roman" w:hAnsi="Times New Roman" w:cs="Times New Roman"/>
          <w:sz w:val="24"/>
          <w:szCs w:val="24"/>
        </w:rPr>
        <w:t>include the</w:t>
      </w:r>
      <w:r w:rsidR="00AE2248" w:rsidRPr="00A032E6">
        <w:rPr>
          <w:rFonts w:ascii="Times New Roman" w:hAnsi="Times New Roman" w:cs="Times New Roman"/>
          <w:sz w:val="24"/>
          <w:szCs w:val="24"/>
        </w:rPr>
        <w:t xml:space="preserve"> age, </w:t>
      </w:r>
      <w:r w:rsidR="004B6152" w:rsidRPr="00A032E6">
        <w:rPr>
          <w:rFonts w:ascii="Times New Roman" w:hAnsi="Times New Roman" w:cs="Times New Roman"/>
          <w:sz w:val="24"/>
          <w:szCs w:val="24"/>
        </w:rPr>
        <w:t>sex,</w:t>
      </w:r>
      <w:r w:rsidR="00AE2248" w:rsidRPr="00A032E6">
        <w:rPr>
          <w:rFonts w:ascii="Times New Roman" w:hAnsi="Times New Roman" w:cs="Times New Roman"/>
          <w:sz w:val="24"/>
          <w:szCs w:val="24"/>
        </w:rPr>
        <w:t xml:space="preserve"> lifestyle of the injured </w:t>
      </w:r>
      <w:r w:rsidR="004B6152" w:rsidRPr="00A032E6">
        <w:rPr>
          <w:rFonts w:ascii="Times New Roman" w:hAnsi="Times New Roman" w:cs="Times New Roman"/>
          <w:sz w:val="24"/>
          <w:szCs w:val="24"/>
        </w:rPr>
        <w:t>party and the</w:t>
      </w:r>
      <w:r w:rsidR="00AE2248" w:rsidRPr="00A032E6">
        <w:rPr>
          <w:rFonts w:ascii="Times New Roman" w:hAnsi="Times New Roman" w:cs="Times New Roman"/>
          <w:sz w:val="24"/>
          <w:szCs w:val="24"/>
        </w:rPr>
        <w:t xml:space="preserve"> nature and severity of the injury sustained. The court must consider whether a plaintiff still suffers any pain and the degree of the pain. The court should not only concern itself with the actual injuries suffered. It has to consider whether the injuries are continuing and how long they will last.</w:t>
      </w:r>
      <w:r w:rsidR="00A032E6" w:rsidRPr="00A032E6">
        <w:t xml:space="preserve"> </w:t>
      </w:r>
      <w:r w:rsidR="00A032E6" w:rsidRPr="00A032E6">
        <w:rPr>
          <w:rFonts w:ascii="Times New Roman" w:hAnsi="Times New Roman" w:cs="Times New Roman"/>
          <w:sz w:val="24"/>
          <w:szCs w:val="24"/>
        </w:rPr>
        <w:t xml:space="preserve">If the plaintiff has to depend on others, the court ought to consider the degree of dependence on others. </w:t>
      </w:r>
      <w:r w:rsidR="00AE2248" w:rsidRPr="00A032E6">
        <w:rPr>
          <w:rFonts w:ascii="Times New Roman" w:hAnsi="Times New Roman" w:cs="Times New Roman"/>
          <w:sz w:val="24"/>
          <w:szCs w:val="24"/>
        </w:rPr>
        <w:t xml:space="preserve"> It is important to consider how the injuries have affected one’s day to day living. If there are any psychological effects caused by the injuries, such deserve to be taken into account. The court should also consider if the injuries have affected one’s life expectancy</w:t>
      </w:r>
      <w:r w:rsidR="00A032E6">
        <w:rPr>
          <w:rFonts w:ascii="Times New Roman" w:hAnsi="Times New Roman" w:cs="Times New Roman"/>
          <w:sz w:val="24"/>
          <w:szCs w:val="24"/>
        </w:rPr>
        <w:t xml:space="preserve">. </w:t>
      </w:r>
      <w:r w:rsidR="007E25DF">
        <w:rPr>
          <w:rFonts w:ascii="Times New Roman" w:hAnsi="Times New Roman" w:cs="Times New Roman"/>
          <w:sz w:val="24"/>
          <w:szCs w:val="24"/>
        </w:rPr>
        <w:t xml:space="preserve">The injured </w:t>
      </w:r>
      <w:r w:rsidR="005B4ECA">
        <w:rPr>
          <w:rFonts w:ascii="Times New Roman" w:hAnsi="Times New Roman" w:cs="Times New Roman"/>
          <w:sz w:val="24"/>
          <w:szCs w:val="24"/>
        </w:rPr>
        <w:t>party must</w:t>
      </w:r>
      <w:r w:rsidR="00A032E6">
        <w:rPr>
          <w:rFonts w:ascii="Times New Roman" w:hAnsi="Times New Roman" w:cs="Times New Roman"/>
          <w:sz w:val="24"/>
          <w:szCs w:val="24"/>
        </w:rPr>
        <w:t xml:space="preserve"> be compensated </w:t>
      </w:r>
      <w:r w:rsidR="00AE2248" w:rsidRPr="00A032E6">
        <w:rPr>
          <w:rFonts w:ascii="Times New Roman" w:hAnsi="Times New Roman" w:cs="Times New Roman"/>
          <w:sz w:val="24"/>
          <w:szCs w:val="24"/>
        </w:rPr>
        <w:t xml:space="preserve">for inability to work. A court considering an award for general damages ought to have </w:t>
      </w:r>
      <w:r w:rsidR="004B6152" w:rsidRPr="00A032E6">
        <w:rPr>
          <w:rFonts w:ascii="Times New Roman" w:hAnsi="Times New Roman" w:cs="Times New Roman"/>
          <w:sz w:val="24"/>
          <w:szCs w:val="24"/>
        </w:rPr>
        <w:t>regard to</w:t>
      </w:r>
      <w:r w:rsidR="00AE2248" w:rsidRPr="00A032E6">
        <w:rPr>
          <w:rFonts w:ascii="Times New Roman" w:hAnsi="Times New Roman" w:cs="Times New Roman"/>
          <w:sz w:val="24"/>
          <w:szCs w:val="24"/>
        </w:rPr>
        <w:t xml:space="preserve"> precedent and consider the effect the award will have on future awards.</w:t>
      </w:r>
      <w:r w:rsidRPr="00A032E6">
        <w:t xml:space="preserve"> </w:t>
      </w:r>
      <w:r w:rsidRPr="00A032E6">
        <w:rPr>
          <w:rFonts w:ascii="Times New Roman" w:hAnsi="Times New Roman" w:cs="Times New Roman"/>
          <w:sz w:val="24"/>
          <w:szCs w:val="24"/>
        </w:rPr>
        <w:t>Awards should take into account economic conditions of the country</w:t>
      </w:r>
      <w:r w:rsidR="004B6152">
        <w:rPr>
          <w:rFonts w:ascii="Times New Roman" w:hAnsi="Times New Roman" w:cs="Times New Roman"/>
          <w:sz w:val="24"/>
          <w:szCs w:val="24"/>
        </w:rPr>
        <w:t xml:space="preserve">, </w:t>
      </w:r>
      <w:r w:rsidR="007E25DF">
        <w:rPr>
          <w:rFonts w:ascii="Times New Roman" w:hAnsi="Times New Roman" w:cs="Times New Roman"/>
          <w:sz w:val="24"/>
          <w:szCs w:val="24"/>
        </w:rPr>
        <w:t xml:space="preserve">the </w:t>
      </w:r>
      <w:r w:rsidR="004B6152" w:rsidRPr="00A032E6">
        <w:rPr>
          <w:rFonts w:ascii="Times New Roman" w:hAnsi="Times New Roman" w:cs="Times New Roman"/>
          <w:sz w:val="24"/>
          <w:szCs w:val="24"/>
        </w:rPr>
        <w:t>value</w:t>
      </w:r>
      <w:r w:rsidR="00A032E6">
        <w:rPr>
          <w:rFonts w:ascii="Times New Roman" w:hAnsi="Times New Roman" w:cs="Times New Roman"/>
          <w:sz w:val="24"/>
          <w:szCs w:val="24"/>
        </w:rPr>
        <w:t xml:space="preserve"> of </w:t>
      </w:r>
      <w:r w:rsidR="00AE2248" w:rsidRPr="00A032E6">
        <w:rPr>
          <w:rFonts w:ascii="Times New Roman" w:hAnsi="Times New Roman" w:cs="Times New Roman"/>
          <w:sz w:val="24"/>
          <w:szCs w:val="24"/>
        </w:rPr>
        <w:t xml:space="preserve">money awarded and the effect of inflation on the award.  </w:t>
      </w:r>
    </w:p>
    <w:p w:rsidR="00AE2248" w:rsidRPr="00A032E6" w:rsidRDefault="001E23D8" w:rsidP="00CA0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014A">
        <w:rPr>
          <w:rFonts w:ascii="Times New Roman" w:hAnsi="Times New Roman" w:cs="Times New Roman"/>
          <w:sz w:val="24"/>
          <w:szCs w:val="24"/>
        </w:rPr>
        <w:t xml:space="preserve">Damages for pain and </w:t>
      </w:r>
      <w:r w:rsidR="004B6152">
        <w:rPr>
          <w:rFonts w:ascii="Times New Roman" w:hAnsi="Times New Roman" w:cs="Times New Roman"/>
          <w:sz w:val="24"/>
          <w:szCs w:val="24"/>
        </w:rPr>
        <w:t xml:space="preserve">suffering </w:t>
      </w:r>
      <w:r w:rsidR="004B6152" w:rsidRPr="00CA014A">
        <w:rPr>
          <w:rFonts w:ascii="Times New Roman" w:hAnsi="Times New Roman" w:cs="Times New Roman"/>
          <w:sz w:val="24"/>
          <w:szCs w:val="24"/>
        </w:rPr>
        <w:t>can</w:t>
      </w:r>
      <w:r w:rsidR="00CA014A" w:rsidRPr="00CA014A">
        <w:rPr>
          <w:rFonts w:ascii="Times New Roman" w:hAnsi="Times New Roman" w:cs="Times New Roman"/>
          <w:sz w:val="24"/>
          <w:szCs w:val="24"/>
        </w:rPr>
        <w:t xml:space="preserve"> only be determined by the broadest terms. In the case </w:t>
      </w:r>
      <w:r w:rsidR="004B6152">
        <w:rPr>
          <w:rFonts w:ascii="Times New Roman" w:hAnsi="Times New Roman" w:cs="Times New Roman"/>
          <w:i/>
          <w:sz w:val="24"/>
          <w:szCs w:val="24"/>
        </w:rPr>
        <w:t xml:space="preserve">of </w:t>
      </w:r>
      <w:r w:rsidR="004B6152" w:rsidRPr="00CA014A">
        <w:rPr>
          <w:rFonts w:ascii="Times New Roman" w:hAnsi="Times New Roman" w:cs="Times New Roman"/>
          <w:i/>
          <w:sz w:val="24"/>
          <w:szCs w:val="24"/>
        </w:rPr>
        <w:t>Nyoka</w:t>
      </w:r>
      <w:r w:rsidR="00CA014A" w:rsidRPr="00CA014A">
        <w:rPr>
          <w:rFonts w:ascii="Times New Roman" w:hAnsi="Times New Roman" w:cs="Times New Roman"/>
          <w:i/>
          <w:sz w:val="24"/>
          <w:szCs w:val="24"/>
        </w:rPr>
        <w:t xml:space="preserve"> </w:t>
      </w:r>
      <w:r w:rsidR="00CA014A" w:rsidRPr="001B0C16">
        <w:rPr>
          <w:rFonts w:ascii="Times New Roman" w:hAnsi="Times New Roman" w:cs="Times New Roman"/>
          <w:sz w:val="24"/>
          <w:szCs w:val="24"/>
        </w:rPr>
        <w:t>v</w:t>
      </w:r>
      <w:r w:rsidR="00CA014A" w:rsidRPr="00CA014A">
        <w:rPr>
          <w:rFonts w:ascii="Times New Roman" w:hAnsi="Times New Roman" w:cs="Times New Roman"/>
          <w:i/>
          <w:sz w:val="24"/>
          <w:szCs w:val="24"/>
        </w:rPr>
        <w:t xml:space="preserve"> Nyamweda Bus Service and Anor</w:t>
      </w:r>
      <w:r w:rsidR="00CA014A" w:rsidRPr="00CA014A">
        <w:rPr>
          <w:rFonts w:ascii="Times New Roman" w:hAnsi="Times New Roman" w:cs="Times New Roman"/>
          <w:sz w:val="24"/>
          <w:szCs w:val="24"/>
        </w:rPr>
        <w:t xml:space="preserve"> HH 148-15 an award of $10 500</w:t>
      </w:r>
      <w:r w:rsidR="007E25DF">
        <w:rPr>
          <w:rFonts w:ascii="Times New Roman" w:hAnsi="Times New Roman" w:cs="Times New Roman"/>
          <w:sz w:val="24"/>
          <w:szCs w:val="24"/>
        </w:rPr>
        <w:t>.00</w:t>
      </w:r>
      <w:r w:rsidR="00CA014A" w:rsidRPr="00CA014A">
        <w:rPr>
          <w:rFonts w:ascii="Times New Roman" w:hAnsi="Times New Roman" w:cs="Times New Roman"/>
          <w:sz w:val="24"/>
          <w:szCs w:val="24"/>
        </w:rPr>
        <w:t xml:space="preserve"> was made for pain and suffering</w:t>
      </w:r>
      <w:r w:rsidR="00CA014A">
        <w:rPr>
          <w:rFonts w:ascii="Times New Roman" w:hAnsi="Times New Roman" w:cs="Times New Roman"/>
          <w:sz w:val="24"/>
          <w:szCs w:val="24"/>
        </w:rPr>
        <w:t xml:space="preserve"> in a case involving </w:t>
      </w:r>
      <w:r w:rsidR="00255DBF">
        <w:rPr>
          <w:rFonts w:ascii="Times New Roman" w:hAnsi="Times New Roman" w:cs="Times New Roman"/>
          <w:sz w:val="24"/>
          <w:szCs w:val="24"/>
        </w:rPr>
        <w:t>fractured bones,</w:t>
      </w:r>
      <w:r w:rsidR="00CA014A" w:rsidRPr="00CA014A">
        <w:rPr>
          <w:rFonts w:ascii="Times New Roman" w:hAnsi="Times New Roman" w:cs="Times New Roman"/>
          <w:sz w:val="24"/>
          <w:szCs w:val="24"/>
        </w:rPr>
        <w:t xml:space="preserve"> </w:t>
      </w:r>
      <w:r w:rsidR="004B6152" w:rsidRPr="00CA014A">
        <w:rPr>
          <w:rFonts w:ascii="Times New Roman" w:hAnsi="Times New Roman" w:cs="Times New Roman"/>
          <w:sz w:val="24"/>
          <w:szCs w:val="24"/>
        </w:rPr>
        <w:t>see</w:t>
      </w:r>
      <w:r w:rsidR="00CA014A" w:rsidRPr="00CA014A">
        <w:rPr>
          <w:rFonts w:ascii="Times New Roman" w:hAnsi="Times New Roman" w:cs="Times New Roman"/>
          <w:sz w:val="24"/>
          <w:szCs w:val="24"/>
        </w:rPr>
        <w:t xml:space="preserve"> also </w:t>
      </w:r>
      <w:r w:rsidR="00CA014A" w:rsidRPr="00CC2523">
        <w:rPr>
          <w:rFonts w:ascii="Times New Roman" w:hAnsi="Times New Roman" w:cs="Times New Roman"/>
          <w:i/>
          <w:sz w:val="24"/>
          <w:szCs w:val="24"/>
        </w:rPr>
        <w:t xml:space="preserve">Mkwananzi </w:t>
      </w:r>
      <w:r w:rsidR="00CA014A" w:rsidRPr="001958F8">
        <w:rPr>
          <w:rFonts w:ascii="Times New Roman" w:hAnsi="Times New Roman" w:cs="Times New Roman"/>
          <w:sz w:val="24"/>
          <w:szCs w:val="24"/>
        </w:rPr>
        <w:t>v</w:t>
      </w:r>
      <w:r w:rsidR="00CA014A" w:rsidRPr="00CC2523">
        <w:rPr>
          <w:rFonts w:ascii="Times New Roman" w:hAnsi="Times New Roman" w:cs="Times New Roman"/>
          <w:i/>
          <w:sz w:val="24"/>
          <w:szCs w:val="24"/>
        </w:rPr>
        <w:t xml:space="preserve"> Tirivavi</w:t>
      </w:r>
      <w:r w:rsidR="00CA014A" w:rsidRPr="00CA014A">
        <w:rPr>
          <w:rFonts w:ascii="Times New Roman" w:hAnsi="Times New Roman" w:cs="Times New Roman"/>
          <w:sz w:val="24"/>
          <w:szCs w:val="24"/>
        </w:rPr>
        <w:t xml:space="preserve"> </w:t>
      </w:r>
      <w:r w:rsidR="00255DBF" w:rsidRPr="00CC2523">
        <w:rPr>
          <w:rFonts w:ascii="Times New Roman" w:hAnsi="Times New Roman" w:cs="Times New Roman"/>
          <w:i/>
          <w:sz w:val="24"/>
          <w:szCs w:val="24"/>
        </w:rPr>
        <w:t>and Anor</w:t>
      </w:r>
      <w:r w:rsidR="001B0C16">
        <w:rPr>
          <w:rFonts w:ascii="Times New Roman" w:hAnsi="Times New Roman" w:cs="Times New Roman"/>
          <w:sz w:val="24"/>
          <w:szCs w:val="24"/>
        </w:rPr>
        <w:t xml:space="preserve"> </w:t>
      </w:r>
      <w:r w:rsidR="00CA014A" w:rsidRPr="00CA014A">
        <w:rPr>
          <w:rFonts w:ascii="Times New Roman" w:hAnsi="Times New Roman" w:cs="Times New Roman"/>
          <w:sz w:val="24"/>
          <w:szCs w:val="24"/>
        </w:rPr>
        <w:t xml:space="preserve">HB 118/16. In </w:t>
      </w:r>
      <w:r w:rsidR="00CA014A" w:rsidRPr="00CA014A">
        <w:rPr>
          <w:rFonts w:ascii="Times New Roman" w:hAnsi="Times New Roman" w:cs="Times New Roman"/>
          <w:i/>
          <w:sz w:val="24"/>
          <w:szCs w:val="24"/>
        </w:rPr>
        <w:t xml:space="preserve">Judith Nyoka </w:t>
      </w:r>
      <w:r w:rsidR="00CA014A" w:rsidRPr="001B0C16">
        <w:rPr>
          <w:rFonts w:ascii="Times New Roman" w:hAnsi="Times New Roman" w:cs="Times New Roman"/>
          <w:sz w:val="24"/>
          <w:szCs w:val="24"/>
        </w:rPr>
        <w:t>v</w:t>
      </w:r>
      <w:r w:rsidR="00CA014A" w:rsidRPr="00CA014A">
        <w:rPr>
          <w:rFonts w:ascii="Times New Roman" w:hAnsi="Times New Roman" w:cs="Times New Roman"/>
          <w:i/>
          <w:sz w:val="24"/>
          <w:szCs w:val="24"/>
        </w:rPr>
        <w:t xml:space="preserve"> Nyamweda Bus Service and Anor</w:t>
      </w:r>
      <w:r w:rsidR="00CA014A" w:rsidRPr="00CA014A">
        <w:rPr>
          <w:rFonts w:ascii="Times New Roman" w:hAnsi="Times New Roman" w:cs="Times New Roman"/>
          <w:sz w:val="24"/>
          <w:szCs w:val="24"/>
        </w:rPr>
        <w:t xml:space="preserve"> HB </w:t>
      </w:r>
      <w:r w:rsidR="0097727A">
        <w:rPr>
          <w:rFonts w:ascii="Times New Roman" w:hAnsi="Times New Roman" w:cs="Times New Roman"/>
          <w:sz w:val="24"/>
          <w:szCs w:val="24"/>
        </w:rPr>
        <w:t>148/15 an award of $</w:t>
      </w:r>
      <w:r w:rsidR="00255DBF">
        <w:rPr>
          <w:rFonts w:ascii="Times New Roman" w:hAnsi="Times New Roman" w:cs="Times New Roman"/>
          <w:sz w:val="24"/>
          <w:szCs w:val="24"/>
        </w:rPr>
        <w:t>10 5</w:t>
      </w:r>
      <w:r w:rsidR="00CA014A" w:rsidRPr="00CA014A">
        <w:rPr>
          <w:rFonts w:ascii="Times New Roman" w:hAnsi="Times New Roman" w:cs="Times New Roman"/>
          <w:sz w:val="24"/>
          <w:szCs w:val="24"/>
        </w:rPr>
        <w:t>00.00 was made for pain and suffering, permanent disability and loss of amenities for fractured bones and $ 10 000.00 was aw</w:t>
      </w:r>
      <w:r w:rsidR="0097727A">
        <w:rPr>
          <w:rFonts w:ascii="Times New Roman" w:hAnsi="Times New Roman" w:cs="Times New Roman"/>
          <w:sz w:val="24"/>
          <w:szCs w:val="24"/>
        </w:rPr>
        <w:t>a</w:t>
      </w:r>
      <w:r w:rsidR="00CA014A" w:rsidRPr="00CA014A">
        <w:rPr>
          <w:rFonts w:ascii="Times New Roman" w:hAnsi="Times New Roman" w:cs="Times New Roman"/>
          <w:sz w:val="24"/>
          <w:szCs w:val="24"/>
        </w:rPr>
        <w:t xml:space="preserve">rded in </w:t>
      </w:r>
      <w:r w:rsidR="00CA014A" w:rsidRPr="0097727A">
        <w:rPr>
          <w:rFonts w:ascii="Times New Roman" w:hAnsi="Times New Roman" w:cs="Times New Roman"/>
          <w:i/>
          <w:sz w:val="24"/>
          <w:szCs w:val="24"/>
        </w:rPr>
        <w:t xml:space="preserve">Mkwanazi </w:t>
      </w:r>
      <w:r w:rsidR="00CA014A" w:rsidRPr="001958F8">
        <w:rPr>
          <w:rFonts w:ascii="Times New Roman" w:hAnsi="Times New Roman" w:cs="Times New Roman"/>
          <w:sz w:val="24"/>
          <w:szCs w:val="24"/>
        </w:rPr>
        <w:t>v</w:t>
      </w:r>
      <w:r w:rsidR="00CA014A" w:rsidRPr="0097727A">
        <w:rPr>
          <w:rFonts w:ascii="Times New Roman" w:hAnsi="Times New Roman" w:cs="Times New Roman"/>
          <w:i/>
          <w:sz w:val="24"/>
          <w:szCs w:val="24"/>
        </w:rPr>
        <w:t xml:space="preserve"> Tirivavi Totamirepi</w:t>
      </w:r>
      <w:r w:rsidR="00CA014A" w:rsidRPr="00CA014A">
        <w:rPr>
          <w:rFonts w:ascii="Times New Roman" w:hAnsi="Times New Roman" w:cs="Times New Roman"/>
          <w:sz w:val="24"/>
          <w:szCs w:val="24"/>
        </w:rPr>
        <w:t xml:space="preserve"> HH 118 /16. In the case of </w:t>
      </w:r>
      <w:r w:rsidR="00CA014A" w:rsidRPr="0097727A">
        <w:rPr>
          <w:rFonts w:ascii="Times New Roman" w:hAnsi="Times New Roman" w:cs="Times New Roman"/>
          <w:i/>
          <w:sz w:val="24"/>
          <w:szCs w:val="24"/>
        </w:rPr>
        <w:t xml:space="preserve">Gwiriri </w:t>
      </w:r>
      <w:r w:rsidR="00CA014A" w:rsidRPr="001958F8">
        <w:rPr>
          <w:rFonts w:ascii="Times New Roman" w:hAnsi="Times New Roman" w:cs="Times New Roman"/>
          <w:sz w:val="24"/>
          <w:szCs w:val="24"/>
        </w:rPr>
        <w:t>v</w:t>
      </w:r>
      <w:r w:rsidR="00CA014A" w:rsidRPr="0097727A">
        <w:rPr>
          <w:rFonts w:ascii="Times New Roman" w:hAnsi="Times New Roman" w:cs="Times New Roman"/>
          <w:i/>
          <w:sz w:val="24"/>
          <w:szCs w:val="24"/>
        </w:rPr>
        <w:t xml:space="preserve"> High Field Bag</w:t>
      </w:r>
      <w:r w:rsidR="00CA014A" w:rsidRPr="00CA014A">
        <w:rPr>
          <w:rFonts w:ascii="Times New Roman" w:hAnsi="Times New Roman" w:cs="Times New Roman"/>
          <w:sz w:val="24"/>
          <w:szCs w:val="24"/>
        </w:rPr>
        <w:t xml:space="preserve"> the court made an award of $3000.</w:t>
      </w:r>
      <w:r w:rsidR="005A21AE">
        <w:rPr>
          <w:rFonts w:ascii="Times New Roman" w:hAnsi="Times New Roman" w:cs="Times New Roman"/>
          <w:sz w:val="24"/>
          <w:szCs w:val="24"/>
        </w:rPr>
        <w:t>00 for pain and suffering and $6</w:t>
      </w:r>
      <w:r w:rsidR="00CA014A" w:rsidRPr="00CA014A">
        <w:rPr>
          <w:rFonts w:ascii="Times New Roman" w:hAnsi="Times New Roman" w:cs="Times New Roman"/>
          <w:sz w:val="24"/>
          <w:szCs w:val="24"/>
        </w:rPr>
        <w:t>000.00 for permanent disfigurement with a percentage disability of 65%.</w:t>
      </w:r>
      <w:r w:rsidR="005A21AE">
        <w:rPr>
          <w:rFonts w:ascii="Times New Roman" w:hAnsi="Times New Roman" w:cs="Times New Roman"/>
          <w:sz w:val="24"/>
          <w:szCs w:val="24"/>
        </w:rPr>
        <w:t xml:space="preserve">In a more recent case of </w:t>
      </w:r>
      <w:r w:rsidR="005A21AE" w:rsidRPr="001B0C16">
        <w:rPr>
          <w:rFonts w:ascii="Times New Roman" w:hAnsi="Times New Roman" w:cs="Times New Roman"/>
          <w:i/>
          <w:sz w:val="24"/>
          <w:szCs w:val="24"/>
        </w:rPr>
        <w:t>Dziva</w:t>
      </w:r>
      <w:r w:rsidR="005A21AE">
        <w:rPr>
          <w:rFonts w:ascii="Times New Roman" w:hAnsi="Times New Roman" w:cs="Times New Roman"/>
          <w:sz w:val="24"/>
          <w:szCs w:val="24"/>
        </w:rPr>
        <w:t xml:space="preserve"> v </w:t>
      </w:r>
      <w:r w:rsidR="005A21AE" w:rsidRPr="001B0C16">
        <w:rPr>
          <w:rFonts w:ascii="Times New Roman" w:hAnsi="Times New Roman" w:cs="Times New Roman"/>
          <w:i/>
          <w:sz w:val="24"/>
          <w:szCs w:val="24"/>
        </w:rPr>
        <w:t>Magaisa and Anor</w:t>
      </w:r>
      <w:r w:rsidR="005A21AE">
        <w:rPr>
          <w:rFonts w:ascii="Times New Roman" w:hAnsi="Times New Roman" w:cs="Times New Roman"/>
          <w:sz w:val="24"/>
          <w:szCs w:val="24"/>
        </w:rPr>
        <w:t xml:space="preserve"> HH 93/</w:t>
      </w:r>
      <w:r w:rsidR="004B6152">
        <w:rPr>
          <w:rFonts w:ascii="Times New Roman" w:hAnsi="Times New Roman" w:cs="Times New Roman"/>
          <w:sz w:val="24"/>
          <w:szCs w:val="24"/>
        </w:rPr>
        <w:t>17, the</w:t>
      </w:r>
      <w:r w:rsidR="005A21AE">
        <w:rPr>
          <w:rFonts w:ascii="Times New Roman" w:hAnsi="Times New Roman" w:cs="Times New Roman"/>
          <w:sz w:val="24"/>
          <w:szCs w:val="24"/>
        </w:rPr>
        <w:t xml:space="preserve"> court awarded $ 4000.00 for permanent disability and </w:t>
      </w:r>
      <w:r>
        <w:rPr>
          <w:rFonts w:ascii="Times New Roman" w:hAnsi="Times New Roman" w:cs="Times New Roman"/>
          <w:sz w:val="24"/>
          <w:szCs w:val="24"/>
        </w:rPr>
        <w:t>$2500.00 for loss of amenities of life.</w:t>
      </w:r>
      <w:r w:rsidR="005A21AE">
        <w:rPr>
          <w:rFonts w:ascii="Times New Roman" w:hAnsi="Times New Roman" w:cs="Times New Roman"/>
          <w:sz w:val="24"/>
          <w:szCs w:val="24"/>
        </w:rPr>
        <w:t xml:space="preserve">  </w:t>
      </w:r>
      <w:r w:rsidR="00CA014A" w:rsidRPr="00CA014A">
        <w:rPr>
          <w:rFonts w:ascii="Times New Roman" w:hAnsi="Times New Roman" w:cs="Times New Roman"/>
          <w:sz w:val="24"/>
          <w:szCs w:val="24"/>
        </w:rPr>
        <w:t>In this case the plaintiff</w:t>
      </w:r>
      <w:r>
        <w:rPr>
          <w:rFonts w:ascii="Times New Roman" w:hAnsi="Times New Roman" w:cs="Times New Roman"/>
          <w:sz w:val="24"/>
          <w:szCs w:val="24"/>
        </w:rPr>
        <w:t xml:space="preserve"> claims $8000.00 for </w:t>
      </w:r>
      <w:r w:rsidR="004B6152">
        <w:rPr>
          <w:rFonts w:ascii="Times New Roman" w:hAnsi="Times New Roman" w:cs="Times New Roman"/>
          <w:sz w:val="24"/>
          <w:szCs w:val="24"/>
        </w:rPr>
        <w:t>shock,</w:t>
      </w:r>
      <w:r>
        <w:rPr>
          <w:rFonts w:ascii="Times New Roman" w:hAnsi="Times New Roman" w:cs="Times New Roman"/>
          <w:sz w:val="24"/>
          <w:szCs w:val="24"/>
        </w:rPr>
        <w:t xml:space="preserve"> pain and suffering and permanent disability </w:t>
      </w:r>
      <w:r w:rsidR="004B6152">
        <w:rPr>
          <w:rFonts w:ascii="Times New Roman" w:hAnsi="Times New Roman" w:cs="Times New Roman"/>
          <w:sz w:val="24"/>
          <w:szCs w:val="24"/>
        </w:rPr>
        <w:t xml:space="preserve">and </w:t>
      </w:r>
      <w:r w:rsidR="004B6152" w:rsidRPr="00CA014A">
        <w:rPr>
          <w:rFonts w:ascii="Times New Roman" w:hAnsi="Times New Roman" w:cs="Times New Roman"/>
          <w:sz w:val="24"/>
          <w:szCs w:val="24"/>
        </w:rPr>
        <w:t>has</w:t>
      </w:r>
      <w:r w:rsidR="00CA014A" w:rsidRPr="00CA014A">
        <w:rPr>
          <w:rFonts w:ascii="Times New Roman" w:hAnsi="Times New Roman" w:cs="Times New Roman"/>
          <w:sz w:val="24"/>
          <w:szCs w:val="24"/>
        </w:rPr>
        <w:t xml:space="preserve"> a percentage disability of 50%. </w:t>
      </w:r>
      <w:r w:rsidR="004B6152">
        <w:rPr>
          <w:rFonts w:ascii="Times New Roman" w:hAnsi="Times New Roman" w:cs="Times New Roman"/>
          <w:sz w:val="24"/>
          <w:szCs w:val="24"/>
        </w:rPr>
        <w:t xml:space="preserve">When </w:t>
      </w:r>
      <w:r w:rsidR="004B6152" w:rsidRPr="00CA014A">
        <w:rPr>
          <w:rFonts w:ascii="Times New Roman" w:hAnsi="Times New Roman" w:cs="Times New Roman"/>
          <w:sz w:val="24"/>
          <w:szCs w:val="24"/>
        </w:rPr>
        <w:t>one</w:t>
      </w:r>
      <w:r w:rsidR="00CA014A" w:rsidRPr="00CA014A">
        <w:rPr>
          <w:rFonts w:ascii="Times New Roman" w:hAnsi="Times New Roman" w:cs="Times New Roman"/>
          <w:sz w:val="24"/>
          <w:szCs w:val="24"/>
        </w:rPr>
        <w:t xml:space="preserve"> considers her percentage disability and the ordeal she went </w:t>
      </w:r>
      <w:r w:rsidR="004B6152" w:rsidRPr="00CA014A">
        <w:rPr>
          <w:rFonts w:ascii="Times New Roman" w:hAnsi="Times New Roman" w:cs="Times New Roman"/>
          <w:sz w:val="24"/>
          <w:szCs w:val="24"/>
        </w:rPr>
        <w:t>through</w:t>
      </w:r>
      <w:r w:rsidR="004B6152">
        <w:rPr>
          <w:rFonts w:ascii="Times New Roman" w:hAnsi="Times New Roman" w:cs="Times New Roman"/>
          <w:sz w:val="24"/>
          <w:szCs w:val="24"/>
        </w:rPr>
        <w:t>, an</w:t>
      </w:r>
      <w:r w:rsidR="0097727A" w:rsidRPr="0097727A">
        <w:rPr>
          <w:rFonts w:ascii="Times New Roman" w:hAnsi="Times New Roman" w:cs="Times New Roman"/>
          <w:sz w:val="24"/>
          <w:szCs w:val="24"/>
        </w:rPr>
        <w:t xml:space="preserve"> award in the sum of $8000.00</w:t>
      </w:r>
      <w:r w:rsidR="0097727A">
        <w:rPr>
          <w:rFonts w:ascii="Times New Roman" w:hAnsi="Times New Roman" w:cs="Times New Roman"/>
          <w:sz w:val="24"/>
          <w:szCs w:val="24"/>
        </w:rPr>
        <w:t xml:space="preserve"> seems appropriate</w:t>
      </w:r>
      <w:r>
        <w:rPr>
          <w:rFonts w:ascii="Times New Roman" w:hAnsi="Times New Roman" w:cs="Times New Roman"/>
          <w:sz w:val="24"/>
          <w:szCs w:val="24"/>
        </w:rPr>
        <w:t xml:space="preserve"> in the circumstances of the case</w:t>
      </w:r>
      <w:r w:rsidR="0097727A">
        <w:rPr>
          <w:rFonts w:ascii="Times New Roman" w:hAnsi="Times New Roman" w:cs="Times New Roman"/>
          <w:sz w:val="24"/>
          <w:szCs w:val="24"/>
        </w:rPr>
        <w:t>.</w:t>
      </w:r>
      <w:r w:rsidR="0097727A" w:rsidRPr="00A032E6">
        <w:rPr>
          <w:rFonts w:ascii="Times New Roman" w:hAnsi="Times New Roman" w:cs="Times New Roman"/>
          <w:sz w:val="24"/>
          <w:szCs w:val="24"/>
        </w:rPr>
        <w:t xml:space="preserve"> </w:t>
      </w:r>
      <w:r w:rsidR="0097727A">
        <w:rPr>
          <w:rFonts w:ascii="Times New Roman" w:hAnsi="Times New Roman" w:cs="Times New Roman"/>
          <w:sz w:val="24"/>
          <w:szCs w:val="24"/>
        </w:rPr>
        <w:t>T</w:t>
      </w:r>
      <w:r w:rsidR="0097727A" w:rsidRPr="00A032E6">
        <w:rPr>
          <w:rFonts w:ascii="Times New Roman" w:hAnsi="Times New Roman" w:cs="Times New Roman"/>
          <w:sz w:val="24"/>
          <w:szCs w:val="24"/>
        </w:rPr>
        <w:t>he</w:t>
      </w:r>
      <w:r w:rsidR="0097727A">
        <w:rPr>
          <w:rFonts w:ascii="Times New Roman" w:hAnsi="Times New Roman" w:cs="Times New Roman"/>
          <w:sz w:val="24"/>
          <w:szCs w:val="24"/>
        </w:rPr>
        <w:t xml:space="preserve"> court has considered </w:t>
      </w:r>
      <w:r w:rsidR="000F0CB4">
        <w:rPr>
          <w:rFonts w:ascii="Times New Roman" w:hAnsi="Times New Roman" w:cs="Times New Roman"/>
          <w:sz w:val="24"/>
          <w:szCs w:val="24"/>
        </w:rPr>
        <w:t xml:space="preserve">that </w:t>
      </w:r>
      <w:r w:rsidR="005B4ECA">
        <w:rPr>
          <w:rFonts w:ascii="Times New Roman" w:hAnsi="Times New Roman" w:cs="Times New Roman"/>
          <w:sz w:val="24"/>
          <w:szCs w:val="24"/>
        </w:rPr>
        <w:t>the purchasing</w:t>
      </w:r>
      <w:r w:rsidR="00E84ED9">
        <w:rPr>
          <w:rFonts w:ascii="Times New Roman" w:hAnsi="Times New Roman" w:cs="Times New Roman"/>
          <w:sz w:val="24"/>
          <w:szCs w:val="24"/>
        </w:rPr>
        <w:t xml:space="preserve"> power of money has decreased</w:t>
      </w:r>
      <w:r w:rsidR="000F0CB4">
        <w:rPr>
          <w:rFonts w:ascii="Times New Roman" w:hAnsi="Times New Roman" w:cs="Times New Roman"/>
          <w:sz w:val="24"/>
          <w:szCs w:val="24"/>
        </w:rPr>
        <w:t xml:space="preserve"> since she made her claim</w:t>
      </w:r>
      <w:r w:rsidR="00E84ED9">
        <w:rPr>
          <w:rFonts w:ascii="Times New Roman" w:hAnsi="Times New Roman" w:cs="Times New Roman"/>
          <w:sz w:val="24"/>
          <w:szCs w:val="24"/>
        </w:rPr>
        <w:t>.</w:t>
      </w:r>
      <w:r w:rsidR="00E84ED9" w:rsidRPr="00A032E6">
        <w:rPr>
          <w:rFonts w:ascii="Times New Roman" w:hAnsi="Times New Roman" w:cs="Times New Roman"/>
          <w:sz w:val="24"/>
          <w:szCs w:val="24"/>
        </w:rPr>
        <w:t xml:space="preserve"> </w:t>
      </w:r>
      <w:r w:rsidR="00AE2248" w:rsidRPr="00A032E6">
        <w:rPr>
          <w:rFonts w:ascii="Times New Roman" w:hAnsi="Times New Roman" w:cs="Times New Roman"/>
          <w:sz w:val="24"/>
          <w:szCs w:val="24"/>
        </w:rPr>
        <w:t>Prices of goods and services have increased</w:t>
      </w:r>
      <w:r>
        <w:rPr>
          <w:rFonts w:ascii="Times New Roman" w:hAnsi="Times New Roman" w:cs="Times New Roman"/>
          <w:sz w:val="24"/>
          <w:szCs w:val="24"/>
        </w:rPr>
        <w:t xml:space="preserve"> since the awards referred to were made.</w:t>
      </w:r>
      <w:r w:rsidR="0097727A">
        <w:rPr>
          <w:rFonts w:ascii="Times New Roman" w:hAnsi="Times New Roman" w:cs="Times New Roman"/>
          <w:sz w:val="24"/>
          <w:szCs w:val="24"/>
        </w:rPr>
        <w:t xml:space="preserve">  </w:t>
      </w:r>
    </w:p>
    <w:p w:rsidR="008C4816" w:rsidRDefault="001E23D8" w:rsidP="00756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6C99">
        <w:rPr>
          <w:rFonts w:ascii="Times New Roman" w:hAnsi="Times New Roman" w:cs="Times New Roman"/>
          <w:sz w:val="24"/>
          <w:szCs w:val="24"/>
        </w:rPr>
        <w:tab/>
      </w:r>
      <w:r w:rsidR="00800883">
        <w:rPr>
          <w:rFonts w:ascii="Times New Roman" w:hAnsi="Times New Roman" w:cs="Times New Roman"/>
          <w:sz w:val="24"/>
          <w:szCs w:val="24"/>
        </w:rPr>
        <w:t>The defendant d</w:t>
      </w:r>
      <w:r w:rsidR="00800883" w:rsidRPr="00800883">
        <w:rPr>
          <w:rFonts w:ascii="Times New Roman" w:hAnsi="Times New Roman" w:cs="Times New Roman"/>
          <w:sz w:val="24"/>
          <w:szCs w:val="24"/>
        </w:rPr>
        <w:t>i</w:t>
      </w:r>
      <w:r w:rsidR="00800883">
        <w:rPr>
          <w:rFonts w:ascii="Times New Roman" w:hAnsi="Times New Roman" w:cs="Times New Roman"/>
          <w:sz w:val="24"/>
          <w:szCs w:val="24"/>
        </w:rPr>
        <w:t>d</w:t>
      </w:r>
      <w:r w:rsidR="00800883" w:rsidRPr="00800883">
        <w:rPr>
          <w:rFonts w:ascii="Times New Roman" w:hAnsi="Times New Roman" w:cs="Times New Roman"/>
          <w:sz w:val="24"/>
          <w:szCs w:val="24"/>
        </w:rPr>
        <w:t xml:space="preserve"> not</w:t>
      </w:r>
      <w:r w:rsidR="00800883">
        <w:rPr>
          <w:rFonts w:ascii="Times New Roman" w:hAnsi="Times New Roman" w:cs="Times New Roman"/>
          <w:sz w:val="24"/>
          <w:szCs w:val="24"/>
        </w:rPr>
        <w:t xml:space="preserve"> dispute </w:t>
      </w:r>
      <w:r w:rsidR="008C4816">
        <w:rPr>
          <w:rFonts w:ascii="Times New Roman" w:hAnsi="Times New Roman" w:cs="Times New Roman"/>
          <w:sz w:val="24"/>
          <w:szCs w:val="24"/>
        </w:rPr>
        <w:t xml:space="preserve">that </w:t>
      </w:r>
      <w:r w:rsidR="00800883">
        <w:rPr>
          <w:rFonts w:ascii="Times New Roman" w:hAnsi="Times New Roman" w:cs="Times New Roman"/>
          <w:sz w:val="24"/>
          <w:szCs w:val="24"/>
        </w:rPr>
        <w:t>the</w:t>
      </w:r>
      <w:r w:rsidR="008C4816">
        <w:rPr>
          <w:rFonts w:ascii="Times New Roman" w:hAnsi="Times New Roman" w:cs="Times New Roman"/>
          <w:sz w:val="24"/>
          <w:szCs w:val="24"/>
        </w:rPr>
        <w:t xml:space="preserve"> plaintiff </w:t>
      </w:r>
      <w:r w:rsidR="000F0CB4">
        <w:rPr>
          <w:rFonts w:ascii="Times New Roman" w:hAnsi="Times New Roman" w:cs="Times New Roman"/>
          <w:sz w:val="24"/>
          <w:szCs w:val="24"/>
        </w:rPr>
        <w:t>incurred medical bills.</w:t>
      </w:r>
      <w:r w:rsidR="004B6152">
        <w:rPr>
          <w:rFonts w:ascii="Times New Roman" w:hAnsi="Times New Roman" w:cs="Times New Roman"/>
          <w:sz w:val="24"/>
          <w:szCs w:val="24"/>
        </w:rPr>
        <w:t xml:space="preserve"> She</w:t>
      </w:r>
      <w:r w:rsidR="00C76EE7">
        <w:rPr>
          <w:rFonts w:ascii="Times New Roman" w:hAnsi="Times New Roman" w:cs="Times New Roman"/>
          <w:sz w:val="24"/>
          <w:szCs w:val="24"/>
        </w:rPr>
        <w:t xml:space="preserve"> claimed $ 2612</w:t>
      </w:r>
      <w:r w:rsidR="004B6152">
        <w:rPr>
          <w:rFonts w:ascii="Times New Roman" w:hAnsi="Times New Roman" w:cs="Times New Roman"/>
          <w:sz w:val="24"/>
          <w:szCs w:val="24"/>
        </w:rPr>
        <w:t>, 00</w:t>
      </w:r>
      <w:r w:rsidR="000F0CB4">
        <w:rPr>
          <w:rFonts w:ascii="Times New Roman" w:hAnsi="Times New Roman" w:cs="Times New Roman"/>
          <w:sz w:val="24"/>
          <w:szCs w:val="24"/>
        </w:rPr>
        <w:t xml:space="preserve"> in her </w:t>
      </w:r>
      <w:r w:rsidR="005B4ECA">
        <w:rPr>
          <w:rFonts w:ascii="Times New Roman" w:hAnsi="Times New Roman" w:cs="Times New Roman"/>
          <w:sz w:val="24"/>
          <w:szCs w:val="24"/>
        </w:rPr>
        <w:t>summons although</w:t>
      </w:r>
      <w:r w:rsidR="00C76EE7">
        <w:rPr>
          <w:rFonts w:ascii="Times New Roman" w:hAnsi="Times New Roman" w:cs="Times New Roman"/>
          <w:sz w:val="24"/>
          <w:szCs w:val="24"/>
        </w:rPr>
        <w:t xml:space="preserve"> she claims to have paid $2388.00</w:t>
      </w:r>
      <w:r w:rsidR="000F0CB4">
        <w:rPr>
          <w:rFonts w:ascii="Times New Roman" w:hAnsi="Times New Roman" w:cs="Times New Roman"/>
          <w:sz w:val="24"/>
          <w:szCs w:val="24"/>
        </w:rPr>
        <w:t xml:space="preserve"> in medical </w:t>
      </w:r>
      <w:r w:rsidR="005B4ECA">
        <w:rPr>
          <w:rFonts w:ascii="Times New Roman" w:hAnsi="Times New Roman" w:cs="Times New Roman"/>
          <w:sz w:val="24"/>
          <w:szCs w:val="24"/>
        </w:rPr>
        <w:t xml:space="preserve">expenses. </w:t>
      </w:r>
      <w:r w:rsidR="00C76EE7">
        <w:rPr>
          <w:rFonts w:ascii="Times New Roman" w:hAnsi="Times New Roman" w:cs="Times New Roman"/>
          <w:sz w:val="24"/>
          <w:szCs w:val="24"/>
        </w:rPr>
        <w:t xml:space="preserve">She will be awarded what she </w:t>
      </w:r>
      <w:r w:rsidR="005B4ECA">
        <w:rPr>
          <w:rFonts w:ascii="Times New Roman" w:hAnsi="Times New Roman" w:cs="Times New Roman"/>
          <w:sz w:val="24"/>
          <w:szCs w:val="24"/>
        </w:rPr>
        <w:t>claimed. The</w:t>
      </w:r>
      <w:r w:rsidR="000F0CB4">
        <w:rPr>
          <w:rFonts w:ascii="Times New Roman" w:hAnsi="Times New Roman" w:cs="Times New Roman"/>
          <w:sz w:val="24"/>
          <w:szCs w:val="24"/>
        </w:rPr>
        <w:t xml:space="preserve"> defendant says </w:t>
      </w:r>
      <w:r w:rsidR="005B4ECA">
        <w:rPr>
          <w:rFonts w:ascii="Times New Roman" w:hAnsi="Times New Roman" w:cs="Times New Roman"/>
          <w:sz w:val="24"/>
          <w:szCs w:val="24"/>
        </w:rPr>
        <w:t>that he</w:t>
      </w:r>
      <w:r w:rsidR="000F0CB4">
        <w:rPr>
          <w:rFonts w:ascii="Times New Roman" w:hAnsi="Times New Roman" w:cs="Times New Roman"/>
          <w:sz w:val="24"/>
          <w:szCs w:val="24"/>
        </w:rPr>
        <w:t xml:space="preserve"> contributed paid $350</w:t>
      </w:r>
      <w:r w:rsidR="005B4ECA">
        <w:rPr>
          <w:rFonts w:ascii="Times New Roman" w:hAnsi="Times New Roman" w:cs="Times New Roman"/>
          <w:sz w:val="24"/>
          <w:szCs w:val="24"/>
        </w:rPr>
        <w:t>, 00</w:t>
      </w:r>
      <w:r w:rsidR="000F0CB4">
        <w:rPr>
          <w:rFonts w:ascii="Times New Roman" w:hAnsi="Times New Roman" w:cs="Times New Roman"/>
          <w:sz w:val="24"/>
          <w:szCs w:val="24"/>
        </w:rPr>
        <w:t xml:space="preserve"> for medical bills. He has no proof of such payment.</w:t>
      </w:r>
      <w:r w:rsidR="00E84ED9">
        <w:rPr>
          <w:rFonts w:ascii="Times New Roman" w:hAnsi="Times New Roman" w:cs="Times New Roman"/>
          <w:sz w:val="24"/>
          <w:szCs w:val="24"/>
        </w:rPr>
        <w:t xml:space="preserve"> </w:t>
      </w:r>
      <w:r w:rsidR="007D34BB">
        <w:rPr>
          <w:rFonts w:ascii="Times New Roman" w:hAnsi="Times New Roman" w:cs="Times New Roman"/>
          <w:sz w:val="24"/>
          <w:szCs w:val="24"/>
        </w:rPr>
        <w:t xml:space="preserve"> </w:t>
      </w:r>
      <w:r w:rsidR="005B4ECA">
        <w:rPr>
          <w:rFonts w:ascii="Times New Roman" w:hAnsi="Times New Roman" w:cs="Times New Roman"/>
          <w:sz w:val="24"/>
          <w:szCs w:val="24"/>
        </w:rPr>
        <w:t xml:space="preserve">He </w:t>
      </w:r>
      <w:r w:rsidR="005B4ECA" w:rsidRPr="001B0C16">
        <w:rPr>
          <w:rFonts w:ascii="Times New Roman" w:hAnsi="Times New Roman" w:cs="Times New Roman"/>
          <w:sz w:val="24"/>
          <w:szCs w:val="24"/>
        </w:rPr>
        <w:t>was</w:t>
      </w:r>
      <w:r w:rsidR="008C4816" w:rsidRPr="001B0C16">
        <w:rPr>
          <w:rFonts w:ascii="Times New Roman" w:hAnsi="Times New Roman" w:cs="Times New Roman"/>
          <w:sz w:val="24"/>
          <w:szCs w:val="24"/>
        </w:rPr>
        <w:t xml:space="preserve"> not able to produce proof of the bills</w:t>
      </w:r>
      <w:r w:rsidR="00E84ED9" w:rsidRPr="001B0C16">
        <w:rPr>
          <w:rFonts w:ascii="Times New Roman" w:hAnsi="Times New Roman" w:cs="Times New Roman"/>
          <w:sz w:val="24"/>
          <w:szCs w:val="24"/>
        </w:rPr>
        <w:t xml:space="preserve"> </w:t>
      </w:r>
      <w:r w:rsidR="004B6152" w:rsidRPr="001B0C16">
        <w:rPr>
          <w:rFonts w:ascii="Times New Roman" w:hAnsi="Times New Roman" w:cs="Times New Roman"/>
          <w:sz w:val="24"/>
          <w:szCs w:val="24"/>
        </w:rPr>
        <w:t xml:space="preserve">he </w:t>
      </w:r>
      <w:r w:rsidR="005B4ECA" w:rsidRPr="001B0C16">
        <w:rPr>
          <w:rFonts w:ascii="Times New Roman" w:hAnsi="Times New Roman" w:cs="Times New Roman"/>
          <w:sz w:val="24"/>
          <w:szCs w:val="24"/>
        </w:rPr>
        <w:t>paid.</w:t>
      </w:r>
      <w:r w:rsidR="005B4ECA">
        <w:rPr>
          <w:rFonts w:ascii="Times New Roman" w:hAnsi="Times New Roman" w:cs="Times New Roman"/>
          <w:sz w:val="24"/>
          <w:szCs w:val="24"/>
        </w:rPr>
        <w:t xml:space="preserve"> He</w:t>
      </w:r>
      <w:r w:rsidR="000F0CB4">
        <w:rPr>
          <w:rFonts w:ascii="Times New Roman" w:hAnsi="Times New Roman" w:cs="Times New Roman"/>
          <w:sz w:val="24"/>
          <w:szCs w:val="24"/>
        </w:rPr>
        <w:t xml:space="preserve"> also says that an insurance company paid out something out to her. That figure was not proved.</w:t>
      </w:r>
      <w:r w:rsidR="00E60A42">
        <w:rPr>
          <w:rFonts w:ascii="Times New Roman" w:hAnsi="Times New Roman" w:cs="Times New Roman"/>
          <w:sz w:val="24"/>
          <w:szCs w:val="24"/>
        </w:rPr>
        <w:t xml:space="preserve"> </w:t>
      </w:r>
      <w:r w:rsidR="008C4816">
        <w:rPr>
          <w:rFonts w:ascii="Times New Roman" w:hAnsi="Times New Roman" w:cs="Times New Roman"/>
          <w:sz w:val="24"/>
          <w:szCs w:val="24"/>
        </w:rPr>
        <w:t xml:space="preserve">The claim for </w:t>
      </w:r>
      <w:r w:rsidR="008C4816" w:rsidRPr="001E23D8">
        <w:rPr>
          <w:rFonts w:ascii="Times New Roman" w:hAnsi="Times New Roman" w:cs="Times New Roman"/>
          <w:sz w:val="24"/>
          <w:szCs w:val="24"/>
        </w:rPr>
        <w:t>future medical bills</w:t>
      </w:r>
      <w:r w:rsidR="008C4816">
        <w:rPr>
          <w:rFonts w:ascii="Times New Roman" w:hAnsi="Times New Roman" w:cs="Times New Roman"/>
          <w:sz w:val="24"/>
          <w:szCs w:val="24"/>
        </w:rPr>
        <w:t xml:space="preserve"> was not challenged.</w:t>
      </w:r>
      <w:r w:rsidR="00E60A42" w:rsidRPr="00E60A42">
        <w:t xml:space="preserve"> </w:t>
      </w:r>
    </w:p>
    <w:p w:rsidR="008B7E9E" w:rsidRDefault="001E23D8" w:rsidP="00756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03E1" w:rsidRPr="006103E1">
        <w:rPr>
          <w:rFonts w:ascii="Times New Roman" w:hAnsi="Times New Roman" w:cs="Times New Roman"/>
          <w:sz w:val="24"/>
          <w:szCs w:val="24"/>
        </w:rPr>
        <w:t xml:space="preserve">The plaintiff earned $205 per month and was 32 years </w:t>
      </w:r>
      <w:r w:rsidR="005C3187" w:rsidRPr="006103E1">
        <w:rPr>
          <w:rFonts w:ascii="Times New Roman" w:hAnsi="Times New Roman" w:cs="Times New Roman"/>
          <w:sz w:val="24"/>
          <w:szCs w:val="24"/>
        </w:rPr>
        <w:t xml:space="preserve">old. </w:t>
      </w:r>
      <w:r w:rsidR="00C02C7E">
        <w:rPr>
          <w:rFonts w:ascii="Times New Roman" w:hAnsi="Times New Roman" w:cs="Times New Roman"/>
          <w:sz w:val="24"/>
          <w:szCs w:val="24"/>
        </w:rPr>
        <w:t xml:space="preserve">She claims loss of </w:t>
      </w:r>
      <w:r w:rsidR="00514D8A">
        <w:rPr>
          <w:rFonts w:ascii="Times New Roman" w:hAnsi="Times New Roman" w:cs="Times New Roman"/>
          <w:sz w:val="24"/>
          <w:szCs w:val="24"/>
        </w:rPr>
        <w:t xml:space="preserve">future </w:t>
      </w:r>
      <w:r w:rsidR="00D45336">
        <w:rPr>
          <w:rFonts w:ascii="Times New Roman" w:hAnsi="Times New Roman" w:cs="Times New Roman"/>
          <w:sz w:val="24"/>
          <w:szCs w:val="24"/>
        </w:rPr>
        <w:t>earnings. She</w:t>
      </w:r>
      <w:r w:rsidR="00C715B0">
        <w:rPr>
          <w:rFonts w:ascii="Times New Roman" w:hAnsi="Times New Roman" w:cs="Times New Roman"/>
          <w:sz w:val="24"/>
          <w:szCs w:val="24"/>
        </w:rPr>
        <w:t xml:space="preserve"> </w:t>
      </w:r>
      <w:r w:rsidR="005C3187">
        <w:rPr>
          <w:rFonts w:ascii="Times New Roman" w:hAnsi="Times New Roman" w:cs="Times New Roman"/>
          <w:sz w:val="24"/>
          <w:szCs w:val="24"/>
        </w:rPr>
        <w:t xml:space="preserve">had a </w:t>
      </w:r>
      <w:r w:rsidR="005C3187" w:rsidRPr="007D34BB">
        <w:rPr>
          <w:rFonts w:ascii="Times New Roman" w:hAnsi="Times New Roman" w:cs="Times New Roman"/>
          <w:sz w:val="24"/>
          <w:szCs w:val="24"/>
        </w:rPr>
        <w:t>fixed</w:t>
      </w:r>
      <w:r w:rsidR="007D34BB" w:rsidRPr="007D34BB">
        <w:rPr>
          <w:rFonts w:ascii="Times New Roman" w:hAnsi="Times New Roman" w:cs="Times New Roman"/>
          <w:sz w:val="24"/>
          <w:szCs w:val="24"/>
        </w:rPr>
        <w:t xml:space="preserve"> term contract </w:t>
      </w:r>
      <w:r w:rsidR="004B6152" w:rsidRPr="007D34BB">
        <w:rPr>
          <w:rFonts w:ascii="Times New Roman" w:hAnsi="Times New Roman" w:cs="Times New Roman"/>
          <w:sz w:val="24"/>
          <w:szCs w:val="24"/>
        </w:rPr>
        <w:t>of six</w:t>
      </w:r>
      <w:r w:rsidR="007D34BB" w:rsidRPr="007D34BB">
        <w:rPr>
          <w:rFonts w:ascii="Times New Roman" w:hAnsi="Times New Roman" w:cs="Times New Roman"/>
          <w:sz w:val="24"/>
          <w:szCs w:val="24"/>
        </w:rPr>
        <w:t xml:space="preserve"> months which was subj</w:t>
      </w:r>
      <w:r w:rsidR="007D34BB">
        <w:rPr>
          <w:rFonts w:ascii="Times New Roman" w:hAnsi="Times New Roman" w:cs="Times New Roman"/>
          <w:sz w:val="24"/>
          <w:szCs w:val="24"/>
        </w:rPr>
        <w:t>ect to renewal upon termination.</w:t>
      </w:r>
      <w:r w:rsidR="00E271F8">
        <w:rPr>
          <w:rFonts w:ascii="Times New Roman" w:hAnsi="Times New Roman" w:cs="Times New Roman"/>
          <w:sz w:val="24"/>
          <w:szCs w:val="24"/>
        </w:rPr>
        <w:t xml:space="preserve"> The </w:t>
      </w:r>
      <w:r w:rsidR="006103E1">
        <w:rPr>
          <w:rFonts w:ascii="Times New Roman" w:hAnsi="Times New Roman" w:cs="Times New Roman"/>
          <w:sz w:val="24"/>
          <w:szCs w:val="24"/>
        </w:rPr>
        <w:t xml:space="preserve">plaintiff did not address the </w:t>
      </w:r>
      <w:r w:rsidR="005C3187">
        <w:rPr>
          <w:rFonts w:ascii="Times New Roman" w:hAnsi="Times New Roman" w:cs="Times New Roman"/>
          <w:sz w:val="24"/>
          <w:szCs w:val="24"/>
        </w:rPr>
        <w:t>court on</w:t>
      </w:r>
      <w:r w:rsidR="00E271F8">
        <w:rPr>
          <w:rFonts w:ascii="Times New Roman" w:hAnsi="Times New Roman" w:cs="Times New Roman"/>
          <w:sz w:val="24"/>
          <w:szCs w:val="24"/>
        </w:rPr>
        <w:t xml:space="preserve"> the effect</w:t>
      </w:r>
      <w:r w:rsidR="006103E1">
        <w:rPr>
          <w:rFonts w:ascii="Times New Roman" w:hAnsi="Times New Roman" w:cs="Times New Roman"/>
          <w:sz w:val="24"/>
          <w:szCs w:val="24"/>
        </w:rPr>
        <w:t xml:space="preserve"> </w:t>
      </w:r>
      <w:r w:rsidR="005C3187">
        <w:rPr>
          <w:rFonts w:ascii="Times New Roman" w:hAnsi="Times New Roman" w:cs="Times New Roman"/>
          <w:sz w:val="24"/>
          <w:szCs w:val="24"/>
        </w:rPr>
        <w:t>of the</w:t>
      </w:r>
      <w:r w:rsidR="00E271F8">
        <w:rPr>
          <w:rFonts w:ascii="Times New Roman" w:hAnsi="Times New Roman" w:cs="Times New Roman"/>
          <w:sz w:val="24"/>
          <w:szCs w:val="24"/>
        </w:rPr>
        <w:t xml:space="preserve"> fact that she was a contract worker</w:t>
      </w:r>
      <w:r w:rsidR="006103E1">
        <w:rPr>
          <w:rFonts w:ascii="Times New Roman" w:hAnsi="Times New Roman" w:cs="Times New Roman"/>
          <w:sz w:val="24"/>
          <w:szCs w:val="24"/>
        </w:rPr>
        <w:t>.</w:t>
      </w:r>
      <w:r w:rsidR="007D34BB">
        <w:rPr>
          <w:rFonts w:ascii="Times New Roman" w:hAnsi="Times New Roman" w:cs="Times New Roman"/>
          <w:sz w:val="24"/>
          <w:szCs w:val="24"/>
        </w:rPr>
        <w:t xml:space="preserve"> The report from her employer states that she was involved in an accident upon serving her contract </w:t>
      </w:r>
      <w:r w:rsidR="004B6152">
        <w:rPr>
          <w:rFonts w:ascii="Times New Roman" w:hAnsi="Times New Roman" w:cs="Times New Roman"/>
          <w:sz w:val="24"/>
          <w:szCs w:val="24"/>
        </w:rPr>
        <w:t xml:space="preserve">and </w:t>
      </w:r>
      <w:r w:rsidR="004B6152" w:rsidRPr="007D34BB">
        <w:rPr>
          <w:rFonts w:ascii="Times New Roman" w:hAnsi="Times New Roman" w:cs="Times New Roman"/>
          <w:sz w:val="24"/>
          <w:szCs w:val="24"/>
        </w:rPr>
        <w:t>was</w:t>
      </w:r>
      <w:r w:rsidR="007D34BB" w:rsidRPr="007D34BB">
        <w:rPr>
          <w:rFonts w:ascii="Times New Roman" w:hAnsi="Times New Roman" w:cs="Times New Roman"/>
          <w:sz w:val="24"/>
          <w:szCs w:val="24"/>
        </w:rPr>
        <w:t xml:space="preserve"> deemed unfit to fulfil her duties and her contract </w:t>
      </w:r>
      <w:r w:rsidR="006103E1">
        <w:rPr>
          <w:rFonts w:ascii="Times New Roman" w:hAnsi="Times New Roman" w:cs="Times New Roman"/>
          <w:sz w:val="24"/>
          <w:szCs w:val="24"/>
        </w:rPr>
        <w:t xml:space="preserve">was </w:t>
      </w:r>
      <w:r w:rsidR="004B6152" w:rsidRPr="007D34BB">
        <w:rPr>
          <w:rFonts w:ascii="Times New Roman" w:hAnsi="Times New Roman" w:cs="Times New Roman"/>
          <w:sz w:val="24"/>
          <w:szCs w:val="24"/>
        </w:rPr>
        <w:t>terminated</w:t>
      </w:r>
      <w:r w:rsidR="005C3187" w:rsidRPr="007D34BB">
        <w:rPr>
          <w:rFonts w:ascii="Times New Roman" w:hAnsi="Times New Roman" w:cs="Times New Roman"/>
          <w:sz w:val="24"/>
          <w:szCs w:val="24"/>
        </w:rPr>
        <w:t>.</w:t>
      </w:r>
      <w:r w:rsidR="001958F8">
        <w:rPr>
          <w:rFonts w:ascii="Times New Roman" w:hAnsi="Times New Roman" w:cs="Times New Roman"/>
          <w:sz w:val="24"/>
          <w:szCs w:val="24"/>
        </w:rPr>
        <w:t xml:space="preserve"> </w:t>
      </w:r>
      <w:r w:rsidR="004B6152">
        <w:rPr>
          <w:rFonts w:ascii="Times New Roman" w:hAnsi="Times New Roman" w:cs="Times New Roman"/>
          <w:sz w:val="24"/>
          <w:szCs w:val="24"/>
        </w:rPr>
        <w:t>The</w:t>
      </w:r>
      <w:r w:rsidR="005C3187">
        <w:rPr>
          <w:rFonts w:ascii="Times New Roman" w:hAnsi="Times New Roman" w:cs="Times New Roman"/>
          <w:sz w:val="24"/>
          <w:szCs w:val="24"/>
        </w:rPr>
        <w:t xml:space="preserve"> period</w:t>
      </w:r>
      <w:r w:rsidR="00E271F8">
        <w:rPr>
          <w:rFonts w:ascii="Times New Roman" w:hAnsi="Times New Roman" w:cs="Times New Roman"/>
          <w:sz w:val="24"/>
          <w:szCs w:val="24"/>
        </w:rPr>
        <w:t xml:space="preserve"> when she had been with her employer is not known</w:t>
      </w:r>
      <w:r w:rsidR="005C3187">
        <w:rPr>
          <w:rFonts w:ascii="Times New Roman" w:hAnsi="Times New Roman" w:cs="Times New Roman"/>
          <w:sz w:val="24"/>
          <w:szCs w:val="24"/>
        </w:rPr>
        <w:t xml:space="preserve">. </w:t>
      </w:r>
      <w:r w:rsidR="00F81BB3">
        <w:rPr>
          <w:rFonts w:ascii="Times New Roman" w:hAnsi="Times New Roman" w:cs="Times New Roman"/>
          <w:sz w:val="24"/>
          <w:szCs w:val="24"/>
        </w:rPr>
        <w:t xml:space="preserve">It appears </w:t>
      </w:r>
      <w:r w:rsidR="00E271F8">
        <w:rPr>
          <w:rFonts w:ascii="Times New Roman" w:hAnsi="Times New Roman" w:cs="Times New Roman"/>
          <w:sz w:val="24"/>
          <w:szCs w:val="24"/>
        </w:rPr>
        <w:t>from the confirmation of employment</w:t>
      </w:r>
      <w:r w:rsidR="006103E1">
        <w:rPr>
          <w:rFonts w:ascii="Times New Roman" w:hAnsi="Times New Roman" w:cs="Times New Roman"/>
          <w:sz w:val="24"/>
          <w:szCs w:val="24"/>
        </w:rPr>
        <w:t xml:space="preserve"> letter </w:t>
      </w:r>
      <w:r w:rsidR="00E271F8">
        <w:rPr>
          <w:rFonts w:ascii="Times New Roman" w:hAnsi="Times New Roman" w:cs="Times New Roman"/>
          <w:sz w:val="24"/>
          <w:szCs w:val="24"/>
        </w:rPr>
        <w:t xml:space="preserve">from her employer </w:t>
      </w:r>
      <w:r w:rsidR="00F81BB3">
        <w:rPr>
          <w:rFonts w:ascii="Times New Roman" w:hAnsi="Times New Roman" w:cs="Times New Roman"/>
          <w:sz w:val="24"/>
          <w:szCs w:val="24"/>
        </w:rPr>
        <w:t xml:space="preserve">that they were going to renew her </w:t>
      </w:r>
      <w:r w:rsidR="005C3187">
        <w:rPr>
          <w:rFonts w:ascii="Times New Roman" w:hAnsi="Times New Roman" w:cs="Times New Roman"/>
          <w:sz w:val="24"/>
          <w:szCs w:val="24"/>
        </w:rPr>
        <w:t>contract but</w:t>
      </w:r>
      <w:r w:rsidR="00E271F8">
        <w:rPr>
          <w:rFonts w:ascii="Times New Roman" w:hAnsi="Times New Roman" w:cs="Times New Roman"/>
          <w:sz w:val="24"/>
          <w:szCs w:val="24"/>
        </w:rPr>
        <w:t xml:space="preserve"> </w:t>
      </w:r>
      <w:r w:rsidR="005C3187">
        <w:rPr>
          <w:rFonts w:ascii="Times New Roman" w:hAnsi="Times New Roman" w:cs="Times New Roman"/>
          <w:sz w:val="24"/>
          <w:szCs w:val="24"/>
        </w:rPr>
        <w:t>had terminated</w:t>
      </w:r>
      <w:r w:rsidR="00F81BB3">
        <w:rPr>
          <w:rFonts w:ascii="Times New Roman" w:hAnsi="Times New Roman" w:cs="Times New Roman"/>
          <w:sz w:val="24"/>
          <w:szCs w:val="24"/>
        </w:rPr>
        <w:t xml:space="preserve"> her contract because she was unable to fulfil her </w:t>
      </w:r>
      <w:r w:rsidR="004B6152">
        <w:rPr>
          <w:rFonts w:ascii="Times New Roman" w:hAnsi="Times New Roman" w:cs="Times New Roman"/>
          <w:sz w:val="24"/>
          <w:szCs w:val="24"/>
        </w:rPr>
        <w:t>duties.</w:t>
      </w:r>
      <w:r w:rsidR="00514D8A" w:rsidRPr="00514D8A">
        <w:t xml:space="preserve"> </w:t>
      </w:r>
      <w:r w:rsidR="00514D8A" w:rsidRPr="00514D8A">
        <w:rPr>
          <w:rFonts w:ascii="Times New Roman" w:hAnsi="Times New Roman" w:cs="Times New Roman"/>
          <w:sz w:val="24"/>
          <w:szCs w:val="24"/>
        </w:rPr>
        <w:t>The contract had expired and was not renewed.</w:t>
      </w:r>
      <w:r w:rsidR="004B6152" w:rsidRPr="007D34BB">
        <w:rPr>
          <w:rFonts w:ascii="Times New Roman" w:hAnsi="Times New Roman" w:cs="Times New Roman"/>
          <w:sz w:val="24"/>
          <w:szCs w:val="24"/>
        </w:rPr>
        <w:t xml:space="preserve"> </w:t>
      </w:r>
      <w:r w:rsidR="00D45336" w:rsidRPr="00514D8A">
        <w:rPr>
          <w:rFonts w:ascii="Times New Roman" w:hAnsi="Times New Roman" w:cs="Times New Roman"/>
          <w:sz w:val="24"/>
          <w:szCs w:val="24"/>
        </w:rPr>
        <w:t>Contracts are not renewed in perpetuity</w:t>
      </w:r>
      <w:r w:rsidR="00D45336">
        <w:rPr>
          <w:rFonts w:ascii="Times New Roman" w:hAnsi="Times New Roman" w:cs="Times New Roman"/>
          <w:sz w:val="24"/>
          <w:szCs w:val="24"/>
        </w:rPr>
        <w:t>.</w:t>
      </w:r>
      <w:r w:rsidR="001958F8">
        <w:rPr>
          <w:rFonts w:ascii="Times New Roman" w:hAnsi="Times New Roman" w:cs="Times New Roman"/>
          <w:sz w:val="24"/>
          <w:szCs w:val="24"/>
        </w:rPr>
        <w:t xml:space="preserve">  </w:t>
      </w:r>
      <w:r w:rsidR="00D45336" w:rsidRPr="00514D8A">
        <w:rPr>
          <w:rFonts w:ascii="Times New Roman" w:hAnsi="Times New Roman" w:cs="Times New Roman"/>
          <w:sz w:val="24"/>
          <w:szCs w:val="24"/>
        </w:rPr>
        <w:t>The position at law is that an employer has discretion to renew a</w:t>
      </w:r>
      <w:r w:rsidR="00D45336">
        <w:rPr>
          <w:rFonts w:ascii="Times New Roman" w:hAnsi="Times New Roman" w:cs="Times New Roman"/>
          <w:sz w:val="24"/>
          <w:szCs w:val="24"/>
        </w:rPr>
        <w:t xml:space="preserve"> fixed </w:t>
      </w:r>
      <w:r w:rsidR="00D45336" w:rsidRPr="00514D8A">
        <w:rPr>
          <w:rFonts w:ascii="Times New Roman" w:hAnsi="Times New Roman" w:cs="Times New Roman"/>
          <w:sz w:val="24"/>
          <w:szCs w:val="24"/>
        </w:rPr>
        <w:t>contract of work.</w:t>
      </w:r>
      <w:r w:rsidR="00D45336">
        <w:rPr>
          <w:rFonts w:ascii="Times New Roman" w:hAnsi="Times New Roman" w:cs="Times New Roman"/>
          <w:sz w:val="24"/>
          <w:szCs w:val="24"/>
        </w:rPr>
        <w:t xml:space="preserve"> </w:t>
      </w:r>
      <w:r w:rsidR="00514D8A">
        <w:rPr>
          <w:rFonts w:ascii="Times New Roman" w:hAnsi="Times New Roman" w:cs="Times New Roman"/>
          <w:sz w:val="24"/>
          <w:szCs w:val="24"/>
        </w:rPr>
        <w:t>The court accepts that t</w:t>
      </w:r>
      <w:r w:rsidR="008B7E9E">
        <w:rPr>
          <w:rFonts w:ascii="Times New Roman" w:hAnsi="Times New Roman" w:cs="Times New Roman"/>
          <w:sz w:val="24"/>
          <w:szCs w:val="24"/>
        </w:rPr>
        <w:t>he d</w:t>
      </w:r>
      <w:r w:rsidR="008B7E9E" w:rsidRPr="008B7E9E">
        <w:rPr>
          <w:rFonts w:ascii="Times New Roman" w:hAnsi="Times New Roman" w:cs="Times New Roman"/>
          <w:sz w:val="24"/>
          <w:szCs w:val="24"/>
        </w:rPr>
        <w:t xml:space="preserve">irect cause of the </w:t>
      </w:r>
      <w:r w:rsidR="005C3187">
        <w:rPr>
          <w:rFonts w:ascii="Times New Roman" w:hAnsi="Times New Roman" w:cs="Times New Roman"/>
          <w:sz w:val="24"/>
          <w:szCs w:val="24"/>
        </w:rPr>
        <w:t>failure</w:t>
      </w:r>
      <w:r w:rsidR="008B7E9E">
        <w:rPr>
          <w:rFonts w:ascii="Times New Roman" w:hAnsi="Times New Roman" w:cs="Times New Roman"/>
          <w:sz w:val="24"/>
          <w:szCs w:val="24"/>
        </w:rPr>
        <w:t xml:space="preserve"> to </w:t>
      </w:r>
      <w:r w:rsidR="008B7E9E" w:rsidRPr="008B7E9E">
        <w:rPr>
          <w:rFonts w:ascii="Times New Roman" w:hAnsi="Times New Roman" w:cs="Times New Roman"/>
          <w:sz w:val="24"/>
          <w:szCs w:val="24"/>
        </w:rPr>
        <w:t>renew</w:t>
      </w:r>
      <w:r w:rsidR="008B7E9E">
        <w:rPr>
          <w:rFonts w:ascii="Times New Roman" w:hAnsi="Times New Roman" w:cs="Times New Roman"/>
          <w:sz w:val="24"/>
          <w:szCs w:val="24"/>
        </w:rPr>
        <w:t xml:space="preserve"> the </w:t>
      </w:r>
      <w:r w:rsidR="005C3187">
        <w:rPr>
          <w:rFonts w:ascii="Times New Roman" w:hAnsi="Times New Roman" w:cs="Times New Roman"/>
          <w:sz w:val="24"/>
          <w:szCs w:val="24"/>
        </w:rPr>
        <w:t xml:space="preserve">contract </w:t>
      </w:r>
      <w:r w:rsidR="005C3187" w:rsidRPr="008B7E9E">
        <w:rPr>
          <w:rFonts w:ascii="Times New Roman" w:hAnsi="Times New Roman" w:cs="Times New Roman"/>
          <w:sz w:val="24"/>
          <w:szCs w:val="24"/>
        </w:rPr>
        <w:t>is</w:t>
      </w:r>
      <w:r w:rsidR="008B7E9E" w:rsidRPr="008B7E9E">
        <w:rPr>
          <w:rFonts w:ascii="Times New Roman" w:hAnsi="Times New Roman" w:cs="Times New Roman"/>
          <w:sz w:val="24"/>
          <w:szCs w:val="24"/>
        </w:rPr>
        <w:t xml:space="preserve"> </w:t>
      </w:r>
      <w:r w:rsidR="008B7E9E">
        <w:rPr>
          <w:rFonts w:ascii="Times New Roman" w:hAnsi="Times New Roman" w:cs="Times New Roman"/>
          <w:sz w:val="24"/>
          <w:szCs w:val="24"/>
        </w:rPr>
        <w:t xml:space="preserve">the </w:t>
      </w:r>
      <w:r w:rsidR="008B7E9E" w:rsidRPr="008B7E9E">
        <w:rPr>
          <w:rFonts w:ascii="Times New Roman" w:hAnsi="Times New Roman" w:cs="Times New Roman"/>
          <w:sz w:val="24"/>
          <w:szCs w:val="24"/>
        </w:rPr>
        <w:t>accident</w:t>
      </w:r>
      <w:r w:rsidR="00514D8A">
        <w:rPr>
          <w:rFonts w:ascii="Times New Roman" w:hAnsi="Times New Roman" w:cs="Times New Roman"/>
          <w:sz w:val="24"/>
          <w:szCs w:val="24"/>
        </w:rPr>
        <w:t>.</w:t>
      </w:r>
    </w:p>
    <w:p w:rsidR="006103E1" w:rsidRDefault="008B7E9E" w:rsidP="001958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has considered that no ma</w:t>
      </w:r>
      <w:r w:rsidRPr="008B7E9E">
        <w:rPr>
          <w:rFonts w:ascii="Times New Roman" w:hAnsi="Times New Roman" w:cs="Times New Roman"/>
          <w:sz w:val="24"/>
          <w:szCs w:val="24"/>
        </w:rPr>
        <w:t>tter how many times a contract of e</w:t>
      </w:r>
      <w:r>
        <w:rPr>
          <w:rFonts w:ascii="Times New Roman" w:hAnsi="Times New Roman" w:cs="Times New Roman"/>
          <w:sz w:val="24"/>
          <w:szCs w:val="24"/>
        </w:rPr>
        <w:t xml:space="preserve">mployment </w:t>
      </w:r>
      <w:r w:rsidR="005C3187">
        <w:rPr>
          <w:rFonts w:ascii="Times New Roman" w:hAnsi="Times New Roman" w:cs="Times New Roman"/>
          <w:sz w:val="24"/>
          <w:szCs w:val="24"/>
        </w:rPr>
        <w:t xml:space="preserve">is </w:t>
      </w:r>
      <w:r w:rsidR="005C3187" w:rsidRPr="008B7E9E">
        <w:rPr>
          <w:rFonts w:ascii="Times New Roman" w:hAnsi="Times New Roman" w:cs="Times New Roman"/>
          <w:sz w:val="24"/>
          <w:szCs w:val="24"/>
        </w:rPr>
        <w:t>renewed</w:t>
      </w:r>
      <w:r>
        <w:rPr>
          <w:rFonts w:ascii="Times New Roman" w:hAnsi="Times New Roman" w:cs="Times New Roman"/>
          <w:sz w:val="24"/>
          <w:szCs w:val="24"/>
        </w:rPr>
        <w:t xml:space="preserve">, </w:t>
      </w:r>
      <w:r w:rsidR="005C3187">
        <w:rPr>
          <w:rFonts w:ascii="Times New Roman" w:hAnsi="Times New Roman" w:cs="Times New Roman"/>
          <w:sz w:val="24"/>
          <w:szCs w:val="24"/>
        </w:rPr>
        <w:t>a fixed term contract of employment does</w:t>
      </w:r>
      <w:r>
        <w:rPr>
          <w:rFonts w:ascii="Times New Roman" w:hAnsi="Times New Roman" w:cs="Times New Roman"/>
          <w:sz w:val="24"/>
          <w:szCs w:val="24"/>
        </w:rPr>
        <w:t xml:space="preserve"> not mutate int</w:t>
      </w:r>
      <w:r w:rsidRPr="008B7E9E">
        <w:rPr>
          <w:rFonts w:ascii="Times New Roman" w:hAnsi="Times New Roman" w:cs="Times New Roman"/>
          <w:sz w:val="24"/>
          <w:szCs w:val="24"/>
        </w:rPr>
        <w:t>o a contract of permanent employment.</w:t>
      </w:r>
      <w:r w:rsidR="007260DD">
        <w:rPr>
          <w:rFonts w:ascii="Times New Roman" w:hAnsi="Times New Roman" w:cs="Times New Roman"/>
          <w:sz w:val="24"/>
          <w:szCs w:val="24"/>
        </w:rPr>
        <w:t xml:space="preserve"> </w:t>
      </w:r>
      <w:r w:rsidR="00E271F8">
        <w:rPr>
          <w:rFonts w:ascii="Times New Roman" w:hAnsi="Times New Roman" w:cs="Times New Roman"/>
          <w:sz w:val="24"/>
          <w:szCs w:val="24"/>
        </w:rPr>
        <w:t xml:space="preserve">It is unlikely that </w:t>
      </w:r>
      <w:r w:rsidR="007D34BB" w:rsidRPr="007D34BB">
        <w:rPr>
          <w:rFonts w:ascii="Times New Roman" w:hAnsi="Times New Roman" w:cs="Times New Roman"/>
          <w:sz w:val="24"/>
          <w:szCs w:val="24"/>
        </w:rPr>
        <w:t>had she not bee</w:t>
      </w:r>
      <w:r w:rsidR="00F81BB3">
        <w:rPr>
          <w:rFonts w:ascii="Times New Roman" w:hAnsi="Times New Roman" w:cs="Times New Roman"/>
          <w:sz w:val="24"/>
          <w:szCs w:val="24"/>
        </w:rPr>
        <w:t>n</w:t>
      </w:r>
      <w:r w:rsidR="007D34BB" w:rsidRPr="007D34BB">
        <w:rPr>
          <w:rFonts w:ascii="Times New Roman" w:hAnsi="Times New Roman" w:cs="Times New Roman"/>
          <w:sz w:val="24"/>
          <w:szCs w:val="24"/>
        </w:rPr>
        <w:t xml:space="preserve"> involved in the accident, her employer would have continued to renew </w:t>
      </w:r>
      <w:r w:rsidR="007E25DF">
        <w:rPr>
          <w:rFonts w:ascii="Times New Roman" w:hAnsi="Times New Roman" w:cs="Times New Roman"/>
          <w:sz w:val="24"/>
          <w:szCs w:val="24"/>
        </w:rPr>
        <w:t xml:space="preserve">her </w:t>
      </w:r>
      <w:r w:rsidR="007E25DF" w:rsidRPr="007D34BB">
        <w:rPr>
          <w:rFonts w:ascii="Times New Roman" w:hAnsi="Times New Roman" w:cs="Times New Roman"/>
          <w:sz w:val="24"/>
          <w:szCs w:val="24"/>
        </w:rPr>
        <w:t>contract</w:t>
      </w:r>
      <w:r w:rsidR="007D34BB" w:rsidRPr="007D34BB">
        <w:rPr>
          <w:rFonts w:ascii="Times New Roman" w:hAnsi="Times New Roman" w:cs="Times New Roman"/>
          <w:sz w:val="24"/>
          <w:szCs w:val="24"/>
        </w:rPr>
        <w:t xml:space="preserve"> for t</w:t>
      </w:r>
      <w:r w:rsidR="00F81BB3">
        <w:rPr>
          <w:rFonts w:ascii="Times New Roman" w:hAnsi="Times New Roman" w:cs="Times New Roman"/>
          <w:sz w:val="24"/>
          <w:szCs w:val="24"/>
        </w:rPr>
        <w:t>he next 28 years as suggested</w:t>
      </w:r>
      <w:r>
        <w:rPr>
          <w:rFonts w:ascii="Times New Roman" w:hAnsi="Times New Roman" w:cs="Times New Roman"/>
          <w:sz w:val="24"/>
          <w:szCs w:val="24"/>
        </w:rPr>
        <w:t xml:space="preserve">. </w:t>
      </w:r>
      <w:r w:rsidR="00514D8A">
        <w:rPr>
          <w:rFonts w:ascii="Times New Roman" w:hAnsi="Times New Roman" w:cs="Times New Roman"/>
          <w:sz w:val="24"/>
          <w:szCs w:val="24"/>
        </w:rPr>
        <w:t xml:space="preserve">The court was not addressed on whether the plaintiff had any reasonable expectation of renewal of her contract. </w:t>
      </w:r>
      <w:r w:rsidR="00316A70">
        <w:rPr>
          <w:rFonts w:ascii="Times New Roman" w:hAnsi="Times New Roman" w:cs="Times New Roman"/>
          <w:sz w:val="24"/>
          <w:szCs w:val="24"/>
        </w:rPr>
        <w:t>The court</w:t>
      </w:r>
      <w:r w:rsidR="00F81BB3">
        <w:rPr>
          <w:rFonts w:ascii="Times New Roman" w:hAnsi="Times New Roman" w:cs="Times New Roman"/>
          <w:sz w:val="24"/>
          <w:szCs w:val="24"/>
        </w:rPr>
        <w:t xml:space="preserve"> accepts that h</w:t>
      </w:r>
      <w:r w:rsidR="00316A70">
        <w:rPr>
          <w:rFonts w:ascii="Times New Roman" w:hAnsi="Times New Roman" w:cs="Times New Roman"/>
          <w:sz w:val="24"/>
          <w:szCs w:val="24"/>
        </w:rPr>
        <w:t>ad the accident not occurred she would have continued working and probably been awarded another contract</w:t>
      </w:r>
      <w:r w:rsidR="00514D8A">
        <w:rPr>
          <w:rFonts w:ascii="Times New Roman" w:hAnsi="Times New Roman" w:cs="Times New Roman"/>
          <w:sz w:val="24"/>
          <w:szCs w:val="24"/>
        </w:rPr>
        <w:t>.</w:t>
      </w:r>
      <w:r w:rsidR="003C2B9B">
        <w:rPr>
          <w:rFonts w:ascii="Times New Roman" w:hAnsi="Times New Roman" w:cs="Times New Roman"/>
          <w:sz w:val="24"/>
          <w:szCs w:val="24"/>
        </w:rPr>
        <w:t xml:space="preserve"> </w:t>
      </w:r>
      <w:r w:rsidR="00CE7A8B">
        <w:rPr>
          <w:rFonts w:ascii="Times New Roman" w:hAnsi="Times New Roman" w:cs="Times New Roman"/>
          <w:sz w:val="24"/>
          <w:szCs w:val="24"/>
        </w:rPr>
        <w:t xml:space="preserve">The rationale behind an award of loss of future earnings is the recognition that a plaintiff had </w:t>
      </w:r>
      <w:r w:rsidR="002E4109">
        <w:rPr>
          <w:rFonts w:ascii="Times New Roman" w:hAnsi="Times New Roman" w:cs="Times New Roman"/>
          <w:sz w:val="24"/>
          <w:szCs w:val="24"/>
        </w:rPr>
        <w:t xml:space="preserve">potential to </w:t>
      </w:r>
      <w:r w:rsidR="00CE7A8B">
        <w:rPr>
          <w:rFonts w:ascii="Times New Roman" w:hAnsi="Times New Roman" w:cs="Times New Roman"/>
          <w:sz w:val="24"/>
          <w:szCs w:val="24"/>
        </w:rPr>
        <w:t>earn</w:t>
      </w:r>
      <w:r w:rsidR="002E4109">
        <w:rPr>
          <w:rFonts w:ascii="Times New Roman" w:hAnsi="Times New Roman" w:cs="Times New Roman"/>
          <w:sz w:val="24"/>
          <w:szCs w:val="24"/>
        </w:rPr>
        <w:t xml:space="preserve">. </w:t>
      </w:r>
      <w:r w:rsidR="00D45336">
        <w:rPr>
          <w:rFonts w:ascii="Times New Roman" w:hAnsi="Times New Roman" w:cs="Times New Roman"/>
          <w:sz w:val="24"/>
          <w:szCs w:val="24"/>
        </w:rPr>
        <w:t>The award</w:t>
      </w:r>
      <w:r w:rsidR="002E4109">
        <w:rPr>
          <w:rFonts w:ascii="Times New Roman" w:hAnsi="Times New Roman" w:cs="Times New Roman"/>
          <w:sz w:val="24"/>
          <w:szCs w:val="24"/>
        </w:rPr>
        <w:t xml:space="preserve"> of damages recognises potential earning capacity.</w:t>
      </w:r>
      <w:r w:rsidR="00CE7A8B">
        <w:rPr>
          <w:rFonts w:ascii="Times New Roman" w:hAnsi="Times New Roman" w:cs="Times New Roman"/>
          <w:sz w:val="24"/>
          <w:szCs w:val="24"/>
        </w:rPr>
        <w:t xml:space="preserve"> </w:t>
      </w:r>
      <w:r w:rsidR="00276036">
        <w:rPr>
          <w:rFonts w:ascii="Times New Roman" w:hAnsi="Times New Roman" w:cs="Times New Roman"/>
          <w:sz w:val="24"/>
          <w:szCs w:val="24"/>
        </w:rPr>
        <w:t>The</w:t>
      </w:r>
      <w:r w:rsidR="003C2B9B">
        <w:rPr>
          <w:rFonts w:ascii="Times New Roman" w:hAnsi="Times New Roman" w:cs="Times New Roman"/>
          <w:sz w:val="24"/>
          <w:szCs w:val="24"/>
        </w:rPr>
        <w:t xml:space="preserve"> plaintiff was </w:t>
      </w:r>
      <w:r w:rsidR="002E4109">
        <w:rPr>
          <w:rFonts w:ascii="Times New Roman" w:hAnsi="Times New Roman" w:cs="Times New Roman"/>
          <w:sz w:val="24"/>
          <w:szCs w:val="24"/>
        </w:rPr>
        <w:t xml:space="preserve">employed as a </w:t>
      </w:r>
      <w:r w:rsidR="003C2B9B">
        <w:rPr>
          <w:rFonts w:ascii="Times New Roman" w:hAnsi="Times New Roman" w:cs="Times New Roman"/>
          <w:sz w:val="24"/>
          <w:szCs w:val="24"/>
        </w:rPr>
        <w:t xml:space="preserve">cleaner and as such </w:t>
      </w:r>
      <w:r w:rsidR="002E4109">
        <w:rPr>
          <w:rFonts w:ascii="Times New Roman" w:hAnsi="Times New Roman" w:cs="Times New Roman"/>
          <w:sz w:val="24"/>
          <w:szCs w:val="24"/>
        </w:rPr>
        <w:t xml:space="preserve">that is her earning capacity. </w:t>
      </w:r>
      <w:r w:rsidR="00276036">
        <w:rPr>
          <w:rFonts w:ascii="Times New Roman" w:hAnsi="Times New Roman" w:cs="Times New Roman"/>
          <w:sz w:val="24"/>
          <w:szCs w:val="24"/>
        </w:rPr>
        <w:t>Her prospects of finding future employment have been curtailed.</w:t>
      </w:r>
      <w:r w:rsidR="00514D8A">
        <w:rPr>
          <w:rFonts w:ascii="Times New Roman" w:hAnsi="Times New Roman" w:cs="Times New Roman"/>
          <w:sz w:val="24"/>
          <w:szCs w:val="24"/>
        </w:rPr>
        <w:t xml:space="preserve"> </w:t>
      </w:r>
      <w:r w:rsidR="009B327C">
        <w:rPr>
          <w:rFonts w:ascii="Times New Roman" w:hAnsi="Times New Roman" w:cs="Times New Roman"/>
          <w:sz w:val="24"/>
          <w:szCs w:val="24"/>
        </w:rPr>
        <w:t xml:space="preserve">The plaintiff is young and would have been able to get </w:t>
      </w:r>
      <w:r w:rsidR="0001614C">
        <w:rPr>
          <w:rFonts w:ascii="Times New Roman" w:hAnsi="Times New Roman" w:cs="Times New Roman"/>
          <w:sz w:val="24"/>
          <w:szCs w:val="24"/>
        </w:rPr>
        <w:t>alternative</w:t>
      </w:r>
      <w:r w:rsidR="009B327C">
        <w:rPr>
          <w:rFonts w:ascii="Times New Roman" w:hAnsi="Times New Roman" w:cs="Times New Roman"/>
          <w:sz w:val="24"/>
          <w:szCs w:val="24"/>
        </w:rPr>
        <w:t xml:space="preserve"> employment after termination of her contract.</w:t>
      </w:r>
      <w:r w:rsidR="00CE7A8B">
        <w:rPr>
          <w:rFonts w:ascii="Times New Roman" w:hAnsi="Times New Roman" w:cs="Times New Roman"/>
          <w:sz w:val="24"/>
          <w:szCs w:val="24"/>
        </w:rPr>
        <w:t xml:space="preserve"> </w:t>
      </w:r>
      <w:r w:rsidR="00276036">
        <w:rPr>
          <w:rFonts w:ascii="Times New Roman" w:hAnsi="Times New Roman" w:cs="Times New Roman"/>
          <w:sz w:val="24"/>
          <w:szCs w:val="24"/>
        </w:rPr>
        <w:t xml:space="preserve">It </w:t>
      </w:r>
      <w:r w:rsidR="002B40B6">
        <w:rPr>
          <w:rFonts w:ascii="Times New Roman" w:hAnsi="Times New Roman" w:cs="Times New Roman"/>
          <w:sz w:val="24"/>
          <w:szCs w:val="24"/>
        </w:rPr>
        <w:t xml:space="preserve"> appears that she may not be able to do </w:t>
      </w:r>
      <w:r w:rsidR="00960BAD">
        <w:rPr>
          <w:rFonts w:ascii="Times New Roman" w:hAnsi="Times New Roman" w:cs="Times New Roman"/>
          <w:sz w:val="24"/>
          <w:szCs w:val="24"/>
        </w:rPr>
        <w:t xml:space="preserve">any manual </w:t>
      </w:r>
      <w:r w:rsidR="005C3187">
        <w:rPr>
          <w:rFonts w:ascii="Times New Roman" w:hAnsi="Times New Roman" w:cs="Times New Roman"/>
          <w:sz w:val="24"/>
          <w:szCs w:val="24"/>
        </w:rPr>
        <w:t>work in the future</w:t>
      </w:r>
      <w:r w:rsidR="00514D8A">
        <w:rPr>
          <w:rFonts w:ascii="Times New Roman" w:hAnsi="Times New Roman" w:cs="Times New Roman"/>
          <w:sz w:val="24"/>
          <w:szCs w:val="24"/>
        </w:rPr>
        <w:t xml:space="preserve"> due to the injuries she sustained </w:t>
      </w:r>
      <w:r w:rsidR="003C2B9B">
        <w:rPr>
          <w:rFonts w:ascii="Times New Roman" w:hAnsi="Times New Roman" w:cs="Times New Roman"/>
          <w:sz w:val="24"/>
          <w:szCs w:val="24"/>
        </w:rPr>
        <w:t>.</w:t>
      </w:r>
      <w:r w:rsidR="00CE7A8B">
        <w:rPr>
          <w:rFonts w:ascii="Times New Roman" w:hAnsi="Times New Roman" w:cs="Times New Roman"/>
          <w:sz w:val="24"/>
          <w:szCs w:val="24"/>
        </w:rPr>
        <w:t xml:space="preserve">I have decided in the exercise of my discretion to </w:t>
      </w:r>
      <w:r w:rsidR="006103E1">
        <w:rPr>
          <w:rFonts w:ascii="Times New Roman" w:hAnsi="Times New Roman" w:cs="Times New Roman"/>
          <w:sz w:val="24"/>
          <w:szCs w:val="24"/>
        </w:rPr>
        <w:t xml:space="preserve"> </w:t>
      </w:r>
      <w:r w:rsidR="002B40B6">
        <w:rPr>
          <w:rFonts w:ascii="Times New Roman" w:hAnsi="Times New Roman" w:cs="Times New Roman"/>
          <w:sz w:val="24"/>
          <w:szCs w:val="24"/>
        </w:rPr>
        <w:t>a</w:t>
      </w:r>
      <w:r w:rsidR="006103E1">
        <w:rPr>
          <w:rFonts w:ascii="Times New Roman" w:hAnsi="Times New Roman" w:cs="Times New Roman"/>
          <w:sz w:val="24"/>
          <w:szCs w:val="24"/>
        </w:rPr>
        <w:t xml:space="preserve">ward </w:t>
      </w:r>
      <w:r w:rsidR="002B40B6">
        <w:rPr>
          <w:rFonts w:ascii="Times New Roman" w:hAnsi="Times New Roman" w:cs="Times New Roman"/>
          <w:sz w:val="24"/>
          <w:szCs w:val="24"/>
        </w:rPr>
        <w:t xml:space="preserve"> </w:t>
      </w:r>
      <w:r w:rsidR="00CE7A8B">
        <w:rPr>
          <w:rFonts w:ascii="Times New Roman" w:hAnsi="Times New Roman" w:cs="Times New Roman"/>
          <w:sz w:val="24"/>
          <w:szCs w:val="24"/>
        </w:rPr>
        <w:t xml:space="preserve">her </w:t>
      </w:r>
      <w:r w:rsidR="002B40B6">
        <w:rPr>
          <w:rFonts w:ascii="Times New Roman" w:hAnsi="Times New Roman" w:cs="Times New Roman"/>
          <w:sz w:val="24"/>
          <w:szCs w:val="24"/>
        </w:rPr>
        <w:t>equivalent</w:t>
      </w:r>
      <w:r w:rsidR="00CE7A8B">
        <w:rPr>
          <w:rFonts w:ascii="Times New Roman" w:hAnsi="Times New Roman" w:cs="Times New Roman"/>
          <w:sz w:val="24"/>
          <w:szCs w:val="24"/>
        </w:rPr>
        <w:t xml:space="preserve"> of </w:t>
      </w:r>
      <w:r w:rsidR="003C2B9B">
        <w:rPr>
          <w:rFonts w:ascii="Times New Roman" w:hAnsi="Times New Roman" w:cs="Times New Roman"/>
          <w:sz w:val="24"/>
          <w:szCs w:val="24"/>
        </w:rPr>
        <w:t xml:space="preserve"> 10 </w:t>
      </w:r>
      <w:r w:rsidR="00D45336">
        <w:rPr>
          <w:rFonts w:ascii="Times New Roman" w:hAnsi="Times New Roman" w:cs="Times New Roman"/>
          <w:sz w:val="24"/>
          <w:szCs w:val="24"/>
        </w:rPr>
        <w:t>years’</w:t>
      </w:r>
      <w:r w:rsidR="003C2B9B">
        <w:rPr>
          <w:rFonts w:ascii="Times New Roman" w:hAnsi="Times New Roman" w:cs="Times New Roman"/>
          <w:sz w:val="24"/>
          <w:szCs w:val="24"/>
        </w:rPr>
        <w:t xml:space="preserve"> </w:t>
      </w:r>
      <w:r w:rsidR="00CE7A8B">
        <w:rPr>
          <w:rFonts w:ascii="Times New Roman" w:hAnsi="Times New Roman" w:cs="Times New Roman"/>
          <w:sz w:val="24"/>
          <w:szCs w:val="24"/>
        </w:rPr>
        <w:t>salary.</w:t>
      </w:r>
    </w:p>
    <w:p w:rsidR="00A032E6" w:rsidRPr="00A4699D" w:rsidRDefault="006103E1" w:rsidP="007563F1">
      <w:pPr>
        <w:spacing w:after="0" w:line="360" w:lineRule="auto"/>
        <w:jc w:val="both"/>
        <w:rPr>
          <w:rFonts w:ascii="Times New Roman" w:hAnsi="Times New Roman" w:cs="Times New Roman"/>
          <w:sz w:val="24"/>
          <w:szCs w:val="24"/>
        </w:rPr>
      </w:pPr>
      <w:r w:rsidRPr="006103E1">
        <w:rPr>
          <w:rFonts w:ascii="Times New Roman" w:hAnsi="Times New Roman" w:cs="Times New Roman"/>
          <w:sz w:val="24"/>
          <w:szCs w:val="24"/>
        </w:rPr>
        <w:t xml:space="preserve"> </w:t>
      </w:r>
      <w:r w:rsidR="00E60A42" w:rsidRPr="00E60A42">
        <w:rPr>
          <w:rFonts w:ascii="Times New Roman" w:hAnsi="Times New Roman" w:cs="Times New Roman"/>
          <w:sz w:val="24"/>
          <w:szCs w:val="24"/>
        </w:rPr>
        <w:t xml:space="preserve"> </w:t>
      </w:r>
      <w:r w:rsidR="007563F1" w:rsidRPr="00A4699D">
        <w:rPr>
          <w:rFonts w:ascii="Times New Roman" w:hAnsi="Times New Roman" w:cs="Times New Roman"/>
          <w:sz w:val="24"/>
          <w:szCs w:val="24"/>
        </w:rPr>
        <w:t>In the result it is order</w:t>
      </w:r>
      <w:r w:rsidR="007563F1">
        <w:rPr>
          <w:rFonts w:ascii="Times New Roman" w:hAnsi="Times New Roman" w:cs="Times New Roman"/>
          <w:sz w:val="24"/>
          <w:szCs w:val="24"/>
        </w:rPr>
        <w:t>ed</w:t>
      </w:r>
      <w:r w:rsidR="007563F1" w:rsidRPr="00A4699D">
        <w:rPr>
          <w:rFonts w:ascii="Times New Roman" w:hAnsi="Times New Roman" w:cs="Times New Roman"/>
          <w:sz w:val="24"/>
          <w:szCs w:val="24"/>
        </w:rPr>
        <w:t xml:space="preserve"> as follows.</w:t>
      </w:r>
    </w:p>
    <w:p w:rsidR="001B6CE2" w:rsidRDefault="007563F1" w:rsidP="001B6CE2">
      <w:pPr>
        <w:spacing w:after="0" w:line="360" w:lineRule="auto"/>
        <w:jc w:val="both"/>
        <w:rPr>
          <w:rFonts w:ascii="Times New Roman" w:hAnsi="Times New Roman" w:cs="Times New Roman"/>
          <w:sz w:val="24"/>
          <w:szCs w:val="24"/>
        </w:rPr>
      </w:pPr>
      <w:r w:rsidRPr="00A4699D">
        <w:rPr>
          <w:rFonts w:ascii="Times New Roman" w:hAnsi="Times New Roman" w:cs="Times New Roman"/>
          <w:sz w:val="24"/>
          <w:szCs w:val="24"/>
        </w:rPr>
        <w:tab/>
        <w:t xml:space="preserve">The defendant shall pay to the </w:t>
      </w:r>
      <w:r w:rsidR="00373153" w:rsidRPr="00A4699D">
        <w:rPr>
          <w:rFonts w:ascii="Times New Roman" w:hAnsi="Times New Roman" w:cs="Times New Roman"/>
          <w:sz w:val="24"/>
          <w:szCs w:val="24"/>
        </w:rPr>
        <w:t xml:space="preserve">plaintiff </w:t>
      </w:r>
      <w:r w:rsidR="00373153">
        <w:rPr>
          <w:rFonts w:ascii="Times New Roman" w:hAnsi="Times New Roman" w:cs="Times New Roman"/>
          <w:sz w:val="24"/>
          <w:szCs w:val="24"/>
        </w:rPr>
        <w:t>the</w:t>
      </w:r>
      <w:r w:rsidR="001B6CE2">
        <w:rPr>
          <w:rFonts w:ascii="Times New Roman" w:hAnsi="Times New Roman" w:cs="Times New Roman"/>
          <w:sz w:val="24"/>
          <w:szCs w:val="24"/>
        </w:rPr>
        <w:t xml:space="preserve"> following damages,</w:t>
      </w:r>
    </w:p>
    <w:p w:rsidR="007563F1" w:rsidRPr="00A4699D" w:rsidRDefault="001B6CE2" w:rsidP="001B6C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w:t>
      </w:r>
      <w:r w:rsidR="00D45336">
        <w:rPr>
          <w:rFonts w:ascii="Times New Roman" w:hAnsi="Times New Roman" w:cs="Times New Roman"/>
          <w:sz w:val="24"/>
          <w:szCs w:val="24"/>
        </w:rPr>
        <w:t xml:space="preserve"> </w:t>
      </w:r>
      <w:r w:rsidR="007563F1" w:rsidRPr="00A4699D">
        <w:rPr>
          <w:rFonts w:ascii="Times New Roman" w:hAnsi="Times New Roman" w:cs="Times New Roman"/>
          <w:sz w:val="24"/>
          <w:szCs w:val="24"/>
        </w:rPr>
        <w:t>$</w:t>
      </w:r>
      <w:r w:rsidR="00255DBF">
        <w:rPr>
          <w:rFonts w:ascii="Times New Roman" w:hAnsi="Times New Roman" w:cs="Times New Roman"/>
          <w:sz w:val="24"/>
          <w:szCs w:val="24"/>
        </w:rPr>
        <w:t xml:space="preserve"> </w:t>
      </w:r>
      <w:r w:rsidR="002B40B6">
        <w:rPr>
          <w:rFonts w:ascii="Times New Roman" w:hAnsi="Times New Roman" w:cs="Times New Roman"/>
          <w:sz w:val="24"/>
          <w:szCs w:val="24"/>
        </w:rPr>
        <w:t>2</w:t>
      </w:r>
      <w:r w:rsidR="003C2B9B">
        <w:rPr>
          <w:rFonts w:ascii="Times New Roman" w:hAnsi="Times New Roman" w:cs="Times New Roman"/>
          <w:sz w:val="24"/>
          <w:szCs w:val="24"/>
        </w:rPr>
        <w:t>4 600.</w:t>
      </w:r>
      <w:r w:rsidR="002B40B6">
        <w:rPr>
          <w:rFonts w:ascii="Times New Roman" w:hAnsi="Times New Roman" w:cs="Times New Roman"/>
          <w:sz w:val="24"/>
          <w:szCs w:val="24"/>
        </w:rPr>
        <w:t>0</w:t>
      </w:r>
      <w:r w:rsidR="00B91D1B">
        <w:rPr>
          <w:rFonts w:ascii="Times New Roman" w:hAnsi="Times New Roman" w:cs="Times New Roman"/>
          <w:sz w:val="24"/>
          <w:szCs w:val="24"/>
        </w:rPr>
        <w:t xml:space="preserve">0 </w:t>
      </w:r>
      <w:r w:rsidR="00373153" w:rsidRPr="00A4699D">
        <w:rPr>
          <w:rFonts w:ascii="Times New Roman" w:hAnsi="Times New Roman" w:cs="Times New Roman"/>
          <w:sz w:val="24"/>
          <w:szCs w:val="24"/>
        </w:rPr>
        <w:t>for</w:t>
      </w:r>
      <w:r w:rsidR="007563F1" w:rsidRPr="00A4699D">
        <w:rPr>
          <w:rFonts w:ascii="Times New Roman" w:hAnsi="Times New Roman" w:cs="Times New Roman"/>
          <w:sz w:val="24"/>
          <w:szCs w:val="24"/>
        </w:rPr>
        <w:t xml:space="preserve"> loss of future earnings</w:t>
      </w:r>
    </w:p>
    <w:p w:rsidR="008C4816" w:rsidRPr="00C76EE7" w:rsidRDefault="00373153" w:rsidP="00C76EE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D45336">
        <w:rPr>
          <w:rFonts w:ascii="Times New Roman" w:hAnsi="Times New Roman" w:cs="Times New Roman"/>
          <w:sz w:val="24"/>
          <w:szCs w:val="24"/>
        </w:rPr>
        <w:t xml:space="preserve"> </w:t>
      </w:r>
      <w:r w:rsidR="0097727A" w:rsidRPr="00C76EE7">
        <w:rPr>
          <w:rFonts w:ascii="Times New Roman" w:hAnsi="Times New Roman" w:cs="Times New Roman"/>
          <w:sz w:val="24"/>
          <w:szCs w:val="24"/>
        </w:rPr>
        <w:t xml:space="preserve">$8000.00   </w:t>
      </w:r>
      <w:r w:rsidRPr="00C76EE7">
        <w:rPr>
          <w:rFonts w:ascii="Times New Roman" w:hAnsi="Times New Roman" w:cs="Times New Roman"/>
          <w:sz w:val="24"/>
          <w:szCs w:val="24"/>
        </w:rPr>
        <w:t>for shock</w:t>
      </w:r>
      <w:r w:rsidR="001E23D8" w:rsidRPr="00C76EE7">
        <w:rPr>
          <w:rFonts w:ascii="Times New Roman" w:hAnsi="Times New Roman" w:cs="Times New Roman"/>
          <w:sz w:val="24"/>
          <w:szCs w:val="24"/>
        </w:rPr>
        <w:t>,</w:t>
      </w:r>
      <w:r w:rsidR="0097727A" w:rsidRPr="00C76EE7">
        <w:rPr>
          <w:rFonts w:ascii="Times New Roman" w:hAnsi="Times New Roman" w:cs="Times New Roman"/>
          <w:sz w:val="24"/>
          <w:szCs w:val="24"/>
        </w:rPr>
        <w:t xml:space="preserve"> pain and suffering and permanent disability  </w:t>
      </w:r>
    </w:p>
    <w:p w:rsidR="008C4816" w:rsidRPr="00C76EE7" w:rsidRDefault="00373153" w:rsidP="00C76EE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w:t>
      </w:r>
      <w:r w:rsidRPr="00C76E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76EE7">
        <w:rPr>
          <w:rFonts w:ascii="Times New Roman" w:hAnsi="Times New Roman" w:cs="Times New Roman"/>
          <w:sz w:val="24"/>
          <w:szCs w:val="24"/>
        </w:rPr>
        <w:t>2612, 00</w:t>
      </w:r>
      <w:r w:rsidR="0097727A" w:rsidRPr="00C76EE7">
        <w:rPr>
          <w:rFonts w:ascii="Times New Roman" w:hAnsi="Times New Roman" w:cs="Times New Roman"/>
          <w:sz w:val="24"/>
          <w:szCs w:val="24"/>
        </w:rPr>
        <w:t xml:space="preserve"> for medical expenses</w:t>
      </w:r>
      <w:r w:rsidR="008C4816" w:rsidRPr="00C76EE7">
        <w:rPr>
          <w:rFonts w:ascii="Times New Roman" w:hAnsi="Times New Roman" w:cs="Times New Roman"/>
          <w:sz w:val="24"/>
          <w:szCs w:val="24"/>
        </w:rPr>
        <w:t xml:space="preserve"> </w:t>
      </w:r>
    </w:p>
    <w:p w:rsidR="008C4816" w:rsidRDefault="00C76EE7" w:rsidP="00C76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 </w:t>
      </w:r>
      <w:r w:rsidR="0097727A" w:rsidRPr="00C76EE7">
        <w:rPr>
          <w:rFonts w:ascii="Times New Roman" w:hAnsi="Times New Roman" w:cs="Times New Roman"/>
          <w:sz w:val="24"/>
          <w:szCs w:val="24"/>
        </w:rPr>
        <w:t>$1193.00 f</w:t>
      </w:r>
      <w:r w:rsidR="008C4816" w:rsidRPr="00C76EE7">
        <w:rPr>
          <w:rFonts w:ascii="Times New Roman" w:hAnsi="Times New Roman" w:cs="Times New Roman"/>
          <w:sz w:val="24"/>
          <w:szCs w:val="24"/>
        </w:rPr>
        <w:t xml:space="preserve">uture medical expenses </w:t>
      </w:r>
    </w:p>
    <w:p w:rsidR="001B0C16" w:rsidRDefault="00C76EE7" w:rsidP="00C76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 </w:t>
      </w:r>
      <w:r w:rsidR="00373153" w:rsidRPr="00C76EE7">
        <w:rPr>
          <w:rFonts w:ascii="Times New Roman" w:hAnsi="Times New Roman" w:cs="Times New Roman"/>
          <w:sz w:val="24"/>
          <w:szCs w:val="24"/>
        </w:rPr>
        <w:t>Interest</w:t>
      </w:r>
      <w:r w:rsidRPr="00C76EE7">
        <w:rPr>
          <w:rFonts w:ascii="Times New Roman" w:hAnsi="Times New Roman" w:cs="Times New Roman"/>
          <w:sz w:val="24"/>
          <w:szCs w:val="24"/>
        </w:rPr>
        <w:t xml:space="preserve"> at the prescribed </w:t>
      </w:r>
      <w:r w:rsidR="00373153" w:rsidRPr="00C76EE7">
        <w:rPr>
          <w:rFonts w:ascii="Times New Roman" w:hAnsi="Times New Roman" w:cs="Times New Roman"/>
          <w:sz w:val="24"/>
          <w:szCs w:val="24"/>
        </w:rPr>
        <w:t>rate from</w:t>
      </w:r>
      <w:r w:rsidRPr="00C76EE7">
        <w:rPr>
          <w:rFonts w:ascii="Times New Roman" w:hAnsi="Times New Roman" w:cs="Times New Roman"/>
          <w:sz w:val="24"/>
          <w:szCs w:val="24"/>
        </w:rPr>
        <w:t xml:space="preserve"> the date of the accident to date of payment in </w:t>
      </w:r>
    </w:p>
    <w:p w:rsidR="00C76EE7" w:rsidRDefault="001B0C16" w:rsidP="00C76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336">
        <w:rPr>
          <w:rFonts w:ascii="Times New Roman" w:hAnsi="Times New Roman" w:cs="Times New Roman"/>
          <w:sz w:val="24"/>
          <w:szCs w:val="24"/>
        </w:rPr>
        <w:t>f</w:t>
      </w:r>
      <w:r w:rsidR="007E25DF" w:rsidRPr="00C76EE7">
        <w:rPr>
          <w:rFonts w:ascii="Times New Roman" w:hAnsi="Times New Roman" w:cs="Times New Roman"/>
          <w:sz w:val="24"/>
          <w:szCs w:val="24"/>
        </w:rPr>
        <w:t>ull</w:t>
      </w:r>
      <w:r w:rsidR="00373153" w:rsidRPr="00C76EE7">
        <w:rPr>
          <w:rFonts w:ascii="Times New Roman" w:hAnsi="Times New Roman" w:cs="Times New Roman"/>
          <w:sz w:val="24"/>
          <w:szCs w:val="24"/>
        </w:rPr>
        <w:t>.</w:t>
      </w:r>
    </w:p>
    <w:p w:rsidR="00B801F4" w:rsidRDefault="00B801F4" w:rsidP="00181E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Costs follow the event</w:t>
      </w:r>
    </w:p>
    <w:p w:rsidR="00C76EE7" w:rsidRPr="00C76EE7" w:rsidRDefault="00C76EE7" w:rsidP="00C76EE7">
      <w:pPr>
        <w:spacing w:after="0" w:line="360" w:lineRule="auto"/>
        <w:jc w:val="both"/>
        <w:rPr>
          <w:rFonts w:ascii="Times New Roman" w:hAnsi="Times New Roman" w:cs="Times New Roman"/>
          <w:sz w:val="24"/>
          <w:szCs w:val="24"/>
        </w:rPr>
      </w:pPr>
    </w:p>
    <w:p w:rsidR="008C4816" w:rsidRDefault="008C4816" w:rsidP="008C4816">
      <w:pPr>
        <w:spacing w:after="0" w:line="360" w:lineRule="auto"/>
        <w:jc w:val="both"/>
        <w:rPr>
          <w:rFonts w:ascii="Times New Roman" w:hAnsi="Times New Roman" w:cs="Times New Roman"/>
          <w:sz w:val="24"/>
          <w:szCs w:val="24"/>
        </w:rPr>
      </w:pPr>
    </w:p>
    <w:p w:rsidR="008C4816" w:rsidRDefault="008C4816" w:rsidP="008C4816">
      <w:pPr>
        <w:spacing w:after="0" w:line="360" w:lineRule="auto"/>
        <w:jc w:val="both"/>
        <w:rPr>
          <w:rFonts w:ascii="Times New Roman" w:hAnsi="Times New Roman" w:cs="Times New Roman"/>
          <w:sz w:val="24"/>
          <w:szCs w:val="24"/>
        </w:rPr>
      </w:pPr>
    </w:p>
    <w:p w:rsidR="001B0C16" w:rsidRDefault="001B0C16" w:rsidP="008C4816">
      <w:pPr>
        <w:spacing w:after="0" w:line="360" w:lineRule="auto"/>
        <w:jc w:val="both"/>
        <w:rPr>
          <w:rFonts w:ascii="Times New Roman" w:hAnsi="Times New Roman" w:cs="Times New Roman"/>
          <w:sz w:val="24"/>
          <w:szCs w:val="24"/>
        </w:rPr>
      </w:pPr>
    </w:p>
    <w:p w:rsidR="008C4816" w:rsidRPr="008C4816" w:rsidRDefault="008C4816" w:rsidP="008C4816">
      <w:pPr>
        <w:spacing w:after="0" w:line="360" w:lineRule="auto"/>
        <w:jc w:val="both"/>
        <w:rPr>
          <w:rFonts w:ascii="Times New Roman" w:hAnsi="Times New Roman" w:cs="Times New Roman"/>
          <w:sz w:val="24"/>
          <w:szCs w:val="24"/>
        </w:rPr>
      </w:pPr>
    </w:p>
    <w:p w:rsidR="007563F1" w:rsidRPr="00380B94" w:rsidRDefault="007563F1" w:rsidP="007563F1">
      <w:pPr>
        <w:spacing w:after="0" w:line="240" w:lineRule="auto"/>
        <w:jc w:val="both"/>
        <w:rPr>
          <w:rFonts w:ascii="Times New Roman" w:hAnsi="Times New Roman" w:cs="Times New Roman"/>
          <w:sz w:val="24"/>
          <w:szCs w:val="24"/>
        </w:rPr>
      </w:pPr>
      <w:r w:rsidRPr="00380B94">
        <w:rPr>
          <w:rFonts w:ascii="Times New Roman" w:hAnsi="Times New Roman" w:cs="Times New Roman"/>
          <w:i/>
          <w:sz w:val="24"/>
          <w:szCs w:val="24"/>
        </w:rPr>
        <w:t>Gama and Partners</w:t>
      </w:r>
      <w:r w:rsidRPr="00380B94">
        <w:rPr>
          <w:rFonts w:ascii="Times New Roman" w:hAnsi="Times New Roman" w:cs="Times New Roman"/>
          <w:sz w:val="24"/>
          <w:szCs w:val="24"/>
        </w:rPr>
        <w:t>, plaintiff’s legal practitioners</w:t>
      </w:r>
    </w:p>
    <w:p w:rsidR="007563F1" w:rsidRDefault="006611E0" w:rsidP="007563F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Mukwev</w:t>
      </w:r>
      <w:r w:rsidR="007563F1" w:rsidRPr="00380B94">
        <w:rPr>
          <w:rFonts w:ascii="Times New Roman" w:hAnsi="Times New Roman" w:cs="Times New Roman"/>
          <w:i/>
          <w:sz w:val="24"/>
          <w:szCs w:val="24"/>
        </w:rPr>
        <w:t>a Law Chambers</w:t>
      </w:r>
      <w:r w:rsidR="007563F1" w:rsidRPr="00380B94">
        <w:rPr>
          <w:rFonts w:ascii="Times New Roman" w:hAnsi="Times New Roman" w:cs="Times New Roman"/>
          <w:sz w:val="24"/>
          <w:szCs w:val="24"/>
        </w:rPr>
        <w:t>, defendant’s legal practitioners</w:t>
      </w:r>
    </w:p>
    <w:p w:rsidR="0083764F" w:rsidRDefault="0083764F" w:rsidP="007563F1">
      <w:pPr>
        <w:spacing w:after="0" w:line="240" w:lineRule="auto"/>
        <w:jc w:val="both"/>
        <w:rPr>
          <w:rFonts w:ascii="Times New Roman" w:hAnsi="Times New Roman" w:cs="Times New Roman"/>
          <w:sz w:val="24"/>
          <w:szCs w:val="24"/>
        </w:rPr>
      </w:pPr>
    </w:p>
    <w:p w:rsidR="0083764F" w:rsidRDefault="0083764F" w:rsidP="007563F1">
      <w:pPr>
        <w:spacing w:after="0" w:line="240" w:lineRule="auto"/>
        <w:jc w:val="both"/>
        <w:rPr>
          <w:rFonts w:ascii="Times New Roman" w:hAnsi="Times New Roman" w:cs="Times New Roman"/>
          <w:sz w:val="24"/>
          <w:szCs w:val="24"/>
        </w:rPr>
      </w:pPr>
    </w:p>
    <w:p w:rsidR="0083764F" w:rsidRDefault="0083764F" w:rsidP="007563F1">
      <w:pPr>
        <w:spacing w:after="0" w:line="240" w:lineRule="auto"/>
        <w:jc w:val="both"/>
        <w:rPr>
          <w:rFonts w:ascii="Times New Roman" w:hAnsi="Times New Roman" w:cs="Times New Roman"/>
          <w:sz w:val="24"/>
          <w:szCs w:val="24"/>
        </w:rPr>
      </w:pPr>
    </w:p>
    <w:p w:rsidR="0083764F" w:rsidRDefault="0083764F" w:rsidP="007563F1">
      <w:pPr>
        <w:spacing w:after="0" w:line="240" w:lineRule="auto"/>
        <w:jc w:val="both"/>
        <w:rPr>
          <w:rFonts w:ascii="Times New Roman" w:hAnsi="Times New Roman" w:cs="Times New Roman"/>
          <w:sz w:val="24"/>
          <w:szCs w:val="24"/>
        </w:rPr>
      </w:pPr>
    </w:p>
    <w:p w:rsidR="0083764F" w:rsidRDefault="0083764F" w:rsidP="007563F1">
      <w:pPr>
        <w:spacing w:after="0" w:line="240" w:lineRule="auto"/>
        <w:jc w:val="both"/>
        <w:rPr>
          <w:rFonts w:ascii="Times New Roman" w:hAnsi="Times New Roman" w:cs="Times New Roman"/>
          <w:sz w:val="24"/>
          <w:szCs w:val="24"/>
        </w:rPr>
      </w:pPr>
    </w:p>
    <w:p w:rsidR="0083764F" w:rsidRDefault="0083764F" w:rsidP="007563F1">
      <w:pPr>
        <w:spacing w:after="0" w:line="240" w:lineRule="auto"/>
        <w:jc w:val="both"/>
        <w:rPr>
          <w:rFonts w:ascii="Times New Roman" w:hAnsi="Times New Roman" w:cs="Times New Roman"/>
          <w:sz w:val="24"/>
          <w:szCs w:val="24"/>
        </w:rPr>
      </w:pPr>
    </w:p>
    <w:p w:rsidR="008C4816" w:rsidRDefault="008C4816" w:rsidP="007563F1">
      <w:pPr>
        <w:spacing w:after="0" w:line="240" w:lineRule="auto"/>
        <w:jc w:val="both"/>
        <w:rPr>
          <w:rFonts w:ascii="Times New Roman" w:hAnsi="Times New Roman" w:cs="Times New Roman"/>
          <w:sz w:val="24"/>
          <w:szCs w:val="24"/>
        </w:rPr>
      </w:pPr>
    </w:p>
    <w:p w:rsidR="007563F1" w:rsidRPr="00A032E6" w:rsidRDefault="007563F1" w:rsidP="007563F1">
      <w:pPr>
        <w:rPr>
          <w:u w:val="single"/>
        </w:rPr>
      </w:pPr>
    </w:p>
    <w:p w:rsidR="00356949" w:rsidRPr="0087518F" w:rsidRDefault="00356949" w:rsidP="00D45F99">
      <w:pPr>
        <w:spacing w:after="0" w:line="360" w:lineRule="auto"/>
        <w:jc w:val="both"/>
        <w:rPr>
          <w:rFonts w:ascii="Times New Roman" w:hAnsi="Times New Roman" w:cs="Times New Roman"/>
          <w:sz w:val="24"/>
          <w:szCs w:val="24"/>
        </w:rPr>
      </w:pPr>
    </w:p>
    <w:p w:rsidR="00D45F99" w:rsidRPr="0087518F" w:rsidRDefault="00D45F99" w:rsidP="00D45F99">
      <w:pPr>
        <w:spacing w:line="360" w:lineRule="auto"/>
        <w:jc w:val="both"/>
        <w:rPr>
          <w:rFonts w:ascii="Times New Roman" w:hAnsi="Times New Roman" w:cs="Times New Roman"/>
          <w:sz w:val="24"/>
          <w:szCs w:val="24"/>
        </w:rPr>
      </w:pPr>
    </w:p>
    <w:p w:rsidR="009E4218" w:rsidRPr="00A21C1F" w:rsidRDefault="006C2145" w:rsidP="00A21C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289B">
        <w:rPr>
          <w:rFonts w:ascii="Times New Roman" w:hAnsi="Times New Roman" w:cs="Times New Roman"/>
          <w:sz w:val="24"/>
          <w:szCs w:val="24"/>
        </w:rPr>
        <w:t xml:space="preserve">  </w:t>
      </w:r>
      <w:r w:rsidR="00056873">
        <w:rPr>
          <w:rFonts w:ascii="Times New Roman" w:hAnsi="Times New Roman" w:cs="Times New Roman"/>
          <w:sz w:val="24"/>
          <w:szCs w:val="24"/>
        </w:rPr>
        <w:t xml:space="preserve">  </w:t>
      </w:r>
      <w:r w:rsidR="009E4218">
        <w:rPr>
          <w:rFonts w:ascii="Times New Roman" w:hAnsi="Times New Roman" w:cs="Times New Roman"/>
          <w:sz w:val="24"/>
          <w:szCs w:val="24"/>
        </w:rPr>
        <w:t xml:space="preserve">      </w:t>
      </w:r>
    </w:p>
    <w:sectPr w:rsidR="009E4218" w:rsidRPr="00A21C1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15F" w:rsidRDefault="00CC515F" w:rsidP="001A7C44">
      <w:pPr>
        <w:spacing w:after="0" w:line="240" w:lineRule="auto"/>
      </w:pPr>
      <w:r>
        <w:separator/>
      </w:r>
    </w:p>
  </w:endnote>
  <w:endnote w:type="continuationSeparator" w:id="0">
    <w:p w:rsidR="00CC515F" w:rsidRDefault="00CC515F" w:rsidP="001A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15F" w:rsidRDefault="00CC515F" w:rsidP="001A7C44">
      <w:pPr>
        <w:spacing w:after="0" w:line="240" w:lineRule="auto"/>
      </w:pPr>
      <w:r>
        <w:separator/>
      </w:r>
    </w:p>
  </w:footnote>
  <w:footnote w:type="continuationSeparator" w:id="0">
    <w:p w:rsidR="00CC515F" w:rsidRDefault="00CC515F" w:rsidP="001A7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89512"/>
      <w:docPartObj>
        <w:docPartGallery w:val="Page Numbers (Top of Page)"/>
        <w:docPartUnique/>
      </w:docPartObj>
    </w:sdtPr>
    <w:sdtEndPr>
      <w:rPr>
        <w:noProof/>
      </w:rPr>
    </w:sdtEndPr>
    <w:sdtContent>
      <w:p w:rsidR="00A306ED" w:rsidRDefault="00A306ED">
        <w:pPr>
          <w:pStyle w:val="Header"/>
          <w:jc w:val="right"/>
          <w:rPr>
            <w:noProof/>
          </w:rPr>
        </w:pPr>
        <w:r>
          <w:fldChar w:fldCharType="begin"/>
        </w:r>
        <w:r>
          <w:instrText xml:space="preserve"> PAGE   \* MERGEFORMAT </w:instrText>
        </w:r>
        <w:r>
          <w:fldChar w:fldCharType="separate"/>
        </w:r>
        <w:r w:rsidR="00355370">
          <w:rPr>
            <w:noProof/>
          </w:rPr>
          <w:t>1</w:t>
        </w:r>
        <w:r>
          <w:rPr>
            <w:noProof/>
          </w:rPr>
          <w:fldChar w:fldCharType="end"/>
        </w:r>
      </w:p>
      <w:p w:rsidR="00A306ED" w:rsidRDefault="00A306ED">
        <w:pPr>
          <w:pStyle w:val="Header"/>
          <w:jc w:val="right"/>
          <w:rPr>
            <w:noProof/>
          </w:rPr>
        </w:pPr>
        <w:r>
          <w:rPr>
            <w:noProof/>
          </w:rPr>
          <w:t>HH</w:t>
        </w:r>
        <w:r w:rsidR="00C566DF">
          <w:rPr>
            <w:noProof/>
          </w:rPr>
          <w:t xml:space="preserve"> 778-18</w:t>
        </w:r>
      </w:p>
      <w:p w:rsidR="00A306ED" w:rsidRDefault="00A306ED">
        <w:pPr>
          <w:pStyle w:val="Header"/>
          <w:jc w:val="right"/>
        </w:pPr>
        <w:r>
          <w:rPr>
            <w:noProof/>
          </w:rPr>
          <w:t>HC 535/16</w:t>
        </w:r>
      </w:p>
    </w:sdtContent>
  </w:sdt>
  <w:p w:rsidR="00A306ED" w:rsidRDefault="00A306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9D4"/>
    <w:multiLevelType w:val="hybridMultilevel"/>
    <w:tmpl w:val="1CBA5328"/>
    <w:lvl w:ilvl="0" w:tplc="50FE7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C1EF4"/>
    <w:multiLevelType w:val="hybridMultilevel"/>
    <w:tmpl w:val="510E0178"/>
    <w:lvl w:ilvl="0" w:tplc="508EAF66">
      <w:start w:val="1"/>
      <w:numFmt w:val="lowerLetter"/>
      <w:lvlText w:val="%1)"/>
      <w:lvlJc w:val="left"/>
      <w:pPr>
        <w:ind w:left="900" w:hanging="360"/>
      </w:pPr>
      <w:rPr>
        <w:rFonts w:hint="default"/>
        <w:sz w:val="24"/>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2" w15:restartNumberingAfterBreak="0">
    <w:nsid w:val="29990465"/>
    <w:multiLevelType w:val="hybridMultilevel"/>
    <w:tmpl w:val="2DE4EE70"/>
    <w:lvl w:ilvl="0" w:tplc="13143AEE">
      <w:start w:val="1"/>
      <w:numFmt w:val="upperLetter"/>
      <w:lvlText w:val="%1)"/>
      <w:lvlJc w:val="left"/>
      <w:pPr>
        <w:ind w:left="900" w:hanging="360"/>
      </w:pPr>
      <w:rPr>
        <w:rFonts w:hint="default"/>
        <w:sz w:val="24"/>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3" w15:restartNumberingAfterBreak="0">
    <w:nsid w:val="3E7972A3"/>
    <w:multiLevelType w:val="hybridMultilevel"/>
    <w:tmpl w:val="3D4C131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5C83DB3"/>
    <w:multiLevelType w:val="hybridMultilevel"/>
    <w:tmpl w:val="E3E8E5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C7451F"/>
    <w:multiLevelType w:val="hybridMultilevel"/>
    <w:tmpl w:val="2F344D9C"/>
    <w:lvl w:ilvl="0" w:tplc="26A857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C1F"/>
    <w:rsid w:val="0001614C"/>
    <w:rsid w:val="00034435"/>
    <w:rsid w:val="00056873"/>
    <w:rsid w:val="000720B7"/>
    <w:rsid w:val="0007763A"/>
    <w:rsid w:val="00090901"/>
    <w:rsid w:val="000C3A83"/>
    <w:rsid w:val="000D6133"/>
    <w:rsid w:val="000D7FF0"/>
    <w:rsid w:val="000E0001"/>
    <w:rsid w:val="000E7693"/>
    <w:rsid w:val="000F0CB4"/>
    <w:rsid w:val="0011599D"/>
    <w:rsid w:val="00117CD3"/>
    <w:rsid w:val="00126379"/>
    <w:rsid w:val="00157334"/>
    <w:rsid w:val="001802A3"/>
    <w:rsid w:val="00181E33"/>
    <w:rsid w:val="001958F8"/>
    <w:rsid w:val="001A051F"/>
    <w:rsid w:val="001A7C44"/>
    <w:rsid w:val="001B0C16"/>
    <w:rsid w:val="001B6CE2"/>
    <w:rsid w:val="001E23D8"/>
    <w:rsid w:val="001E2420"/>
    <w:rsid w:val="001E61DD"/>
    <w:rsid w:val="00202E16"/>
    <w:rsid w:val="002030F7"/>
    <w:rsid w:val="002051F7"/>
    <w:rsid w:val="00205665"/>
    <w:rsid w:val="00216F50"/>
    <w:rsid w:val="00236872"/>
    <w:rsid w:val="00254FEC"/>
    <w:rsid w:val="00255DBF"/>
    <w:rsid w:val="002622F0"/>
    <w:rsid w:val="002661F0"/>
    <w:rsid w:val="00276036"/>
    <w:rsid w:val="002A0C37"/>
    <w:rsid w:val="002A1ABB"/>
    <w:rsid w:val="002B07B1"/>
    <w:rsid w:val="002B2411"/>
    <w:rsid w:val="002B40B6"/>
    <w:rsid w:val="002D1516"/>
    <w:rsid w:val="002E4109"/>
    <w:rsid w:val="002F06C6"/>
    <w:rsid w:val="002F2455"/>
    <w:rsid w:val="002F25EB"/>
    <w:rsid w:val="002F2790"/>
    <w:rsid w:val="00316A70"/>
    <w:rsid w:val="0032015B"/>
    <w:rsid w:val="00327837"/>
    <w:rsid w:val="00331CF1"/>
    <w:rsid w:val="00331DAE"/>
    <w:rsid w:val="00347C7A"/>
    <w:rsid w:val="00355370"/>
    <w:rsid w:val="00356949"/>
    <w:rsid w:val="003617AE"/>
    <w:rsid w:val="0037228A"/>
    <w:rsid w:val="00373153"/>
    <w:rsid w:val="00391402"/>
    <w:rsid w:val="003C2B9B"/>
    <w:rsid w:val="00413BF4"/>
    <w:rsid w:val="00420783"/>
    <w:rsid w:val="00444B2F"/>
    <w:rsid w:val="00461249"/>
    <w:rsid w:val="00467963"/>
    <w:rsid w:val="00473FCD"/>
    <w:rsid w:val="004802C1"/>
    <w:rsid w:val="004A24F4"/>
    <w:rsid w:val="004A404D"/>
    <w:rsid w:val="004A4242"/>
    <w:rsid w:val="004B6152"/>
    <w:rsid w:val="004C2470"/>
    <w:rsid w:val="004C564F"/>
    <w:rsid w:val="004F6C99"/>
    <w:rsid w:val="00514D8A"/>
    <w:rsid w:val="0052009E"/>
    <w:rsid w:val="00522438"/>
    <w:rsid w:val="005263B5"/>
    <w:rsid w:val="00532016"/>
    <w:rsid w:val="00566F16"/>
    <w:rsid w:val="00587B65"/>
    <w:rsid w:val="005A21AE"/>
    <w:rsid w:val="005B4ECA"/>
    <w:rsid w:val="005B690D"/>
    <w:rsid w:val="005C3187"/>
    <w:rsid w:val="005C56F6"/>
    <w:rsid w:val="005E16EC"/>
    <w:rsid w:val="005E2B88"/>
    <w:rsid w:val="0060139D"/>
    <w:rsid w:val="006103E1"/>
    <w:rsid w:val="00626286"/>
    <w:rsid w:val="006428BC"/>
    <w:rsid w:val="006611E0"/>
    <w:rsid w:val="00676795"/>
    <w:rsid w:val="00694E62"/>
    <w:rsid w:val="006A6EB3"/>
    <w:rsid w:val="006C2145"/>
    <w:rsid w:val="006C4AE5"/>
    <w:rsid w:val="006D68FB"/>
    <w:rsid w:val="006F7725"/>
    <w:rsid w:val="00707A88"/>
    <w:rsid w:val="00723B1F"/>
    <w:rsid w:val="007260DD"/>
    <w:rsid w:val="00733AC9"/>
    <w:rsid w:val="007563F1"/>
    <w:rsid w:val="007735C7"/>
    <w:rsid w:val="00792B2A"/>
    <w:rsid w:val="007A094B"/>
    <w:rsid w:val="007A275A"/>
    <w:rsid w:val="007D34BB"/>
    <w:rsid w:val="007D5BE6"/>
    <w:rsid w:val="007D6574"/>
    <w:rsid w:val="007E25DF"/>
    <w:rsid w:val="007E289B"/>
    <w:rsid w:val="00800883"/>
    <w:rsid w:val="00803839"/>
    <w:rsid w:val="008207FA"/>
    <w:rsid w:val="008229C7"/>
    <w:rsid w:val="00827CC3"/>
    <w:rsid w:val="008311AF"/>
    <w:rsid w:val="0083764F"/>
    <w:rsid w:val="00840B3F"/>
    <w:rsid w:val="00846AD2"/>
    <w:rsid w:val="008954D1"/>
    <w:rsid w:val="008A3076"/>
    <w:rsid w:val="008A3704"/>
    <w:rsid w:val="008A3A17"/>
    <w:rsid w:val="008B4C7D"/>
    <w:rsid w:val="008B7E9E"/>
    <w:rsid w:val="008C3520"/>
    <w:rsid w:val="008C4816"/>
    <w:rsid w:val="008D0FDE"/>
    <w:rsid w:val="008D1C76"/>
    <w:rsid w:val="008D7892"/>
    <w:rsid w:val="008E3FA6"/>
    <w:rsid w:val="008F05D4"/>
    <w:rsid w:val="009025AE"/>
    <w:rsid w:val="00907991"/>
    <w:rsid w:val="00910C3C"/>
    <w:rsid w:val="0091130D"/>
    <w:rsid w:val="0092140C"/>
    <w:rsid w:val="00925F7A"/>
    <w:rsid w:val="00930AD8"/>
    <w:rsid w:val="00933721"/>
    <w:rsid w:val="00947926"/>
    <w:rsid w:val="009607F5"/>
    <w:rsid w:val="00960BAD"/>
    <w:rsid w:val="00972B37"/>
    <w:rsid w:val="0097727A"/>
    <w:rsid w:val="00977522"/>
    <w:rsid w:val="00993842"/>
    <w:rsid w:val="009A059B"/>
    <w:rsid w:val="009A3834"/>
    <w:rsid w:val="009B327C"/>
    <w:rsid w:val="009E074C"/>
    <w:rsid w:val="009E4218"/>
    <w:rsid w:val="009E47CE"/>
    <w:rsid w:val="009E5E1A"/>
    <w:rsid w:val="009F6A8F"/>
    <w:rsid w:val="00A0235A"/>
    <w:rsid w:val="00A032E6"/>
    <w:rsid w:val="00A06966"/>
    <w:rsid w:val="00A16844"/>
    <w:rsid w:val="00A2026D"/>
    <w:rsid w:val="00A21516"/>
    <w:rsid w:val="00A21C1F"/>
    <w:rsid w:val="00A243CD"/>
    <w:rsid w:val="00A306ED"/>
    <w:rsid w:val="00A35CF1"/>
    <w:rsid w:val="00A5079F"/>
    <w:rsid w:val="00A63F97"/>
    <w:rsid w:val="00A65313"/>
    <w:rsid w:val="00A70392"/>
    <w:rsid w:val="00A72BE3"/>
    <w:rsid w:val="00A73755"/>
    <w:rsid w:val="00A96D91"/>
    <w:rsid w:val="00A97C97"/>
    <w:rsid w:val="00AA7DF7"/>
    <w:rsid w:val="00AC0EEF"/>
    <w:rsid w:val="00AC282F"/>
    <w:rsid w:val="00AE2248"/>
    <w:rsid w:val="00AE7808"/>
    <w:rsid w:val="00B001BD"/>
    <w:rsid w:val="00B11A97"/>
    <w:rsid w:val="00B222A9"/>
    <w:rsid w:val="00B35A5F"/>
    <w:rsid w:val="00B47CE9"/>
    <w:rsid w:val="00B533A6"/>
    <w:rsid w:val="00B71D17"/>
    <w:rsid w:val="00B801F4"/>
    <w:rsid w:val="00B86B67"/>
    <w:rsid w:val="00B91D1B"/>
    <w:rsid w:val="00B96C80"/>
    <w:rsid w:val="00BA1BF0"/>
    <w:rsid w:val="00BC0BF4"/>
    <w:rsid w:val="00BD3441"/>
    <w:rsid w:val="00BE2574"/>
    <w:rsid w:val="00BF7CB9"/>
    <w:rsid w:val="00C02C7E"/>
    <w:rsid w:val="00C13B75"/>
    <w:rsid w:val="00C17A55"/>
    <w:rsid w:val="00C37D19"/>
    <w:rsid w:val="00C51294"/>
    <w:rsid w:val="00C566DF"/>
    <w:rsid w:val="00C57E60"/>
    <w:rsid w:val="00C6414E"/>
    <w:rsid w:val="00C7020E"/>
    <w:rsid w:val="00C715B0"/>
    <w:rsid w:val="00C722E3"/>
    <w:rsid w:val="00C76EE7"/>
    <w:rsid w:val="00C778E3"/>
    <w:rsid w:val="00C81830"/>
    <w:rsid w:val="00C82E7E"/>
    <w:rsid w:val="00C91546"/>
    <w:rsid w:val="00C9505A"/>
    <w:rsid w:val="00CA014A"/>
    <w:rsid w:val="00CB2699"/>
    <w:rsid w:val="00CC2523"/>
    <w:rsid w:val="00CC515F"/>
    <w:rsid w:val="00CE5553"/>
    <w:rsid w:val="00CE7A8B"/>
    <w:rsid w:val="00CF6292"/>
    <w:rsid w:val="00D055C6"/>
    <w:rsid w:val="00D12A79"/>
    <w:rsid w:val="00D14660"/>
    <w:rsid w:val="00D23E4B"/>
    <w:rsid w:val="00D2451E"/>
    <w:rsid w:val="00D3138E"/>
    <w:rsid w:val="00D36CAF"/>
    <w:rsid w:val="00D45336"/>
    <w:rsid w:val="00D45F99"/>
    <w:rsid w:val="00D64E70"/>
    <w:rsid w:val="00D8062A"/>
    <w:rsid w:val="00DA12F7"/>
    <w:rsid w:val="00DC4158"/>
    <w:rsid w:val="00DF58F1"/>
    <w:rsid w:val="00E10B3C"/>
    <w:rsid w:val="00E161CB"/>
    <w:rsid w:val="00E2491C"/>
    <w:rsid w:val="00E271F8"/>
    <w:rsid w:val="00E60A42"/>
    <w:rsid w:val="00E74E3E"/>
    <w:rsid w:val="00E7737A"/>
    <w:rsid w:val="00E77C5C"/>
    <w:rsid w:val="00E81529"/>
    <w:rsid w:val="00E84ED9"/>
    <w:rsid w:val="00E919E5"/>
    <w:rsid w:val="00EA1F19"/>
    <w:rsid w:val="00EA4EC3"/>
    <w:rsid w:val="00EA7169"/>
    <w:rsid w:val="00EB557C"/>
    <w:rsid w:val="00ED2222"/>
    <w:rsid w:val="00EF1030"/>
    <w:rsid w:val="00EF56B7"/>
    <w:rsid w:val="00F25D75"/>
    <w:rsid w:val="00F32938"/>
    <w:rsid w:val="00F34046"/>
    <w:rsid w:val="00F52948"/>
    <w:rsid w:val="00F57809"/>
    <w:rsid w:val="00F57BE9"/>
    <w:rsid w:val="00F601BA"/>
    <w:rsid w:val="00F81BB3"/>
    <w:rsid w:val="00F82718"/>
    <w:rsid w:val="00F86589"/>
    <w:rsid w:val="00F93642"/>
    <w:rsid w:val="00F95A99"/>
    <w:rsid w:val="00FA2906"/>
    <w:rsid w:val="00FB5752"/>
    <w:rsid w:val="00FC06D3"/>
    <w:rsid w:val="00FC16D8"/>
    <w:rsid w:val="00FC3EDA"/>
    <w:rsid w:val="00FE3CDA"/>
    <w:rsid w:val="00FE7457"/>
    <w:rsid w:val="00FF57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389EE-ABC4-4E49-BB02-2A9FD1A7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F99"/>
    <w:pPr>
      <w:ind w:left="720"/>
      <w:contextualSpacing/>
    </w:pPr>
    <w:rPr>
      <w:lang w:val="en-US"/>
    </w:rPr>
  </w:style>
  <w:style w:type="paragraph" w:styleId="Header">
    <w:name w:val="header"/>
    <w:basedOn w:val="Normal"/>
    <w:link w:val="HeaderChar"/>
    <w:uiPriority w:val="99"/>
    <w:unhideWhenUsed/>
    <w:rsid w:val="001A7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C44"/>
  </w:style>
  <w:style w:type="paragraph" w:styleId="Footer">
    <w:name w:val="footer"/>
    <w:basedOn w:val="Normal"/>
    <w:link w:val="FooterChar"/>
    <w:uiPriority w:val="99"/>
    <w:unhideWhenUsed/>
    <w:rsid w:val="001A7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C44"/>
  </w:style>
  <w:style w:type="paragraph" w:styleId="BalloonText">
    <w:name w:val="Balloon Text"/>
    <w:basedOn w:val="Normal"/>
    <w:link w:val="BalloonTextChar"/>
    <w:uiPriority w:val="99"/>
    <w:semiHidden/>
    <w:unhideWhenUsed/>
    <w:rsid w:val="00072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0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4144</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2018-11-15T14:23:00Z</cp:lastPrinted>
  <dcterms:created xsi:type="dcterms:W3CDTF">2018-11-23T09:56:00Z</dcterms:created>
  <dcterms:modified xsi:type="dcterms:W3CDTF">2018-11-23T09:56:00Z</dcterms:modified>
</cp:coreProperties>
</file>