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935660" w:rsidP="0093566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TENDAI MUKURUVA</w:t>
      </w:r>
    </w:p>
    <w:p w:rsidR="00935660" w:rsidRDefault="00935660" w:rsidP="009356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35660" w:rsidRDefault="00935660" w:rsidP="009356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HONOURABLE MS E MAGANYANI</w:t>
      </w:r>
    </w:p>
    <w:p w:rsidR="00935660" w:rsidRDefault="00935660" w:rsidP="009356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(ARBITRATOR)</w:t>
      </w:r>
    </w:p>
    <w:p w:rsidR="00935660" w:rsidRDefault="00935660" w:rsidP="009356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35660" w:rsidRDefault="00935660" w:rsidP="009356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SPORTS &amp; RECREATION COMMISSION</w:t>
      </w:r>
    </w:p>
    <w:p w:rsidR="00935660" w:rsidRDefault="00935660" w:rsidP="00935660">
      <w:pPr>
        <w:spacing w:after="0" w:line="240" w:lineRule="auto"/>
        <w:jc w:val="both"/>
        <w:rPr>
          <w:rFonts w:ascii="Times New Roman" w:hAnsi="Times New Roman" w:cs="Times New Roman"/>
          <w:sz w:val="24"/>
          <w:szCs w:val="24"/>
        </w:rPr>
      </w:pPr>
    </w:p>
    <w:p w:rsidR="00935660" w:rsidRDefault="00935660" w:rsidP="00935660">
      <w:pPr>
        <w:spacing w:after="0" w:line="240" w:lineRule="auto"/>
        <w:jc w:val="both"/>
        <w:rPr>
          <w:rFonts w:ascii="Times New Roman" w:hAnsi="Times New Roman" w:cs="Times New Roman"/>
          <w:sz w:val="24"/>
          <w:szCs w:val="24"/>
        </w:rPr>
      </w:pPr>
    </w:p>
    <w:p w:rsidR="00935660" w:rsidRDefault="00935660" w:rsidP="00935660">
      <w:pPr>
        <w:spacing w:after="0" w:line="240" w:lineRule="auto"/>
        <w:jc w:val="both"/>
        <w:rPr>
          <w:rFonts w:ascii="Times New Roman" w:hAnsi="Times New Roman" w:cs="Times New Roman"/>
          <w:sz w:val="24"/>
          <w:szCs w:val="24"/>
        </w:rPr>
      </w:pPr>
    </w:p>
    <w:p w:rsidR="00935660" w:rsidRDefault="00935660" w:rsidP="009356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35660" w:rsidRDefault="00935660" w:rsidP="009356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935660" w:rsidRDefault="00935660" w:rsidP="009356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28 October 2016, 1 November 2016</w:t>
      </w:r>
      <w:r w:rsidR="00AE01CD">
        <w:rPr>
          <w:rFonts w:ascii="Times New Roman" w:hAnsi="Times New Roman" w:cs="Times New Roman"/>
          <w:sz w:val="24"/>
          <w:szCs w:val="24"/>
        </w:rPr>
        <w:t xml:space="preserve"> &amp; 8 February 2017</w:t>
      </w:r>
    </w:p>
    <w:p w:rsidR="00935660" w:rsidRDefault="00935660" w:rsidP="00935660">
      <w:pPr>
        <w:spacing w:after="0" w:line="240" w:lineRule="auto"/>
        <w:jc w:val="both"/>
        <w:rPr>
          <w:rFonts w:ascii="Times New Roman" w:hAnsi="Times New Roman" w:cs="Times New Roman"/>
          <w:sz w:val="24"/>
          <w:szCs w:val="24"/>
        </w:rPr>
      </w:pPr>
    </w:p>
    <w:p w:rsidR="00935660" w:rsidRDefault="00935660" w:rsidP="00935660">
      <w:pPr>
        <w:spacing w:after="0" w:line="240" w:lineRule="auto"/>
        <w:jc w:val="both"/>
        <w:rPr>
          <w:rFonts w:ascii="Times New Roman" w:hAnsi="Times New Roman" w:cs="Times New Roman"/>
          <w:sz w:val="24"/>
          <w:szCs w:val="24"/>
        </w:rPr>
      </w:pPr>
    </w:p>
    <w:p w:rsidR="00935660" w:rsidRDefault="00935660" w:rsidP="00935660">
      <w:pPr>
        <w:spacing w:after="0" w:line="240" w:lineRule="auto"/>
        <w:jc w:val="both"/>
        <w:rPr>
          <w:rFonts w:ascii="Times New Roman" w:hAnsi="Times New Roman" w:cs="Times New Roman"/>
          <w:sz w:val="24"/>
          <w:szCs w:val="24"/>
        </w:rPr>
      </w:pPr>
    </w:p>
    <w:p w:rsidR="00935660" w:rsidRPr="00935660" w:rsidRDefault="00935660" w:rsidP="00935660">
      <w:pPr>
        <w:spacing w:after="0" w:line="240" w:lineRule="auto"/>
        <w:jc w:val="both"/>
        <w:rPr>
          <w:rFonts w:ascii="Times New Roman" w:hAnsi="Times New Roman" w:cs="Times New Roman"/>
          <w:b/>
          <w:sz w:val="24"/>
          <w:szCs w:val="24"/>
        </w:rPr>
      </w:pPr>
      <w:r w:rsidRPr="00935660">
        <w:rPr>
          <w:rFonts w:ascii="Times New Roman" w:hAnsi="Times New Roman" w:cs="Times New Roman"/>
          <w:b/>
          <w:sz w:val="24"/>
          <w:szCs w:val="24"/>
        </w:rPr>
        <w:t>Opposed Matter</w:t>
      </w:r>
    </w:p>
    <w:p w:rsidR="00935660" w:rsidRDefault="00935660" w:rsidP="00935660">
      <w:pPr>
        <w:spacing w:after="0" w:line="240" w:lineRule="auto"/>
        <w:jc w:val="both"/>
        <w:rPr>
          <w:rFonts w:ascii="Times New Roman" w:hAnsi="Times New Roman" w:cs="Times New Roman"/>
          <w:sz w:val="24"/>
          <w:szCs w:val="24"/>
        </w:rPr>
      </w:pPr>
    </w:p>
    <w:p w:rsidR="00935660" w:rsidRDefault="00935660" w:rsidP="00935660">
      <w:pPr>
        <w:spacing w:after="0" w:line="240" w:lineRule="auto"/>
        <w:jc w:val="both"/>
        <w:rPr>
          <w:rFonts w:ascii="Times New Roman" w:hAnsi="Times New Roman" w:cs="Times New Roman"/>
          <w:sz w:val="24"/>
          <w:szCs w:val="24"/>
        </w:rPr>
      </w:pPr>
    </w:p>
    <w:p w:rsidR="00935660" w:rsidRDefault="00935660" w:rsidP="00935660">
      <w:pPr>
        <w:spacing w:after="0" w:line="240" w:lineRule="auto"/>
        <w:jc w:val="both"/>
        <w:rPr>
          <w:rFonts w:ascii="Times New Roman" w:hAnsi="Times New Roman" w:cs="Times New Roman"/>
          <w:sz w:val="24"/>
          <w:szCs w:val="24"/>
        </w:rPr>
      </w:pPr>
    </w:p>
    <w:p w:rsidR="00935660" w:rsidRDefault="00935660" w:rsidP="00935660">
      <w:pPr>
        <w:spacing w:after="0" w:line="240" w:lineRule="auto"/>
        <w:jc w:val="both"/>
        <w:rPr>
          <w:rFonts w:ascii="Times New Roman" w:hAnsi="Times New Roman" w:cs="Times New Roman"/>
          <w:sz w:val="24"/>
          <w:szCs w:val="24"/>
        </w:rPr>
      </w:pPr>
      <w:r w:rsidRPr="00935660">
        <w:rPr>
          <w:rFonts w:ascii="Times New Roman" w:hAnsi="Times New Roman" w:cs="Times New Roman"/>
          <w:i/>
          <w:sz w:val="24"/>
          <w:szCs w:val="24"/>
        </w:rPr>
        <w:t xml:space="preserve">W </w:t>
      </w:r>
      <w:proofErr w:type="spellStart"/>
      <w:r w:rsidRPr="00935660">
        <w:rPr>
          <w:rFonts w:ascii="Times New Roman" w:hAnsi="Times New Roman" w:cs="Times New Roman"/>
          <w:i/>
          <w:sz w:val="24"/>
          <w:szCs w:val="24"/>
        </w:rPr>
        <w:t>Muchengeti</w:t>
      </w:r>
      <w:proofErr w:type="spellEnd"/>
      <w:r>
        <w:rPr>
          <w:rFonts w:ascii="Times New Roman" w:hAnsi="Times New Roman" w:cs="Times New Roman"/>
          <w:sz w:val="24"/>
          <w:szCs w:val="24"/>
        </w:rPr>
        <w:t>, for the applicant</w:t>
      </w:r>
    </w:p>
    <w:p w:rsidR="00935660" w:rsidRDefault="00DF2605" w:rsidP="0093566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Z T </w:t>
      </w:r>
      <w:proofErr w:type="spellStart"/>
      <w:r w:rsidR="00E87284" w:rsidRPr="00E87284">
        <w:rPr>
          <w:rFonts w:ascii="Times New Roman" w:hAnsi="Times New Roman" w:cs="Times New Roman"/>
          <w:i/>
          <w:sz w:val="24"/>
          <w:szCs w:val="24"/>
        </w:rPr>
        <w:t>Chadambuka</w:t>
      </w:r>
      <w:proofErr w:type="spellEnd"/>
      <w:r w:rsidR="00935660" w:rsidRPr="00E87284">
        <w:rPr>
          <w:rFonts w:ascii="Times New Roman" w:hAnsi="Times New Roman" w:cs="Times New Roman"/>
          <w:i/>
          <w:sz w:val="24"/>
          <w:szCs w:val="24"/>
        </w:rPr>
        <w:t>,</w:t>
      </w:r>
      <w:r w:rsidR="00935660">
        <w:rPr>
          <w:rFonts w:ascii="Times New Roman" w:hAnsi="Times New Roman" w:cs="Times New Roman"/>
          <w:sz w:val="24"/>
          <w:szCs w:val="24"/>
        </w:rPr>
        <w:t xml:space="preserve"> for the 2</w:t>
      </w:r>
      <w:r w:rsidR="00935660" w:rsidRPr="00935660">
        <w:rPr>
          <w:rFonts w:ascii="Times New Roman" w:hAnsi="Times New Roman" w:cs="Times New Roman"/>
          <w:sz w:val="24"/>
          <w:szCs w:val="24"/>
          <w:vertAlign w:val="superscript"/>
        </w:rPr>
        <w:t>nd</w:t>
      </w:r>
      <w:r w:rsidR="00935660">
        <w:rPr>
          <w:rFonts w:ascii="Times New Roman" w:hAnsi="Times New Roman" w:cs="Times New Roman"/>
          <w:sz w:val="24"/>
          <w:szCs w:val="24"/>
        </w:rPr>
        <w:t xml:space="preserve"> respondent</w:t>
      </w:r>
    </w:p>
    <w:p w:rsidR="00935660" w:rsidRDefault="00935660" w:rsidP="00935660">
      <w:pPr>
        <w:spacing w:after="0" w:line="240" w:lineRule="auto"/>
        <w:jc w:val="both"/>
        <w:rPr>
          <w:rFonts w:ascii="Times New Roman" w:hAnsi="Times New Roman" w:cs="Times New Roman"/>
          <w:sz w:val="24"/>
          <w:szCs w:val="24"/>
        </w:rPr>
      </w:pPr>
    </w:p>
    <w:p w:rsidR="00935660" w:rsidRDefault="00935660" w:rsidP="00935660">
      <w:pPr>
        <w:spacing w:after="0" w:line="240" w:lineRule="auto"/>
        <w:jc w:val="both"/>
        <w:rPr>
          <w:rFonts w:ascii="Times New Roman" w:hAnsi="Times New Roman" w:cs="Times New Roman"/>
          <w:sz w:val="24"/>
          <w:szCs w:val="24"/>
        </w:rPr>
      </w:pPr>
    </w:p>
    <w:p w:rsidR="00BA072A" w:rsidRDefault="00935660" w:rsidP="00962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w:t>
      </w:r>
      <w:r w:rsidR="00C02A88">
        <w:rPr>
          <w:rFonts w:ascii="Times New Roman" w:hAnsi="Times New Roman" w:cs="Times New Roman"/>
          <w:sz w:val="24"/>
          <w:szCs w:val="24"/>
        </w:rPr>
        <w:t xml:space="preserve"> </w:t>
      </w:r>
      <w:r w:rsidR="002A1F2B">
        <w:rPr>
          <w:rFonts w:ascii="Times New Roman" w:hAnsi="Times New Roman" w:cs="Times New Roman"/>
          <w:sz w:val="24"/>
          <w:szCs w:val="24"/>
        </w:rPr>
        <w:t xml:space="preserve">The relief sought in this application is that of a </w:t>
      </w:r>
      <w:proofErr w:type="spellStart"/>
      <w:r w:rsidR="00AA7D39">
        <w:rPr>
          <w:rFonts w:ascii="Times New Roman" w:hAnsi="Times New Roman" w:cs="Times New Roman"/>
          <w:sz w:val="24"/>
          <w:szCs w:val="24"/>
        </w:rPr>
        <w:t>declaratur</w:t>
      </w:r>
      <w:proofErr w:type="spellEnd"/>
      <w:r w:rsidR="00AA7D39">
        <w:rPr>
          <w:rFonts w:ascii="Times New Roman" w:hAnsi="Times New Roman" w:cs="Times New Roman"/>
          <w:sz w:val="24"/>
          <w:szCs w:val="24"/>
        </w:rPr>
        <w:t xml:space="preserve">. </w:t>
      </w:r>
      <w:r w:rsidR="002A1F2B">
        <w:rPr>
          <w:rFonts w:ascii="Times New Roman" w:hAnsi="Times New Roman" w:cs="Times New Roman"/>
          <w:sz w:val="24"/>
          <w:szCs w:val="24"/>
        </w:rPr>
        <w:t xml:space="preserve">The </w:t>
      </w:r>
      <w:r w:rsidR="00C02A88">
        <w:rPr>
          <w:rFonts w:ascii="Times New Roman" w:hAnsi="Times New Roman" w:cs="Times New Roman"/>
          <w:sz w:val="24"/>
          <w:szCs w:val="24"/>
        </w:rPr>
        <w:t>applicant is</w:t>
      </w:r>
      <w:r w:rsidR="002A1F2B">
        <w:rPr>
          <w:rFonts w:ascii="Times New Roman" w:hAnsi="Times New Roman" w:cs="Times New Roman"/>
          <w:sz w:val="24"/>
          <w:szCs w:val="24"/>
        </w:rPr>
        <w:t xml:space="preserve"> a former employee of the Sports and Recreation Commission</w:t>
      </w:r>
      <w:r w:rsidR="00CE6DDD">
        <w:rPr>
          <w:rFonts w:ascii="Times New Roman" w:hAnsi="Times New Roman" w:cs="Times New Roman"/>
          <w:sz w:val="24"/>
          <w:szCs w:val="24"/>
        </w:rPr>
        <w:t>,</w:t>
      </w:r>
      <w:r w:rsidR="002A1F2B">
        <w:rPr>
          <w:rFonts w:ascii="Times New Roman" w:hAnsi="Times New Roman" w:cs="Times New Roman"/>
          <w:sz w:val="24"/>
          <w:szCs w:val="24"/>
        </w:rPr>
        <w:t xml:space="preserve"> (</w:t>
      </w:r>
      <w:r w:rsidR="00CE6DDD">
        <w:rPr>
          <w:rFonts w:ascii="Times New Roman" w:hAnsi="Times New Roman" w:cs="Times New Roman"/>
          <w:sz w:val="24"/>
          <w:szCs w:val="24"/>
        </w:rPr>
        <w:t>hereinafter referred to as the</w:t>
      </w:r>
      <w:r w:rsidR="002A1F2B">
        <w:rPr>
          <w:rFonts w:ascii="Times New Roman" w:hAnsi="Times New Roman" w:cs="Times New Roman"/>
          <w:sz w:val="24"/>
          <w:szCs w:val="24"/>
        </w:rPr>
        <w:t xml:space="preserve"> Commission). He was employed as a Sports Development Officer. </w:t>
      </w:r>
      <w:r w:rsidR="00284001">
        <w:rPr>
          <w:rFonts w:ascii="Times New Roman" w:hAnsi="Times New Roman" w:cs="Times New Roman"/>
          <w:sz w:val="24"/>
          <w:szCs w:val="24"/>
        </w:rPr>
        <w:t xml:space="preserve">His application is based on the following </w:t>
      </w:r>
      <w:r w:rsidR="00937C59">
        <w:rPr>
          <w:rFonts w:ascii="Times New Roman" w:hAnsi="Times New Roman" w:cs="Times New Roman"/>
          <w:sz w:val="24"/>
          <w:szCs w:val="24"/>
        </w:rPr>
        <w:t>facts. Sometime</w:t>
      </w:r>
      <w:r w:rsidR="002A1F2B">
        <w:rPr>
          <w:rFonts w:ascii="Times New Roman" w:hAnsi="Times New Roman" w:cs="Times New Roman"/>
          <w:sz w:val="24"/>
          <w:szCs w:val="24"/>
        </w:rPr>
        <w:t xml:space="preserve"> in the year 2010, t</w:t>
      </w:r>
      <w:r w:rsidR="00F41278">
        <w:rPr>
          <w:rFonts w:ascii="Times New Roman" w:hAnsi="Times New Roman" w:cs="Times New Roman"/>
          <w:sz w:val="24"/>
          <w:szCs w:val="24"/>
        </w:rPr>
        <w:t>he C</w:t>
      </w:r>
      <w:r w:rsidR="002A1F2B">
        <w:rPr>
          <w:rFonts w:ascii="Times New Roman" w:hAnsi="Times New Roman" w:cs="Times New Roman"/>
          <w:sz w:val="24"/>
          <w:szCs w:val="24"/>
        </w:rPr>
        <w:t xml:space="preserve">ommission </w:t>
      </w:r>
      <w:r w:rsidR="006D6337">
        <w:rPr>
          <w:rFonts w:ascii="Times New Roman" w:hAnsi="Times New Roman" w:cs="Times New Roman"/>
          <w:sz w:val="24"/>
          <w:szCs w:val="24"/>
        </w:rPr>
        <w:t xml:space="preserve">which is the second </w:t>
      </w:r>
      <w:r w:rsidR="004E36EE">
        <w:rPr>
          <w:rFonts w:ascii="Times New Roman" w:hAnsi="Times New Roman" w:cs="Times New Roman"/>
          <w:sz w:val="24"/>
          <w:szCs w:val="24"/>
        </w:rPr>
        <w:t>respondent, commenced</w:t>
      </w:r>
      <w:r w:rsidR="002A1F2B">
        <w:rPr>
          <w:rFonts w:ascii="Times New Roman" w:hAnsi="Times New Roman" w:cs="Times New Roman"/>
          <w:sz w:val="24"/>
          <w:szCs w:val="24"/>
        </w:rPr>
        <w:t xml:space="preserve"> </w:t>
      </w:r>
      <w:r w:rsidR="00C02A88">
        <w:rPr>
          <w:rFonts w:ascii="Times New Roman" w:hAnsi="Times New Roman" w:cs="Times New Roman"/>
          <w:sz w:val="24"/>
          <w:szCs w:val="24"/>
        </w:rPr>
        <w:t>disciplinary</w:t>
      </w:r>
      <w:r w:rsidR="002A1F2B">
        <w:rPr>
          <w:rFonts w:ascii="Times New Roman" w:hAnsi="Times New Roman" w:cs="Times New Roman"/>
          <w:sz w:val="24"/>
          <w:szCs w:val="24"/>
        </w:rPr>
        <w:t xml:space="preserve"> proceedings against him on allegations of fraud</w:t>
      </w:r>
      <w:r w:rsidR="00F41278">
        <w:rPr>
          <w:rFonts w:ascii="Times New Roman" w:hAnsi="Times New Roman" w:cs="Times New Roman"/>
          <w:sz w:val="24"/>
          <w:szCs w:val="24"/>
        </w:rPr>
        <w:t xml:space="preserve"> in </w:t>
      </w:r>
      <w:r w:rsidR="001C0FBC">
        <w:rPr>
          <w:rFonts w:ascii="Times New Roman" w:hAnsi="Times New Roman" w:cs="Times New Roman"/>
          <w:sz w:val="24"/>
          <w:szCs w:val="24"/>
        </w:rPr>
        <w:t>terms</w:t>
      </w:r>
      <w:r w:rsidR="00F41278">
        <w:rPr>
          <w:rFonts w:ascii="Times New Roman" w:hAnsi="Times New Roman" w:cs="Times New Roman"/>
          <w:sz w:val="24"/>
          <w:szCs w:val="24"/>
        </w:rPr>
        <w:t xml:space="preserve"> of its code of conduct.</w:t>
      </w:r>
      <w:r w:rsidR="00BF456A">
        <w:rPr>
          <w:rFonts w:ascii="Times New Roman" w:hAnsi="Times New Roman" w:cs="Times New Roman"/>
          <w:sz w:val="24"/>
          <w:szCs w:val="24"/>
        </w:rPr>
        <w:t xml:space="preserve"> </w:t>
      </w:r>
      <w:r w:rsidR="001C0FBC">
        <w:rPr>
          <w:rFonts w:ascii="Times New Roman" w:hAnsi="Times New Roman" w:cs="Times New Roman"/>
          <w:sz w:val="24"/>
          <w:szCs w:val="24"/>
        </w:rPr>
        <w:t>The</w:t>
      </w:r>
      <w:r w:rsidR="00BA45AD">
        <w:rPr>
          <w:rFonts w:ascii="Times New Roman" w:hAnsi="Times New Roman" w:cs="Times New Roman"/>
          <w:sz w:val="24"/>
          <w:szCs w:val="24"/>
        </w:rPr>
        <w:t xml:space="preserve"> dispute was referred to a </w:t>
      </w:r>
      <w:proofErr w:type="spellStart"/>
      <w:r w:rsidR="001C0FBC">
        <w:rPr>
          <w:rFonts w:ascii="Times New Roman" w:hAnsi="Times New Roman" w:cs="Times New Roman"/>
          <w:sz w:val="24"/>
          <w:szCs w:val="24"/>
        </w:rPr>
        <w:t>labo</w:t>
      </w:r>
      <w:r w:rsidR="00284001">
        <w:rPr>
          <w:rFonts w:ascii="Times New Roman" w:hAnsi="Times New Roman" w:cs="Times New Roman"/>
          <w:sz w:val="24"/>
          <w:szCs w:val="24"/>
        </w:rPr>
        <w:t>u</w:t>
      </w:r>
      <w:r w:rsidR="001C0FBC">
        <w:rPr>
          <w:rFonts w:ascii="Times New Roman" w:hAnsi="Times New Roman" w:cs="Times New Roman"/>
          <w:sz w:val="24"/>
          <w:szCs w:val="24"/>
        </w:rPr>
        <w:t>r</w:t>
      </w:r>
      <w:proofErr w:type="spellEnd"/>
      <w:r w:rsidR="00BA45AD">
        <w:rPr>
          <w:rFonts w:ascii="Times New Roman" w:hAnsi="Times New Roman" w:cs="Times New Roman"/>
          <w:sz w:val="24"/>
          <w:szCs w:val="24"/>
        </w:rPr>
        <w:t xml:space="preserve"> officer for conciliation.</w:t>
      </w:r>
      <w:r w:rsidR="00206F2C">
        <w:rPr>
          <w:rFonts w:ascii="Times New Roman" w:hAnsi="Times New Roman" w:cs="Times New Roman"/>
          <w:sz w:val="24"/>
          <w:szCs w:val="24"/>
        </w:rPr>
        <w:t xml:space="preserve"> </w:t>
      </w:r>
      <w:r w:rsidR="00284001">
        <w:rPr>
          <w:rFonts w:ascii="Times New Roman" w:hAnsi="Times New Roman" w:cs="Times New Roman"/>
          <w:sz w:val="24"/>
          <w:szCs w:val="24"/>
        </w:rPr>
        <w:t>A c</w:t>
      </w:r>
      <w:r w:rsidR="001C0FBC">
        <w:rPr>
          <w:rFonts w:ascii="Times New Roman" w:hAnsi="Times New Roman" w:cs="Times New Roman"/>
          <w:sz w:val="24"/>
          <w:szCs w:val="24"/>
        </w:rPr>
        <w:t>ertificate</w:t>
      </w:r>
      <w:r w:rsidR="00BA45AD">
        <w:rPr>
          <w:rFonts w:ascii="Times New Roman" w:hAnsi="Times New Roman" w:cs="Times New Roman"/>
          <w:sz w:val="24"/>
          <w:szCs w:val="24"/>
        </w:rPr>
        <w:t xml:space="preserve"> of no settlement was issued resulting in the dispute being referred to </w:t>
      </w:r>
      <w:r w:rsidR="001C0FBC">
        <w:rPr>
          <w:rFonts w:ascii="Times New Roman" w:hAnsi="Times New Roman" w:cs="Times New Roman"/>
          <w:sz w:val="24"/>
          <w:szCs w:val="24"/>
        </w:rPr>
        <w:t xml:space="preserve">arbitration. </w:t>
      </w:r>
      <w:r w:rsidR="00CE6DDD" w:rsidRPr="00CE6DDD">
        <w:rPr>
          <w:rFonts w:ascii="Times New Roman" w:hAnsi="Times New Roman" w:cs="Times New Roman"/>
          <w:sz w:val="24"/>
          <w:szCs w:val="24"/>
        </w:rPr>
        <w:t>The applicant elected to have the dispute refe</w:t>
      </w:r>
      <w:r w:rsidR="00CE6DDD">
        <w:rPr>
          <w:rFonts w:ascii="Times New Roman" w:hAnsi="Times New Roman" w:cs="Times New Roman"/>
          <w:sz w:val="24"/>
          <w:szCs w:val="24"/>
        </w:rPr>
        <w:t xml:space="preserve">rred to a government arbitrator and </w:t>
      </w:r>
      <w:r w:rsidR="00BA45AD">
        <w:rPr>
          <w:rFonts w:ascii="Times New Roman" w:hAnsi="Times New Roman" w:cs="Times New Roman"/>
          <w:sz w:val="24"/>
          <w:szCs w:val="24"/>
        </w:rPr>
        <w:t>a government arbitrator</w:t>
      </w:r>
      <w:r w:rsidR="00CE6DDD">
        <w:rPr>
          <w:rFonts w:ascii="Times New Roman" w:hAnsi="Times New Roman" w:cs="Times New Roman"/>
          <w:sz w:val="24"/>
          <w:szCs w:val="24"/>
        </w:rPr>
        <w:t>,</w:t>
      </w:r>
      <w:r w:rsidR="00DB4E12">
        <w:rPr>
          <w:rFonts w:ascii="Times New Roman" w:hAnsi="Times New Roman" w:cs="Times New Roman"/>
          <w:sz w:val="24"/>
          <w:szCs w:val="24"/>
        </w:rPr>
        <w:t xml:space="preserve"> </w:t>
      </w:r>
      <w:r w:rsidR="00457731">
        <w:rPr>
          <w:rFonts w:ascii="Times New Roman" w:hAnsi="Times New Roman" w:cs="Times New Roman"/>
          <w:sz w:val="24"/>
          <w:szCs w:val="24"/>
        </w:rPr>
        <w:t xml:space="preserve">                </w:t>
      </w:r>
      <w:r w:rsidR="001C0FBC">
        <w:rPr>
          <w:rFonts w:ascii="Times New Roman" w:hAnsi="Times New Roman" w:cs="Times New Roman"/>
          <w:sz w:val="24"/>
          <w:szCs w:val="24"/>
        </w:rPr>
        <w:t>Mr.</w:t>
      </w:r>
      <w:r w:rsidR="00DB4E12">
        <w:rPr>
          <w:rFonts w:ascii="Times New Roman" w:hAnsi="Times New Roman" w:cs="Times New Roman"/>
          <w:sz w:val="24"/>
          <w:szCs w:val="24"/>
        </w:rPr>
        <w:t xml:space="preserve"> </w:t>
      </w:r>
      <w:proofErr w:type="spellStart"/>
      <w:r w:rsidR="00DB4E12">
        <w:rPr>
          <w:rFonts w:ascii="Times New Roman" w:hAnsi="Times New Roman" w:cs="Times New Roman"/>
          <w:sz w:val="24"/>
          <w:szCs w:val="24"/>
        </w:rPr>
        <w:t>Mawo</w:t>
      </w:r>
      <w:r w:rsidR="002A1F2B">
        <w:rPr>
          <w:rFonts w:ascii="Times New Roman" w:hAnsi="Times New Roman" w:cs="Times New Roman"/>
          <w:sz w:val="24"/>
          <w:szCs w:val="24"/>
        </w:rPr>
        <w:t>dza</w:t>
      </w:r>
      <w:proofErr w:type="spellEnd"/>
      <w:r w:rsidR="002A1F2B">
        <w:rPr>
          <w:rFonts w:ascii="Times New Roman" w:hAnsi="Times New Roman" w:cs="Times New Roman"/>
          <w:sz w:val="24"/>
          <w:szCs w:val="24"/>
        </w:rPr>
        <w:t xml:space="preserve"> was appointed.</w:t>
      </w:r>
      <w:r w:rsidR="00D73C2B">
        <w:rPr>
          <w:rFonts w:ascii="Times New Roman" w:hAnsi="Times New Roman" w:cs="Times New Roman"/>
          <w:sz w:val="24"/>
          <w:szCs w:val="24"/>
        </w:rPr>
        <w:t xml:space="preserve"> He did not become aware of this fact until at a subsequent stage.</w:t>
      </w:r>
      <w:r w:rsidR="00595E92">
        <w:rPr>
          <w:rFonts w:ascii="Times New Roman" w:hAnsi="Times New Roman" w:cs="Times New Roman"/>
          <w:sz w:val="24"/>
          <w:szCs w:val="24"/>
        </w:rPr>
        <w:t xml:space="preserve"> The applicant avers that the C</w:t>
      </w:r>
      <w:r w:rsidR="002A1F2B">
        <w:rPr>
          <w:rFonts w:ascii="Times New Roman" w:hAnsi="Times New Roman" w:cs="Times New Roman"/>
          <w:sz w:val="24"/>
          <w:szCs w:val="24"/>
        </w:rPr>
        <w:t xml:space="preserve">ommission managed to have the arbitrator removed and the first respondent an independent </w:t>
      </w:r>
      <w:r w:rsidR="001C0FBC">
        <w:rPr>
          <w:rFonts w:ascii="Times New Roman" w:hAnsi="Times New Roman" w:cs="Times New Roman"/>
          <w:sz w:val="24"/>
          <w:szCs w:val="24"/>
        </w:rPr>
        <w:t>arbitrator was</w:t>
      </w:r>
      <w:r w:rsidR="00BA45AD">
        <w:rPr>
          <w:rFonts w:ascii="Times New Roman" w:hAnsi="Times New Roman" w:cs="Times New Roman"/>
          <w:sz w:val="24"/>
          <w:szCs w:val="24"/>
        </w:rPr>
        <w:t xml:space="preserve"> </w:t>
      </w:r>
      <w:r w:rsidR="002A1F2B">
        <w:rPr>
          <w:rFonts w:ascii="Times New Roman" w:hAnsi="Times New Roman" w:cs="Times New Roman"/>
          <w:sz w:val="24"/>
          <w:szCs w:val="24"/>
        </w:rPr>
        <w:t xml:space="preserve">appointed in his place. When the applicant </w:t>
      </w:r>
      <w:r w:rsidR="00151324">
        <w:rPr>
          <w:rFonts w:ascii="Times New Roman" w:hAnsi="Times New Roman" w:cs="Times New Roman"/>
          <w:sz w:val="24"/>
          <w:szCs w:val="24"/>
        </w:rPr>
        <w:t>realized</w:t>
      </w:r>
      <w:r w:rsidR="00937C59">
        <w:rPr>
          <w:rFonts w:ascii="Times New Roman" w:hAnsi="Times New Roman" w:cs="Times New Roman"/>
          <w:sz w:val="24"/>
          <w:szCs w:val="24"/>
        </w:rPr>
        <w:t xml:space="preserve"> this</w:t>
      </w:r>
      <w:r w:rsidR="002A1F2B">
        <w:rPr>
          <w:rFonts w:ascii="Times New Roman" w:hAnsi="Times New Roman" w:cs="Times New Roman"/>
          <w:sz w:val="24"/>
          <w:szCs w:val="24"/>
        </w:rPr>
        <w:t xml:space="preserve"> </w:t>
      </w:r>
      <w:r w:rsidR="00937C59">
        <w:rPr>
          <w:rFonts w:ascii="Times New Roman" w:hAnsi="Times New Roman" w:cs="Times New Roman"/>
          <w:sz w:val="24"/>
          <w:szCs w:val="24"/>
        </w:rPr>
        <w:t>fact,</w:t>
      </w:r>
      <w:r w:rsidR="00A75ECA">
        <w:rPr>
          <w:rFonts w:ascii="Times New Roman" w:hAnsi="Times New Roman" w:cs="Times New Roman"/>
          <w:sz w:val="24"/>
          <w:szCs w:val="24"/>
        </w:rPr>
        <w:t xml:space="preserve"> the arbitral proceedings had already commenced. </w:t>
      </w:r>
    </w:p>
    <w:p w:rsidR="00935660" w:rsidRDefault="00BA072A" w:rsidP="00962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605B">
        <w:rPr>
          <w:rFonts w:ascii="Times New Roman" w:hAnsi="Times New Roman" w:cs="Times New Roman"/>
          <w:sz w:val="24"/>
          <w:szCs w:val="24"/>
        </w:rPr>
        <w:t>When the arbitration commenced, the applicant enquired about the status of the arbitrator. He says</w:t>
      </w:r>
      <w:r>
        <w:rPr>
          <w:rFonts w:ascii="Times New Roman" w:hAnsi="Times New Roman" w:cs="Times New Roman"/>
          <w:sz w:val="24"/>
          <w:szCs w:val="24"/>
        </w:rPr>
        <w:t xml:space="preserve"> that</w:t>
      </w:r>
      <w:r w:rsidR="005F605B">
        <w:rPr>
          <w:rFonts w:ascii="Times New Roman" w:hAnsi="Times New Roman" w:cs="Times New Roman"/>
          <w:sz w:val="24"/>
          <w:szCs w:val="24"/>
        </w:rPr>
        <w:t xml:space="preserve"> he remembers that the arbitrator said </w:t>
      </w:r>
      <w:r>
        <w:rPr>
          <w:rFonts w:ascii="Times New Roman" w:hAnsi="Times New Roman" w:cs="Times New Roman"/>
          <w:sz w:val="24"/>
          <w:szCs w:val="24"/>
        </w:rPr>
        <w:t>s</w:t>
      </w:r>
      <w:r w:rsidR="005F605B">
        <w:rPr>
          <w:rFonts w:ascii="Times New Roman" w:hAnsi="Times New Roman" w:cs="Times New Roman"/>
          <w:sz w:val="24"/>
          <w:szCs w:val="24"/>
        </w:rPr>
        <w:t>he was a government arbitrator. He participated in the process</w:t>
      </w:r>
      <w:r w:rsidR="001E7701">
        <w:rPr>
          <w:rFonts w:ascii="Times New Roman" w:hAnsi="Times New Roman" w:cs="Times New Roman"/>
          <w:sz w:val="24"/>
          <w:szCs w:val="24"/>
        </w:rPr>
        <w:t xml:space="preserve"> which began on 29 May 2012</w:t>
      </w:r>
      <w:r w:rsidR="005F605B">
        <w:rPr>
          <w:rFonts w:ascii="Times New Roman" w:hAnsi="Times New Roman" w:cs="Times New Roman"/>
          <w:sz w:val="24"/>
          <w:szCs w:val="24"/>
        </w:rPr>
        <w:t xml:space="preserve">, thinking that the first respondent was a </w:t>
      </w:r>
      <w:r w:rsidR="005F605B">
        <w:rPr>
          <w:rFonts w:ascii="Times New Roman" w:hAnsi="Times New Roman" w:cs="Times New Roman"/>
          <w:sz w:val="24"/>
          <w:szCs w:val="24"/>
        </w:rPr>
        <w:lastRenderedPageBreak/>
        <w:t xml:space="preserve">government arbitrator. It was only in April 2015 that he </w:t>
      </w:r>
      <w:proofErr w:type="spellStart"/>
      <w:r w:rsidR="005F605B">
        <w:rPr>
          <w:rFonts w:ascii="Times New Roman" w:hAnsi="Times New Roman" w:cs="Times New Roman"/>
          <w:sz w:val="24"/>
          <w:szCs w:val="24"/>
        </w:rPr>
        <w:t>realised</w:t>
      </w:r>
      <w:proofErr w:type="spellEnd"/>
      <w:r w:rsidR="005F605B">
        <w:rPr>
          <w:rFonts w:ascii="Times New Roman" w:hAnsi="Times New Roman" w:cs="Times New Roman"/>
          <w:sz w:val="24"/>
          <w:szCs w:val="24"/>
        </w:rPr>
        <w:t xml:space="preserve"> that the first respondent was an independent arbitrator</w:t>
      </w:r>
      <w:r>
        <w:rPr>
          <w:rFonts w:ascii="Times New Roman" w:hAnsi="Times New Roman" w:cs="Times New Roman"/>
          <w:sz w:val="24"/>
          <w:szCs w:val="24"/>
        </w:rPr>
        <w:t xml:space="preserve"> and that </w:t>
      </w:r>
      <w:r w:rsidR="00B9464E">
        <w:rPr>
          <w:rFonts w:ascii="Times New Roman" w:hAnsi="Times New Roman" w:cs="Times New Roman"/>
          <w:sz w:val="24"/>
          <w:szCs w:val="24"/>
        </w:rPr>
        <w:t>Mr.</w:t>
      </w:r>
      <w:r>
        <w:rPr>
          <w:rFonts w:ascii="Times New Roman" w:hAnsi="Times New Roman" w:cs="Times New Roman"/>
          <w:sz w:val="24"/>
          <w:szCs w:val="24"/>
        </w:rPr>
        <w:t xml:space="preserve"> </w:t>
      </w:r>
      <w:proofErr w:type="spellStart"/>
      <w:r>
        <w:rPr>
          <w:rFonts w:ascii="Times New Roman" w:hAnsi="Times New Roman" w:cs="Times New Roman"/>
          <w:sz w:val="24"/>
          <w:szCs w:val="24"/>
        </w:rPr>
        <w:t>Mawodza</w:t>
      </w:r>
      <w:proofErr w:type="spellEnd"/>
      <w:r>
        <w:rPr>
          <w:rFonts w:ascii="Times New Roman" w:hAnsi="Times New Roman" w:cs="Times New Roman"/>
          <w:sz w:val="24"/>
          <w:szCs w:val="24"/>
        </w:rPr>
        <w:t xml:space="preserve"> had originally been assigned the task and was later removed. </w:t>
      </w:r>
      <w:r w:rsidR="00180B2C" w:rsidRPr="007E063E">
        <w:rPr>
          <w:rFonts w:ascii="Times New Roman" w:hAnsi="Times New Roman" w:cs="Times New Roman"/>
          <w:sz w:val="24"/>
          <w:szCs w:val="24"/>
        </w:rPr>
        <w:t xml:space="preserve">On 7 May he wrote </w:t>
      </w:r>
      <w:r w:rsidR="00DF746B" w:rsidRPr="007E063E">
        <w:rPr>
          <w:rFonts w:ascii="Times New Roman" w:hAnsi="Times New Roman" w:cs="Times New Roman"/>
          <w:sz w:val="24"/>
          <w:szCs w:val="24"/>
        </w:rPr>
        <w:t>a letter to</w:t>
      </w:r>
      <w:r w:rsidR="007E063E" w:rsidRPr="007E063E">
        <w:rPr>
          <w:rFonts w:ascii="Times New Roman" w:hAnsi="Times New Roman" w:cs="Times New Roman"/>
          <w:sz w:val="24"/>
          <w:szCs w:val="24"/>
        </w:rPr>
        <w:t xml:space="preserve"> the arbitrator citing the irregularities.</w:t>
      </w:r>
      <w:r w:rsidR="007E063E">
        <w:rPr>
          <w:rFonts w:ascii="Times New Roman" w:hAnsi="Times New Roman" w:cs="Times New Roman"/>
          <w:sz w:val="24"/>
          <w:szCs w:val="24"/>
        </w:rPr>
        <w:t xml:space="preserve"> </w:t>
      </w:r>
      <w:r w:rsidR="005F605B">
        <w:rPr>
          <w:rFonts w:ascii="Times New Roman" w:hAnsi="Times New Roman" w:cs="Times New Roman"/>
          <w:sz w:val="24"/>
          <w:szCs w:val="24"/>
        </w:rPr>
        <w:t>T</w:t>
      </w:r>
      <w:r w:rsidR="002A1F2B">
        <w:rPr>
          <w:rFonts w:ascii="Times New Roman" w:hAnsi="Times New Roman" w:cs="Times New Roman"/>
          <w:sz w:val="24"/>
          <w:szCs w:val="24"/>
        </w:rPr>
        <w:t>he first respondent</w:t>
      </w:r>
      <w:r w:rsidR="00AE1775" w:rsidRPr="00AE1775">
        <w:rPr>
          <w:rFonts w:ascii="Times New Roman" w:hAnsi="Times New Roman" w:cs="Times New Roman"/>
          <w:sz w:val="24"/>
          <w:szCs w:val="24"/>
        </w:rPr>
        <w:t xml:space="preserve"> </w:t>
      </w:r>
      <w:r w:rsidR="00937C59">
        <w:rPr>
          <w:rFonts w:ascii="Times New Roman" w:hAnsi="Times New Roman" w:cs="Times New Roman"/>
          <w:sz w:val="24"/>
          <w:szCs w:val="24"/>
        </w:rPr>
        <w:t>proceeded</w:t>
      </w:r>
      <w:r w:rsidR="002A1F2B">
        <w:rPr>
          <w:rFonts w:ascii="Times New Roman" w:hAnsi="Times New Roman" w:cs="Times New Roman"/>
          <w:sz w:val="24"/>
          <w:szCs w:val="24"/>
        </w:rPr>
        <w:t xml:space="preserve"> with</w:t>
      </w:r>
      <w:r w:rsidR="00F45139">
        <w:rPr>
          <w:rFonts w:ascii="Times New Roman" w:hAnsi="Times New Roman" w:cs="Times New Roman"/>
          <w:sz w:val="24"/>
          <w:szCs w:val="24"/>
        </w:rPr>
        <w:t xml:space="preserve"> </w:t>
      </w:r>
      <w:r w:rsidR="00EC6721">
        <w:rPr>
          <w:rFonts w:ascii="Times New Roman" w:hAnsi="Times New Roman" w:cs="Times New Roman"/>
          <w:sz w:val="24"/>
          <w:szCs w:val="24"/>
        </w:rPr>
        <w:t>the determination</w:t>
      </w:r>
      <w:r w:rsidR="002A1F2B">
        <w:rPr>
          <w:rFonts w:ascii="Times New Roman" w:hAnsi="Times New Roman" w:cs="Times New Roman"/>
          <w:sz w:val="24"/>
          <w:szCs w:val="24"/>
        </w:rPr>
        <w:t xml:space="preserve"> </w:t>
      </w:r>
      <w:r w:rsidR="00AE1775">
        <w:rPr>
          <w:rFonts w:ascii="Times New Roman" w:hAnsi="Times New Roman" w:cs="Times New Roman"/>
          <w:sz w:val="24"/>
          <w:szCs w:val="24"/>
        </w:rPr>
        <w:t xml:space="preserve">of </w:t>
      </w:r>
      <w:r w:rsidR="002A1F2B">
        <w:rPr>
          <w:rFonts w:ascii="Times New Roman" w:hAnsi="Times New Roman" w:cs="Times New Roman"/>
          <w:sz w:val="24"/>
          <w:szCs w:val="24"/>
        </w:rPr>
        <w:t>the dispute</w:t>
      </w:r>
      <w:r w:rsidR="00ED1B68">
        <w:rPr>
          <w:rFonts w:ascii="Times New Roman" w:hAnsi="Times New Roman" w:cs="Times New Roman"/>
          <w:sz w:val="24"/>
          <w:szCs w:val="24"/>
        </w:rPr>
        <w:t xml:space="preserve"> </w:t>
      </w:r>
      <w:r w:rsidR="00B9464E">
        <w:rPr>
          <w:rFonts w:ascii="Times New Roman" w:hAnsi="Times New Roman" w:cs="Times New Roman"/>
          <w:sz w:val="24"/>
          <w:szCs w:val="24"/>
        </w:rPr>
        <w:t>and recommended</w:t>
      </w:r>
      <w:r w:rsidR="002A1F2B">
        <w:rPr>
          <w:rFonts w:ascii="Times New Roman" w:hAnsi="Times New Roman" w:cs="Times New Roman"/>
          <w:sz w:val="24"/>
          <w:szCs w:val="24"/>
        </w:rPr>
        <w:t xml:space="preserve"> the applicant’s dismissal</w:t>
      </w:r>
      <w:r w:rsidR="00D9574E">
        <w:rPr>
          <w:rFonts w:ascii="Times New Roman" w:hAnsi="Times New Roman" w:cs="Times New Roman"/>
          <w:sz w:val="24"/>
          <w:szCs w:val="24"/>
        </w:rPr>
        <w:t>.</w:t>
      </w:r>
      <w:r w:rsidR="002A1F2B">
        <w:rPr>
          <w:rFonts w:ascii="Times New Roman" w:hAnsi="Times New Roman" w:cs="Times New Roman"/>
          <w:sz w:val="24"/>
          <w:szCs w:val="24"/>
        </w:rPr>
        <w:t xml:space="preserve"> </w:t>
      </w:r>
    </w:p>
    <w:p w:rsidR="002A1F2B" w:rsidRDefault="002A1F2B" w:rsidP="00962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takes issue with the fa</w:t>
      </w:r>
      <w:r w:rsidR="00206F2C">
        <w:rPr>
          <w:rFonts w:ascii="Times New Roman" w:hAnsi="Times New Roman" w:cs="Times New Roman"/>
          <w:sz w:val="24"/>
          <w:szCs w:val="24"/>
        </w:rPr>
        <w:t>c</w:t>
      </w:r>
      <w:r>
        <w:rPr>
          <w:rFonts w:ascii="Times New Roman" w:hAnsi="Times New Roman" w:cs="Times New Roman"/>
          <w:sz w:val="24"/>
          <w:szCs w:val="24"/>
        </w:rPr>
        <w:t xml:space="preserve">t that an independent </w:t>
      </w:r>
      <w:r w:rsidR="00C02A88">
        <w:rPr>
          <w:rFonts w:ascii="Times New Roman" w:hAnsi="Times New Roman" w:cs="Times New Roman"/>
          <w:sz w:val="24"/>
          <w:szCs w:val="24"/>
        </w:rPr>
        <w:t>arbitrator</w:t>
      </w:r>
      <w:r>
        <w:rPr>
          <w:rFonts w:ascii="Times New Roman" w:hAnsi="Times New Roman" w:cs="Times New Roman"/>
          <w:sz w:val="24"/>
          <w:szCs w:val="24"/>
        </w:rPr>
        <w:t xml:space="preserve"> was appointed in</w:t>
      </w:r>
      <w:r w:rsidR="001214CE">
        <w:rPr>
          <w:rFonts w:ascii="Times New Roman" w:hAnsi="Times New Roman" w:cs="Times New Roman"/>
          <w:sz w:val="24"/>
          <w:szCs w:val="24"/>
        </w:rPr>
        <w:t xml:space="preserve"> </w:t>
      </w:r>
      <w:r w:rsidR="004E36EE">
        <w:rPr>
          <w:rFonts w:ascii="Times New Roman" w:hAnsi="Times New Roman" w:cs="Times New Roman"/>
          <w:sz w:val="24"/>
          <w:szCs w:val="24"/>
        </w:rPr>
        <w:t>place of</w:t>
      </w:r>
      <w:r>
        <w:rPr>
          <w:rFonts w:ascii="Times New Roman" w:hAnsi="Times New Roman" w:cs="Times New Roman"/>
          <w:sz w:val="24"/>
          <w:szCs w:val="24"/>
        </w:rPr>
        <w:t xml:space="preserve"> a government arbitrator as agreed and replaced </w:t>
      </w:r>
      <w:r w:rsidR="001C0FBC">
        <w:rPr>
          <w:rFonts w:ascii="Times New Roman" w:hAnsi="Times New Roman" w:cs="Times New Roman"/>
          <w:sz w:val="24"/>
          <w:szCs w:val="24"/>
        </w:rPr>
        <w:t>Mr.</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DB4E12">
        <w:rPr>
          <w:rFonts w:ascii="Times New Roman" w:hAnsi="Times New Roman" w:cs="Times New Roman"/>
          <w:sz w:val="24"/>
          <w:szCs w:val="24"/>
        </w:rPr>
        <w:t>awo</w:t>
      </w:r>
      <w:r w:rsidR="00222CD0">
        <w:rPr>
          <w:rFonts w:ascii="Times New Roman" w:hAnsi="Times New Roman" w:cs="Times New Roman"/>
          <w:sz w:val="24"/>
          <w:szCs w:val="24"/>
        </w:rPr>
        <w:t>dza</w:t>
      </w:r>
      <w:proofErr w:type="spellEnd"/>
      <w:r w:rsidR="00222CD0">
        <w:rPr>
          <w:rFonts w:ascii="Times New Roman" w:hAnsi="Times New Roman" w:cs="Times New Roman"/>
          <w:sz w:val="24"/>
          <w:szCs w:val="24"/>
        </w:rPr>
        <w:t xml:space="preserve"> without his knowledge</w:t>
      </w:r>
      <w:r w:rsidR="00154080">
        <w:rPr>
          <w:rFonts w:ascii="Times New Roman" w:hAnsi="Times New Roman" w:cs="Times New Roman"/>
          <w:sz w:val="24"/>
          <w:szCs w:val="24"/>
        </w:rPr>
        <w:t xml:space="preserve"> </w:t>
      </w:r>
      <w:r w:rsidR="00222CD0">
        <w:rPr>
          <w:rFonts w:ascii="Times New Roman" w:hAnsi="Times New Roman" w:cs="Times New Roman"/>
          <w:sz w:val="24"/>
          <w:szCs w:val="24"/>
        </w:rPr>
        <w:t>and consent</w:t>
      </w:r>
      <w:r w:rsidR="00892246" w:rsidRPr="00892246">
        <w:rPr>
          <w:rFonts w:ascii="Times New Roman" w:hAnsi="Times New Roman" w:cs="Times New Roman"/>
          <w:sz w:val="24"/>
          <w:szCs w:val="24"/>
        </w:rPr>
        <w:t xml:space="preserve">. He alleges </w:t>
      </w:r>
      <w:r w:rsidR="00892246">
        <w:rPr>
          <w:rFonts w:ascii="Times New Roman" w:hAnsi="Times New Roman" w:cs="Times New Roman"/>
          <w:sz w:val="24"/>
          <w:szCs w:val="24"/>
        </w:rPr>
        <w:t>that t</w:t>
      </w:r>
      <w:r w:rsidR="00892246" w:rsidRPr="00892246">
        <w:rPr>
          <w:rFonts w:ascii="Times New Roman" w:hAnsi="Times New Roman" w:cs="Times New Roman"/>
          <w:sz w:val="24"/>
          <w:szCs w:val="24"/>
        </w:rPr>
        <w:t xml:space="preserve">here was </w:t>
      </w:r>
      <w:r w:rsidR="00892246" w:rsidRPr="0082195F">
        <w:rPr>
          <w:rFonts w:ascii="Times New Roman" w:hAnsi="Times New Roman" w:cs="Times New Roman"/>
          <w:sz w:val="24"/>
          <w:szCs w:val="24"/>
        </w:rPr>
        <w:t>collusion between the appointing authority and the respondent to appoint an independ</w:t>
      </w:r>
      <w:r w:rsidR="00892246" w:rsidRPr="00892246">
        <w:rPr>
          <w:rFonts w:ascii="Times New Roman" w:hAnsi="Times New Roman" w:cs="Times New Roman"/>
          <w:sz w:val="24"/>
          <w:szCs w:val="24"/>
        </w:rPr>
        <w:t>ent arbitrator</w:t>
      </w:r>
      <w:r w:rsidR="00892246">
        <w:rPr>
          <w:rFonts w:ascii="Times New Roman" w:hAnsi="Times New Roman" w:cs="Times New Roman"/>
          <w:sz w:val="24"/>
          <w:szCs w:val="24"/>
        </w:rPr>
        <w:t>.</w:t>
      </w:r>
      <w:r w:rsidR="00206F2C">
        <w:rPr>
          <w:rFonts w:ascii="Times New Roman" w:hAnsi="Times New Roman" w:cs="Times New Roman"/>
          <w:sz w:val="24"/>
          <w:szCs w:val="24"/>
        </w:rPr>
        <w:t xml:space="preserve"> </w:t>
      </w:r>
      <w:r w:rsidR="00887E50">
        <w:rPr>
          <w:rFonts w:ascii="Times New Roman" w:hAnsi="Times New Roman" w:cs="Times New Roman"/>
          <w:sz w:val="24"/>
          <w:szCs w:val="24"/>
        </w:rPr>
        <w:t xml:space="preserve">The applicant </w:t>
      </w:r>
      <w:r w:rsidR="00937C59">
        <w:rPr>
          <w:rFonts w:ascii="Times New Roman" w:hAnsi="Times New Roman" w:cs="Times New Roman"/>
          <w:sz w:val="24"/>
          <w:szCs w:val="24"/>
        </w:rPr>
        <w:t>contends that</w:t>
      </w:r>
      <w:r w:rsidR="00962319">
        <w:rPr>
          <w:rFonts w:ascii="Times New Roman" w:hAnsi="Times New Roman" w:cs="Times New Roman"/>
          <w:sz w:val="24"/>
          <w:szCs w:val="24"/>
        </w:rPr>
        <w:t xml:space="preserve"> the first respondent did not have the mandate to act and hence had no jurisdiction </w:t>
      </w:r>
      <w:r w:rsidR="00887E50">
        <w:rPr>
          <w:rFonts w:ascii="Times New Roman" w:hAnsi="Times New Roman" w:cs="Times New Roman"/>
          <w:sz w:val="24"/>
          <w:szCs w:val="24"/>
        </w:rPr>
        <w:t xml:space="preserve">to deal with the </w:t>
      </w:r>
      <w:r w:rsidR="00937C59">
        <w:rPr>
          <w:rFonts w:ascii="Times New Roman" w:hAnsi="Times New Roman" w:cs="Times New Roman"/>
          <w:sz w:val="24"/>
          <w:szCs w:val="24"/>
        </w:rPr>
        <w:t>dispute, which fact</w:t>
      </w:r>
      <w:r w:rsidR="00887E50">
        <w:rPr>
          <w:rFonts w:ascii="Times New Roman" w:hAnsi="Times New Roman" w:cs="Times New Roman"/>
          <w:sz w:val="24"/>
          <w:szCs w:val="24"/>
        </w:rPr>
        <w:t xml:space="preserve"> </w:t>
      </w:r>
      <w:r w:rsidR="00C02A88">
        <w:rPr>
          <w:rFonts w:ascii="Times New Roman" w:hAnsi="Times New Roman" w:cs="Times New Roman"/>
          <w:sz w:val="24"/>
          <w:szCs w:val="24"/>
        </w:rPr>
        <w:t>renders</w:t>
      </w:r>
      <w:r w:rsidR="00962319">
        <w:rPr>
          <w:rFonts w:ascii="Times New Roman" w:hAnsi="Times New Roman" w:cs="Times New Roman"/>
          <w:sz w:val="24"/>
          <w:szCs w:val="24"/>
        </w:rPr>
        <w:t xml:space="preserve"> the p</w:t>
      </w:r>
      <w:r w:rsidR="001214CE">
        <w:rPr>
          <w:rFonts w:ascii="Times New Roman" w:hAnsi="Times New Roman" w:cs="Times New Roman"/>
          <w:sz w:val="24"/>
          <w:szCs w:val="24"/>
        </w:rPr>
        <w:t>roceedings conducted incurably b</w:t>
      </w:r>
      <w:r w:rsidR="00962319">
        <w:rPr>
          <w:rFonts w:ascii="Times New Roman" w:hAnsi="Times New Roman" w:cs="Times New Roman"/>
          <w:sz w:val="24"/>
          <w:szCs w:val="24"/>
        </w:rPr>
        <w:t xml:space="preserve">ad. </w:t>
      </w:r>
      <w:r w:rsidR="0049124A">
        <w:rPr>
          <w:rFonts w:ascii="Times New Roman" w:hAnsi="Times New Roman" w:cs="Times New Roman"/>
          <w:sz w:val="24"/>
          <w:szCs w:val="24"/>
        </w:rPr>
        <w:t xml:space="preserve">The arbitrator was receiving payments from the Commission only. </w:t>
      </w:r>
      <w:r w:rsidR="00962319">
        <w:rPr>
          <w:rFonts w:ascii="Times New Roman" w:hAnsi="Times New Roman" w:cs="Times New Roman"/>
          <w:sz w:val="24"/>
          <w:szCs w:val="24"/>
        </w:rPr>
        <w:t>He contends further</w:t>
      </w:r>
      <w:r w:rsidR="00C02A88">
        <w:rPr>
          <w:rFonts w:ascii="Times New Roman" w:hAnsi="Times New Roman" w:cs="Times New Roman"/>
          <w:sz w:val="24"/>
          <w:szCs w:val="24"/>
        </w:rPr>
        <w:t xml:space="preserve"> </w:t>
      </w:r>
      <w:r w:rsidR="00962319">
        <w:rPr>
          <w:rFonts w:ascii="Times New Roman" w:hAnsi="Times New Roman" w:cs="Times New Roman"/>
          <w:sz w:val="24"/>
          <w:szCs w:val="24"/>
        </w:rPr>
        <w:t xml:space="preserve">that a real likelihood of bias exists. </w:t>
      </w:r>
      <w:r w:rsidR="00E03CFE">
        <w:rPr>
          <w:rFonts w:ascii="Times New Roman" w:hAnsi="Times New Roman" w:cs="Times New Roman"/>
          <w:sz w:val="24"/>
          <w:szCs w:val="24"/>
        </w:rPr>
        <w:t>He maintained th</w:t>
      </w:r>
      <w:r w:rsidR="00962319">
        <w:rPr>
          <w:rFonts w:ascii="Times New Roman" w:hAnsi="Times New Roman" w:cs="Times New Roman"/>
          <w:sz w:val="24"/>
          <w:szCs w:val="24"/>
        </w:rPr>
        <w:t xml:space="preserve">at the appointment was irregular and was occasioned unilaterally and without due process of law. The applicant seeks an order declaring the award of the first respondent </w:t>
      </w:r>
      <w:r w:rsidR="00962319" w:rsidRPr="00206F2C">
        <w:rPr>
          <w:rFonts w:ascii="Times New Roman" w:hAnsi="Times New Roman" w:cs="Times New Roman"/>
          <w:sz w:val="24"/>
          <w:szCs w:val="24"/>
        </w:rPr>
        <w:t>null an</w:t>
      </w:r>
      <w:r w:rsidR="00C02A88" w:rsidRPr="00206F2C">
        <w:rPr>
          <w:rFonts w:ascii="Times New Roman" w:hAnsi="Times New Roman" w:cs="Times New Roman"/>
          <w:sz w:val="24"/>
          <w:szCs w:val="24"/>
        </w:rPr>
        <w:t>d</w:t>
      </w:r>
      <w:r w:rsidR="00962319" w:rsidRPr="00206F2C">
        <w:rPr>
          <w:rFonts w:ascii="Times New Roman" w:hAnsi="Times New Roman" w:cs="Times New Roman"/>
          <w:sz w:val="24"/>
          <w:szCs w:val="24"/>
        </w:rPr>
        <w:t xml:space="preserve"> void.</w:t>
      </w:r>
      <w:r w:rsidR="00A26FA3">
        <w:rPr>
          <w:rFonts w:ascii="Times New Roman" w:hAnsi="Times New Roman" w:cs="Times New Roman"/>
          <w:i/>
          <w:sz w:val="24"/>
          <w:szCs w:val="24"/>
        </w:rPr>
        <w:t xml:space="preserve"> </w:t>
      </w:r>
      <w:r w:rsidR="00A26FA3" w:rsidRPr="00A26FA3">
        <w:rPr>
          <w:rFonts w:ascii="Times New Roman" w:hAnsi="Times New Roman" w:cs="Times New Roman"/>
          <w:sz w:val="24"/>
          <w:szCs w:val="24"/>
        </w:rPr>
        <w:t>He seeks an order in the following terms</w:t>
      </w:r>
      <w:r w:rsidR="00A26FA3">
        <w:rPr>
          <w:rFonts w:ascii="Times New Roman" w:hAnsi="Times New Roman" w:cs="Times New Roman"/>
          <w:sz w:val="24"/>
          <w:szCs w:val="24"/>
        </w:rPr>
        <w:t>;</w:t>
      </w:r>
    </w:p>
    <w:p w:rsidR="0080229A" w:rsidRDefault="0080229A" w:rsidP="00962319">
      <w:pPr>
        <w:spacing w:after="0" w:line="360" w:lineRule="auto"/>
        <w:jc w:val="both"/>
        <w:rPr>
          <w:rFonts w:ascii="Times New Roman" w:hAnsi="Times New Roman" w:cs="Times New Roman"/>
          <w:sz w:val="24"/>
          <w:szCs w:val="24"/>
          <w:u w:val="single"/>
        </w:rPr>
      </w:pPr>
    </w:p>
    <w:p w:rsidR="00CC465A" w:rsidRPr="00502CED" w:rsidRDefault="00CC465A" w:rsidP="00962319">
      <w:pPr>
        <w:spacing w:after="0" w:line="360" w:lineRule="auto"/>
        <w:jc w:val="both"/>
        <w:rPr>
          <w:rFonts w:ascii="Times New Roman" w:hAnsi="Times New Roman" w:cs="Times New Roman"/>
          <w:sz w:val="24"/>
          <w:szCs w:val="24"/>
          <w:u w:val="single"/>
        </w:rPr>
      </w:pPr>
      <w:r w:rsidRPr="00502CED">
        <w:rPr>
          <w:rFonts w:ascii="Times New Roman" w:hAnsi="Times New Roman" w:cs="Times New Roman"/>
          <w:sz w:val="24"/>
          <w:szCs w:val="24"/>
          <w:u w:val="single"/>
        </w:rPr>
        <w:t xml:space="preserve">Terms of the Order Sought </w:t>
      </w:r>
    </w:p>
    <w:p w:rsidR="006D485A" w:rsidRDefault="00206F2C" w:rsidP="00962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485A">
        <w:rPr>
          <w:rFonts w:ascii="Times New Roman" w:hAnsi="Times New Roman" w:cs="Times New Roman"/>
          <w:sz w:val="24"/>
          <w:szCs w:val="24"/>
        </w:rPr>
        <w:t xml:space="preserve">IT IS DECLARED: </w:t>
      </w:r>
    </w:p>
    <w:p w:rsidR="00A26FA3" w:rsidRDefault="00206F2C" w:rsidP="00962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6FA3">
        <w:rPr>
          <w:rFonts w:ascii="Times New Roman" w:hAnsi="Times New Roman" w:cs="Times New Roman"/>
          <w:sz w:val="24"/>
          <w:szCs w:val="24"/>
        </w:rPr>
        <w:t>1)</w:t>
      </w:r>
      <w:r w:rsidR="006D485A">
        <w:rPr>
          <w:rFonts w:ascii="Times New Roman" w:hAnsi="Times New Roman" w:cs="Times New Roman"/>
          <w:sz w:val="24"/>
          <w:szCs w:val="24"/>
        </w:rPr>
        <w:t xml:space="preserve"> That the arbitral proceedings conducted by the first respondent be and are hereby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6D485A">
        <w:rPr>
          <w:rFonts w:ascii="Times New Roman" w:hAnsi="Times New Roman" w:cs="Times New Roman"/>
          <w:sz w:val="24"/>
          <w:szCs w:val="24"/>
        </w:rPr>
        <w:t>declared null</w:t>
      </w:r>
      <w:r w:rsidR="00290A95">
        <w:rPr>
          <w:rFonts w:ascii="Times New Roman" w:hAnsi="Times New Roman" w:cs="Times New Roman"/>
          <w:sz w:val="24"/>
          <w:szCs w:val="24"/>
        </w:rPr>
        <w:t xml:space="preserve"> and void and that consequently,</w:t>
      </w:r>
      <w:r w:rsidR="006D485A">
        <w:rPr>
          <w:rFonts w:ascii="Times New Roman" w:hAnsi="Times New Roman" w:cs="Times New Roman"/>
          <w:sz w:val="24"/>
          <w:szCs w:val="24"/>
        </w:rPr>
        <w:t xml:space="preserve"> </w:t>
      </w:r>
      <w:r w:rsidR="0080229A">
        <w:rPr>
          <w:rFonts w:ascii="Times New Roman" w:hAnsi="Times New Roman" w:cs="Times New Roman"/>
          <w:sz w:val="24"/>
          <w:szCs w:val="24"/>
        </w:rPr>
        <w:t>the a</w:t>
      </w:r>
      <w:r w:rsidR="006D485A">
        <w:rPr>
          <w:rFonts w:ascii="Times New Roman" w:hAnsi="Times New Roman" w:cs="Times New Roman"/>
          <w:sz w:val="24"/>
          <w:szCs w:val="24"/>
        </w:rPr>
        <w:t xml:space="preserve">pplicant is still in the second </w:t>
      </w:r>
      <w:r>
        <w:rPr>
          <w:rFonts w:ascii="Times New Roman" w:hAnsi="Times New Roman" w:cs="Times New Roman"/>
          <w:sz w:val="24"/>
          <w:szCs w:val="24"/>
        </w:rPr>
        <w:tab/>
      </w:r>
      <w:r w:rsidR="0080229A">
        <w:rPr>
          <w:rFonts w:ascii="Times New Roman" w:hAnsi="Times New Roman" w:cs="Times New Roman"/>
          <w:sz w:val="24"/>
          <w:szCs w:val="24"/>
        </w:rPr>
        <w:t xml:space="preserve">   </w:t>
      </w:r>
      <w:r w:rsidR="0080229A">
        <w:rPr>
          <w:rFonts w:ascii="Times New Roman" w:hAnsi="Times New Roman" w:cs="Times New Roman"/>
          <w:sz w:val="24"/>
          <w:szCs w:val="24"/>
        </w:rPr>
        <w:tab/>
        <w:t xml:space="preserve">     </w:t>
      </w:r>
      <w:r w:rsidR="006D485A">
        <w:rPr>
          <w:rFonts w:ascii="Times New Roman" w:hAnsi="Times New Roman" w:cs="Times New Roman"/>
          <w:sz w:val="24"/>
          <w:szCs w:val="24"/>
        </w:rPr>
        <w:t>responde</w:t>
      </w:r>
      <w:r w:rsidR="00290A95">
        <w:rPr>
          <w:rFonts w:ascii="Times New Roman" w:hAnsi="Times New Roman" w:cs="Times New Roman"/>
          <w:sz w:val="24"/>
          <w:szCs w:val="24"/>
        </w:rPr>
        <w:t>n</w:t>
      </w:r>
      <w:r w:rsidR="006D485A">
        <w:rPr>
          <w:rFonts w:ascii="Times New Roman" w:hAnsi="Times New Roman" w:cs="Times New Roman"/>
          <w:sz w:val="24"/>
          <w:szCs w:val="24"/>
        </w:rPr>
        <w:t>t’s employ.</w:t>
      </w:r>
    </w:p>
    <w:p w:rsidR="00A26FA3" w:rsidRDefault="00206F2C" w:rsidP="00962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6FA3">
        <w:rPr>
          <w:rFonts w:ascii="Times New Roman" w:hAnsi="Times New Roman" w:cs="Times New Roman"/>
          <w:sz w:val="24"/>
          <w:szCs w:val="24"/>
        </w:rPr>
        <w:t>2)</w:t>
      </w:r>
      <w:r w:rsidR="006D485A">
        <w:rPr>
          <w:rFonts w:ascii="Times New Roman" w:hAnsi="Times New Roman" w:cs="Times New Roman"/>
          <w:sz w:val="24"/>
          <w:szCs w:val="24"/>
        </w:rPr>
        <w:t xml:space="preserve">  That the respondents shall pay the costs of suit on the attorney client scale jointly and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4E36EE">
        <w:rPr>
          <w:rFonts w:ascii="Times New Roman" w:hAnsi="Times New Roman" w:cs="Times New Roman"/>
          <w:sz w:val="24"/>
          <w:szCs w:val="24"/>
        </w:rPr>
        <w:t>severally,</w:t>
      </w:r>
      <w:r w:rsidR="006D485A">
        <w:rPr>
          <w:rFonts w:ascii="Times New Roman" w:hAnsi="Times New Roman" w:cs="Times New Roman"/>
          <w:sz w:val="24"/>
          <w:szCs w:val="24"/>
        </w:rPr>
        <w:t xml:space="preserve"> the one paying the other to be absolved.</w:t>
      </w:r>
    </w:p>
    <w:p w:rsidR="0080229A" w:rsidRDefault="0080229A" w:rsidP="00962319">
      <w:pPr>
        <w:spacing w:after="0" w:line="360" w:lineRule="auto"/>
        <w:jc w:val="both"/>
        <w:rPr>
          <w:rFonts w:ascii="Times New Roman" w:hAnsi="Times New Roman" w:cs="Times New Roman"/>
          <w:sz w:val="24"/>
          <w:szCs w:val="24"/>
        </w:rPr>
      </w:pPr>
    </w:p>
    <w:p w:rsidR="00227D7E" w:rsidRDefault="0080229A" w:rsidP="00962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2319">
        <w:rPr>
          <w:rFonts w:ascii="Times New Roman" w:hAnsi="Times New Roman" w:cs="Times New Roman"/>
          <w:sz w:val="24"/>
          <w:szCs w:val="24"/>
        </w:rPr>
        <w:t>The second respondent</w:t>
      </w:r>
      <w:r w:rsidR="004E36EE">
        <w:rPr>
          <w:rFonts w:ascii="Times New Roman" w:hAnsi="Times New Roman" w:cs="Times New Roman"/>
          <w:sz w:val="24"/>
          <w:szCs w:val="24"/>
        </w:rPr>
        <w:t>, henceforth</w:t>
      </w:r>
      <w:r w:rsidR="00AE0FC5">
        <w:rPr>
          <w:rFonts w:ascii="Times New Roman" w:hAnsi="Times New Roman" w:cs="Times New Roman"/>
          <w:sz w:val="24"/>
          <w:szCs w:val="24"/>
        </w:rPr>
        <w:t xml:space="preserve"> </w:t>
      </w:r>
      <w:r w:rsidR="006A1450">
        <w:rPr>
          <w:rFonts w:ascii="Times New Roman" w:hAnsi="Times New Roman" w:cs="Times New Roman"/>
          <w:sz w:val="24"/>
          <w:szCs w:val="24"/>
        </w:rPr>
        <w:t xml:space="preserve">referred to </w:t>
      </w:r>
      <w:r w:rsidR="004E36EE">
        <w:rPr>
          <w:rFonts w:ascii="Times New Roman" w:hAnsi="Times New Roman" w:cs="Times New Roman"/>
          <w:sz w:val="24"/>
          <w:szCs w:val="24"/>
        </w:rPr>
        <w:t>as the</w:t>
      </w:r>
      <w:r w:rsidR="006A1450">
        <w:rPr>
          <w:rFonts w:ascii="Times New Roman" w:hAnsi="Times New Roman" w:cs="Times New Roman"/>
          <w:sz w:val="24"/>
          <w:szCs w:val="24"/>
        </w:rPr>
        <w:t xml:space="preserve"> </w:t>
      </w:r>
      <w:r w:rsidR="004E36EE">
        <w:rPr>
          <w:rFonts w:ascii="Times New Roman" w:hAnsi="Times New Roman" w:cs="Times New Roman"/>
          <w:sz w:val="24"/>
          <w:szCs w:val="24"/>
        </w:rPr>
        <w:t>respondent,</w:t>
      </w:r>
      <w:r w:rsidR="00962319">
        <w:rPr>
          <w:rFonts w:ascii="Times New Roman" w:hAnsi="Times New Roman" w:cs="Times New Roman"/>
          <w:sz w:val="24"/>
          <w:szCs w:val="24"/>
        </w:rPr>
        <w:t xml:space="preserve"> took up four points </w:t>
      </w:r>
      <w:r w:rsidR="00962319" w:rsidRPr="00962319">
        <w:rPr>
          <w:rFonts w:ascii="Times New Roman" w:hAnsi="Times New Roman" w:cs="Times New Roman"/>
          <w:i/>
          <w:sz w:val="24"/>
          <w:szCs w:val="24"/>
        </w:rPr>
        <w:t xml:space="preserve">in </w:t>
      </w:r>
      <w:proofErr w:type="spellStart"/>
      <w:r w:rsidR="00962319" w:rsidRPr="00962319">
        <w:rPr>
          <w:rFonts w:ascii="Times New Roman" w:hAnsi="Times New Roman" w:cs="Times New Roman"/>
          <w:i/>
          <w:sz w:val="24"/>
          <w:szCs w:val="24"/>
        </w:rPr>
        <w:t>limine</w:t>
      </w:r>
      <w:proofErr w:type="spellEnd"/>
      <w:r w:rsidR="00962319" w:rsidRPr="00962319">
        <w:rPr>
          <w:rFonts w:ascii="Times New Roman" w:hAnsi="Times New Roman" w:cs="Times New Roman"/>
          <w:i/>
          <w:sz w:val="24"/>
          <w:szCs w:val="24"/>
        </w:rPr>
        <w:t>.</w:t>
      </w:r>
      <w:r w:rsidR="00962319">
        <w:rPr>
          <w:rFonts w:ascii="Times New Roman" w:hAnsi="Times New Roman" w:cs="Times New Roman"/>
          <w:sz w:val="24"/>
          <w:szCs w:val="24"/>
        </w:rPr>
        <w:t xml:space="preserve"> The respondent </w:t>
      </w:r>
      <w:r w:rsidR="00A26FA3">
        <w:rPr>
          <w:rFonts w:ascii="Times New Roman" w:hAnsi="Times New Roman" w:cs="Times New Roman"/>
          <w:sz w:val="24"/>
          <w:szCs w:val="24"/>
        </w:rPr>
        <w:t xml:space="preserve">argued </w:t>
      </w:r>
      <w:r w:rsidR="00962319">
        <w:rPr>
          <w:rFonts w:ascii="Times New Roman" w:hAnsi="Times New Roman" w:cs="Times New Roman"/>
          <w:sz w:val="24"/>
          <w:szCs w:val="24"/>
        </w:rPr>
        <w:t xml:space="preserve">that the </w:t>
      </w:r>
      <w:proofErr w:type="spellStart"/>
      <w:r w:rsidR="00E12032">
        <w:rPr>
          <w:rFonts w:ascii="Times New Roman" w:hAnsi="Times New Roman" w:cs="Times New Roman"/>
          <w:sz w:val="24"/>
          <w:szCs w:val="24"/>
        </w:rPr>
        <w:t>labour</w:t>
      </w:r>
      <w:proofErr w:type="spellEnd"/>
      <w:r w:rsidR="00E12032">
        <w:rPr>
          <w:rFonts w:ascii="Times New Roman" w:hAnsi="Times New Roman" w:cs="Times New Roman"/>
          <w:sz w:val="24"/>
          <w:szCs w:val="24"/>
        </w:rPr>
        <w:t xml:space="preserve"> officer </w:t>
      </w:r>
      <w:r w:rsidR="00AA23C8">
        <w:rPr>
          <w:rFonts w:ascii="Times New Roman" w:hAnsi="Times New Roman" w:cs="Times New Roman"/>
          <w:sz w:val="24"/>
          <w:szCs w:val="24"/>
        </w:rPr>
        <w:t>who appointed the first respondent as an arbitrator</w:t>
      </w:r>
      <w:r w:rsidR="00F45139">
        <w:rPr>
          <w:rFonts w:ascii="Times New Roman" w:hAnsi="Times New Roman" w:cs="Times New Roman"/>
          <w:sz w:val="24"/>
          <w:szCs w:val="24"/>
        </w:rPr>
        <w:t xml:space="preserve">, </w:t>
      </w:r>
      <w:r w:rsidR="00AA23C8">
        <w:rPr>
          <w:rFonts w:ascii="Times New Roman" w:hAnsi="Times New Roman" w:cs="Times New Roman"/>
          <w:sz w:val="24"/>
          <w:szCs w:val="24"/>
        </w:rPr>
        <w:t xml:space="preserve">the </w:t>
      </w:r>
      <w:r w:rsidR="00962319">
        <w:rPr>
          <w:rFonts w:ascii="Times New Roman" w:hAnsi="Times New Roman" w:cs="Times New Roman"/>
          <w:sz w:val="24"/>
          <w:szCs w:val="24"/>
        </w:rPr>
        <w:t>appointing authority</w:t>
      </w:r>
      <w:r w:rsidR="00E03CFE">
        <w:rPr>
          <w:rFonts w:ascii="Times New Roman" w:hAnsi="Times New Roman" w:cs="Times New Roman"/>
          <w:sz w:val="24"/>
          <w:szCs w:val="24"/>
        </w:rPr>
        <w:t>,</w:t>
      </w:r>
      <w:r w:rsidR="00962319">
        <w:rPr>
          <w:rFonts w:ascii="Times New Roman" w:hAnsi="Times New Roman" w:cs="Times New Roman"/>
          <w:sz w:val="24"/>
          <w:szCs w:val="24"/>
        </w:rPr>
        <w:t xml:space="preserve"> </w:t>
      </w:r>
      <w:r w:rsidR="00A26FA3">
        <w:rPr>
          <w:rFonts w:ascii="Times New Roman" w:hAnsi="Times New Roman" w:cs="Times New Roman"/>
          <w:sz w:val="24"/>
          <w:szCs w:val="24"/>
        </w:rPr>
        <w:t xml:space="preserve">has an interest in the proceedings and </w:t>
      </w:r>
      <w:r w:rsidR="0086350B">
        <w:rPr>
          <w:rFonts w:ascii="Times New Roman" w:hAnsi="Times New Roman" w:cs="Times New Roman"/>
          <w:sz w:val="24"/>
          <w:szCs w:val="24"/>
        </w:rPr>
        <w:t>ought to have been joined to these proceedings.</w:t>
      </w:r>
      <w:r w:rsidR="00206F2C">
        <w:rPr>
          <w:rFonts w:ascii="Times New Roman" w:hAnsi="Times New Roman" w:cs="Times New Roman"/>
          <w:sz w:val="24"/>
          <w:szCs w:val="24"/>
        </w:rPr>
        <w:t xml:space="preserve"> </w:t>
      </w:r>
      <w:r w:rsidR="00F45006">
        <w:rPr>
          <w:rFonts w:ascii="Times New Roman" w:hAnsi="Times New Roman" w:cs="Times New Roman"/>
          <w:sz w:val="24"/>
          <w:szCs w:val="24"/>
        </w:rPr>
        <w:t>The respondent made the following submissions.</w:t>
      </w:r>
      <w:r w:rsidR="004158DB">
        <w:rPr>
          <w:rFonts w:ascii="Times New Roman" w:hAnsi="Times New Roman" w:cs="Times New Roman"/>
          <w:sz w:val="24"/>
          <w:szCs w:val="24"/>
        </w:rPr>
        <w:t xml:space="preserve"> </w:t>
      </w:r>
      <w:r w:rsidR="00E12032">
        <w:rPr>
          <w:rFonts w:ascii="Times New Roman" w:hAnsi="Times New Roman" w:cs="Times New Roman"/>
          <w:sz w:val="24"/>
          <w:szCs w:val="24"/>
        </w:rPr>
        <w:t xml:space="preserve">There are serious allegations of corruption </w:t>
      </w:r>
      <w:proofErr w:type="spellStart"/>
      <w:r w:rsidR="00E12032">
        <w:rPr>
          <w:rFonts w:ascii="Times New Roman" w:hAnsi="Times New Roman" w:cs="Times New Roman"/>
          <w:sz w:val="24"/>
          <w:szCs w:val="24"/>
        </w:rPr>
        <w:t>levelled</w:t>
      </w:r>
      <w:proofErr w:type="spellEnd"/>
      <w:r w:rsidR="00E12032">
        <w:rPr>
          <w:rFonts w:ascii="Times New Roman" w:hAnsi="Times New Roman" w:cs="Times New Roman"/>
          <w:sz w:val="24"/>
          <w:szCs w:val="24"/>
        </w:rPr>
        <w:t xml:space="preserve"> against the officer.</w:t>
      </w:r>
      <w:r w:rsidR="00206F2C">
        <w:rPr>
          <w:rFonts w:ascii="Times New Roman" w:hAnsi="Times New Roman" w:cs="Times New Roman"/>
          <w:sz w:val="24"/>
          <w:szCs w:val="24"/>
        </w:rPr>
        <w:t xml:space="preserve"> </w:t>
      </w:r>
      <w:r w:rsidR="00E12032">
        <w:rPr>
          <w:rFonts w:ascii="Times New Roman" w:hAnsi="Times New Roman" w:cs="Times New Roman"/>
          <w:sz w:val="24"/>
          <w:szCs w:val="24"/>
        </w:rPr>
        <w:t xml:space="preserve">The order sought if granted would have the effect of invalidating the act of the </w:t>
      </w:r>
      <w:proofErr w:type="spellStart"/>
      <w:r w:rsidR="00E12032">
        <w:rPr>
          <w:rFonts w:ascii="Times New Roman" w:hAnsi="Times New Roman" w:cs="Times New Roman"/>
          <w:sz w:val="24"/>
          <w:szCs w:val="24"/>
        </w:rPr>
        <w:t>labour</w:t>
      </w:r>
      <w:proofErr w:type="spellEnd"/>
      <w:r w:rsidR="00E12032">
        <w:rPr>
          <w:rFonts w:ascii="Times New Roman" w:hAnsi="Times New Roman" w:cs="Times New Roman"/>
          <w:sz w:val="24"/>
          <w:szCs w:val="24"/>
        </w:rPr>
        <w:t xml:space="preserve"> officer.</w:t>
      </w:r>
      <w:r w:rsidR="00206F2C">
        <w:rPr>
          <w:rFonts w:ascii="Times New Roman" w:hAnsi="Times New Roman" w:cs="Times New Roman"/>
          <w:sz w:val="24"/>
          <w:szCs w:val="24"/>
        </w:rPr>
        <w:t xml:space="preserve"> </w:t>
      </w:r>
      <w:r w:rsidR="00F45006">
        <w:rPr>
          <w:rFonts w:ascii="Times New Roman" w:hAnsi="Times New Roman" w:cs="Times New Roman"/>
          <w:sz w:val="24"/>
          <w:szCs w:val="24"/>
        </w:rPr>
        <w:t xml:space="preserve">A party cannot be allowed to challenge an </w:t>
      </w:r>
      <w:r w:rsidR="00F45006">
        <w:rPr>
          <w:rFonts w:ascii="Times New Roman" w:hAnsi="Times New Roman" w:cs="Times New Roman"/>
          <w:sz w:val="24"/>
          <w:szCs w:val="24"/>
        </w:rPr>
        <w:lastRenderedPageBreak/>
        <w:t xml:space="preserve">exercise of administrative powers and insist that it need not cite the party that exercised that power. The respondent </w:t>
      </w:r>
      <w:r w:rsidR="0086350B">
        <w:rPr>
          <w:rFonts w:ascii="Times New Roman" w:hAnsi="Times New Roman" w:cs="Times New Roman"/>
          <w:sz w:val="24"/>
          <w:szCs w:val="24"/>
        </w:rPr>
        <w:t xml:space="preserve">contended that </w:t>
      </w:r>
      <w:r w:rsidR="00A26FA3">
        <w:rPr>
          <w:rFonts w:ascii="Times New Roman" w:hAnsi="Times New Roman" w:cs="Times New Roman"/>
          <w:sz w:val="24"/>
          <w:szCs w:val="24"/>
        </w:rPr>
        <w:t xml:space="preserve">the failure to </w:t>
      </w:r>
      <w:r w:rsidR="00EC6721">
        <w:rPr>
          <w:rFonts w:ascii="Times New Roman" w:hAnsi="Times New Roman" w:cs="Times New Roman"/>
          <w:sz w:val="24"/>
          <w:szCs w:val="24"/>
        </w:rPr>
        <w:t>cite the</w:t>
      </w:r>
      <w:r w:rsidR="00F45139">
        <w:rPr>
          <w:rFonts w:ascii="Times New Roman" w:hAnsi="Times New Roman" w:cs="Times New Roman"/>
          <w:sz w:val="24"/>
          <w:szCs w:val="24"/>
        </w:rPr>
        <w:t xml:space="preserve"> appointing authority </w:t>
      </w:r>
      <w:r w:rsidR="00937C59">
        <w:rPr>
          <w:rFonts w:ascii="Times New Roman" w:hAnsi="Times New Roman" w:cs="Times New Roman"/>
          <w:sz w:val="24"/>
          <w:szCs w:val="24"/>
        </w:rPr>
        <w:t>is</w:t>
      </w:r>
      <w:r w:rsidR="00962319">
        <w:rPr>
          <w:rFonts w:ascii="Times New Roman" w:hAnsi="Times New Roman" w:cs="Times New Roman"/>
          <w:sz w:val="24"/>
          <w:szCs w:val="24"/>
        </w:rPr>
        <w:t xml:space="preserve"> a fatal irregularity to the </w:t>
      </w:r>
      <w:r w:rsidR="00C02A88">
        <w:rPr>
          <w:rFonts w:ascii="Times New Roman" w:hAnsi="Times New Roman" w:cs="Times New Roman"/>
          <w:sz w:val="24"/>
          <w:szCs w:val="24"/>
        </w:rPr>
        <w:t>application</w:t>
      </w:r>
      <w:r w:rsidR="00962319">
        <w:rPr>
          <w:rFonts w:ascii="Times New Roman" w:hAnsi="Times New Roman" w:cs="Times New Roman"/>
          <w:sz w:val="24"/>
          <w:szCs w:val="24"/>
        </w:rPr>
        <w:t xml:space="preserve">. </w:t>
      </w:r>
      <w:r w:rsidR="00502CED">
        <w:rPr>
          <w:rFonts w:ascii="Times New Roman" w:hAnsi="Times New Roman" w:cs="Times New Roman"/>
          <w:sz w:val="24"/>
          <w:szCs w:val="24"/>
        </w:rPr>
        <w:t xml:space="preserve">The second point relates to the jurisdiction of this court. </w:t>
      </w:r>
      <w:r w:rsidR="00962319">
        <w:rPr>
          <w:rFonts w:ascii="Times New Roman" w:hAnsi="Times New Roman" w:cs="Times New Roman"/>
          <w:sz w:val="24"/>
          <w:szCs w:val="24"/>
        </w:rPr>
        <w:t xml:space="preserve">The respondent submitted that the matter before the court is a </w:t>
      </w:r>
      <w:proofErr w:type="spellStart"/>
      <w:r w:rsidR="00962319">
        <w:rPr>
          <w:rFonts w:ascii="Times New Roman" w:hAnsi="Times New Roman" w:cs="Times New Roman"/>
          <w:sz w:val="24"/>
          <w:szCs w:val="24"/>
        </w:rPr>
        <w:t>labour</w:t>
      </w:r>
      <w:proofErr w:type="spellEnd"/>
      <w:r w:rsidR="00962319">
        <w:rPr>
          <w:rFonts w:ascii="Times New Roman" w:hAnsi="Times New Roman" w:cs="Times New Roman"/>
          <w:sz w:val="24"/>
          <w:szCs w:val="24"/>
        </w:rPr>
        <w:t xml:space="preserve"> matter which</w:t>
      </w:r>
      <w:r w:rsidR="00502CED">
        <w:rPr>
          <w:rFonts w:ascii="Times New Roman" w:hAnsi="Times New Roman" w:cs="Times New Roman"/>
          <w:sz w:val="24"/>
          <w:szCs w:val="24"/>
        </w:rPr>
        <w:t xml:space="preserve"> ought to be dealt with by the </w:t>
      </w:r>
      <w:proofErr w:type="spellStart"/>
      <w:r w:rsidR="00502CED">
        <w:rPr>
          <w:rFonts w:ascii="Times New Roman" w:hAnsi="Times New Roman" w:cs="Times New Roman"/>
          <w:sz w:val="24"/>
          <w:szCs w:val="24"/>
        </w:rPr>
        <w:t>L</w:t>
      </w:r>
      <w:r w:rsidR="00962319">
        <w:rPr>
          <w:rFonts w:ascii="Times New Roman" w:hAnsi="Times New Roman" w:cs="Times New Roman"/>
          <w:sz w:val="24"/>
          <w:szCs w:val="24"/>
        </w:rPr>
        <w:t>ab</w:t>
      </w:r>
      <w:r w:rsidR="00502CED">
        <w:rPr>
          <w:rFonts w:ascii="Times New Roman" w:hAnsi="Times New Roman" w:cs="Times New Roman"/>
          <w:sz w:val="24"/>
          <w:szCs w:val="24"/>
        </w:rPr>
        <w:t>our</w:t>
      </w:r>
      <w:proofErr w:type="spellEnd"/>
      <w:r w:rsidR="00502CED">
        <w:rPr>
          <w:rFonts w:ascii="Times New Roman" w:hAnsi="Times New Roman" w:cs="Times New Roman"/>
          <w:sz w:val="24"/>
          <w:szCs w:val="24"/>
        </w:rPr>
        <w:t xml:space="preserve"> C</w:t>
      </w:r>
      <w:r w:rsidR="00962319">
        <w:rPr>
          <w:rFonts w:ascii="Times New Roman" w:hAnsi="Times New Roman" w:cs="Times New Roman"/>
          <w:sz w:val="24"/>
          <w:szCs w:val="24"/>
        </w:rPr>
        <w:t>ourt</w:t>
      </w:r>
      <w:r w:rsidR="00502CED">
        <w:rPr>
          <w:rFonts w:ascii="Times New Roman" w:hAnsi="Times New Roman" w:cs="Times New Roman"/>
          <w:sz w:val="24"/>
          <w:szCs w:val="24"/>
        </w:rPr>
        <w:t>,</w:t>
      </w:r>
      <w:r w:rsidR="00E03CFE">
        <w:rPr>
          <w:rFonts w:ascii="Times New Roman" w:hAnsi="Times New Roman" w:cs="Times New Roman"/>
          <w:sz w:val="24"/>
          <w:szCs w:val="24"/>
        </w:rPr>
        <w:t xml:space="preserve"> </w:t>
      </w:r>
      <w:r w:rsidR="00937C59">
        <w:rPr>
          <w:rFonts w:ascii="Times New Roman" w:hAnsi="Times New Roman" w:cs="Times New Roman"/>
          <w:sz w:val="24"/>
          <w:szCs w:val="24"/>
        </w:rPr>
        <w:t xml:space="preserve">which </w:t>
      </w:r>
      <w:r w:rsidR="00502CED">
        <w:rPr>
          <w:rFonts w:ascii="Times New Roman" w:hAnsi="Times New Roman" w:cs="Times New Roman"/>
          <w:sz w:val="24"/>
          <w:szCs w:val="24"/>
        </w:rPr>
        <w:t xml:space="preserve">court </w:t>
      </w:r>
      <w:r w:rsidR="00937C59">
        <w:rPr>
          <w:rFonts w:ascii="Times New Roman" w:hAnsi="Times New Roman" w:cs="Times New Roman"/>
          <w:sz w:val="24"/>
          <w:szCs w:val="24"/>
        </w:rPr>
        <w:t>has</w:t>
      </w:r>
      <w:r w:rsidR="00962319">
        <w:rPr>
          <w:rFonts w:ascii="Times New Roman" w:hAnsi="Times New Roman" w:cs="Times New Roman"/>
          <w:sz w:val="24"/>
          <w:szCs w:val="24"/>
        </w:rPr>
        <w:t xml:space="preserve"> exclusive jurisdiction over </w:t>
      </w:r>
      <w:proofErr w:type="spellStart"/>
      <w:r w:rsidR="00962319">
        <w:rPr>
          <w:rFonts w:ascii="Times New Roman" w:hAnsi="Times New Roman" w:cs="Times New Roman"/>
          <w:sz w:val="24"/>
          <w:szCs w:val="24"/>
        </w:rPr>
        <w:t>labour</w:t>
      </w:r>
      <w:proofErr w:type="spellEnd"/>
      <w:r w:rsidR="00962319">
        <w:rPr>
          <w:rFonts w:ascii="Times New Roman" w:hAnsi="Times New Roman" w:cs="Times New Roman"/>
          <w:sz w:val="24"/>
          <w:szCs w:val="24"/>
        </w:rPr>
        <w:t xml:space="preserve"> matters</w:t>
      </w:r>
      <w:r w:rsidR="004158DB">
        <w:rPr>
          <w:rFonts w:ascii="Times New Roman" w:hAnsi="Times New Roman" w:cs="Times New Roman"/>
          <w:sz w:val="24"/>
          <w:szCs w:val="24"/>
        </w:rPr>
        <w:t xml:space="preserve"> in terms of s</w:t>
      </w:r>
      <w:r w:rsidR="00206F2C">
        <w:rPr>
          <w:rFonts w:ascii="Times New Roman" w:hAnsi="Times New Roman" w:cs="Times New Roman"/>
          <w:sz w:val="24"/>
          <w:szCs w:val="24"/>
        </w:rPr>
        <w:t xml:space="preserve"> </w:t>
      </w:r>
      <w:r w:rsidR="004158DB">
        <w:rPr>
          <w:rFonts w:ascii="Times New Roman" w:hAnsi="Times New Roman" w:cs="Times New Roman"/>
          <w:sz w:val="24"/>
          <w:szCs w:val="24"/>
        </w:rPr>
        <w:t>89</w:t>
      </w:r>
      <w:r w:rsidR="00206F2C">
        <w:rPr>
          <w:rFonts w:ascii="Times New Roman" w:hAnsi="Times New Roman" w:cs="Times New Roman"/>
          <w:sz w:val="24"/>
          <w:szCs w:val="24"/>
        </w:rPr>
        <w:t xml:space="preserve"> </w:t>
      </w:r>
      <w:r w:rsidR="004158DB">
        <w:rPr>
          <w:rFonts w:ascii="Times New Roman" w:hAnsi="Times New Roman" w:cs="Times New Roman"/>
          <w:sz w:val="24"/>
          <w:szCs w:val="24"/>
        </w:rPr>
        <w:t>(1)</w:t>
      </w:r>
      <w:r w:rsidR="00E34BD3">
        <w:rPr>
          <w:rFonts w:ascii="Times New Roman" w:hAnsi="Times New Roman" w:cs="Times New Roman"/>
          <w:sz w:val="24"/>
          <w:szCs w:val="24"/>
        </w:rPr>
        <w:t xml:space="preserve"> of the </w:t>
      </w:r>
      <w:proofErr w:type="spellStart"/>
      <w:r w:rsidR="00E34BD3">
        <w:rPr>
          <w:rFonts w:ascii="Times New Roman" w:hAnsi="Times New Roman" w:cs="Times New Roman"/>
          <w:sz w:val="24"/>
          <w:szCs w:val="24"/>
        </w:rPr>
        <w:t>Labour</w:t>
      </w:r>
      <w:proofErr w:type="spellEnd"/>
      <w:r w:rsidR="00E34BD3">
        <w:rPr>
          <w:rFonts w:ascii="Times New Roman" w:hAnsi="Times New Roman" w:cs="Times New Roman"/>
          <w:sz w:val="24"/>
          <w:szCs w:val="24"/>
        </w:rPr>
        <w:t xml:space="preserve"> Act</w:t>
      </w:r>
      <w:r w:rsidR="00962319">
        <w:rPr>
          <w:rFonts w:ascii="Times New Roman" w:hAnsi="Times New Roman" w:cs="Times New Roman"/>
          <w:sz w:val="24"/>
          <w:szCs w:val="24"/>
        </w:rPr>
        <w:t>. It contended that the applicant is trying to rig the</w:t>
      </w:r>
      <w:r w:rsidR="0039348C">
        <w:rPr>
          <w:rFonts w:ascii="Times New Roman" w:hAnsi="Times New Roman" w:cs="Times New Roman"/>
          <w:sz w:val="24"/>
          <w:szCs w:val="24"/>
        </w:rPr>
        <w:t xml:space="preserve"> matter into the court’s jurisdiction by calling </w:t>
      </w:r>
      <w:r w:rsidR="00E03CFE">
        <w:rPr>
          <w:rFonts w:ascii="Times New Roman" w:hAnsi="Times New Roman" w:cs="Times New Roman"/>
          <w:sz w:val="24"/>
          <w:szCs w:val="24"/>
        </w:rPr>
        <w:t xml:space="preserve">this </w:t>
      </w:r>
      <w:r w:rsidR="00E03CFE" w:rsidRPr="00206F2C">
        <w:rPr>
          <w:rFonts w:ascii="Times New Roman" w:hAnsi="Times New Roman" w:cs="Times New Roman"/>
          <w:sz w:val="24"/>
          <w:szCs w:val="24"/>
        </w:rPr>
        <w:t xml:space="preserve">application one for </w:t>
      </w:r>
      <w:r w:rsidR="00937C59" w:rsidRPr="00206F2C">
        <w:rPr>
          <w:rFonts w:ascii="Times New Roman" w:hAnsi="Times New Roman" w:cs="Times New Roman"/>
          <w:sz w:val="24"/>
          <w:szCs w:val="24"/>
        </w:rPr>
        <w:t>a declaratory</w:t>
      </w:r>
      <w:r w:rsidR="0007532E" w:rsidRPr="00206F2C">
        <w:rPr>
          <w:rFonts w:ascii="Times New Roman" w:hAnsi="Times New Roman" w:cs="Times New Roman"/>
          <w:sz w:val="24"/>
          <w:szCs w:val="24"/>
        </w:rPr>
        <w:t xml:space="preserve"> </w:t>
      </w:r>
      <w:r w:rsidR="004E36EE" w:rsidRPr="00206F2C">
        <w:rPr>
          <w:rFonts w:ascii="Times New Roman" w:hAnsi="Times New Roman" w:cs="Times New Roman"/>
          <w:sz w:val="24"/>
          <w:szCs w:val="24"/>
        </w:rPr>
        <w:t>order,</w:t>
      </w:r>
      <w:r w:rsidR="00937C59" w:rsidRPr="00206F2C">
        <w:rPr>
          <w:rFonts w:ascii="Times New Roman" w:hAnsi="Times New Roman" w:cs="Times New Roman"/>
          <w:sz w:val="24"/>
          <w:szCs w:val="24"/>
        </w:rPr>
        <w:t xml:space="preserve"> when</w:t>
      </w:r>
      <w:r w:rsidR="0039348C" w:rsidRPr="00206F2C">
        <w:rPr>
          <w:rFonts w:ascii="Times New Roman" w:hAnsi="Times New Roman" w:cs="Times New Roman"/>
          <w:sz w:val="24"/>
          <w:szCs w:val="24"/>
        </w:rPr>
        <w:t xml:space="preserve"> it is </w:t>
      </w:r>
      <w:r w:rsidR="007F2F45" w:rsidRPr="00206F2C">
        <w:rPr>
          <w:rFonts w:ascii="Times New Roman" w:hAnsi="Times New Roman" w:cs="Times New Roman"/>
          <w:sz w:val="24"/>
          <w:szCs w:val="24"/>
        </w:rPr>
        <w:t xml:space="preserve">in fact </w:t>
      </w:r>
      <w:r w:rsidR="0039348C" w:rsidRPr="00206F2C">
        <w:rPr>
          <w:rFonts w:ascii="Times New Roman" w:hAnsi="Times New Roman" w:cs="Times New Roman"/>
          <w:sz w:val="24"/>
          <w:szCs w:val="24"/>
        </w:rPr>
        <w:t>a matter for review.</w:t>
      </w:r>
      <w:r w:rsidR="006F7411" w:rsidRPr="00206F2C">
        <w:rPr>
          <w:rFonts w:ascii="Times New Roman" w:hAnsi="Times New Roman" w:cs="Times New Roman"/>
          <w:sz w:val="24"/>
          <w:szCs w:val="24"/>
        </w:rPr>
        <w:t xml:space="preserve"> </w:t>
      </w:r>
      <w:r w:rsidR="00E34BD3">
        <w:rPr>
          <w:rFonts w:ascii="Times New Roman" w:hAnsi="Times New Roman" w:cs="Times New Roman"/>
          <w:sz w:val="24"/>
          <w:szCs w:val="24"/>
        </w:rPr>
        <w:t xml:space="preserve">The </w:t>
      </w:r>
      <w:r w:rsidR="0007532E" w:rsidRPr="00206F2C">
        <w:rPr>
          <w:rFonts w:ascii="Times New Roman" w:hAnsi="Times New Roman" w:cs="Times New Roman"/>
          <w:sz w:val="24"/>
          <w:szCs w:val="24"/>
        </w:rPr>
        <w:t>respondent</w:t>
      </w:r>
      <w:r w:rsidR="00E34BD3">
        <w:rPr>
          <w:rFonts w:ascii="Times New Roman" w:hAnsi="Times New Roman" w:cs="Times New Roman"/>
          <w:sz w:val="24"/>
          <w:szCs w:val="24"/>
        </w:rPr>
        <w:t xml:space="preserve"> also</w:t>
      </w:r>
      <w:r w:rsidR="0007532E" w:rsidRPr="00206F2C">
        <w:rPr>
          <w:rFonts w:ascii="Times New Roman" w:hAnsi="Times New Roman" w:cs="Times New Roman"/>
          <w:sz w:val="24"/>
          <w:szCs w:val="24"/>
        </w:rPr>
        <w:t xml:space="preserve"> argued </w:t>
      </w:r>
      <w:r w:rsidR="006F7411" w:rsidRPr="00206F2C">
        <w:rPr>
          <w:rFonts w:ascii="Times New Roman" w:hAnsi="Times New Roman" w:cs="Times New Roman"/>
          <w:sz w:val="24"/>
          <w:szCs w:val="24"/>
        </w:rPr>
        <w:t>that the applicant is challenging his dismissal through a disguised application for a declaratory</w:t>
      </w:r>
      <w:r w:rsidR="001C78D2" w:rsidRPr="00206F2C">
        <w:rPr>
          <w:rFonts w:ascii="Times New Roman" w:hAnsi="Times New Roman" w:cs="Times New Roman"/>
          <w:sz w:val="24"/>
          <w:szCs w:val="24"/>
        </w:rPr>
        <w:t xml:space="preserve"> order</w:t>
      </w:r>
      <w:r w:rsidR="006F7411" w:rsidRPr="00206F2C">
        <w:rPr>
          <w:rFonts w:ascii="Times New Roman" w:hAnsi="Times New Roman" w:cs="Times New Roman"/>
          <w:sz w:val="24"/>
          <w:szCs w:val="24"/>
        </w:rPr>
        <w:t>.</w:t>
      </w:r>
      <w:r w:rsidR="0039348C" w:rsidRPr="00206F2C">
        <w:rPr>
          <w:rFonts w:ascii="Times New Roman" w:hAnsi="Times New Roman" w:cs="Times New Roman"/>
          <w:sz w:val="24"/>
          <w:szCs w:val="24"/>
        </w:rPr>
        <w:t xml:space="preserve"> </w:t>
      </w:r>
      <w:r w:rsidR="002F089C" w:rsidRPr="00206F2C">
        <w:rPr>
          <w:rFonts w:ascii="Times New Roman" w:hAnsi="Times New Roman" w:cs="Times New Roman"/>
          <w:sz w:val="24"/>
          <w:szCs w:val="24"/>
        </w:rPr>
        <w:t>It insisted</w:t>
      </w:r>
      <w:r w:rsidR="0007532E" w:rsidRPr="00206F2C">
        <w:rPr>
          <w:rFonts w:ascii="Times New Roman" w:hAnsi="Times New Roman" w:cs="Times New Roman"/>
          <w:sz w:val="24"/>
          <w:szCs w:val="24"/>
        </w:rPr>
        <w:t xml:space="preserve"> that the applicant should have pursued the remedies of </w:t>
      </w:r>
      <w:r w:rsidR="007F2F45" w:rsidRPr="00206F2C">
        <w:rPr>
          <w:rFonts w:ascii="Times New Roman" w:hAnsi="Times New Roman" w:cs="Times New Roman"/>
          <w:sz w:val="24"/>
          <w:szCs w:val="24"/>
        </w:rPr>
        <w:t xml:space="preserve">either </w:t>
      </w:r>
      <w:r w:rsidR="0007532E" w:rsidRPr="00206F2C">
        <w:rPr>
          <w:rFonts w:ascii="Times New Roman" w:hAnsi="Times New Roman" w:cs="Times New Roman"/>
          <w:sz w:val="24"/>
          <w:szCs w:val="24"/>
        </w:rPr>
        <w:t>review</w:t>
      </w:r>
      <w:r w:rsidR="007F2F45" w:rsidRPr="00206F2C">
        <w:rPr>
          <w:rFonts w:ascii="Times New Roman" w:hAnsi="Times New Roman" w:cs="Times New Roman"/>
          <w:sz w:val="24"/>
          <w:szCs w:val="24"/>
        </w:rPr>
        <w:t xml:space="preserve"> </w:t>
      </w:r>
      <w:r w:rsidR="00E37D69" w:rsidRPr="00206F2C">
        <w:rPr>
          <w:rFonts w:ascii="Times New Roman" w:hAnsi="Times New Roman" w:cs="Times New Roman"/>
          <w:sz w:val="24"/>
          <w:szCs w:val="24"/>
        </w:rPr>
        <w:t>or appeal</w:t>
      </w:r>
      <w:r w:rsidR="0007532E" w:rsidRPr="00206F2C">
        <w:rPr>
          <w:rFonts w:ascii="Times New Roman" w:hAnsi="Times New Roman" w:cs="Times New Roman"/>
          <w:sz w:val="24"/>
          <w:szCs w:val="24"/>
        </w:rPr>
        <w:t xml:space="preserve"> in the </w:t>
      </w:r>
      <w:proofErr w:type="spellStart"/>
      <w:r w:rsidR="0007532E" w:rsidRPr="00206F2C">
        <w:rPr>
          <w:rFonts w:ascii="Times New Roman" w:hAnsi="Times New Roman" w:cs="Times New Roman"/>
          <w:sz w:val="24"/>
          <w:szCs w:val="24"/>
        </w:rPr>
        <w:t>labour</w:t>
      </w:r>
      <w:proofErr w:type="spellEnd"/>
      <w:r w:rsidR="0007532E" w:rsidRPr="00206F2C">
        <w:rPr>
          <w:rFonts w:ascii="Times New Roman" w:hAnsi="Times New Roman" w:cs="Times New Roman"/>
          <w:sz w:val="24"/>
          <w:szCs w:val="24"/>
        </w:rPr>
        <w:t xml:space="preserve"> court system. </w:t>
      </w:r>
    </w:p>
    <w:p w:rsidR="00227D7E" w:rsidRDefault="00227D7E" w:rsidP="00962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0EAC" w:rsidRPr="00206F2C">
        <w:rPr>
          <w:rFonts w:ascii="Times New Roman" w:hAnsi="Times New Roman" w:cs="Times New Roman"/>
          <w:sz w:val="24"/>
          <w:szCs w:val="24"/>
        </w:rPr>
        <w:t xml:space="preserve">The respondent challenges the </w:t>
      </w:r>
      <w:r w:rsidR="00E37D69" w:rsidRPr="00206F2C">
        <w:rPr>
          <w:rFonts w:ascii="Times New Roman" w:hAnsi="Times New Roman" w:cs="Times New Roman"/>
          <w:sz w:val="24"/>
          <w:szCs w:val="24"/>
        </w:rPr>
        <w:t>declaratory order sought on</w:t>
      </w:r>
      <w:r w:rsidR="00590EAC" w:rsidRPr="00206F2C">
        <w:rPr>
          <w:rFonts w:ascii="Times New Roman" w:hAnsi="Times New Roman" w:cs="Times New Roman"/>
          <w:sz w:val="24"/>
          <w:szCs w:val="24"/>
        </w:rPr>
        <w:t xml:space="preserve"> the basis that it raises factual issue</w:t>
      </w:r>
      <w:r w:rsidR="00E34BD3">
        <w:rPr>
          <w:rFonts w:ascii="Times New Roman" w:hAnsi="Times New Roman" w:cs="Times New Roman"/>
          <w:sz w:val="24"/>
          <w:szCs w:val="24"/>
        </w:rPr>
        <w:t>s</w:t>
      </w:r>
      <w:r w:rsidR="00B7194F" w:rsidRPr="00206F2C">
        <w:rPr>
          <w:rFonts w:ascii="Times New Roman" w:hAnsi="Times New Roman" w:cs="Times New Roman"/>
          <w:sz w:val="24"/>
          <w:szCs w:val="24"/>
        </w:rPr>
        <w:t>.</w:t>
      </w:r>
      <w:r w:rsidR="00DF2605" w:rsidRPr="00206F2C">
        <w:rPr>
          <w:rFonts w:ascii="Times New Roman" w:hAnsi="Times New Roman" w:cs="Times New Roman"/>
          <w:sz w:val="24"/>
          <w:szCs w:val="24"/>
        </w:rPr>
        <w:t xml:space="preserve"> </w:t>
      </w:r>
      <w:r w:rsidR="004158DB" w:rsidRPr="00206F2C">
        <w:rPr>
          <w:rFonts w:ascii="Times New Roman" w:hAnsi="Times New Roman" w:cs="Times New Roman"/>
          <w:sz w:val="24"/>
          <w:szCs w:val="24"/>
        </w:rPr>
        <w:t>It contended that declaratory relief should raise specific rights</w:t>
      </w:r>
      <w:r w:rsidR="002F13C1" w:rsidRPr="00206F2C">
        <w:rPr>
          <w:rFonts w:ascii="Times New Roman" w:hAnsi="Times New Roman" w:cs="Times New Roman"/>
          <w:sz w:val="24"/>
          <w:szCs w:val="24"/>
        </w:rPr>
        <w:t xml:space="preserve">. </w:t>
      </w:r>
      <w:r w:rsidR="0039348C" w:rsidRPr="00206F2C">
        <w:rPr>
          <w:rFonts w:ascii="Times New Roman" w:hAnsi="Times New Roman" w:cs="Times New Roman"/>
          <w:sz w:val="24"/>
          <w:szCs w:val="24"/>
        </w:rPr>
        <w:t xml:space="preserve">The respondent </w:t>
      </w:r>
      <w:r w:rsidR="00A918BE" w:rsidRPr="00206F2C">
        <w:rPr>
          <w:rFonts w:ascii="Times New Roman" w:hAnsi="Times New Roman" w:cs="Times New Roman"/>
          <w:sz w:val="24"/>
          <w:szCs w:val="24"/>
        </w:rPr>
        <w:t xml:space="preserve">avers </w:t>
      </w:r>
      <w:r w:rsidR="00937C59" w:rsidRPr="00206F2C">
        <w:rPr>
          <w:rFonts w:ascii="Times New Roman" w:hAnsi="Times New Roman" w:cs="Times New Roman"/>
          <w:sz w:val="24"/>
          <w:szCs w:val="24"/>
        </w:rPr>
        <w:t>that various</w:t>
      </w:r>
      <w:r w:rsidR="0039348C" w:rsidRPr="00206F2C">
        <w:rPr>
          <w:rFonts w:ascii="Times New Roman" w:hAnsi="Times New Roman" w:cs="Times New Roman"/>
          <w:sz w:val="24"/>
          <w:szCs w:val="24"/>
        </w:rPr>
        <w:t xml:space="preserve"> averments about the appointment of </w:t>
      </w:r>
      <w:r w:rsidR="00EC6721">
        <w:rPr>
          <w:rFonts w:ascii="Times New Roman" w:hAnsi="Times New Roman" w:cs="Times New Roman"/>
          <w:sz w:val="24"/>
          <w:szCs w:val="24"/>
        </w:rPr>
        <w:t>Mr.</w:t>
      </w:r>
      <w:r w:rsidR="00EC6721" w:rsidRPr="00206F2C">
        <w:rPr>
          <w:rFonts w:ascii="Times New Roman" w:hAnsi="Times New Roman" w:cs="Times New Roman"/>
          <w:sz w:val="24"/>
          <w:szCs w:val="24"/>
        </w:rPr>
        <w:t xml:space="preserve"> </w:t>
      </w:r>
      <w:proofErr w:type="spellStart"/>
      <w:r w:rsidR="00EC6721" w:rsidRPr="00206F2C">
        <w:rPr>
          <w:rFonts w:ascii="Times New Roman" w:hAnsi="Times New Roman" w:cs="Times New Roman"/>
          <w:sz w:val="24"/>
          <w:szCs w:val="24"/>
        </w:rPr>
        <w:t>Mawodza</w:t>
      </w:r>
      <w:proofErr w:type="spellEnd"/>
      <w:r w:rsidR="0039348C" w:rsidRPr="00206F2C">
        <w:rPr>
          <w:rFonts w:ascii="Times New Roman" w:hAnsi="Times New Roman" w:cs="Times New Roman"/>
          <w:sz w:val="24"/>
          <w:szCs w:val="24"/>
        </w:rPr>
        <w:t xml:space="preserve"> were made and not substantiated. Th</w:t>
      </w:r>
      <w:r w:rsidR="00A918BE" w:rsidRPr="00206F2C">
        <w:rPr>
          <w:rFonts w:ascii="Times New Roman" w:hAnsi="Times New Roman" w:cs="Times New Roman"/>
          <w:sz w:val="24"/>
          <w:szCs w:val="24"/>
        </w:rPr>
        <w:t xml:space="preserve">e </w:t>
      </w:r>
      <w:r w:rsidR="00937C59" w:rsidRPr="00206F2C">
        <w:rPr>
          <w:rFonts w:ascii="Times New Roman" w:hAnsi="Times New Roman" w:cs="Times New Roman"/>
          <w:sz w:val="24"/>
          <w:szCs w:val="24"/>
        </w:rPr>
        <w:t>averments are</w:t>
      </w:r>
      <w:r w:rsidR="0039348C" w:rsidRPr="00206F2C">
        <w:rPr>
          <w:rFonts w:ascii="Times New Roman" w:hAnsi="Times New Roman" w:cs="Times New Roman"/>
          <w:sz w:val="24"/>
          <w:szCs w:val="24"/>
        </w:rPr>
        <w:t xml:space="preserve"> speculative and amount to hearsay </w:t>
      </w:r>
      <w:r w:rsidR="002D3780" w:rsidRPr="00206F2C">
        <w:rPr>
          <w:rFonts w:ascii="Times New Roman" w:hAnsi="Times New Roman" w:cs="Times New Roman"/>
          <w:sz w:val="24"/>
          <w:szCs w:val="24"/>
        </w:rPr>
        <w:t xml:space="preserve">evidence </w:t>
      </w:r>
      <w:r w:rsidR="0039348C" w:rsidRPr="00206F2C">
        <w:rPr>
          <w:rFonts w:ascii="Times New Roman" w:hAnsi="Times New Roman" w:cs="Times New Roman"/>
          <w:sz w:val="24"/>
          <w:szCs w:val="24"/>
        </w:rPr>
        <w:t>and should be struck off.</w:t>
      </w:r>
      <w:r w:rsidR="006E47C1" w:rsidRPr="00206F2C">
        <w:rPr>
          <w:rFonts w:ascii="Times New Roman" w:hAnsi="Times New Roman" w:cs="Times New Roman"/>
          <w:sz w:val="24"/>
          <w:szCs w:val="24"/>
        </w:rPr>
        <w:t xml:space="preserve">  The court was asked</w:t>
      </w:r>
      <w:r w:rsidR="006E47C1">
        <w:rPr>
          <w:rFonts w:ascii="Times New Roman" w:hAnsi="Times New Roman" w:cs="Times New Roman"/>
          <w:sz w:val="24"/>
          <w:szCs w:val="24"/>
        </w:rPr>
        <w:t xml:space="preserve"> to strike out </w:t>
      </w:r>
      <w:r w:rsidR="00A47EB5">
        <w:rPr>
          <w:rFonts w:ascii="Times New Roman" w:hAnsi="Times New Roman" w:cs="Times New Roman"/>
          <w:sz w:val="24"/>
          <w:szCs w:val="24"/>
        </w:rPr>
        <w:t>paragraphs</w:t>
      </w:r>
      <w:r w:rsidR="006E47C1">
        <w:rPr>
          <w:rFonts w:ascii="Times New Roman" w:hAnsi="Times New Roman" w:cs="Times New Roman"/>
          <w:sz w:val="24"/>
          <w:szCs w:val="24"/>
        </w:rPr>
        <w:t xml:space="preserve"> 8</w:t>
      </w:r>
      <w:r w:rsidR="00947349">
        <w:rPr>
          <w:rFonts w:ascii="Times New Roman" w:hAnsi="Times New Roman" w:cs="Times New Roman"/>
          <w:sz w:val="24"/>
          <w:szCs w:val="24"/>
        </w:rPr>
        <w:t xml:space="preserve"> to 10 and 7 to 18 of the appli</w:t>
      </w:r>
      <w:r w:rsidR="006E47C1">
        <w:rPr>
          <w:rFonts w:ascii="Times New Roman" w:hAnsi="Times New Roman" w:cs="Times New Roman"/>
          <w:sz w:val="24"/>
          <w:szCs w:val="24"/>
        </w:rPr>
        <w:t>cant’s founding affidavit.</w:t>
      </w:r>
      <w:r w:rsidR="0039348C">
        <w:rPr>
          <w:rFonts w:ascii="Times New Roman" w:hAnsi="Times New Roman" w:cs="Times New Roman"/>
          <w:sz w:val="24"/>
          <w:szCs w:val="24"/>
        </w:rPr>
        <w:t xml:space="preserve"> Lastly</w:t>
      </w:r>
      <w:r w:rsidR="001C78D2">
        <w:rPr>
          <w:rFonts w:ascii="Times New Roman" w:hAnsi="Times New Roman" w:cs="Times New Roman"/>
          <w:sz w:val="24"/>
          <w:szCs w:val="24"/>
        </w:rPr>
        <w:t>,</w:t>
      </w:r>
      <w:r w:rsidR="0039348C">
        <w:rPr>
          <w:rFonts w:ascii="Times New Roman" w:hAnsi="Times New Roman" w:cs="Times New Roman"/>
          <w:sz w:val="24"/>
          <w:szCs w:val="24"/>
        </w:rPr>
        <w:t xml:space="preserve"> the respondent took the point that the applicant</w:t>
      </w:r>
      <w:r w:rsidR="00207DED">
        <w:rPr>
          <w:rFonts w:ascii="Times New Roman" w:hAnsi="Times New Roman" w:cs="Times New Roman"/>
          <w:sz w:val="24"/>
          <w:szCs w:val="24"/>
        </w:rPr>
        <w:t xml:space="preserve">’s challenge </w:t>
      </w:r>
      <w:r w:rsidR="0039348C">
        <w:rPr>
          <w:rFonts w:ascii="Times New Roman" w:hAnsi="Times New Roman" w:cs="Times New Roman"/>
          <w:sz w:val="24"/>
          <w:szCs w:val="24"/>
        </w:rPr>
        <w:t>fail</w:t>
      </w:r>
      <w:r w:rsidR="00E87284">
        <w:rPr>
          <w:rFonts w:ascii="Times New Roman" w:hAnsi="Times New Roman" w:cs="Times New Roman"/>
          <w:sz w:val="24"/>
          <w:szCs w:val="24"/>
        </w:rPr>
        <w:t xml:space="preserve">s </w:t>
      </w:r>
      <w:r w:rsidR="0039348C">
        <w:rPr>
          <w:rFonts w:ascii="Times New Roman" w:hAnsi="Times New Roman" w:cs="Times New Roman"/>
          <w:sz w:val="24"/>
          <w:szCs w:val="24"/>
        </w:rPr>
        <w:t xml:space="preserve">to comply with the time lines </w:t>
      </w:r>
      <w:r w:rsidR="002D3780">
        <w:rPr>
          <w:rFonts w:ascii="Times New Roman" w:hAnsi="Times New Roman" w:cs="Times New Roman"/>
          <w:sz w:val="24"/>
          <w:szCs w:val="24"/>
        </w:rPr>
        <w:t xml:space="preserve">prescribed by </w:t>
      </w:r>
      <w:r w:rsidR="00937C59">
        <w:rPr>
          <w:rFonts w:ascii="Times New Roman" w:hAnsi="Times New Roman" w:cs="Times New Roman"/>
          <w:sz w:val="24"/>
          <w:szCs w:val="24"/>
        </w:rPr>
        <w:t>the Arbitration</w:t>
      </w:r>
      <w:r w:rsidR="0039348C">
        <w:rPr>
          <w:rFonts w:ascii="Times New Roman" w:hAnsi="Times New Roman" w:cs="Times New Roman"/>
          <w:sz w:val="24"/>
          <w:szCs w:val="24"/>
        </w:rPr>
        <w:t xml:space="preserve"> Act</w:t>
      </w:r>
      <w:r w:rsidR="002D3780">
        <w:rPr>
          <w:rFonts w:ascii="Times New Roman" w:hAnsi="Times New Roman" w:cs="Times New Roman"/>
          <w:sz w:val="24"/>
          <w:szCs w:val="24"/>
        </w:rPr>
        <w:t xml:space="preserve">, </w:t>
      </w:r>
      <w:r w:rsidR="001C78D2">
        <w:rPr>
          <w:rFonts w:ascii="Times New Roman" w:hAnsi="Times New Roman" w:cs="Times New Roman"/>
          <w:sz w:val="24"/>
          <w:szCs w:val="24"/>
        </w:rPr>
        <w:t>[</w:t>
      </w:r>
      <w:r w:rsidR="00151324" w:rsidRPr="00227D7E">
        <w:rPr>
          <w:rFonts w:ascii="Times New Roman" w:hAnsi="Times New Roman" w:cs="Times New Roman"/>
          <w:i/>
          <w:sz w:val="24"/>
          <w:szCs w:val="24"/>
        </w:rPr>
        <w:t>C</w:t>
      </w:r>
      <w:r w:rsidR="00937C59" w:rsidRPr="00227D7E">
        <w:rPr>
          <w:rFonts w:ascii="Times New Roman" w:hAnsi="Times New Roman" w:cs="Times New Roman"/>
          <w:i/>
          <w:sz w:val="24"/>
          <w:szCs w:val="24"/>
        </w:rPr>
        <w:t>hapter</w:t>
      </w:r>
      <w:r w:rsidR="00151324" w:rsidRPr="00227D7E">
        <w:rPr>
          <w:rFonts w:ascii="Times New Roman" w:hAnsi="Times New Roman" w:cs="Times New Roman"/>
          <w:i/>
          <w:sz w:val="24"/>
          <w:szCs w:val="24"/>
        </w:rPr>
        <w:t>7</w:t>
      </w:r>
      <w:r>
        <w:rPr>
          <w:rFonts w:ascii="Times New Roman" w:hAnsi="Times New Roman" w:cs="Times New Roman"/>
          <w:i/>
          <w:sz w:val="24"/>
          <w:szCs w:val="24"/>
        </w:rPr>
        <w:t>:</w:t>
      </w:r>
      <w:r w:rsidR="00E37D69" w:rsidRPr="00227D7E">
        <w:rPr>
          <w:rFonts w:ascii="Times New Roman" w:hAnsi="Times New Roman" w:cs="Times New Roman"/>
          <w:i/>
          <w:sz w:val="24"/>
          <w:szCs w:val="24"/>
        </w:rPr>
        <w:t>15</w:t>
      </w:r>
      <w:r w:rsidR="001C78D2">
        <w:rPr>
          <w:rFonts w:ascii="Times New Roman" w:hAnsi="Times New Roman" w:cs="Times New Roman"/>
          <w:sz w:val="24"/>
          <w:szCs w:val="24"/>
        </w:rPr>
        <w:t>]</w:t>
      </w:r>
      <w:r w:rsidR="00934226">
        <w:rPr>
          <w:rFonts w:ascii="Times New Roman" w:hAnsi="Times New Roman" w:cs="Times New Roman"/>
          <w:sz w:val="24"/>
          <w:szCs w:val="24"/>
        </w:rPr>
        <w:t xml:space="preserve">, hereinafter </w:t>
      </w:r>
      <w:r w:rsidR="00A47EB5">
        <w:rPr>
          <w:rFonts w:ascii="Times New Roman" w:hAnsi="Times New Roman" w:cs="Times New Roman"/>
          <w:sz w:val="24"/>
          <w:szCs w:val="24"/>
        </w:rPr>
        <w:t>referred</w:t>
      </w:r>
      <w:r w:rsidR="00934226">
        <w:rPr>
          <w:rFonts w:ascii="Times New Roman" w:hAnsi="Times New Roman" w:cs="Times New Roman"/>
          <w:sz w:val="24"/>
          <w:szCs w:val="24"/>
        </w:rPr>
        <w:t xml:space="preserve"> to as the </w:t>
      </w:r>
      <w:r w:rsidR="00A47EB5">
        <w:rPr>
          <w:rFonts w:ascii="Times New Roman" w:hAnsi="Times New Roman" w:cs="Times New Roman"/>
          <w:sz w:val="24"/>
          <w:szCs w:val="24"/>
        </w:rPr>
        <w:t>Act. The</w:t>
      </w:r>
      <w:r w:rsidR="0039348C">
        <w:rPr>
          <w:rFonts w:ascii="Times New Roman" w:hAnsi="Times New Roman" w:cs="Times New Roman"/>
          <w:sz w:val="24"/>
          <w:szCs w:val="24"/>
        </w:rPr>
        <w:t xml:space="preserve"> respondent submit</w:t>
      </w:r>
      <w:r w:rsidR="00E87284">
        <w:rPr>
          <w:rFonts w:ascii="Times New Roman" w:hAnsi="Times New Roman" w:cs="Times New Roman"/>
          <w:sz w:val="24"/>
          <w:szCs w:val="24"/>
        </w:rPr>
        <w:t xml:space="preserve">ted that Article 13 (2) of the </w:t>
      </w:r>
      <w:r w:rsidR="00934226">
        <w:rPr>
          <w:rFonts w:ascii="Times New Roman" w:hAnsi="Times New Roman" w:cs="Times New Roman"/>
          <w:sz w:val="24"/>
          <w:szCs w:val="24"/>
        </w:rPr>
        <w:t xml:space="preserve">Act </w:t>
      </w:r>
      <w:r w:rsidR="0039348C">
        <w:rPr>
          <w:rFonts w:ascii="Times New Roman" w:hAnsi="Times New Roman" w:cs="Times New Roman"/>
          <w:sz w:val="24"/>
          <w:szCs w:val="24"/>
        </w:rPr>
        <w:t xml:space="preserve">provides that a challenge related to appointment of an arbitrator should be made within 15 days of the discovery of the facts giving rise to that challenge. </w:t>
      </w:r>
      <w:r w:rsidR="00DF2605">
        <w:rPr>
          <w:rFonts w:ascii="Times New Roman" w:hAnsi="Times New Roman" w:cs="Times New Roman"/>
          <w:sz w:val="24"/>
          <w:szCs w:val="24"/>
        </w:rPr>
        <w:t>The applicant failed to comply with the time limits laid out.</w:t>
      </w:r>
      <w:r w:rsidR="00934226">
        <w:rPr>
          <w:rFonts w:ascii="Times New Roman" w:hAnsi="Times New Roman" w:cs="Times New Roman"/>
          <w:sz w:val="24"/>
          <w:szCs w:val="24"/>
        </w:rPr>
        <w:t xml:space="preserve"> </w:t>
      </w:r>
      <w:r w:rsidR="0039348C">
        <w:rPr>
          <w:rFonts w:ascii="Times New Roman" w:hAnsi="Times New Roman" w:cs="Times New Roman"/>
          <w:sz w:val="24"/>
          <w:szCs w:val="24"/>
        </w:rPr>
        <w:t>The respondent argued that he applicant had notice of the</w:t>
      </w:r>
      <w:r w:rsidR="00DF2605">
        <w:rPr>
          <w:rFonts w:ascii="Times New Roman" w:hAnsi="Times New Roman" w:cs="Times New Roman"/>
          <w:sz w:val="24"/>
          <w:szCs w:val="24"/>
        </w:rPr>
        <w:t xml:space="preserve"> status of the arbitration via </w:t>
      </w:r>
      <w:r w:rsidR="0039348C">
        <w:rPr>
          <w:rFonts w:ascii="Times New Roman" w:hAnsi="Times New Roman" w:cs="Times New Roman"/>
          <w:sz w:val="24"/>
          <w:szCs w:val="24"/>
        </w:rPr>
        <w:t xml:space="preserve">an invoice </w:t>
      </w:r>
      <w:r w:rsidR="002253BE">
        <w:rPr>
          <w:rFonts w:ascii="Times New Roman" w:hAnsi="Times New Roman" w:cs="Times New Roman"/>
          <w:sz w:val="24"/>
          <w:szCs w:val="24"/>
        </w:rPr>
        <w:t xml:space="preserve">dated 30 </w:t>
      </w:r>
      <w:r w:rsidR="002253BE" w:rsidRPr="00A20E1F">
        <w:rPr>
          <w:rFonts w:ascii="Times New Roman" w:hAnsi="Times New Roman" w:cs="Times New Roman"/>
          <w:sz w:val="24"/>
          <w:szCs w:val="24"/>
        </w:rPr>
        <w:t>March</w:t>
      </w:r>
      <w:r w:rsidR="00DB4E12" w:rsidRPr="00A20E1F">
        <w:rPr>
          <w:rFonts w:ascii="Times New Roman" w:hAnsi="Times New Roman" w:cs="Times New Roman"/>
          <w:sz w:val="24"/>
          <w:szCs w:val="24"/>
        </w:rPr>
        <w:t xml:space="preserve"> 2015</w:t>
      </w:r>
      <w:r w:rsidR="00885E56">
        <w:rPr>
          <w:rFonts w:ascii="Times New Roman" w:hAnsi="Times New Roman" w:cs="Times New Roman"/>
          <w:sz w:val="24"/>
          <w:szCs w:val="24"/>
        </w:rPr>
        <w:t xml:space="preserve"> delivered to him</w:t>
      </w:r>
      <w:r w:rsidR="00DB4E12" w:rsidRPr="00A20E1F">
        <w:rPr>
          <w:rFonts w:ascii="Times New Roman" w:hAnsi="Times New Roman" w:cs="Times New Roman"/>
          <w:sz w:val="24"/>
          <w:szCs w:val="24"/>
        </w:rPr>
        <w:t>.</w:t>
      </w:r>
      <w:r>
        <w:rPr>
          <w:rFonts w:ascii="Times New Roman" w:hAnsi="Times New Roman" w:cs="Times New Roman"/>
          <w:sz w:val="24"/>
          <w:szCs w:val="24"/>
        </w:rPr>
        <w:t xml:space="preserve"> </w:t>
      </w:r>
      <w:r w:rsidR="00934226">
        <w:rPr>
          <w:rFonts w:ascii="Times New Roman" w:hAnsi="Times New Roman" w:cs="Times New Roman"/>
          <w:sz w:val="24"/>
          <w:szCs w:val="24"/>
        </w:rPr>
        <w:t>He does not s</w:t>
      </w:r>
      <w:r>
        <w:rPr>
          <w:rFonts w:ascii="Times New Roman" w:hAnsi="Times New Roman" w:cs="Times New Roman"/>
          <w:sz w:val="24"/>
          <w:szCs w:val="24"/>
        </w:rPr>
        <w:t>ay when he received the invoice</w:t>
      </w:r>
      <w:r w:rsidR="00934226">
        <w:rPr>
          <w:rFonts w:ascii="Times New Roman" w:hAnsi="Times New Roman" w:cs="Times New Roman"/>
          <w:sz w:val="24"/>
          <w:szCs w:val="24"/>
        </w:rPr>
        <w:t>.</w:t>
      </w:r>
      <w:r w:rsidR="00DB4E12">
        <w:rPr>
          <w:rFonts w:ascii="Times New Roman" w:hAnsi="Times New Roman" w:cs="Times New Roman"/>
          <w:sz w:val="24"/>
          <w:szCs w:val="24"/>
        </w:rPr>
        <w:t xml:space="preserve"> The applicant c</w:t>
      </w:r>
      <w:r w:rsidR="0039348C">
        <w:rPr>
          <w:rFonts w:ascii="Times New Roman" w:hAnsi="Times New Roman" w:cs="Times New Roman"/>
          <w:sz w:val="24"/>
          <w:szCs w:val="24"/>
        </w:rPr>
        <w:t>a</w:t>
      </w:r>
      <w:r w:rsidR="00DB4E12">
        <w:rPr>
          <w:rFonts w:ascii="Times New Roman" w:hAnsi="Times New Roman" w:cs="Times New Roman"/>
          <w:sz w:val="24"/>
          <w:szCs w:val="24"/>
        </w:rPr>
        <w:t>r</w:t>
      </w:r>
      <w:r w:rsidR="0039348C">
        <w:rPr>
          <w:rFonts w:ascii="Times New Roman" w:hAnsi="Times New Roman" w:cs="Times New Roman"/>
          <w:sz w:val="24"/>
          <w:szCs w:val="24"/>
        </w:rPr>
        <w:t>ried on with the arbitration without comment o</w:t>
      </w:r>
      <w:r w:rsidR="002D3780">
        <w:rPr>
          <w:rFonts w:ascii="Times New Roman" w:hAnsi="Times New Roman" w:cs="Times New Roman"/>
          <w:sz w:val="24"/>
          <w:szCs w:val="24"/>
        </w:rPr>
        <w:t>r complaint, o</w:t>
      </w:r>
      <w:r w:rsidR="0039348C">
        <w:rPr>
          <w:rFonts w:ascii="Times New Roman" w:hAnsi="Times New Roman" w:cs="Times New Roman"/>
          <w:sz w:val="24"/>
          <w:szCs w:val="24"/>
        </w:rPr>
        <w:t xml:space="preserve">nly </w:t>
      </w:r>
      <w:r w:rsidR="002D3780">
        <w:rPr>
          <w:rFonts w:ascii="Times New Roman" w:hAnsi="Times New Roman" w:cs="Times New Roman"/>
          <w:sz w:val="24"/>
          <w:szCs w:val="24"/>
        </w:rPr>
        <w:t xml:space="preserve">to </w:t>
      </w:r>
      <w:r w:rsidR="002D3780" w:rsidRPr="002D3780">
        <w:rPr>
          <w:rFonts w:ascii="Times New Roman" w:hAnsi="Times New Roman" w:cs="Times New Roman"/>
          <w:sz w:val="24"/>
          <w:szCs w:val="24"/>
        </w:rPr>
        <w:t>suddenly decide to challenge th</w:t>
      </w:r>
      <w:r w:rsidR="0036463B">
        <w:rPr>
          <w:rFonts w:ascii="Times New Roman" w:hAnsi="Times New Roman" w:cs="Times New Roman"/>
          <w:sz w:val="24"/>
          <w:szCs w:val="24"/>
        </w:rPr>
        <w:t>e appointment of the arbitrator</w:t>
      </w:r>
      <w:r w:rsidR="0028723E">
        <w:rPr>
          <w:rFonts w:ascii="Times New Roman" w:hAnsi="Times New Roman" w:cs="Times New Roman"/>
          <w:sz w:val="24"/>
          <w:szCs w:val="24"/>
        </w:rPr>
        <w:t xml:space="preserve"> </w:t>
      </w:r>
      <w:r w:rsidR="0039348C">
        <w:rPr>
          <w:rFonts w:ascii="Times New Roman" w:hAnsi="Times New Roman" w:cs="Times New Roman"/>
          <w:sz w:val="24"/>
          <w:szCs w:val="24"/>
        </w:rPr>
        <w:t>after conviction and</w:t>
      </w:r>
      <w:r w:rsidR="00CD6450">
        <w:rPr>
          <w:rFonts w:ascii="Times New Roman" w:hAnsi="Times New Roman" w:cs="Times New Roman"/>
          <w:sz w:val="24"/>
          <w:szCs w:val="24"/>
        </w:rPr>
        <w:t xml:space="preserve"> when </w:t>
      </w:r>
      <w:r w:rsidR="005F605B">
        <w:rPr>
          <w:rFonts w:ascii="Times New Roman" w:hAnsi="Times New Roman" w:cs="Times New Roman"/>
          <w:sz w:val="24"/>
          <w:szCs w:val="24"/>
        </w:rPr>
        <w:t xml:space="preserve">submissions </w:t>
      </w:r>
      <w:r w:rsidR="00CD6450">
        <w:rPr>
          <w:rFonts w:ascii="Times New Roman" w:hAnsi="Times New Roman" w:cs="Times New Roman"/>
          <w:sz w:val="24"/>
          <w:szCs w:val="24"/>
        </w:rPr>
        <w:t xml:space="preserve">had already </w:t>
      </w:r>
      <w:r w:rsidR="00EC6721">
        <w:rPr>
          <w:rFonts w:ascii="Times New Roman" w:hAnsi="Times New Roman" w:cs="Times New Roman"/>
          <w:sz w:val="24"/>
          <w:szCs w:val="24"/>
        </w:rPr>
        <w:t>been made</w:t>
      </w:r>
      <w:r w:rsidR="00E34BD3">
        <w:rPr>
          <w:rFonts w:ascii="Times New Roman" w:hAnsi="Times New Roman" w:cs="Times New Roman"/>
          <w:sz w:val="24"/>
          <w:szCs w:val="24"/>
        </w:rPr>
        <w:t>.</w:t>
      </w:r>
    </w:p>
    <w:p w:rsidR="00E51893" w:rsidRDefault="00227D7E" w:rsidP="00962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1893" w:rsidRPr="00E51893">
        <w:rPr>
          <w:rFonts w:ascii="Times New Roman" w:hAnsi="Times New Roman" w:cs="Times New Roman"/>
          <w:sz w:val="24"/>
          <w:szCs w:val="24"/>
        </w:rPr>
        <w:t xml:space="preserve">On the merits, the respondent confirmed that the applicant wanted a government arbitrator to preside over the disciplinary hearing to ensure an expeditious settlement of the dispute. The respondent submitted that he was advised that there was a serious backlog at the time and that it was going to take about a year for the government arbitrator to be assigned to their matter. The respondent wrote to the Principal </w:t>
      </w:r>
      <w:proofErr w:type="spellStart"/>
      <w:r w:rsidR="00E51893" w:rsidRPr="00E51893">
        <w:rPr>
          <w:rFonts w:ascii="Times New Roman" w:hAnsi="Times New Roman" w:cs="Times New Roman"/>
          <w:sz w:val="24"/>
          <w:szCs w:val="24"/>
        </w:rPr>
        <w:t>Labour</w:t>
      </w:r>
      <w:proofErr w:type="spellEnd"/>
      <w:r w:rsidR="00E51893" w:rsidRPr="00E51893">
        <w:rPr>
          <w:rFonts w:ascii="Times New Roman" w:hAnsi="Times New Roman" w:cs="Times New Roman"/>
          <w:sz w:val="24"/>
          <w:szCs w:val="24"/>
        </w:rPr>
        <w:t xml:space="preserve"> Officer concerning the delay in </w:t>
      </w:r>
      <w:r w:rsidR="00E51893" w:rsidRPr="00E51893">
        <w:rPr>
          <w:rFonts w:ascii="Times New Roman" w:hAnsi="Times New Roman" w:cs="Times New Roman"/>
          <w:sz w:val="24"/>
          <w:szCs w:val="24"/>
        </w:rPr>
        <w:lastRenderedPageBreak/>
        <w:t xml:space="preserve">finalization of the matter and appealed for appointment of a private arbitrator. The applicant did not object to the appointment. The respondent offered to pay all the costs of the arbitrator. An independent arbitrator was appointed and the applicant was aware of this fact. A pre-hearing meeting was arranged and no challenge was raised concerning the independent arbitrator’s appointment. The respondent maintained that it had no role in the appointment of the first respondent and that the appointment was above board. The respondent refutes that the parties agreed that a government arbitrator be appointed to preside over the disciplinary hearing. The applicant insisted on a government arbitrator. The respondent is not aware how Mr. </w:t>
      </w:r>
      <w:proofErr w:type="spellStart"/>
      <w:r w:rsidR="00E51893" w:rsidRPr="00E51893">
        <w:rPr>
          <w:rFonts w:ascii="Times New Roman" w:hAnsi="Times New Roman" w:cs="Times New Roman"/>
          <w:sz w:val="24"/>
          <w:szCs w:val="24"/>
        </w:rPr>
        <w:t>Mawodza</w:t>
      </w:r>
      <w:proofErr w:type="spellEnd"/>
      <w:r w:rsidR="00E51893" w:rsidRPr="00E51893">
        <w:rPr>
          <w:rFonts w:ascii="Times New Roman" w:hAnsi="Times New Roman" w:cs="Times New Roman"/>
          <w:sz w:val="24"/>
          <w:szCs w:val="24"/>
        </w:rPr>
        <w:t xml:space="preserve"> was appointed to determine the dispute.</w:t>
      </w:r>
    </w:p>
    <w:p w:rsidR="004C749E" w:rsidRDefault="003429DF" w:rsidP="00962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w:t>
      </w:r>
      <w:r w:rsidR="00A22111">
        <w:rPr>
          <w:rFonts w:ascii="Times New Roman" w:hAnsi="Times New Roman" w:cs="Times New Roman"/>
          <w:sz w:val="24"/>
          <w:szCs w:val="24"/>
        </w:rPr>
        <w:t xml:space="preserve"> to the preliminary points</w:t>
      </w:r>
      <w:r>
        <w:rPr>
          <w:rFonts w:ascii="Times New Roman" w:hAnsi="Times New Roman" w:cs="Times New Roman"/>
          <w:sz w:val="24"/>
          <w:szCs w:val="24"/>
        </w:rPr>
        <w:t xml:space="preserve">, the applicant submitted that the appointing authority is not a necessary party as the order sought does not affect him. He submitted that this court has original </w:t>
      </w:r>
      <w:r w:rsidR="001C0FBC" w:rsidRPr="00DB4E12">
        <w:rPr>
          <w:rFonts w:ascii="Times New Roman" w:hAnsi="Times New Roman" w:cs="Times New Roman"/>
          <w:i/>
          <w:sz w:val="24"/>
          <w:szCs w:val="24"/>
        </w:rPr>
        <w:t>jurisdiction</w:t>
      </w:r>
      <w:r>
        <w:rPr>
          <w:rFonts w:ascii="Times New Roman" w:hAnsi="Times New Roman" w:cs="Times New Roman"/>
          <w:sz w:val="24"/>
          <w:szCs w:val="24"/>
        </w:rPr>
        <w:t xml:space="preserve"> in any matter and hence can deal with the </w:t>
      </w:r>
      <w:r w:rsidR="007F2F45">
        <w:rPr>
          <w:rFonts w:ascii="Times New Roman" w:hAnsi="Times New Roman" w:cs="Times New Roman"/>
          <w:sz w:val="24"/>
          <w:szCs w:val="24"/>
        </w:rPr>
        <w:t xml:space="preserve">declaratory </w:t>
      </w:r>
      <w:r w:rsidR="000A5C19">
        <w:rPr>
          <w:rFonts w:ascii="Times New Roman" w:hAnsi="Times New Roman" w:cs="Times New Roman"/>
          <w:sz w:val="24"/>
          <w:szCs w:val="24"/>
        </w:rPr>
        <w:t xml:space="preserve">order </w:t>
      </w:r>
      <w:r w:rsidR="00E37D69">
        <w:rPr>
          <w:rFonts w:ascii="Times New Roman" w:hAnsi="Times New Roman" w:cs="Times New Roman"/>
          <w:sz w:val="24"/>
          <w:szCs w:val="24"/>
        </w:rPr>
        <w:t xml:space="preserve">sought. </w:t>
      </w:r>
      <w:r w:rsidR="00937C59">
        <w:rPr>
          <w:rFonts w:ascii="Times New Roman" w:hAnsi="Times New Roman" w:cs="Times New Roman"/>
          <w:sz w:val="24"/>
          <w:szCs w:val="24"/>
        </w:rPr>
        <w:t xml:space="preserve">On the issue regarding the appointment of Mr. </w:t>
      </w:r>
      <w:proofErr w:type="spellStart"/>
      <w:r w:rsidR="00937C59">
        <w:rPr>
          <w:rFonts w:ascii="Times New Roman" w:hAnsi="Times New Roman" w:cs="Times New Roman"/>
          <w:sz w:val="24"/>
          <w:szCs w:val="24"/>
        </w:rPr>
        <w:t>Mawodza</w:t>
      </w:r>
      <w:proofErr w:type="spellEnd"/>
      <w:r w:rsidR="00937C59">
        <w:rPr>
          <w:rFonts w:ascii="Times New Roman" w:hAnsi="Times New Roman" w:cs="Times New Roman"/>
          <w:sz w:val="24"/>
          <w:szCs w:val="24"/>
        </w:rPr>
        <w:t xml:space="preserve">, he submitted that it is a fact that </w:t>
      </w:r>
      <w:r w:rsidR="00227D7E">
        <w:rPr>
          <w:rFonts w:ascii="Times New Roman" w:hAnsi="Times New Roman" w:cs="Times New Roman"/>
          <w:sz w:val="24"/>
          <w:szCs w:val="24"/>
        </w:rPr>
        <w:t xml:space="preserve">           </w:t>
      </w:r>
      <w:r w:rsidR="00937C59">
        <w:rPr>
          <w:rFonts w:ascii="Times New Roman" w:hAnsi="Times New Roman" w:cs="Times New Roman"/>
          <w:sz w:val="24"/>
          <w:szCs w:val="24"/>
        </w:rPr>
        <w:t xml:space="preserve">Mr. </w:t>
      </w:r>
      <w:proofErr w:type="spellStart"/>
      <w:r w:rsidR="00937C59">
        <w:rPr>
          <w:rFonts w:ascii="Times New Roman" w:hAnsi="Times New Roman" w:cs="Times New Roman"/>
          <w:sz w:val="24"/>
          <w:szCs w:val="24"/>
        </w:rPr>
        <w:t>Mawodza</w:t>
      </w:r>
      <w:proofErr w:type="spellEnd"/>
      <w:r w:rsidR="00937C59">
        <w:rPr>
          <w:rFonts w:ascii="Times New Roman" w:hAnsi="Times New Roman" w:cs="Times New Roman"/>
          <w:sz w:val="24"/>
          <w:szCs w:val="24"/>
        </w:rPr>
        <w:t xml:space="preserve"> was appointed and then substituted. </w:t>
      </w:r>
      <w:r w:rsidR="00DB4E12">
        <w:rPr>
          <w:rFonts w:ascii="Times New Roman" w:hAnsi="Times New Roman" w:cs="Times New Roman"/>
          <w:sz w:val="24"/>
          <w:szCs w:val="24"/>
        </w:rPr>
        <w:t>Th</w:t>
      </w:r>
      <w:r w:rsidR="00C46813">
        <w:rPr>
          <w:rFonts w:ascii="Times New Roman" w:hAnsi="Times New Roman" w:cs="Times New Roman"/>
          <w:sz w:val="24"/>
          <w:szCs w:val="24"/>
        </w:rPr>
        <w:t>e question regarding</w:t>
      </w:r>
      <w:r w:rsidR="00DB4E12">
        <w:rPr>
          <w:rFonts w:ascii="Times New Roman" w:hAnsi="Times New Roman" w:cs="Times New Roman"/>
          <w:sz w:val="24"/>
          <w:szCs w:val="24"/>
        </w:rPr>
        <w:t xml:space="preserve"> whether it was A</w:t>
      </w:r>
      <w:r w:rsidR="00457731">
        <w:rPr>
          <w:rFonts w:ascii="Times New Roman" w:hAnsi="Times New Roman" w:cs="Times New Roman"/>
          <w:sz w:val="24"/>
          <w:szCs w:val="24"/>
        </w:rPr>
        <w:t xml:space="preserve"> </w:t>
      </w:r>
      <w:r>
        <w:rPr>
          <w:rFonts w:ascii="Times New Roman" w:hAnsi="Times New Roman" w:cs="Times New Roman"/>
          <w:sz w:val="24"/>
          <w:szCs w:val="24"/>
        </w:rPr>
        <w:t>or</w:t>
      </w:r>
      <w:r w:rsidR="00DB4E12">
        <w:rPr>
          <w:rFonts w:ascii="Times New Roman" w:hAnsi="Times New Roman" w:cs="Times New Roman"/>
          <w:sz w:val="24"/>
          <w:szCs w:val="24"/>
        </w:rPr>
        <w:t xml:space="preserve"> </w:t>
      </w:r>
      <w:r>
        <w:rPr>
          <w:rFonts w:ascii="Times New Roman" w:hAnsi="Times New Roman" w:cs="Times New Roman"/>
          <w:sz w:val="24"/>
          <w:szCs w:val="24"/>
        </w:rPr>
        <w:t xml:space="preserve">B that was appointed instead of C is immaterial. </w:t>
      </w:r>
      <w:r w:rsidR="00212142">
        <w:rPr>
          <w:rFonts w:ascii="Times New Roman" w:hAnsi="Times New Roman" w:cs="Times New Roman"/>
          <w:sz w:val="24"/>
          <w:szCs w:val="24"/>
        </w:rPr>
        <w:t xml:space="preserve">He maintained </w:t>
      </w:r>
      <w:r w:rsidR="00937C59">
        <w:rPr>
          <w:rFonts w:ascii="Times New Roman" w:hAnsi="Times New Roman" w:cs="Times New Roman"/>
          <w:sz w:val="24"/>
          <w:szCs w:val="24"/>
        </w:rPr>
        <w:t>that no</w:t>
      </w:r>
      <w:r>
        <w:rPr>
          <w:rFonts w:ascii="Times New Roman" w:hAnsi="Times New Roman" w:cs="Times New Roman"/>
          <w:sz w:val="24"/>
          <w:szCs w:val="24"/>
        </w:rPr>
        <w:t xml:space="preserve"> material dispute of fact </w:t>
      </w:r>
      <w:r w:rsidR="00937C59">
        <w:rPr>
          <w:rFonts w:ascii="Times New Roman" w:hAnsi="Times New Roman" w:cs="Times New Roman"/>
          <w:sz w:val="24"/>
          <w:szCs w:val="24"/>
        </w:rPr>
        <w:t>exists on</w:t>
      </w:r>
      <w:r w:rsidR="00212142">
        <w:rPr>
          <w:rFonts w:ascii="Times New Roman" w:hAnsi="Times New Roman" w:cs="Times New Roman"/>
          <w:sz w:val="24"/>
          <w:szCs w:val="24"/>
        </w:rPr>
        <w:t xml:space="preserve"> the papers </w:t>
      </w:r>
      <w:r>
        <w:rPr>
          <w:rFonts w:ascii="Times New Roman" w:hAnsi="Times New Roman" w:cs="Times New Roman"/>
          <w:sz w:val="24"/>
          <w:szCs w:val="24"/>
        </w:rPr>
        <w:t xml:space="preserve">and that it does not change what his argument is about, thus, whether the arbitrator was properly appointed. </w:t>
      </w:r>
      <w:r w:rsidR="00212142">
        <w:rPr>
          <w:rFonts w:ascii="Times New Roman" w:hAnsi="Times New Roman" w:cs="Times New Roman"/>
          <w:sz w:val="24"/>
          <w:szCs w:val="24"/>
        </w:rPr>
        <w:t>On the point related to failure to comply with</w:t>
      </w:r>
      <w:r w:rsidR="00A06E97">
        <w:rPr>
          <w:rFonts w:ascii="Times New Roman" w:hAnsi="Times New Roman" w:cs="Times New Roman"/>
          <w:sz w:val="24"/>
          <w:szCs w:val="24"/>
        </w:rPr>
        <w:t xml:space="preserve"> prescribed</w:t>
      </w:r>
      <w:r w:rsidR="00212142">
        <w:rPr>
          <w:rFonts w:ascii="Times New Roman" w:hAnsi="Times New Roman" w:cs="Times New Roman"/>
          <w:sz w:val="24"/>
          <w:szCs w:val="24"/>
        </w:rPr>
        <w:t xml:space="preserve"> time </w:t>
      </w:r>
      <w:r w:rsidR="00937C59">
        <w:rPr>
          <w:rFonts w:ascii="Times New Roman" w:hAnsi="Times New Roman" w:cs="Times New Roman"/>
          <w:sz w:val="24"/>
          <w:szCs w:val="24"/>
        </w:rPr>
        <w:t>limits, the</w:t>
      </w:r>
      <w:r w:rsidR="008F0899">
        <w:rPr>
          <w:rFonts w:ascii="Times New Roman" w:hAnsi="Times New Roman" w:cs="Times New Roman"/>
          <w:sz w:val="24"/>
          <w:szCs w:val="24"/>
        </w:rPr>
        <w:t xml:space="preserve"> applicant submitted that A</w:t>
      </w:r>
      <w:r>
        <w:rPr>
          <w:rFonts w:ascii="Times New Roman" w:hAnsi="Times New Roman" w:cs="Times New Roman"/>
          <w:sz w:val="24"/>
          <w:szCs w:val="24"/>
        </w:rPr>
        <w:t xml:space="preserve">rticle 13 (2) </w:t>
      </w:r>
      <w:r w:rsidR="008F0899">
        <w:rPr>
          <w:rFonts w:ascii="Times New Roman" w:hAnsi="Times New Roman" w:cs="Times New Roman"/>
          <w:sz w:val="24"/>
          <w:szCs w:val="24"/>
        </w:rPr>
        <w:t xml:space="preserve">of the Act </w:t>
      </w:r>
      <w:r w:rsidRPr="00BF764C">
        <w:rPr>
          <w:rFonts w:ascii="Times New Roman" w:hAnsi="Times New Roman" w:cs="Times New Roman"/>
          <w:sz w:val="24"/>
          <w:szCs w:val="24"/>
        </w:rPr>
        <w:t xml:space="preserve">applies </w:t>
      </w:r>
      <w:r w:rsidR="008F0899" w:rsidRPr="00BF764C">
        <w:rPr>
          <w:rFonts w:ascii="Times New Roman" w:hAnsi="Times New Roman" w:cs="Times New Roman"/>
          <w:sz w:val="24"/>
          <w:szCs w:val="24"/>
        </w:rPr>
        <w:t xml:space="preserve">only </w:t>
      </w:r>
      <w:r w:rsidRPr="00BF764C">
        <w:rPr>
          <w:rFonts w:ascii="Times New Roman" w:hAnsi="Times New Roman" w:cs="Times New Roman"/>
          <w:sz w:val="24"/>
          <w:szCs w:val="24"/>
        </w:rPr>
        <w:t>if one intends to challenge the arbitration which the applicant is not doing.</w:t>
      </w:r>
      <w:r w:rsidR="007F2F45" w:rsidRPr="007F2F45">
        <w:t xml:space="preserve"> </w:t>
      </w:r>
      <w:r w:rsidR="007F2F45" w:rsidRPr="007F2F45">
        <w:rPr>
          <w:rFonts w:ascii="Times New Roman" w:hAnsi="Times New Roman" w:cs="Times New Roman"/>
          <w:sz w:val="24"/>
          <w:szCs w:val="24"/>
        </w:rPr>
        <w:t>The applicant submitted that the respondent makes the assumption that sometime in April was more than 15 days from the date the applicant made the challenge.</w:t>
      </w:r>
      <w:r w:rsidR="00A06365">
        <w:rPr>
          <w:rFonts w:ascii="Times New Roman" w:hAnsi="Times New Roman" w:cs="Times New Roman"/>
          <w:sz w:val="24"/>
          <w:szCs w:val="24"/>
        </w:rPr>
        <w:t xml:space="preserve"> The applicant contended that it has not been shown that the applicant failed to meet the requirements of Article 13.</w:t>
      </w:r>
      <w:r>
        <w:rPr>
          <w:rFonts w:ascii="Times New Roman" w:hAnsi="Times New Roman" w:cs="Times New Roman"/>
          <w:sz w:val="24"/>
          <w:szCs w:val="24"/>
        </w:rPr>
        <w:tab/>
        <w:t xml:space="preserve"> </w:t>
      </w:r>
    </w:p>
    <w:p w:rsidR="007B2E12" w:rsidRDefault="00F24BAB" w:rsidP="00F24BAB">
      <w:pPr>
        <w:spacing w:after="0" w:line="360" w:lineRule="auto"/>
        <w:jc w:val="both"/>
        <w:rPr>
          <w:rFonts w:ascii="Times New Roman" w:hAnsi="Times New Roman" w:cs="Times New Roman"/>
          <w:sz w:val="24"/>
          <w:szCs w:val="24"/>
        </w:rPr>
      </w:pPr>
      <w:r w:rsidRPr="00F24BAB">
        <w:rPr>
          <w:rFonts w:ascii="Times New Roman" w:hAnsi="Times New Roman" w:cs="Times New Roman"/>
          <w:sz w:val="24"/>
          <w:szCs w:val="24"/>
        </w:rPr>
        <w:tab/>
      </w:r>
      <w:proofErr w:type="spellStart"/>
      <w:r w:rsidR="007B2E12" w:rsidRPr="00227D7E">
        <w:rPr>
          <w:rFonts w:ascii="Times New Roman" w:hAnsi="Times New Roman" w:cs="Times New Roman"/>
          <w:sz w:val="24"/>
          <w:szCs w:val="24"/>
        </w:rPr>
        <w:t>Herbstein</w:t>
      </w:r>
      <w:proofErr w:type="spellEnd"/>
      <w:r w:rsidR="007B2E12" w:rsidRPr="00227D7E">
        <w:rPr>
          <w:rFonts w:ascii="Times New Roman" w:hAnsi="Times New Roman" w:cs="Times New Roman"/>
          <w:sz w:val="24"/>
          <w:szCs w:val="24"/>
        </w:rPr>
        <w:t xml:space="preserve"> &amp; Van </w:t>
      </w:r>
      <w:proofErr w:type="spellStart"/>
      <w:r w:rsidR="007B2E12" w:rsidRPr="00227D7E">
        <w:rPr>
          <w:rFonts w:ascii="Times New Roman" w:hAnsi="Times New Roman" w:cs="Times New Roman"/>
          <w:sz w:val="24"/>
          <w:szCs w:val="24"/>
        </w:rPr>
        <w:t>Winsen</w:t>
      </w:r>
      <w:proofErr w:type="spellEnd"/>
      <w:r w:rsidR="007B2E12" w:rsidRPr="00227D7E">
        <w:rPr>
          <w:rFonts w:ascii="Times New Roman" w:hAnsi="Times New Roman" w:cs="Times New Roman"/>
          <w:sz w:val="24"/>
          <w:szCs w:val="24"/>
        </w:rPr>
        <w:t>,</w:t>
      </w:r>
      <w:r w:rsidR="007B2E12" w:rsidRPr="007B2E12">
        <w:rPr>
          <w:rFonts w:ascii="Times New Roman" w:hAnsi="Times New Roman" w:cs="Times New Roman"/>
          <w:i/>
          <w:sz w:val="24"/>
          <w:szCs w:val="24"/>
        </w:rPr>
        <w:t xml:space="preserve"> The Civil Practice of the High Courts of South Africa,</w:t>
      </w:r>
      <w:r w:rsidR="007B2E12" w:rsidRPr="007B2E12">
        <w:rPr>
          <w:rFonts w:ascii="Times New Roman" w:hAnsi="Times New Roman" w:cs="Times New Roman"/>
          <w:sz w:val="24"/>
          <w:szCs w:val="24"/>
        </w:rPr>
        <w:t xml:space="preserve"> </w:t>
      </w:r>
      <w:r w:rsidR="007B2E12">
        <w:rPr>
          <w:rFonts w:ascii="Times New Roman" w:hAnsi="Times New Roman" w:cs="Times New Roman"/>
          <w:sz w:val="24"/>
          <w:szCs w:val="24"/>
        </w:rPr>
        <w:t>5</w:t>
      </w:r>
      <w:r w:rsidR="007B2E12" w:rsidRPr="007B2E12">
        <w:rPr>
          <w:rFonts w:ascii="Times New Roman" w:hAnsi="Times New Roman" w:cs="Times New Roman"/>
          <w:sz w:val="24"/>
          <w:szCs w:val="24"/>
        </w:rPr>
        <w:t xml:space="preserve"> Ed, p </w:t>
      </w:r>
      <w:r w:rsidR="007B2E12">
        <w:rPr>
          <w:rFonts w:ascii="Times New Roman" w:hAnsi="Times New Roman" w:cs="Times New Roman"/>
          <w:sz w:val="24"/>
          <w:szCs w:val="24"/>
        </w:rPr>
        <w:t>1428</w:t>
      </w:r>
      <w:r w:rsidR="00E37D69">
        <w:rPr>
          <w:rFonts w:ascii="Times New Roman" w:hAnsi="Times New Roman" w:cs="Times New Roman"/>
          <w:sz w:val="24"/>
          <w:szCs w:val="24"/>
        </w:rPr>
        <w:t>, defines</w:t>
      </w:r>
      <w:r w:rsidR="007B2E12">
        <w:rPr>
          <w:rFonts w:ascii="Times New Roman" w:hAnsi="Times New Roman" w:cs="Times New Roman"/>
          <w:sz w:val="24"/>
          <w:szCs w:val="24"/>
        </w:rPr>
        <w:t xml:space="preserve"> a declaratory order </w:t>
      </w:r>
      <w:r w:rsidR="00E37D69">
        <w:rPr>
          <w:rFonts w:ascii="Times New Roman" w:hAnsi="Times New Roman" w:cs="Times New Roman"/>
          <w:sz w:val="24"/>
          <w:szCs w:val="24"/>
        </w:rPr>
        <w:t>as,</w:t>
      </w:r>
    </w:p>
    <w:p w:rsidR="007B2E12" w:rsidRPr="00227D7E" w:rsidRDefault="00227D7E" w:rsidP="00227D7E">
      <w:pPr>
        <w:spacing w:after="0" w:line="240" w:lineRule="auto"/>
        <w:jc w:val="both"/>
        <w:rPr>
          <w:rFonts w:ascii="Times New Roman" w:hAnsi="Times New Roman" w:cs="Times New Roman"/>
        </w:rPr>
      </w:pPr>
      <w:r>
        <w:rPr>
          <w:rFonts w:ascii="Times New Roman" w:hAnsi="Times New Roman" w:cs="Times New Roman"/>
          <w:sz w:val="24"/>
          <w:szCs w:val="24"/>
        </w:rPr>
        <w:tab/>
      </w:r>
      <w:r w:rsidRPr="00227D7E">
        <w:rPr>
          <w:rFonts w:ascii="Times New Roman" w:hAnsi="Times New Roman" w:cs="Times New Roman"/>
        </w:rPr>
        <w:t>“</w:t>
      </w:r>
      <w:r w:rsidR="00E37D69" w:rsidRPr="00227D7E">
        <w:rPr>
          <w:rFonts w:ascii="Times New Roman" w:hAnsi="Times New Roman" w:cs="Times New Roman"/>
        </w:rPr>
        <w:t>An</w:t>
      </w:r>
      <w:r w:rsidR="007B2E12" w:rsidRPr="00227D7E">
        <w:rPr>
          <w:rFonts w:ascii="Times New Roman" w:hAnsi="Times New Roman" w:cs="Times New Roman"/>
        </w:rPr>
        <w:t xml:space="preserve"> order by which a dispute over the existence of some legal right or obligation is </w:t>
      </w:r>
      <w:r w:rsidRPr="00227D7E">
        <w:rPr>
          <w:rFonts w:ascii="Times New Roman" w:hAnsi="Times New Roman" w:cs="Times New Roman"/>
        </w:rPr>
        <w:tab/>
      </w:r>
      <w:r w:rsidR="007B2E12" w:rsidRPr="00227D7E">
        <w:rPr>
          <w:rFonts w:ascii="Times New Roman" w:hAnsi="Times New Roman" w:cs="Times New Roman"/>
        </w:rPr>
        <w:t>resolved.</w:t>
      </w:r>
      <w:r w:rsidRPr="00227D7E">
        <w:rPr>
          <w:rFonts w:ascii="Times New Roman" w:hAnsi="Times New Roman" w:cs="Times New Roman"/>
        </w:rPr>
        <w:t xml:space="preserve"> The right or obligation can be </w:t>
      </w:r>
      <w:r w:rsidR="00E37D69" w:rsidRPr="00227D7E">
        <w:rPr>
          <w:rFonts w:ascii="Times New Roman" w:hAnsi="Times New Roman" w:cs="Times New Roman"/>
        </w:rPr>
        <w:t>existing,</w:t>
      </w:r>
      <w:r w:rsidR="007B2E12" w:rsidRPr="00227D7E">
        <w:rPr>
          <w:rFonts w:ascii="Times New Roman" w:hAnsi="Times New Roman" w:cs="Times New Roman"/>
        </w:rPr>
        <w:t xml:space="preserve"> prospective or contingent and no</w:t>
      </w:r>
      <w:r>
        <w:rPr>
          <w:rFonts w:ascii="Times New Roman" w:hAnsi="Times New Roman" w:cs="Times New Roman"/>
        </w:rPr>
        <w:t xml:space="preserve"> </w:t>
      </w:r>
      <w:r w:rsidR="007B2E12" w:rsidRPr="00227D7E">
        <w:rPr>
          <w:rFonts w:ascii="Times New Roman" w:hAnsi="Times New Roman" w:cs="Times New Roman"/>
        </w:rPr>
        <w:t xml:space="preserve">specific </w:t>
      </w:r>
      <w:r>
        <w:rPr>
          <w:rFonts w:ascii="Times New Roman" w:hAnsi="Times New Roman" w:cs="Times New Roman"/>
        </w:rPr>
        <w:tab/>
      </w:r>
      <w:r w:rsidR="007B2E12" w:rsidRPr="00227D7E">
        <w:rPr>
          <w:rFonts w:ascii="Times New Roman" w:hAnsi="Times New Roman" w:cs="Times New Roman"/>
        </w:rPr>
        <w:t>cons</w:t>
      </w:r>
      <w:r w:rsidRPr="00227D7E">
        <w:rPr>
          <w:rFonts w:ascii="Times New Roman" w:hAnsi="Times New Roman" w:cs="Times New Roman"/>
        </w:rPr>
        <w:t>equent relief need be claimed.”</w:t>
      </w:r>
    </w:p>
    <w:p w:rsidR="00227D7E" w:rsidRPr="00227D7E" w:rsidRDefault="00227D7E" w:rsidP="00227D7E">
      <w:pPr>
        <w:spacing w:after="0" w:line="240" w:lineRule="auto"/>
        <w:jc w:val="both"/>
        <w:rPr>
          <w:rFonts w:ascii="Times New Roman" w:hAnsi="Times New Roman" w:cs="Times New Roman"/>
          <w:sz w:val="24"/>
          <w:szCs w:val="24"/>
        </w:rPr>
      </w:pPr>
    </w:p>
    <w:p w:rsidR="00F24BAB" w:rsidRPr="00F24BAB" w:rsidRDefault="00227D7E" w:rsidP="00F24B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25D0">
        <w:rPr>
          <w:rFonts w:ascii="Times New Roman" w:hAnsi="Times New Roman" w:cs="Times New Roman"/>
          <w:sz w:val="24"/>
          <w:szCs w:val="24"/>
        </w:rPr>
        <w:t>S</w:t>
      </w:r>
      <w:r w:rsidR="00F24BAB" w:rsidRPr="00F24BAB">
        <w:rPr>
          <w:rFonts w:ascii="Times New Roman" w:hAnsi="Times New Roman" w:cs="Times New Roman"/>
          <w:sz w:val="24"/>
          <w:szCs w:val="24"/>
        </w:rPr>
        <w:t>ection 14 of the High Court Act</w:t>
      </w:r>
      <w:r w:rsidR="00D925D0">
        <w:rPr>
          <w:rFonts w:ascii="Times New Roman" w:hAnsi="Times New Roman" w:cs="Times New Roman"/>
          <w:sz w:val="24"/>
          <w:szCs w:val="24"/>
        </w:rPr>
        <w:t>,</w:t>
      </w:r>
      <w:r w:rsidR="00C83100">
        <w:rPr>
          <w:rFonts w:ascii="Times New Roman" w:hAnsi="Times New Roman" w:cs="Times New Roman"/>
          <w:sz w:val="24"/>
          <w:szCs w:val="24"/>
        </w:rPr>
        <w:t xml:space="preserve"> </w:t>
      </w:r>
      <w:r w:rsidR="00D925D0">
        <w:rPr>
          <w:rFonts w:ascii="Times New Roman" w:hAnsi="Times New Roman" w:cs="Times New Roman"/>
          <w:sz w:val="24"/>
          <w:szCs w:val="24"/>
        </w:rPr>
        <w:t>[</w:t>
      </w:r>
      <w:r>
        <w:rPr>
          <w:rFonts w:ascii="Times New Roman" w:hAnsi="Times New Roman" w:cs="Times New Roman"/>
          <w:i/>
          <w:sz w:val="24"/>
          <w:szCs w:val="24"/>
        </w:rPr>
        <w:t>Chapter 7:</w:t>
      </w:r>
      <w:r w:rsidR="00F24BAB" w:rsidRPr="00227D7E">
        <w:rPr>
          <w:rFonts w:ascii="Times New Roman" w:hAnsi="Times New Roman" w:cs="Times New Roman"/>
          <w:i/>
          <w:sz w:val="24"/>
          <w:szCs w:val="24"/>
        </w:rPr>
        <w:t xml:space="preserve"> 06</w:t>
      </w:r>
      <w:r w:rsidR="00D925D0">
        <w:rPr>
          <w:rFonts w:ascii="Times New Roman" w:hAnsi="Times New Roman" w:cs="Times New Roman"/>
          <w:sz w:val="24"/>
          <w:szCs w:val="24"/>
        </w:rPr>
        <w:t xml:space="preserve">] </w:t>
      </w:r>
      <w:r w:rsidR="00D925D0" w:rsidRPr="00D925D0">
        <w:rPr>
          <w:rFonts w:ascii="Times New Roman" w:hAnsi="Times New Roman" w:cs="Times New Roman"/>
          <w:sz w:val="24"/>
          <w:szCs w:val="24"/>
        </w:rPr>
        <w:t xml:space="preserve">provides for </w:t>
      </w:r>
      <w:r w:rsidR="00C83100">
        <w:rPr>
          <w:rFonts w:ascii="Times New Roman" w:hAnsi="Times New Roman" w:cs="Times New Roman"/>
          <w:sz w:val="24"/>
          <w:szCs w:val="24"/>
        </w:rPr>
        <w:t xml:space="preserve">a </w:t>
      </w:r>
      <w:proofErr w:type="spellStart"/>
      <w:r w:rsidR="00D925D0" w:rsidRPr="00D925D0">
        <w:rPr>
          <w:rFonts w:ascii="Times New Roman" w:hAnsi="Times New Roman" w:cs="Times New Roman"/>
          <w:sz w:val="24"/>
          <w:szCs w:val="24"/>
        </w:rPr>
        <w:t>declaratur</w:t>
      </w:r>
      <w:proofErr w:type="spellEnd"/>
      <w:r w:rsidR="00F24BAB" w:rsidRPr="00D925D0">
        <w:rPr>
          <w:rFonts w:ascii="Times New Roman" w:hAnsi="Times New Roman" w:cs="Times New Roman"/>
          <w:sz w:val="24"/>
          <w:szCs w:val="24"/>
        </w:rPr>
        <w:t>.</w:t>
      </w:r>
      <w:r w:rsidR="00F24BAB" w:rsidRPr="00F24BAB">
        <w:rPr>
          <w:rFonts w:ascii="Times New Roman" w:hAnsi="Times New Roman" w:cs="Times New Roman"/>
          <w:sz w:val="24"/>
          <w:szCs w:val="24"/>
        </w:rPr>
        <w:t xml:space="preserve"> Section 14 </w:t>
      </w:r>
      <w:r w:rsidR="00D925D0">
        <w:rPr>
          <w:rFonts w:ascii="Times New Roman" w:hAnsi="Times New Roman" w:cs="Times New Roman"/>
          <w:sz w:val="24"/>
          <w:szCs w:val="24"/>
        </w:rPr>
        <w:t xml:space="preserve">reads </w:t>
      </w:r>
      <w:r w:rsidR="00F24BAB" w:rsidRPr="00F24BAB">
        <w:rPr>
          <w:rFonts w:ascii="Times New Roman" w:hAnsi="Times New Roman" w:cs="Times New Roman"/>
          <w:sz w:val="24"/>
          <w:szCs w:val="24"/>
        </w:rPr>
        <w:t>as follows:</w:t>
      </w:r>
    </w:p>
    <w:p w:rsidR="00F24BAB" w:rsidRPr="0040545E" w:rsidRDefault="00F24BAB" w:rsidP="0040545E">
      <w:pPr>
        <w:spacing w:after="0" w:line="240" w:lineRule="auto"/>
        <w:jc w:val="both"/>
        <w:rPr>
          <w:rFonts w:ascii="Times New Roman" w:hAnsi="Times New Roman" w:cs="Times New Roman"/>
        </w:rPr>
      </w:pPr>
      <w:r w:rsidRPr="00227D7E">
        <w:rPr>
          <w:rFonts w:ascii="Times New Roman" w:hAnsi="Times New Roman" w:cs="Times New Roman"/>
          <w:sz w:val="24"/>
          <w:szCs w:val="24"/>
        </w:rPr>
        <w:t xml:space="preserve">          </w:t>
      </w:r>
      <w:r w:rsidR="00227D7E" w:rsidRPr="00227D7E">
        <w:rPr>
          <w:rFonts w:ascii="Times New Roman" w:hAnsi="Times New Roman" w:cs="Times New Roman"/>
          <w:sz w:val="24"/>
          <w:szCs w:val="24"/>
        </w:rPr>
        <w:t xml:space="preserve">  “</w:t>
      </w:r>
      <w:r w:rsidRPr="0040545E">
        <w:rPr>
          <w:rFonts w:ascii="Times New Roman" w:hAnsi="Times New Roman" w:cs="Times New Roman"/>
        </w:rPr>
        <w:t xml:space="preserve">14 </w:t>
      </w:r>
      <w:r w:rsidRPr="0040545E">
        <w:rPr>
          <w:rFonts w:ascii="Times New Roman" w:hAnsi="Times New Roman" w:cs="Times New Roman"/>
          <w:b/>
        </w:rPr>
        <w:t>High Court may determine future or contingent rights</w:t>
      </w:r>
    </w:p>
    <w:p w:rsidR="00F24BAB" w:rsidRDefault="0040545E" w:rsidP="0040545E">
      <w:pPr>
        <w:spacing w:after="0" w:line="240" w:lineRule="auto"/>
        <w:jc w:val="both"/>
        <w:rPr>
          <w:rFonts w:ascii="Times New Roman" w:hAnsi="Times New Roman" w:cs="Times New Roman"/>
        </w:rPr>
      </w:pPr>
      <w:r>
        <w:rPr>
          <w:rFonts w:ascii="Times New Roman" w:hAnsi="Times New Roman" w:cs="Times New Roman"/>
        </w:rPr>
        <w:lastRenderedPageBreak/>
        <w:tab/>
      </w:r>
      <w:r w:rsidR="00F24BAB" w:rsidRPr="0040545E">
        <w:rPr>
          <w:rFonts w:ascii="Times New Roman" w:hAnsi="Times New Roman" w:cs="Times New Roman"/>
        </w:rPr>
        <w:t xml:space="preserve">The High Court may, in its discretion, at the instance of any person, inquire into and determine an </w:t>
      </w:r>
      <w:r>
        <w:rPr>
          <w:rFonts w:ascii="Times New Roman" w:hAnsi="Times New Roman" w:cs="Times New Roman"/>
        </w:rPr>
        <w:tab/>
      </w:r>
      <w:r w:rsidR="00F24BAB" w:rsidRPr="0040545E">
        <w:rPr>
          <w:rFonts w:ascii="Times New Roman" w:hAnsi="Times New Roman" w:cs="Times New Roman"/>
        </w:rPr>
        <w:t xml:space="preserve">existing future or contingent right or obligation, notwithstanding that, that person cannot claim </w:t>
      </w:r>
      <w:r>
        <w:rPr>
          <w:rFonts w:ascii="Times New Roman" w:hAnsi="Times New Roman" w:cs="Times New Roman"/>
        </w:rPr>
        <w:tab/>
      </w:r>
      <w:r w:rsidR="00F24BAB" w:rsidRPr="0040545E">
        <w:rPr>
          <w:rFonts w:ascii="Times New Roman" w:hAnsi="Times New Roman" w:cs="Times New Roman"/>
        </w:rPr>
        <w:t>any relief consequential upon such determination.”</w:t>
      </w:r>
    </w:p>
    <w:p w:rsidR="0040545E" w:rsidRPr="0040545E" w:rsidRDefault="0040545E" w:rsidP="0040545E">
      <w:pPr>
        <w:spacing w:after="0" w:line="240" w:lineRule="auto"/>
        <w:jc w:val="both"/>
        <w:rPr>
          <w:rFonts w:ascii="Times New Roman" w:hAnsi="Times New Roman" w:cs="Times New Roman"/>
        </w:rPr>
      </w:pPr>
    </w:p>
    <w:p w:rsidR="00F24BAB" w:rsidRPr="00F24BAB" w:rsidRDefault="0040545E" w:rsidP="00F24B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6721">
        <w:rPr>
          <w:rFonts w:ascii="Times New Roman" w:hAnsi="Times New Roman" w:cs="Times New Roman"/>
          <w:sz w:val="24"/>
          <w:szCs w:val="24"/>
        </w:rPr>
        <w:t>S</w:t>
      </w:r>
      <w:r w:rsidR="00EC6721" w:rsidRPr="00F24BAB">
        <w:rPr>
          <w:rFonts w:ascii="Times New Roman" w:hAnsi="Times New Roman" w:cs="Times New Roman"/>
          <w:sz w:val="24"/>
          <w:szCs w:val="24"/>
        </w:rPr>
        <w:t xml:space="preserve">ection </w:t>
      </w:r>
      <w:r w:rsidR="00EC6721">
        <w:rPr>
          <w:rFonts w:ascii="Times New Roman" w:hAnsi="Times New Roman" w:cs="Times New Roman"/>
          <w:sz w:val="24"/>
          <w:szCs w:val="24"/>
        </w:rPr>
        <w:t>14</w:t>
      </w:r>
      <w:r w:rsidR="009077EB">
        <w:rPr>
          <w:rFonts w:ascii="Times New Roman" w:hAnsi="Times New Roman" w:cs="Times New Roman"/>
          <w:sz w:val="24"/>
          <w:szCs w:val="24"/>
        </w:rPr>
        <w:t xml:space="preserve"> </w:t>
      </w:r>
      <w:r w:rsidR="00F24BAB" w:rsidRPr="00F24BAB">
        <w:rPr>
          <w:rFonts w:ascii="Times New Roman" w:hAnsi="Times New Roman" w:cs="Times New Roman"/>
          <w:sz w:val="24"/>
          <w:szCs w:val="24"/>
        </w:rPr>
        <w:t xml:space="preserve">gives the </w:t>
      </w:r>
      <w:r w:rsidR="009077EB">
        <w:rPr>
          <w:rFonts w:ascii="Times New Roman" w:hAnsi="Times New Roman" w:cs="Times New Roman"/>
          <w:sz w:val="24"/>
          <w:szCs w:val="24"/>
        </w:rPr>
        <w:t>High C</w:t>
      </w:r>
      <w:r w:rsidR="00C83100">
        <w:rPr>
          <w:rFonts w:ascii="Times New Roman" w:hAnsi="Times New Roman" w:cs="Times New Roman"/>
          <w:sz w:val="24"/>
          <w:szCs w:val="24"/>
        </w:rPr>
        <w:t xml:space="preserve">ourt power </w:t>
      </w:r>
      <w:r w:rsidR="00F24BAB" w:rsidRPr="00F24BAB">
        <w:rPr>
          <w:rFonts w:ascii="Times New Roman" w:hAnsi="Times New Roman" w:cs="Times New Roman"/>
          <w:sz w:val="24"/>
          <w:szCs w:val="24"/>
        </w:rPr>
        <w:t>to entertain, existing, future, contingent rights or obligations.</w:t>
      </w:r>
      <w:r w:rsidR="00E34BD3">
        <w:rPr>
          <w:rFonts w:ascii="Times New Roman" w:hAnsi="Times New Roman" w:cs="Times New Roman"/>
          <w:sz w:val="24"/>
          <w:szCs w:val="24"/>
        </w:rPr>
        <w:t xml:space="preserve"> It provides for declaratory relief. </w:t>
      </w:r>
      <w:r w:rsidR="0029171C" w:rsidRPr="0029171C">
        <w:rPr>
          <w:rFonts w:ascii="Times New Roman" w:hAnsi="Times New Roman" w:cs="Times New Roman"/>
          <w:sz w:val="24"/>
          <w:szCs w:val="24"/>
        </w:rPr>
        <w:t xml:space="preserve">In </w:t>
      </w:r>
      <w:proofErr w:type="spellStart"/>
      <w:r w:rsidR="0029171C" w:rsidRPr="0029171C">
        <w:rPr>
          <w:rFonts w:ascii="Times New Roman" w:hAnsi="Times New Roman" w:cs="Times New Roman"/>
          <w:i/>
          <w:sz w:val="24"/>
          <w:szCs w:val="24"/>
        </w:rPr>
        <w:t>Mushoriwa</w:t>
      </w:r>
      <w:proofErr w:type="spellEnd"/>
      <w:r w:rsidR="0029171C" w:rsidRPr="0029171C">
        <w:rPr>
          <w:rFonts w:ascii="Times New Roman" w:hAnsi="Times New Roman" w:cs="Times New Roman"/>
          <w:i/>
          <w:sz w:val="24"/>
          <w:szCs w:val="24"/>
        </w:rPr>
        <w:t xml:space="preserve"> </w:t>
      </w:r>
      <w:r w:rsidR="0029171C" w:rsidRPr="0040545E">
        <w:rPr>
          <w:rFonts w:ascii="Times New Roman" w:hAnsi="Times New Roman" w:cs="Times New Roman"/>
          <w:sz w:val="24"/>
          <w:szCs w:val="24"/>
        </w:rPr>
        <w:t>v</w:t>
      </w:r>
      <w:r w:rsidR="0029171C" w:rsidRPr="0029171C">
        <w:rPr>
          <w:rFonts w:ascii="Times New Roman" w:hAnsi="Times New Roman" w:cs="Times New Roman"/>
          <w:i/>
          <w:sz w:val="24"/>
          <w:szCs w:val="24"/>
        </w:rPr>
        <w:t xml:space="preserve"> </w:t>
      </w:r>
      <w:proofErr w:type="spellStart"/>
      <w:r w:rsidR="0029171C" w:rsidRPr="0029171C">
        <w:rPr>
          <w:rFonts w:ascii="Times New Roman" w:hAnsi="Times New Roman" w:cs="Times New Roman"/>
          <w:i/>
          <w:sz w:val="24"/>
          <w:szCs w:val="24"/>
        </w:rPr>
        <w:t>Zimbank</w:t>
      </w:r>
      <w:proofErr w:type="spellEnd"/>
      <w:r w:rsidR="0029171C" w:rsidRPr="0029171C">
        <w:rPr>
          <w:rFonts w:ascii="Times New Roman" w:hAnsi="Times New Roman" w:cs="Times New Roman"/>
          <w:sz w:val="24"/>
          <w:szCs w:val="24"/>
        </w:rPr>
        <w:t xml:space="preserve"> 2008 (1) ZLR 125 (H), the court held that the power to grant declaratory orders  is specific to the High Court and  that the </w:t>
      </w:r>
      <w:proofErr w:type="spellStart"/>
      <w:r w:rsidR="0029171C" w:rsidRPr="0029171C">
        <w:rPr>
          <w:rFonts w:ascii="Times New Roman" w:hAnsi="Times New Roman" w:cs="Times New Roman"/>
          <w:sz w:val="24"/>
          <w:szCs w:val="24"/>
        </w:rPr>
        <w:t>Labour</w:t>
      </w:r>
      <w:proofErr w:type="spellEnd"/>
      <w:r w:rsidR="0029171C" w:rsidRPr="0029171C">
        <w:rPr>
          <w:rFonts w:ascii="Times New Roman" w:hAnsi="Times New Roman" w:cs="Times New Roman"/>
          <w:sz w:val="24"/>
          <w:szCs w:val="24"/>
        </w:rPr>
        <w:t xml:space="preserve"> Court has not been specifically empowered to issue declaratory orders. Further</w:t>
      </w:r>
      <w:r w:rsidR="0029171C">
        <w:rPr>
          <w:rFonts w:ascii="Times New Roman" w:hAnsi="Times New Roman" w:cs="Times New Roman"/>
          <w:sz w:val="24"/>
          <w:szCs w:val="24"/>
        </w:rPr>
        <w:t>,</w:t>
      </w:r>
      <w:r w:rsidR="0029171C" w:rsidRPr="0029171C">
        <w:rPr>
          <w:rFonts w:ascii="Times New Roman" w:hAnsi="Times New Roman" w:cs="Times New Roman"/>
          <w:sz w:val="24"/>
          <w:szCs w:val="24"/>
        </w:rPr>
        <w:t xml:space="preserve"> that the power of the High Court to issue declaratory orders in </w:t>
      </w:r>
      <w:proofErr w:type="spellStart"/>
      <w:r w:rsidR="0029171C">
        <w:rPr>
          <w:rFonts w:ascii="Times New Roman" w:hAnsi="Times New Roman" w:cs="Times New Roman"/>
          <w:sz w:val="24"/>
          <w:szCs w:val="24"/>
        </w:rPr>
        <w:t>l</w:t>
      </w:r>
      <w:r w:rsidR="0029171C" w:rsidRPr="0029171C">
        <w:rPr>
          <w:rFonts w:ascii="Times New Roman" w:hAnsi="Times New Roman" w:cs="Times New Roman"/>
          <w:sz w:val="24"/>
          <w:szCs w:val="24"/>
        </w:rPr>
        <w:t>abour</w:t>
      </w:r>
      <w:proofErr w:type="spellEnd"/>
      <w:r w:rsidR="0029171C" w:rsidRPr="0029171C">
        <w:rPr>
          <w:rFonts w:ascii="Times New Roman" w:hAnsi="Times New Roman" w:cs="Times New Roman"/>
          <w:sz w:val="24"/>
          <w:szCs w:val="24"/>
        </w:rPr>
        <w:t xml:space="preserve"> matters has not been ousted by statute. </w:t>
      </w:r>
      <w:r w:rsidR="0029171C">
        <w:rPr>
          <w:rFonts w:ascii="Times New Roman" w:hAnsi="Times New Roman" w:cs="Times New Roman"/>
          <w:sz w:val="24"/>
          <w:szCs w:val="24"/>
        </w:rPr>
        <w:t>Another case in</w:t>
      </w:r>
      <w:r w:rsidR="00A22111">
        <w:rPr>
          <w:rFonts w:ascii="Times New Roman" w:hAnsi="Times New Roman" w:cs="Times New Roman"/>
          <w:sz w:val="24"/>
          <w:szCs w:val="24"/>
        </w:rPr>
        <w:t xml:space="preserve"> </w:t>
      </w:r>
      <w:r w:rsidR="0029171C">
        <w:rPr>
          <w:rFonts w:ascii="Times New Roman" w:hAnsi="Times New Roman" w:cs="Times New Roman"/>
          <w:sz w:val="24"/>
          <w:szCs w:val="24"/>
        </w:rPr>
        <w:t xml:space="preserve">point is the case of </w:t>
      </w:r>
      <w:proofErr w:type="spellStart"/>
      <w:r w:rsidR="00F24BAB" w:rsidRPr="00C83100">
        <w:rPr>
          <w:rFonts w:ascii="Times New Roman" w:hAnsi="Times New Roman" w:cs="Times New Roman"/>
          <w:i/>
          <w:sz w:val="24"/>
          <w:szCs w:val="24"/>
        </w:rPr>
        <w:t>Agribank</w:t>
      </w:r>
      <w:proofErr w:type="spellEnd"/>
      <w:r w:rsidR="00F24BAB" w:rsidRPr="00C83100">
        <w:rPr>
          <w:rFonts w:ascii="Times New Roman" w:hAnsi="Times New Roman" w:cs="Times New Roman"/>
          <w:i/>
          <w:sz w:val="24"/>
          <w:szCs w:val="24"/>
        </w:rPr>
        <w:t xml:space="preserve"> </w:t>
      </w:r>
      <w:r w:rsidR="00F24BAB" w:rsidRPr="0040545E">
        <w:rPr>
          <w:rFonts w:ascii="Times New Roman" w:hAnsi="Times New Roman" w:cs="Times New Roman"/>
          <w:sz w:val="24"/>
          <w:szCs w:val="24"/>
        </w:rPr>
        <w:t>v</w:t>
      </w:r>
      <w:r w:rsidR="00F24BAB" w:rsidRPr="00C83100">
        <w:rPr>
          <w:rFonts w:ascii="Times New Roman" w:hAnsi="Times New Roman" w:cs="Times New Roman"/>
          <w:i/>
          <w:sz w:val="24"/>
          <w:szCs w:val="24"/>
        </w:rPr>
        <w:t xml:space="preserve"> </w:t>
      </w:r>
      <w:proofErr w:type="spellStart"/>
      <w:r w:rsidR="00F24BAB" w:rsidRPr="00C83100">
        <w:rPr>
          <w:rFonts w:ascii="Times New Roman" w:hAnsi="Times New Roman" w:cs="Times New Roman"/>
          <w:i/>
          <w:sz w:val="24"/>
          <w:szCs w:val="24"/>
        </w:rPr>
        <w:t>Machingaifa</w:t>
      </w:r>
      <w:proofErr w:type="spellEnd"/>
      <w:r w:rsidR="00F24BAB" w:rsidRPr="00F24BAB">
        <w:rPr>
          <w:rFonts w:ascii="Times New Roman" w:hAnsi="Times New Roman" w:cs="Times New Roman"/>
          <w:sz w:val="24"/>
          <w:szCs w:val="24"/>
        </w:rPr>
        <w:t xml:space="preserve"> 2008 (1) ZLR 244 (SC)</w:t>
      </w:r>
      <w:r w:rsidR="00E34BD3">
        <w:rPr>
          <w:rFonts w:ascii="Times New Roman" w:hAnsi="Times New Roman" w:cs="Times New Roman"/>
          <w:sz w:val="24"/>
          <w:szCs w:val="24"/>
        </w:rPr>
        <w:t xml:space="preserve"> where</w:t>
      </w:r>
      <w:r w:rsidR="00F24BAB" w:rsidRPr="00F24BAB">
        <w:rPr>
          <w:rFonts w:ascii="Times New Roman" w:hAnsi="Times New Roman" w:cs="Times New Roman"/>
          <w:sz w:val="24"/>
          <w:szCs w:val="24"/>
        </w:rPr>
        <w:t xml:space="preserve"> the court said the following</w:t>
      </w:r>
      <w:r w:rsidR="0029171C">
        <w:rPr>
          <w:rFonts w:ascii="Times New Roman" w:hAnsi="Times New Roman" w:cs="Times New Roman"/>
          <w:sz w:val="24"/>
          <w:szCs w:val="24"/>
        </w:rPr>
        <w:t xml:space="preserve"> </w:t>
      </w:r>
      <w:r w:rsidR="00C83100">
        <w:rPr>
          <w:rFonts w:ascii="Times New Roman" w:hAnsi="Times New Roman" w:cs="Times New Roman"/>
          <w:sz w:val="24"/>
          <w:szCs w:val="24"/>
        </w:rPr>
        <w:t>of the court’s power</w:t>
      </w:r>
      <w:r w:rsidR="00F24BAB" w:rsidRPr="00F24BAB">
        <w:rPr>
          <w:rFonts w:ascii="Times New Roman" w:hAnsi="Times New Roman" w:cs="Times New Roman"/>
          <w:sz w:val="24"/>
          <w:szCs w:val="24"/>
        </w:rPr>
        <w:t>:</w:t>
      </w:r>
    </w:p>
    <w:p w:rsidR="0040545E" w:rsidRDefault="0040545E" w:rsidP="0040545E">
      <w:pPr>
        <w:spacing w:after="0" w:line="240" w:lineRule="auto"/>
        <w:jc w:val="both"/>
        <w:rPr>
          <w:rFonts w:ascii="Times New Roman" w:hAnsi="Times New Roman" w:cs="Times New Roman"/>
        </w:rPr>
      </w:pPr>
      <w:r>
        <w:rPr>
          <w:rFonts w:ascii="Times New Roman" w:hAnsi="Times New Roman" w:cs="Times New Roman"/>
        </w:rPr>
        <w:tab/>
      </w:r>
      <w:r w:rsidR="00F24BAB" w:rsidRPr="0040545E">
        <w:rPr>
          <w:rFonts w:ascii="Times New Roman" w:hAnsi="Times New Roman" w:cs="Times New Roman"/>
        </w:rPr>
        <w:t xml:space="preserve">“The High Court’s inherent jurisdiction to grant declaratory orders in </w:t>
      </w:r>
      <w:proofErr w:type="spellStart"/>
      <w:r w:rsidR="00F24BAB" w:rsidRPr="0040545E">
        <w:rPr>
          <w:rFonts w:ascii="Times New Roman" w:hAnsi="Times New Roman" w:cs="Times New Roman"/>
        </w:rPr>
        <w:t>labour</w:t>
      </w:r>
      <w:proofErr w:type="spellEnd"/>
      <w:r w:rsidR="00F24BAB" w:rsidRPr="0040545E">
        <w:rPr>
          <w:rFonts w:ascii="Times New Roman" w:hAnsi="Times New Roman" w:cs="Times New Roman"/>
        </w:rPr>
        <w:t xml:space="preserve"> matters has not been </w:t>
      </w:r>
      <w:r>
        <w:rPr>
          <w:rFonts w:ascii="Times New Roman" w:hAnsi="Times New Roman" w:cs="Times New Roman"/>
        </w:rPr>
        <w:tab/>
      </w:r>
      <w:r w:rsidR="00F24BAB" w:rsidRPr="0040545E">
        <w:rPr>
          <w:rFonts w:ascii="Times New Roman" w:hAnsi="Times New Roman" w:cs="Times New Roman"/>
        </w:rPr>
        <w:t xml:space="preserve">ousted. The only issue for determination was whether the case was a proper one for the exercise </w:t>
      </w:r>
      <w:r>
        <w:rPr>
          <w:rFonts w:ascii="Times New Roman" w:hAnsi="Times New Roman" w:cs="Times New Roman"/>
        </w:rPr>
        <w:tab/>
      </w:r>
      <w:r w:rsidR="00F24BAB" w:rsidRPr="0040545E">
        <w:rPr>
          <w:rFonts w:ascii="Times New Roman" w:hAnsi="Times New Roman" w:cs="Times New Roman"/>
        </w:rPr>
        <w:t xml:space="preserve">of the discretion under s 14 of the High Court Act. The fact that the dispute could well have been </w:t>
      </w:r>
      <w:r>
        <w:rPr>
          <w:rFonts w:ascii="Times New Roman" w:hAnsi="Times New Roman" w:cs="Times New Roman"/>
        </w:rPr>
        <w:tab/>
      </w:r>
      <w:r w:rsidR="00F24BAB" w:rsidRPr="0040545E">
        <w:rPr>
          <w:rFonts w:ascii="Times New Roman" w:hAnsi="Times New Roman" w:cs="Times New Roman"/>
        </w:rPr>
        <w:t xml:space="preserve">determined in the </w:t>
      </w:r>
      <w:proofErr w:type="spellStart"/>
      <w:r w:rsidR="00F24BAB" w:rsidRPr="0040545E">
        <w:rPr>
          <w:rFonts w:ascii="Times New Roman" w:hAnsi="Times New Roman" w:cs="Times New Roman"/>
        </w:rPr>
        <w:t>Labour</w:t>
      </w:r>
      <w:proofErr w:type="spellEnd"/>
      <w:r w:rsidR="00F24BAB" w:rsidRPr="0040545E">
        <w:rPr>
          <w:rFonts w:ascii="Times New Roman" w:hAnsi="Times New Roman" w:cs="Times New Roman"/>
        </w:rPr>
        <w:t xml:space="preserve"> Court was not the determining factor.” </w:t>
      </w:r>
    </w:p>
    <w:p w:rsidR="00F24BAB" w:rsidRPr="0040545E" w:rsidRDefault="00F24BAB" w:rsidP="0040545E">
      <w:pPr>
        <w:spacing w:after="0" w:line="240" w:lineRule="auto"/>
        <w:jc w:val="both"/>
        <w:rPr>
          <w:rFonts w:ascii="Times New Roman" w:hAnsi="Times New Roman" w:cs="Times New Roman"/>
        </w:rPr>
      </w:pPr>
      <w:r w:rsidRPr="0040545E">
        <w:rPr>
          <w:rFonts w:ascii="Times New Roman" w:hAnsi="Times New Roman" w:cs="Times New Roman"/>
        </w:rPr>
        <w:tab/>
        <w:t xml:space="preserve"> </w:t>
      </w:r>
    </w:p>
    <w:p w:rsidR="005F605B" w:rsidRDefault="0040545E" w:rsidP="00F24B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4BAB" w:rsidRPr="00F24BAB">
        <w:rPr>
          <w:rFonts w:ascii="Times New Roman" w:hAnsi="Times New Roman" w:cs="Times New Roman"/>
          <w:sz w:val="24"/>
          <w:szCs w:val="24"/>
        </w:rPr>
        <w:t xml:space="preserve">It is now settled that the </w:t>
      </w:r>
      <w:proofErr w:type="spellStart"/>
      <w:r w:rsidR="00F24BAB" w:rsidRPr="00F24BAB">
        <w:rPr>
          <w:rFonts w:ascii="Times New Roman" w:hAnsi="Times New Roman" w:cs="Times New Roman"/>
          <w:sz w:val="24"/>
          <w:szCs w:val="24"/>
        </w:rPr>
        <w:t>Labour</w:t>
      </w:r>
      <w:proofErr w:type="spellEnd"/>
      <w:r w:rsidR="00F24BAB" w:rsidRPr="00F24BAB">
        <w:rPr>
          <w:rFonts w:ascii="Times New Roman" w:hAnsi="Times New Roman" w:cs="Times New Roman"/>
          <w:sz w:val="24"/>
          <w:szCs w:val="24"/>
        </w:rPr>
        <w:t xml:space="preserve"> Act</w:t>
      </w:r>
      <w:r w:rsidR="0029171C">
        <w:rPr>
          <w:rFonts w:ascii="Times New Roman" w:hAnsi="Times New Roman" w:cs="Times New Roman"/>
          <w:sz w:val="24"/>
          <w:szCs w:val="24"/>
        </w:rPr>
        <w:t>,</w:t>
      </w:r>
      <w:r>
        <w:rPr>
          <w:rFonts w:ascii="Times New Roman" w:hAnsi="Times New Roman" w:cs="Times New Roman"/>
          <w:sz w:val="24"/>
          <w:szCs w:val="24"/>
        </w:rPr>
        <w:t xml:space="preserve"> </w:t>
      </w:r>
      <w:r w:rsidR="001346FF">
        <w:rPr>
          <w:rFonts w:ascii="Times New Roman" w:hAnsi="Times New Roman" w:cs="Times New Roman"/>
          <w:sz w:val="24"/>
          <w:szCs w:val="24"/>
        </w:rPr>
        <w:t>[</w:t>
      </w:r>
      <w:r w:rsidR="00F24BAB" w:rsidRPr="0040545E">
        <w:rPr>
          <w:rFonts w:ascii="Times New Roman" w:hAnsi="Times New Roman" w:cs="Times New Roman"/>
          <w:i/>
          <w:sz w:val="24"/>
          <w:szCs w:val="24"/>
        </w:rPr>
        <w:t>Chapter</w:t>
      </w:r>
      <w:r w:rsidR="001346FF" w:rsidRPr="0040545E">
        <w:rPr>
          <w:rFonts w:ascii="Times New Roman" w:hAnsi="Times New Roman" w:cs="Times New Roman"/>
          <w:i/>
          <w:sz w:val="24"/>
          <w:szCs w:val="24"/>
        </w:rPr>
        <w:t>28:01</w:t>
      </w:r>
      <w:r w:rsidR="001346FF">
        <w:rPr>
          <w:rFonts w:ascii="Times New Roman" w:hAnsi="Times New Roman" w:cs="Times New Roman"/>
          <w:sz w:val="24"/>
          <w:szCs w:val="24"/>
        </w:rPr>
        <w:t>]</w:t>
      </w:r>
      <w:r w:rsidR="00F24BAB" w:rsidRPr="00F24BAB">
        <w:rPr>
          <w:rFonts w:ascii="Times New Roman" w:hAnsi="Times New Roman" w:cs="Times New Roman"/>
          <w:sz w:val="24"/>
          <w:szCs w:val="24"/>
        </w:rPr>
        <w:t xml:space="preserve"> does not make specific provision for the </w:t>
      </w:r>
      <w:proofErr w:type="spellStart"/>
      <w:r w:rsidR="00F24BAB" w:rsidRPr="00F24BAB">
        <w:rPr>
          <w:rFonts w:ascii="Times New Roman" w:hAnsi="Times New Roman" w:cs="Times New Roman"/>
          <w:sz w:val="24"/>
          <w:szCs w:val="24"/>
        </w:rPr>
        <w:t>Labour</w:t>
      </w:r>
      <w:proofErr w:type="spellEnd"/>
      <w:r w:rsidR="00F24BAB" w:rsidRPr="00F24BAB">
        <w:rPr>
          <w:rFonts w:ascii="Times New Roman" w:hAnsi="Times New Roman" w:cs="Times New Roman"/>
          <w:sz w:val="24"/>
          <w:szCs w:val="24"/>
        </w:rPr>
        <w:t xml:space="preserve"> Court to ente</w:t>
      </w:r>
      <w:r w:rsidR="00235C9D">
        <w:rPr>
          <w:rFonts w:ascii="Times New Roman" w:hAnsi="Times New Roman" w:cs="Times New Roman"/>
          <w:sz w:val="24"/>
          <w:szCs w:val="24"/>
        </w:rPr>
        <w:t>rtain applications for declaratory orders.</w:t>
      </w:r>
      <w:r w:rsidR="00F24BAB" w:rsidRPr="00F24BAB">
        <w:rPr>
          <w:rFonts w:ascii="Times New Roman" w:hAnsi="Times New Roman" w:cs="Times New Roman"/>
          <w:sz w:val="24"/>
          <w:szCs w:val="24"/>
        </w:rPr>
        <w:t xml:space="preserve"> The </w:t>
      </w:r>
      <w:proofErr w:type="spellStart"/>
      <w:r w:rsidR="00F24BAB" w:rsidRPr="00F24BAB">
        <w:rPr>
          <w:rFonts w:ascii="Times New Roman" w:hAnsi="Times New Roman" w:cs="Times New Roman"/>
          <w:sz w:val="24"/>
          <w:szCs w:val="24"/>
        </w:rPr>
        <w:t>Labour</w:t>
      </w:r>
      <w:proofErr w:type="spellEnd"/>
      <w:r w:rsidR="00F24BAB" w:rsidRPr="00F24BAB">
        <w:rPr>
          <w:rFonts w:ascii="Times New Roman" w:hAnsi="Times New Roman" w:cs="Times New Roman"/>
          <w:sz w:val="24"/>
          <w:szCs w:val="24"/>
        </w:rPr>
        <w:t xml:space="preserve"> Court has no jurisdiction to issue declaratory orders. </w:t>
      </w:r>
      <w:r w:rsidR="001346FF">
        <w:rPr>
          <w:rFonts w:ascii="Times New Roman" w:hAnsi="Times New Roman" w:cs="Times New Roman"/>
          <w:sz w:val="24"/>
          <w:szCs w:val="24"/>
        </w:rPr>
        <w:t>The High C</w:t>
      </w:r>
      <w:r w:rsidR="00F24BAB" w:rsidRPr="00F24BAB">
        <w:rPr>
          <w:rFonts w:ascii="Times New Roman" w:hAnsi="Times New Roman" w:cs="Times New Roman"/>
          <w:sz w:val="24"/>
          <w:szCs w:val="24"/>
        </w:rPr>
        <w:t>ourt exercises such powers by virtue of its inherent and original jurisdiction</w:t>
      </w:r>
      <w:r w:rsidR="00F24BAB" w:rsidRPr="0040545E">
        <w:rPr>
          <w:rFonts w:ascii="Times New Roman" w:hAnsi="Times New Roman" w:cs="Times New Roman"/>
          <w:sz w:val="24"/>
          <w:szCs w:val="24"/>
        </w:rPr>
        <w:t>.</w:t>
      </w:r>
      <w:r w:rsidR="001346FF" w:rsidRPr="0040545E">
        <w:rPr>
          <w:rFonts w:ascii="Times New Roman" w:hAnsi="Times New Roman" w:cs="Times New Roman"/>
        </w:rPr>
        <w:t xml:space="preserve"> </w:t>
      </w:r>
      <w:r w:rsidR="001F71B3" w:rsidRPr="0040545E">
        <w:rPr>
          <w:rFonts w:ascii="Times New Roman" w:hAnsi="Times New Roman" w:cs="Times New Roman"/>
          <w:sz w:val="24"/>
          <w:szCs w:val="24"/>
        </w:rPr>
        <w:t xml:space="preserve">The High Court will exercise its power in all civil matters in Zimbabwe unless its power is expressly ousted. </w:t>
      </w:r>
      <w:r w:rsidR="001346FF" w:rsidRPr="0040545E">
        <w:rPr>
          <w:rFonts w:ascii="Times New Roman" w:hAnsi="Times New Roman" w:cs="Times New Roman"/>
          <w:sz w:val="24"/>
          <w:szCs w:val="24"/>
        </w:rPr>
        <w:t xml:space="preserve">The jurisdiction of the High Court to deal with applications for </w:t>
      </w:r>
      <w:r w:rsidR="00A47EB5" w:rsidRPr="0040545E">
        <w:rPr>
          <w:rFonts w:ascii="Times New Roman" w:hAnsi="Times New Roman" w:cs="Times New Roman"/>
          <w:sz w:val="24"/>
          <w:szCs w:val="24"/>
        </w:rPr>
        <w:t>declaratory orders in</w:t>
      </w:r>
      <w:r w:rsidR="001346FF" w:rsidRPr="0040545E">
        <w:rPr>
          <w:rFonts w:ascii="Times New Roman" w:hAnsi="Times New Roman" w:cs="Times New Roman"/>
          <w:sz w:val="24"/>
          <w:szCs w:val="24"/>
        </w:rPr>
        <w:t xml:space="preserve"> </w:t>
      </w:r>
      <w:proofErr w:type="spellStart"/>
      <w:r w:rsidR="001346FF" w:rsidRPr="0040545E">
        <w:rPr>
          <w:rFonts w:ascii="Times New Roman" w:hAnsi="Times New Roman" w:cs="Times New Roman"/>
          <w:sz w:val="24"/>
          <w:szCs w:val="24"/>
        </w:rPr>
        <w:t>labour</w:t>
      </w:r>
      <w:proofErr w:type="spellEnd"/>
      <w:r w:rsidR="001346FF" w:rsidRPr="001346FF">
        <w:rPr>
          <w:rFonts w:ascii="Times New Roman" w:hAnsi="Times New Roman" w:cs="Times New Roman"/>
          <w:sz w:val="24"/>
          <w:szCs w:val="24"/>
        </w:rPr>
        <w:t xml:space="preserve"> matters has not been ousted. </w:t>
      </w:r>
      <w:r w:rsidR="001F71B3" w:rsidRPr="001F71B3">
        <w:rPr>
          <w:rFonts w:ascii="Times New Roman" w:hAnsi="Times New Roman" w:cs="Times New Roman"/>
          <w:sz w:val="24"/>
          <w:szCs w:val="24"/>
        </w:rPr>
        <w:t xml:space="preserve">The power of the High Court to grant declaratory relief extends to </w:t>
      </w:r>
      <w:proofErr w:type="spellStart"/>
      <w:r w:rsidR="001F71B3" w:rsidRPr="001F71B3">
        <w:rPr>
          <w:rFonts w:ascii="Times New Roman" w:hAnsi="Times New Roman" w:cs="Times New Roman"/>
          <w:sz w:val="24"/>
          <w:szCs w:val="24"/>
        </w:rPr>
        <w:t>labour</w:t>
      </w:r>
      <w:proofErr w:type="spellEnd"/>
      <w:r w:rsidR="001F71B3" w:rsidRPr="001F71B3">
        <w:rPr>
          <w:rFonts w:ascii="Times New Roman" w:hAnsi="Times New Roman" w:cs="Times New Roman"/>
          <w:sz w:val="24"/>
          <w:szCs w:val="24"/>
        </w:rPr>
        <w:t xml:space="preserve"> matters. </w:t>
      </w:r>
      <w:r w:rsidR="00F24BAB" w:rsidRPr="00F24BAB">
        <w:rPr>
          <w:rFonts w:ascii="Times New Roman" w:hAnsi="Times New Roman" w:cs="Times New Roman"/>
          <w:sz w:val="24"/>
          <w:szCs w:val="24"/>
        </w:rPr>
        <w:t xml:space="preserve">A party who has a </w:t>
      </w:r>
      <w:proofErr w:type="spellStart"/>
      <w:r w:rsidR="00F24BAB" w:rsidRPr="00F24BAB">
        <w:rPr>
          <w:rFonts w:ascii="Times New Roman" w:hAnsi="Times New Roman" w:cs="Times New Roman"/>
          <w:sz w:val="24"/>
          <w:szCs w:val="24"/>
        </w:rPr>
        <w:t>labour</w:t>
      </w:r>
      <w:proofErr w:type="spellEnd"/>
      <w:r w:rsidR="00F24BAB" w:rsidRPr="00F24BAB">
        <w:rPr>
          <w:rFonts w:ascii="Times New Roman" w:hAnsi="Times New Roman" w:cs="Times New Roman"/>
          <w:sz w:val="24"/>
          <w:szCs w:val="24"/>
        </w:rPr>
        <w:t xml:space="preserve"> dispute who </w:t>
      </w:r>
      <w:r w:rsidR="00235C9D">
        <w:rPr>
          <w:rFonts w:ascii="Times New Roman" w:hAnsi="Times New Roman" w:cs="Times New Roman"/>
          <w:sz w:val="24"/>
          <w:szCs w:val="24"/>
        </w:rPr>
        <w:t xml:space="preserve">is in search of </w:t>
      </w:r>
      <w:r w:rsidR="00F24BAB" w:rsidRPr="00F24BAB">
        <w:rPr>
          <w:rFonts w:ascii="Times New Roman" w:hAnsi="Times New Roman" w:cs="Times New Roman"/>
          <w:sz w:val="24"/>
          <w:szCs w:val="24"/>
        </w:rPr>
        <w:t>declarat</w:t>
      </w:r>
      <w:r w:rsidR="00235C9D">
        <w:rPr>
          <w:rFonts w:ascii="Times New Roman" w:hAnsi="Times New Roman" w:cs="Times New Roman"/>
          <w:sz w:val="24"/>
          <w:szCs w:val="24"/>
        </w:rPr>
        <w:t>ory relief</w:t>
      </w:r>
      <w:r w:rsidR="00F24BAB" w:rsidRPr="00F24BAB">
        <w:rPr>
          <w:rFonts w:ascii="Times New Roman" w:hAnsi="Times New Roman" w:cs="Times New Roman"/>
          <w:sz w:val="24"/>
          <w:szCs w:val="24"/>
        </w:rPr>
        <w:t xml:space="preserve"> is entitled to approach the High Court for such </w:t>
      </w:r>
      <w:r w:rsidR="00EC6721" w:rsidRPr="00F24BAB">
        <w:rPr>
          <w:rFonts w:ascii="Times New Roman" w:hAnsi="Times New Roman" w:cs="Times New Roman"/>
          <w:sz w:val="24"/>
          <w:szCs w:val="24"/>
        </w:rPr>
        <w:t>relief.</w:t>
      </w:r>
    </w:p>
    <w:p w:rsidR="00F24BAB" w:rsidRPr="00F24BAB" w:rsidRDefault="005F605B" w:rsidP="00F24B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4BAB" w:rsidRPr="00F24BAB">
        <w:rPr>
          <w:rFonts w:ascii="Times New Roman" w:hAnsi="Times New Roman" w:cs="Times New Roman"/>
          <w:sz w:val="24"/>
          <w:szCs w:val="24"/>
        </w:rPr>
        <w:t>The next enquiry is the propriety of</w:t>
      </w:r>
      <w:r w:rsidR="00E34BD3">
        <w:rPr>
          <w:rFonts w:ascii="Times New Roman" w:hAnsi="Times New Roman" w:cs="Times New Roman"/>
          <w:sz w:val="24"/>
          <w:szCs w:val="24"/>
        </w:rPr>
        <w:t xml:space="preserve"> the</w:t>
      </w:r>
      <w:r w:rsidR="00F24BAB" w:rsidRPr="00F24BAB">
        <w:rPr>
          <w:rFonts w:ascii="Times New Roman" w:hAnsi="Times New Roman" w:cs="Times New Roman"/>
          <w:sz w:val="24"/>
          <w:szCs w:val="24"/>
        </w:rPr>
        <w:t xml:space="preserve"> declaratory relief</w:t>
      </w:r>
      <w:r w:rsidR="00C836C2">
        <w:rPr>
          <w:rFonts w:ascii="Times New Roman" w:hAnsi="Times New Roman" w:cs="Times New Roman"/>
          <w:sz w:val="24"/>
          <w:szCs w:val="24"/>
        </w:rPr>
        <w:t xml:space="preserve"> sought</w:t>
      </w:r>
      <w:r w:rsidR="00F24BAB" w:rsidRPr="00F24BAB">
        <w:rPr>
          <w:rFonts w:ascii="Times New Roman" w:hAnsi="Times New Roman" w:cs="Times New Roman"/>
          <w:sz w:val="24"/>
          <w:szCs w:val="24"/>
        </w:rPr>
        <w:t xml:space="preserve">. In </w:t>
      </w:r>
      <w:r w:rsidR="00F24BAB" w:rsidRPr="00C836C2">
        <w:rPr>
          <w:rFonts w:ascii="Times New Roman" w:hAnsi="Times New Roman" w:cs="Times New Roman"/>
          <w:i/>
          <w:sz w:val="24"/>
          <w:szCs w:val="24"/>
        </w:rPr>
        <w:t xml:space="preserve">Johnson </w:t>
      </w:r>
      <w:r w:rsidR="00F24BAB" w:rsidRPr="0040545E">
        <w:rPr>
          <w:rFonts w:ascii="Times New Roman" w:hAnsi="Times New Roman" w:cs="Times New Roman"/>
          <w:sz w:val="24"/>
          <w:szCs w:val="24"/>
        </w:rPr>
        <w:t>v</w:t>
      </w:r>
      <w:r w:rsidR="00F24BAB" w:rsidRPr="00C836C2">
        <w:rPr>
          <w:rFonts w:ascii="Times New Roman" w:hAnsi="Times New Roman" w:cs="Times New Roman"/>
          <w:i/>
          <w:sz w:val="24"/>
          <w:szCs w:val="24"/>
        </w:rPr>
        <w:t xml:space="preserve"> AFC</w:t>
      </w:r>
      <w:r w:rsidR="00F24BAB" w:rsidRPr="00F24BAB">
        <w:rPr>
          <w:rFonts w:ascii="Times New Roman" w:hAnsi="Times New Roman" w:cs="Times New Roman"/>
          <w:sz w:val="24"/>
          <w:szCs w:val="24"/>
        </w:rPr>
        <w:t xml:space="preserve"> 1995(1) ZLR 65(H) the court at p 77B, dealt with the requirements of a declaratory </w:t>
      </w:r>
      <w:r w:rsidR="00C836C2">
        <w:rPr>
          <w:rFonts w:ascii="Times New Roman" w:hAnsi="Times New Roman" w:cs="Times New Roman"/>
          <w:sz w:val="24"/>
          <w:szCs w:val="24"/>
        </w:rPr>
        <w:t xml:space="preserve">order </w:t>
      </w:r>
      <w:r w:rsidR="00F24BAB" w:rsidRPr="00F24BAB">
        <w:rPr>
          <w:rFonts w:ascii="Times New Roman" w:hAnsi="Times New Roman" w:cs="Times New Roman"/>
          <w:sz w:val="24"/>
          <w:szCs w:val="24"/>
        </w:rPr>
        <w:t>and stated</w:t>
      </w:r>
      <w:r w:rsidR="000D0974">
        <w:rPr>
          <w:rFonts w:ascii="Times New Roman" w:hAnsi="Times New Roman" w:cs="Times New Roman"/>
          <w:sz w:val="24"/>
          <w:szCs w:val="24"/>
        </w:rPr>
        <w:t xml:space="preserve"> as follows</w:t>
      </w:r>
      <w:r w:rsidR="00F24BAB" w:rsidRPr="00F24BAB">
        <w:rPr>
          <w:rFonts w:ascii="Times New Roman" w:hAnsi="Times New Roman" w:cs="Times New Roman"/>
          <w:sz w:val="24"/>
          <w:szCs w:val="24"/>
        </w:rPr>
        <w:t>:</w:t>
      </w:r>
    </w:p>
    <w:p w:rsidR="00F24BAB" w:rsidRDefault="0040545E" w:rsidP="0040545E">
      <w:pPr>
        <w:spacing w:after="0" w:line="240" w:lineRule="auto"/>
        <w:jc w:val="both"/>
        <w:rPr>
          <w:rFonts w:ascii="Times New Roman" w:hAnsi="Times New Roman" w:cs="Times New Roman"/>
        </w:rPr>
      </w:pPr>
      <w:r>
        <w:rPr>
          <w:rFonts w:ascii="Times New Roman" w:hAnsi="Times New Roman" w:cs="Times New Roman"/>
        </w:rPr>
        <w:tab/>
      </w:r>
      <w:r w:rsidR="00F24BAB" w:rsidRPr="0040545E">
        <w:rPr>
          <w:rFonts w:ascii="Times New Roman" w:hAnsi="Times New Roman" w:cs="Times New Roman"/>
        </w:rPr>
        <w:t xml:space="preserve"> “Firstly the applicant must satisfy the court that he is a person interested in an existing future or </w:t>
      </w:r>
      <w:r>
        <w:rPr>
          <w:rFonts w:ascii="Times New Roman" w:hAnsi="Times New Roman" w:cs="Times New Roman"/>
        </w:rPr>
        <w:tab/>
      </w:r>
      <w:r w:rsidR="00F24BAB" w:rsidRPr="0040545E">
        <w:rPr>
          <w:rFonts w:ascii="Times New Roman" w:hAnsi="Times New Roman" w:cs="Times New Roman"/>
        </w:rPr>
        <w:t xml:space="preserve">contingent right or obligation.  If satisfied on that point, the court then decides a further question </w:t>
      </w:r>
      <w:r>
        <w:rPr>
          <w:rFonts w:ascii="Times New Roman" w:hAnsi="Times New Roman" w:cs="Times New Roman"/>
        </w:rPr>
        <w:tab/>
      </w:r>
      <w:r w:rsidR="00F24BAB" w:rsidRPr="0040545E">
        <w:rPr>
          <w:rFonts w:ascii="Times New Roman" w:hAnsi="Times New Roman" w:cs="Times New Roman"/>
        </w:rPr>
        <w:t>of whether the case is a proper one for the exercise of the discretion conferred on it.”</w:t>
      </w:r>
    </w:p>
    <w:p w:rsidR="0040545E" w:rsidRPr="0040545E" w:rsidRDefault="0040545E" w:rsidP="0040545E">
      <w:pPr>
        <w:spacing w:after="0" w:line="240" w:lineRule="auto"/>
        <w:jc w:val="both"/>
        <w:rPr>
          <w:rFonts w:ascii="Times New Roman" w:hAnsi="Times New Roman" w:cs="Times New Roman"/>
        </w:rPr>
      </w:pPr>
    </w:p>
    <w:p w:rsidR="00A85C02" w:rsidRDefault="0040545E" w:rsidP="00BF76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4BAB" w:rsidRPr="00F24BAB">
        <w:rPr>
          <w:rFonts w:ascii="Times New Roman" w:hAnsi="Times New Roman" w:cs="Times New Roman"/>
          <w:sz w:val="24"/>
          <w:szCs w:val="24"/>
        </w:rPr>
        <w:t xml:space="preserve">The court made it clear that a litigant seeking a declaratory order must </w:t>
      </w:r>
      <w:r w:rsidR="00E37D69">
        <w:rPr>
          <w:rFonts w:ascii="Times New Roman" w:hAnsi="Times New Roman" w:cs="Times New Roman"/>
          <w:sz w:val="24"/>
          <w:szCs w:val="24"/>
        </w:rPr>
        <w:t xml:space="preserve">firstly </w:t>
      </w:r>
      <w:r w:rsidR="00E37D69" w:rsidRPr="00F24BAB">
        <w:rPr>
          <w:rFonts w:ascii="Times New Roman" w:hAnsi="Times New Roman" w:cs="Times New Roman"/>
          <w:sz w:val="24"/>
          <w:szCs w:val="24"/>
        </w:rPr>
        <w:t>satisfy</w:t>
      </w:r>
      <w:r w:rsidR="00F24BAB" w:rsidRPr="00F24BAB">
        <w:rPr>
          <w:rFonts w:ascii="Times New Roman" w:hAnsi="Times New Roman" w:cs="Times New Roman"/>
          <w:sz w:val="24"/>
          <w:szCs w:val="24"/>
        </w:rPr>
        <w:t xml:space="preserve"> the court that he has an interest in an existing future or contingent right or obligation. </w:t>
      </w:r>
      <w:r w:rsidR="005E7D23">
        <w:rPr>
          <w:rFonts w:ascii="Times New Roman" w:hAnsi="Times New Roman" w:cs="Times New Roman"/>
          <w:sz w:val="24"/>
          <w:szCs w:val="24"/>
        </w:rPr>
        <w:t xml:space="preserve">He must </w:t>
      </w:r>
      <w:r w:rsidR="005E7D23" w:rsidRPr="005E7D23">
        <w:rPr>
          <w:rFonts w:ascii="Times New Roman" w:hAnsi="Times New Roman" w:cs="Times New Roman"/>
          <w:sz w:val="24"/>
          <w:szCs w:val="24"/>
        </w:rPr>
        <w:t xml:space="preserve">have </w:t>
      </w:r>
      <w:r w:rsidR="00B304A8" w:rsidRPr="005E7D23">
        <w:rPr>
          <w:rFonts w:ascii="Times New Roman" w:hAnsi="Times New Roman" w:cs="Times New Roman"/>
          <w:sz w:val="24"/>
          <w:szCs w:val="24"/>
        </w:rPr>
        <w:t>a direct and substantial interest</w:t>
      </w:r>
      <w:r w:rsidR="005E7D23">
        <w:rPr>
          <w:rFonts w:ascii="Times New Roman" w:hAnsi="Times New Roman" w:cs="Times New Roman"/>
          <w:sz w:val="24"/>
          <w:szCs w:val="24"/>
        </w:rPr>
        <w:t xml:space="preserve"> </w:t>
      </w:r>
      <w:r w:rsidR="00B304A8" w:rsidRPr="005E7D23">
        <w:rPr>
          <w:rFonts w:ascii="Times New Roman" w:hAnsi="Times New Roman" w:cs="Times New Roman"/>
          <w:sz w:val="24"/>
          <w:szCs w:val="24"/>
        </w:rPr>
        <w:t xml:space="preserve">in the subject-matter of the </w:t>
      </w:r>
      <w:r w:rsidR="00A47EB5" w:rsidRPr="005E7D23">
        <w:rPr>
          <w:rFonts w:ascii="Times New Roman" w:hAnsi="Times New Roman" w:cs="Times New Roman"/>
          <w:sz w:val="24"/>
          <w:szCs w:val="24"/>
        </w:rPr>
        <w:t>suit</w:t>
      </w:r>
      <w:r w:rsidR="00A47EB5">
        <w:rPr>
          <w:rFonts w:ascii="Times New Roman" w:hAnsi="Times New Roman" w:cs="Times New Roman"/>
          <w:sz w:val="24"/>
          <w:szCs w:val="24"/>
        </w:rPr>
        <w:t xml:space="preserve">. </w:t>
      </w:r>
      <w:r w:rsidR="00A47EB5" w:rsidRPr="00F24BAB">
        <w:rPr>
          <w:rFonts w:ascii="Times New Roman" w:hAnsi="Times New Roman" w:cs="Times New Roman"/>
          <w:sz w:val="24"/>
          <w:szCs w:val="24"/>
        </w:rPr>
        <w:t>It</w:t>
      </w:r>
      <w:r w:rsidR="00F24BAB" w:rsidRPr="00F24BAB">
        <w:rPr>
          <w:rFonts w:ascii="Times New Roman" w:hAnsi="Times New Roman" w:cs="Times New Roman"/>
          <w:sz w:val="24"/>
          <w:szCs w:val="24"/>
        </w:rPr>
        <w:t xml:space="preserve"> is only after a court is satisfied that these requirements have been met, that </w:t>
      </w:r>
      <w:r w:rsidR="00197560">
        <w:rPr>
          <w:rFonts w:ascii="Times New Roman" w:hAnsi="Times New Roman" w:cs="Times New Roman"/>
          <w:sz w:val="24"/>
          <w:szCs w:val="24"/>
        </w:rPr>
        <w:t xml:space="preserve">the </w:t>
      </w:r>
      <w:r w:rsidR="00E37D69">
        <w:rPr>
          <w:rFonts w:ascii="Times New Roman" w:hAnsi="Times New Roman" w:cs="Times New Roman"/>
          <w:sz w:val="24"/>
          <w:szCs w:val="24"/>
        </w:rPr>
        <w:t xml:space="preserve">court </w:t>
      </w:r>
      <w:r w:rsidR="00E37D69" w:rsidRPr="00F24BAB">
        <w:rPr>
          <w:rFonts w:ascii="Times New Roman" w:hAnsi="Times New Roman" w:cs="Times New Roman"/>
          <w:sz w:val="24"/>
          <w:szCs w:val="24"/>
        </w:rPr>
        <w:t>may</w:t>
      </w:r>
      <w:r w:rsidR="00F24BAB" w:rsidRPr="00F24BAB">
        <w:rPr>
          <w:rFonts w:ascii="Times New Roman" w:hAnsi="Times New Roman" w:cs="Times New Roman"/>
          <w:sz w:val="24"/>
          <w:szCs w:val="24"/>
        </w:rPr>
        <w:t xml:space="preserve"> proceed to consider if there is a proper </w:t>
      </w:r>
      <w:r w:rsidR="00F24BAB" w:rsidRPr="00F24BAB">
        <w:rPr>
          <w:rFonts w:ascii="Times New Roman" w:hAnsi="Times New Roman" w:cs="Times New Roman"/>
          <w:sz w:val="24"/>
          <w:szCs w:val="24"/>
        </w:rPr>
        <w:lastRenderedPageBreak/>
        <w:t>case for the court to exercise its discretion in the matter</w:t>
      </w:r>
      <w:r w:rsidR="00197560">
        <w:rPr>
          <w:rFonts w:ascii="Times New Roman" w:hAnsi="Times New Roman" w:cs="Times New Roman"/>
          <w:sz w:val="24"/>
          <w:szCs w:val="24"/>
        </w:rPr>
        <w:t xml:space="preserve"> </w:t>
      </w:r>
      <w:r w:rsidR="00077FB5">
        <w:rPr>
          <w:rFonts w:ascii="Times New Roman" w:hAnsi="Times New Roman" w:cs="Times New Roman"/>
          <w:sz w:val="24"/>
          <w:szCs w:val="24"/>
        </w:rPr>
        <w:t>in</w:t>
      </w:r>
      <w:r w:rsidR="00A85C02">
        <w:rPr>
          <w:rFonts w:ascii="Times New Roman" w:hAnsi="Times New Roman" w:cs="Times New Roman"/>
          <w:sz w:val="24"/>
          <w:szCs w:val="24"/>
        </w:rPr>
        <w:t xml:space="preserve"> deciding to refuse or grant the order sought. </w:t>
      </w:r>
      <w:r w:rsidR="00BF764C">
        <w:rPr>
          <w:rFonts w:ascii="Times New Roman" w:hAnsi="Times New Roman" w:cs="Times New Roman"/>
          <w:sz w:val="24"/>
          <w:szCs w:val="24"/>
        </w:rPr>
        <w:t xml:space="preserve">Whilst this application is presented as an application for a declaratory </w:t>
      </w:r>
      <w:r w:rsidR="0007419E">
        <w:rPr>
          <w:rFonts w:ascii="Times New Roman" w:hAnsi="Times New Roman" w:cs="Times New Roman"/>
          <w:sz w:val="24"/>
          <w:szCs w:val="24"/>
        </w:rPr>
        <w:t>order, t</w:t>
      </w:r>
      <w:r w:rsidR="00BF764C">
        <w:rPr>
          <w:rFonts w:ascii="Times New Roman" w:hAnsi="Times New Roman" w:cs="Times New Roman"/>
          <w:sz w:val="24"/>
          <w:szCs w:val="24"/>
        </w:rPr>
        <w:t>he grounds raised</w:t>
      </w:r>
      <w:r w:rsidR="00D24404">
        <w:rPr>
          <w:rFonts w:ascii="Times New Roman" w:hAnsi="Times New Roman" w:cs="Times New Roman"/>
          <w:sz w:val="24"/>
          <w:szCs w:val="24"/>
        </w:rPr>
        <w:t xml:space="preserve"> in support of the application </w:t>
      </w:r>
      <w:r w:rsidR="00BF764C">
        <w:rPr>
          <w:rFonts w:ascii="Times New Roman" w:hAnsi="Times New Roman" w:cs="Times New Roman"/>
          <w:sz w:val="24"/>
          <w:szCs w:val="24"/>
        </w:rPr>
        <w:t xml:space="preserve">are for review. </w:t>
      </w:r>
      <w:r w:rsidR="00CB31DD">
        <w:rPr>
          <w:rFonts w:ascii="Times New Roman" w:hAnsi="Times New Roman" w:cs="Times New Roman"/>
          <w:sz w:val="24"/>
          <w:szCs w:val="24"/>
        </w:rPr>
        <w:t>It is trite that b</w:t>
      </w:r>
      <w:r w:rsidR="00BF764C">
        <w:rPr>
          <w:rFonts w:ascii="Times New Roman" w:hAnsi="Times New Roman" w:cs="Times New Roman"/>
          <w:sz w:val="24"/>
          <w:szCs w:val="24"/>
        </w:rPr>
        <w:t xml:space="preserve">ias, impartiality and </w:t>
      </w:r>
      <w:proofErr w:type="spellStart"/>
      <w:r w:rsidR="00BF764C">
        <w:rPr>
          <w:rFonts w:ascii="Times New Roman" w:hAnsi="Times New Roman" w:cs="Times New Roman"/>
          <w:sz w:val="24"/>
          <w:szCs w:val="24"/>
        </w:rPr>
        <w:t>unprocedural</w:t>
      </w:r>
      <w:proofErr w:type="spellEnd"/>
      <w:r w:rsidR="00BF764C">
        <w:rPr>
          <w:rFonts w:ascii="Times New Roman" w:hAnsi="Times New Roman" w:cs="Times New Roman"/>
          <w:sz w:val="24"/>
          <w:szCs w:val="24"/>
        </w:rPr>
        <w:t xml:space="preserve"> appointment are all grounds of review. The applicant is challenging procedures adopted in appointing an arbitrator and the manner in which the arbitrator conducted himself. The applicant is not asking the court to declare rights or the law. He asks the court to declare facts</w:t>
      </w:r>
      <w:r w:rsidR="00EC6721">
        <w:rPr>
          <w:rFonts w:ascii="Times New Roman" w:hAnsi="Times New Roman" w:cs="Times New Roman"/>
          <w:sz w:val="24"/>
          <w:szCs w:val="24"/>
        </w:rPr>
        <w:t>.</w:t>
      </w:r>
      <w:r w:rsidR="00BF764C">
        <w:rPr>
          <w:rFonts w:ascii="Times New Roman" w:hAnsi="Times New Roman" w:cs="Times New Roman"/>
          <w:sz w:val="24"/>
          <w:szCs w:val="24"/>
        </w:rPr>
        <w:t xml:space="preserve"> </w:t>
      </w:r>
      <w:r w:rsidR="00C95DF4">
        <w:rPr>
          <w:rFonts w:ascii="Times New Roman" w:hAnsi="Times New Roman" w:cs="Times New Roman"/>
          <w:sz w:val="24"/>
          <w:szCs w:val="24"/>
        </w:rPr>
        <w:t xml:space="preserve">The </w:t>
      </w:r>
      <w:r w:rsidR="00FD048E">
        <w:rPr>
          <w:rFonts w:ascii="Times New Roman" w:hAnsi="Times New Roman" w:cs="Times New Roman"/>
          <w:sz w:val="24"/>
          <w:szCs w:val="24"/>
        </w:rPr>
        <w:t xml:space="preserve">application is misplaced. The </w:t>
      </w:r>
      <w:r w:rsidR="00C95DF4">
        <w:rPr>
          <w:rFonts w:ascii="Times New Roman" w:hAnsi="Times New Roman" w:cs="Times New Roman"/>
          <w:sz w:val="24"/>
          <w:szCs w:val="24"/>
        </w:rPr>
        <w:t xml:space="preserve">applicant </w:t>
      </w:r>
      <w:r w:rsidR="0007419E" w:rsidRPr="00BF764C">
        <w:rPr>
          <w:rFonts w:ascii="Times New Roman" w:hAnsi="Times New Roman" w:cs="Times New Roman"/>
          <w:sz w:val="24"/>
          <w:szCs w:val="24"/>
        </w:rPr>
        <w:t>ought to</w:t>
      </w:r>
      <w:r w:rsidR="00B42E8C">
        <w:rPr>
          <w:rFonts w:ascii="Times New Roman" w:hAnsi="Times New Roman" w:cs="Times New Roman"/>
          <w:sz w:val="24"/>
          <w:szCs w:val="24"/>
        </w:rPr>
        <w:t xml:space="preserve"> have approached the </w:t>
      </w:r>
      <w:proofErr w:type="spellStart"/>
      <w:r w:rsidR="00B42E8C">
        <w:rPr>
          <w:rFonts w:ascii="Times New Roman" w:hAnsi="Times New Roman" w:cs="Times New Roman"/>
          <w:sz w:val="24"/>
          <w:szCs w:val="24"/>
        </w:rPr>
        <w:t>Labour</w:t>
      </w:r>
      <w:proofErr w:type="spellEnd"/>
      <w:r w:rsidR="00B42E8C">
        <w:rPr>
          <w:rFonts w:ascii="Times New Roman" w:hAnsi="Times New Roman" w:cs="Times New Roman"/>
          <w:sz w:val="24"/>
          <w:szCs w:val="24"/>
        </w:rPr>
        <w:t xml:space="preserve"> C</w:t>
      </w:r>
      <w:r w:rsidR="00BF764C" w:rsidRPr="00BF764C">
        <w:rPr>
          <w:rFonts w:ascii="Times New Roman" w:hAnsi="Times New Roman" w:cs="Times New Roman"/>
          <w:sz w:val="24"/>
          <w:szCs w:val="24"/>
        </w:rPr>
        <w:t>ourt for re</w:t>
      </w:r>
      <w:r w:rsidR="00CE7D50">
        <w:rPr>
          <w:rFonts w:ascii="Times New Roman" w:hAnsi="Times New Roman" w:cs="Times New Roman"/>
          <w:sz w:val="24"/>
          <w:szCs w:val="24"/>
        </w:rPr>
        <w:t>view</w:t>
      </w:r>
      <w:r w:rsidR="00BF764C" w:rsidRPr="00BF764C">
        <w:rPr>
          <w:rFonts w:ascii="Times New Roman" w:hAnsi="Times New Roman" w:cs="Times New Roman"/>
          <w:sz w:val="24"/>
          <w:szCs w:val="24"/>
        </w:rPr>
        <w:t>.</w:t>
      </w:r>
      <w:r w:rsidR="000A24B5">
        <w:rPr>
          <w:rFonts w:ascii="Times New Roman" w:hAnsi="Times New Roman" w:cs="Times New Roman"/>
          <w:sz w:val="24"/>
          <w:szCs w:val="24"/>
        </w:rPr>
        <w:t xml:space="preserve"> This application fails on this point alone.</w:t>
      </w:r>
      <w:r w:rsidR="00D740D7">
        <w:rPr>
          <w:rFonts w:ascii="Times New Roman" w:hAnsi="Times New Roman" w:cs="Times New Roman"/>
          <w:sz w:val="24"/>
          <w:szCs w:val="24"/>
        </w:rPr>
        <w:t xml:space="preserve"> </w:t>
      </w:r>
      <w:r w:rsidR="000A24B5">
        <w:rPr>
          <w:rFonts w:ascii="Times New Roman" w:hAnsi="Times New Roman" w:cs="Times New Roman"/>
          <w:sz w:val="24"/>
          <w:szCs w:val="24"/>
        </w:rPr>
        <w:t>However</w:t>
      </w:r>
      <w:r w:rsidR="00CE7D50">
        <w:rPr>
          <w:rFonts w:ascii="Times New Roman" w:hAnsi="Times New Roman" w:cs="Times New Roman"/>
          <w:sz w:val="24"/>
          <w:szCs w:val="24"/>
        </w:rPr>
        <w:t>,</w:t>
      </w:r>
      <w:r w:rsidR="000A24B5">
        <w:rPr>
          <w:rFonts w:ascii="Times New Roman" w:hAnsi="Times New Roman" w:cs="Times New Roman"/>
          <w:sz w:val="24"/>
          <w:szCs w:val="24"/>
        </w:rPr>
        <w:t xml:space="preserve"> I wish to explore some of the points raised by the respondent.</w:t>
      </w:r>
    </w:p>
    <w:p w:rsidR="005047BB" w:rsidRDefault="0040545E" w:rsidP="00EB6F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29DF">
        <w:rPr>
          <w:rFonts w:ascii="Times New Roman" w:hAnsi="Times New Roman" w:cs="Times New Roman"/>
          <w:sz w:val="24"/>
          <w:szCs w:val="24"/>
        </w:rPr>
        <w:t>The first r</w:t>
      </w:r>
      <w:r w:rsidR="004C749E">
        <w:rPr>
          <w:rFonts w:ascii="Times New Roman" w:hAnsi="Times New Roman" w:cs="Times New Roman"/>
          <w:sz w:val="24"/>
          <w:szCs w:val="24"/>
        </w:rPr>
        <w:t>espondent was appointed by the P</w:t>
      </w:r>
      <w:r w:rsidR="003429DF">
        <w:rPr>
          <w:rFonts w:ascii="Times New Roman" w:hAnsi="Times New Roman" w:cs="Times New Roman"/>
          <w:sz w:val="24"/>
          <w:szCs w:val="24"/>
        </w:rPr>
        <w:t xml:space="preserve">rincipal </w:t>
      </w:r>
      <w:proofErr w:type="spellStart"/>
      <w:r w:rsidR="003429DF">
        <w:rPr>
          <w:rFonts w:ascii="Times New Roman" w:hAnsi="Times New Roman" w:cs="Times New Roman"/>
          <w:sz w:val="24"/>
          <w:szCs w:val="24"/>
        </w:rPr>
        <w:t>Labour</w:t>
      </w:r>
      <w:proofErr w:type="spellEnd"/>
      <w:r w:rsidR="003429DF">
        <w:rPr>
          <w:rFonts w:ascii="Times New Roman" w:hAnsi="Times New Roman" w:cs="Times New Roman"/>
          <w:sz w:val="24"/>
          <w:szCs w:val="24"/>
        </w:rPr>
        <w:t xml:space="preserve"> Officer. The applicant seeks an order </w:t>
      </w:r>
      <w:r w:rsidR="00151324">
        <w:rPr>
          <w:rFonts w:ascii="Times New Roman" w:hAnsi="Times New Roman" w:cs="Times New Roman"/>
          <w:sz w:val="24"/>
          <w:szCs w:val="24"/>
        </w:rPr>
        <w:t>declaring the</w:t>
      </w:r>
      <w:r w:rsidR="003429DF">
        <w:rPr>
          <w:rFonts w:ascii="Times New Roman" w:hAnsi="Times New Roman" w:cs="Times New Roman"/>
          <w:sz w:val="24"/>
          <w:szCs w:val="24"/>
        </w:rPr>
        <w:t xml:space="preserve"> arbitral proceedings </w:t>
      </w:r>
      <w:r w:rsidR="000D27C3">
        <w:rPr>
          <w:rFonts w:ascii="Times New Roman" w:hAnsi="Times New Roman" w:cs="Times New Roman"/>
          <w:sz w:val="24"/>
          <w:szCs w:val="24"/>
        </w:rPr>
        <w:t xml:space="preserve">conducted </w:t>
      </w:r>
      <w:r w:rsidR="003429DF">
        <w:rPr>
          <w:rFonts w:ascii="Times New Roman" w:hAnsi="Times New Roman" w:cs="Times New Roman"/>
          <w:sz w:val="24"/>
          <w:szCs w:val="24"/>
        </w:rPr>
        <w:t xml:space="preserve">a nullity on the basis that he was irregularly appointed. The issue before the court is capable of resolution </w:t>
      </w:r>
      <w:r w:rsidR="00DB4E12">
        <w:rPr>
          <w:rFonts w:ascii="Times New Roman" w:hAnsi="Times New Roman" w:cs="Times New Roman"/>
          <w:sz w:val="24"/>
          <w:szCs w:val="24"/>
        </w:rPr>
        <w:t>without</w:t>
      </w:r>
      <w:r w:rsidR="003429DF">
        <w:rPr>
          <w:rFonts w:ascii="Times New Roman" w:hAnsi="Times New Roman" w:cs="Times New Roman"/>
          <w:sz w:val="24"/>
          <w:szCs w:val="24"/>
        </w:rPr>
        <w:t xml:space="preserve"> reference to the appointing authority. The Principal </w:t>
      </w:r>
      <w:proofErr w:type="spellStart"/>
      <w:r w:rsidR="003429DF">
        <w:rPr>
          <w:rFonts w:ascii="Times New Roman" w:hAnsi="Times New Roman" w:cs="Times New Roman"/>
          <w:sz w:val="24"/>
          <w:szCs w:val="24"/>
        </w:rPr>
        <w:t>Labour</w:t>
      </w:r>
      <w:proofErr w:type="spellEnd"/>
      <w:r w:rsidR="003429DF">
        <w:rPr>
          <w:rFonts w:ascii="Times New Roman" w:hAnsi="Times New Roman" w:cs="Times New Roman"/>
          <w:sz w:val="24"/>
          <w:szCs w:val="24"/>
        </w:rPr>
        <w:t xml:space="preserve"> Officer has no real and substantive interest in the issue</w:t>
      </w:r>
      <w:r w:rsidR="00E56B76">
        <w:rPr>
          <w:rFonts w:ascii="Times New Roman" w:hAnsi="Times New Roman" w:cs="Times New Roman"/>
          <w:sz w:val="24"/>
          <w:szCs w:val="24"/>
        </w:rPr>
        <w:t>s</w:t>
      </w:r>
      <w:r w:rsidR="003429DF">
        <w:rPr>
          <w:rFonts w:ascii="Times New Roman" w:hAnsi="Times New Roman" w:cs="Times New Roman"/>
          <w:sz w:val="24"/>
          <w:szCs w:val="24"/>
        </w:rPr>
        <w:t xml:space="preserve"> to be determined. The appointing authority if </w:t>
      </w:r>
      <w:r w:rsidR="00151324">
        <w:rPr>
          <w:rFonts w:ascii="Times New Roman" w:hAnsi="Times New Roman" w:cs="Times New Roman"/>
          <w:sz w:val="24"/>
          <w:szCs w:val="24"/>
        </w:rPr>
        <w:t>cited would</w:t>
      </w:r>
      <w:r w:rsidR="003429DF">
        <w:rPr>
          <w:rFonts w:ascii="Times New Roman" w:hAnsi="Times New Roman" w:cs="Times New Roman"/>
          <w:sz w:val="24"/>
          <w:szCs w:val="24"/>
        </w:rPr>
        <w:t xml:space="preserve"> only be a nominal respondent and would not be expected to respond to the application. It is likely that he would, if cited, abide by the </w:t>
      </w:r>
      <w:r w:rsidR="00DB4E12">
        <w:rPr>
          <w:rFonts w:ascii="Times New Roman" w:hAnsi="Times New Roman" w:cs="Times New Roman"/>
          <w:sz w:val="24"/>
          <w:szCs w:val="24"/>
        </w:rPr>
        <w:t>court’s</w:t>
      </w:r>
      <w:r w:rsidR="003429DF">
        <w:rPr>
          <w:rFonts w:ascii="Times New Roman" w:hAnsi="Times New Roman" w:cs="Times New Roman"/>
          <w:sz w:val="24"/>
          <w:szCs w:val="24"/>
        </w:rPr>
        <w:t xml:space="preserve"> order. No remedy is sought against the Principal </w:t>
      </w:r>
      <w:proofErr w:type="spellStart"/>
      <w:r w:rsidR="003429DF">
        <w:rPr>
          <w:rFonts w:ascii="Times New Roman" w:hAnsi="Times New Roman" w:cs="Times New Roman"/>
          <w:sz w:val="24"/>
          <w:szCs w:val="24"/>
        </w:rPr>
        <w:t>Labour</w:t>
      </w:r>
      <w:proofErr w:type="spellEnd"/>
      <w:r w:rsidR="003429DF">
        <w:rPr>
          <w:rFonts w:ascii="Times New Roman" w:hAnsi="Times New Roman" w:cs="Times New Roman"/>
          <w:sz w:val="24"/>
          <w:szCs w:val="24"/>
        </w:rPr>
        <w:t xml:space="preserve"> Officer. The order sought does not affect him. There was no </w:t>
      </w:r>
      <w:r w:rsidR="00151324">
        <w:rPr>
          <w:rFonts w:ascii="Times New Roman" w:hAnsi="Times New Roman" w:cs="Times New Roman"/>
          <w:sz w:val="24"/>
          <w:szCs w:val="24"/>
        </w:rPr>
        <w:t>need to</w:t>
      </w:r>
      <w:r w:rsidR="00E56B76">
        <w:rPr>
          <w:rFonts w:ascii="Times New Roman" w:hAnsi="Times New Roman" w:cs="Times New Roman"/>
          <w:sz w:val="24"/>
          <w:szCs w:val="24"/>
        </w:rPr>
        <w:t xml:space="preserve"> join </w:t>
      </w:r>
      <w:r w:rsidR="003429DF">
        <w:rPr>
          <w:rFonts w:ascii="Times New Roman" w:hAnsi="Times New Roman" w:cs="Times New Roman"/>
          <w:sz w:val="24"/>
          <w:szCs w:val="24"/>
        </w:rPr>
        <w:t>the appoi</w:t>
      </w:r>
      <w:r w:rsidR="00DB4E12">
        <w:rPr>
          <w:rFonts w:ascii="Times New Roman" w:hAnsi="Times New Roman" w:cs="Times New Roman"/>
          <w:sz w:val="24"/>
          <w:szCs w:val="24"/>
        </w:rPr>
        <w:t>nting authority</w:t>
      </w:r>
      <w:r w:rsidR="00E56B76">
        <w:rPr>
          <w:rFonts w:ascii="Times New Roman" w:hAnsi="Times New Roman" w:cs="Times New Roman"/>
          <w:sz w:val="24"/>
          <w:szCs w:val="24"/>
        </w:rPr>
        <w:t xml:space="preserve">, to this </w:t>
      </w:r>
      <w:r w:rsidR="00151324">
        <w:rPr>
          <w:rFonts w:ascii="Times New Roman" w:hAnsi="Times New Roman" w:cs="Times New Roman"/>
          <w:sz w:val="24"/>
          <w:szCs w:val="24"/>
        </w:rPr>
        <w:t>application. Citation of</w:t>
      </w:r>
      <w:r w:rsidR="00DB4E12">
        <w:rPr>
          <w:rFonts w:ascii="Times New Roman" w:hAnsi="Times New Roman" w:cs="Times New Roman"/>
          <w:sz w:val="24"/>
          <w:szCs w:val="24"/>
        </w:rPr>
        <w:t xml:space="preserve"> the P</w:t>
      </w:r>
      <w:r w:rsidR="003429DF">
        <w:rPr>
          <w:rFonts w:ascii="Times New Roman" w:hAnsi="Times New Roman" w:cs="Times New Roman"/>
          <w:sz w:val="24"/>
          <w:szCs w:val="24"/>
        </w:rPr>
        <w:t xml:space="preserve">rincipal </w:t>
      </w:r>
      <w:proofErr w:type="spellStart"/>
      <w:r w:rsidR="00DB4E12">
        <w:rPr>
          <w:rFonts w:ascii="Times New Roman" w:hAnsi="Times New Roman" w:cs="Times New Roman"/>
          <w:sz w:val="24"/>
          <w:szCs w:val="24"/>
        </w:rPr>
        <w:t>Labour</w:t>
      </w:r>
      <w:proofErr w:type="spellEnd"/>
      <w:r w:rsidR="003429DF">
        <w:rPr>
          <w:rFonts w:ascii="Times New Roman" w:hAnsi="Times New Roman" w:cs="Times New Roman"/>
          <w:sz w:val="24"/>
          <w:szCs w:val="24"/>
        </w:rPr>
        <w:t xml:space="preserve"> </w:t>
      </w:r>
      <w:r w:rsidR="00DB4E12">
        <w:rPr>
          <w:rFonts w:ascii="Times New Roman" w:hAnsi="Times New Roman" w:cs="Times New Roman"/>
          <w:sz w:val="24"/>
          <w:szCs w:val="24"/>
        </w:rPr>
        <w:t>O</w:t>
      </w:r>
      <w:r w:rsidR="003429DF">
        <w:rPr>
          <w:rFonts w:ascii="Times New Roman" w:hAnsi="Times New Roman" w:cs="Times New Roman"/>
          <w:sz w:val="24"/>
          <w:szCs w:val="24"/>
        </w:rPr>
        <w:t>f</w:t>
      </w:r>
      <w:r w:rsidR="00DB4E12">
        <w:rPr>
          <w:rFonts w:ascii="Times New Roman" w:hAnsi="Times New Roman" w:cs="Times New Roman"/>
          <w:sz w:val="24"/>
          <w:szCs w:val="24"/>
        </w:rPr>
        <w:t xml:space="preserve">ficer may have been convenient but it was not necessary. The failure to give the Principal </w:t>
      </w:r>
      <w:proofErr w:type="spellStart"/>
      <w:r w:rsidR="00DB4E12">
        <w:rPr>
          <w:rFonts w:ascii="Times New Roman" w:hAnsi="Times New Roman" w:cs="Times New Roman"/>
          <w:sz w:val="24"/>
          <w:szCs w:val="24"/>
        </w:rPr>
        <w:t>Labour</w:t>
      </w:r>
      <w:proofErr w:type="spellEnd"/>
      <w:r w:rsidR="00DB4E12">
        <w:rPr>
          <w:rFonts w:ascii="Times New Roman" w:hAnsi="Times New Roman" w:cs="Times New Roman"/>
          <w:sz w:val="24"/>
          <w:szCs w:val="24"/>
        </w:rPr>
        <w:t xml:space="preserve"> Officer is not fatal to the proceedings</w:t>
      </w:r>
      <w:r w:rsidR="005047BB">
        <w:rPr>
          <w:rFonts w:ascii="Times New Roman" w:hAnsi="Times New Roman" w:cs="Times New Roman"/>
          <w:sz w:val="24"/>
          <w:szCs w:val="24"/>
        </w:rPr>
        <w:t>.</w:t>
      </w:r>
    </w:p>
    <w:p w:rsidR="00D14B44" w:rsidRDefault="0040545E" w:rsidP="00CD6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6B9F" w:rsidRPr="00A26B9F">
        <w:rPr>
          <w:rFonts w:ascii="Times New Roman" w:hAnsi="Times New Roman" w:cs="Times New Roman"/>
          <w:sz w:val="24"/>
          <w:szCs w:val="24"/>
        </w:rPr>
        <w:t>Article 12 (2) of the Arbitration Act, [</w:t>
      </w:r>
      <w:r w:rsidR="00A26B9F" w:rsidRPr="004832BE">
        <w:rPr>
          <w:rFonts w:ascii="Times New Roman" w:hAnsi="Times New Roman" w:cs="Times New Roman"/>
          <w:i/>
          <w:sz w:val="24"/>
          <w:szCs w:val="24"/>
        </w:rPr>
        <w:t>Chapter 7:15</w:t>
      </w:r>
      <w:r w:rsidR="00A26B9F" w:rsidRPr="00A26B9F">
        <w:rPr>
          <w:rFonts w:ascii="Times New Roman" w:hAnsi="Times New Roman" w:cs="Times New Roman"/>
          <w:sz w:val="24"/>
          <w:szCs w:val="24"/>
        </w:rPr>
        <w:t xml:space="preserve">] makes provision for one </w:t>
      </w:r>
      <w:r w:rsidR="00AA7D39" w:rsidRPr="00A26B9F">
        <w:rPr>
          <w:rFonts w:ascii="Times New Roman" w:hAnsi="Times New Roman" w:cs="Times New Roman"/>
          <w:sz w:val="24"/>
          <w:szCs w:val="24"/>
        </w:rPr>
        <w:t>to challenge</w:t>
      </w:r>
      <w:r w:rsidR="00A45235">
        <w:rPr>
          <w:rFonts w:ascii="Times New Roman" w:hAnsi="Times New Roman" w:cs="Times New Roman"/>
          <w:sz w:val="24"/>
          <w:szCs w:val="24"/>
        </w:rPr>
        <w:t xml:space="preserve"> an a</w:t>
      </w:r>
      <w:r w:rsidR="00A26B9F" w:rsidRPr="00A26B9F">
        <w:rPr>
          <w:rFonts w:ascii="Times New Roman" w:hAnsi="Times New Roman" w:cs="Times New Roman"/>
          <w:sz w:val="24"/>
          <w:szCs w:val="24"/>
        </w:rPr>
        <w:t>rbitrator and provides grounds for</w:t>
      </w:r>
      <w:r w:rsidR="00A45235">
        <w:rPr>
          <w:rFonts w:ascii="Times New Roman" w:hAnsi="Times New Roman" w:cs="Times New Roman"/>
          <w:sz w:val="24"/>
          <w:szCs w:val="24"/>
        </w:rPr>
        <w:t xml:space="preserve"> bringing </w:t>
      </w:r>
      <w:r w:rsidR="00A26B9F" w:rsidRPr="00A26B9F">
        <w:rPr>
          <w:rFonts w:ascii="Times New Roman" w:hAnsi="Times New Roman" w:cs="Times New Roman"/>
          <w:sz w:val="24"/>
          <w:szCs w:val="24"/>
        </w:rPr>
        <w:t>such a challenge.</w:t>
      </w:r>
      <w:r w:rsidR="004832BE">
        <w:rPr>
          <w:rFonts w:ascii="Times New Roman" w:hAnsi="Times New Roman" w:cs="Times New Roman"/>
          <w:sz w:val="24"/>
          <w:szCs w:val="24"/>
        </w:rPr>
        <w:t xml:space="preserve"> </w:t>
      </w:r>
      <w:r w:rsidR="00A26B9F" w:rsidRPr="00A26B9F">
        <w:rPr>
          <w:rFonts w:ascii="Times New Roman" w:hAnsi="Times New Roman" w:cs="Times New Roman"/>
          <w:sz w:val="24"/>
          <w:szCs w:val="24"/>
        </w:rPr>
        <w:t xml:space="preserve">An arbitrator may be challenged where there are justifiable doubts as to his impartiality, independence or if he does not possess the qualifications agreed to by the parties. Independence refers to issues concerned with the relationship between the parties and the arbitrator. Impartiality on the other hand, has to do with the arbitrator’s </w:t>
      </w:r>
      <w:r w:rsidR="00A45235">
        <w:rPr>
          <w:rFonts w:ascii="Times New Roman" w:hAnsi="Times New Roman" w:cs="Times New Roman"/>
          <w:sz w:val="24"/>
          <w:szCs w:val="24"/>
        </w:rPr>
        <w:t xml:space="preserve">correlation </w:t>
      </w:r>
      <w:r w:rsidR="00A26B9F" w:rsidRPr="00A26B9F">
        <w:rPr>
          <w:rFonts w:ascii="Times New Roman" w:hAnsi="Times New Roman" w:cs="Times New Roman"/>
          <w:sz w:val="24"/>
          <w:szCs w:val="24"/>
        </w:rPr>
        <w:t>with the elements of the dispute. The grounds</w:t>
      </w:r>
      <w:r w:rsidR="00A26B9F">
        <w:rPr>
          <w:rFonts w:ascii="Times New Roman" w:hAnsi="Times New Roman" w:cs="Times New Roman"/>
          <w:sz w:val="24"/>
          <w:szCs w:val="24"/>
        </w:rPr>
        <w:t xml:space="preserve"> </w:t>
      </w:r>
      <w:r w:rsidR="00AA7D39">
        <w:rPr>
          <w:rFonts w:ascii="Times New Roman" w:hAnsi="Times New Roman" w:cs="Times New Roman"/>
          <w:sz w:val="24"/>
          <w:szCs w:val="24"/>
        </w:rPr>
        <w:t xml:space="preserve">provided </w:t>
      </w:r>
      <w:r w:rsidR="00AA7D39" w:rsidRPr="00A26B9F">
        <w:rPr>
          <w:rFonts w:ascii="Times New Roman" w:hAnsi="Times New Roman" w:cs="Times New Roman"/>
          <w:sz w:val="24"/>
          <w:szCs w:val="24"/>
        </w:rPr>
        <w:t>are</w:t>
      </w:r>
      <w:r w:rsidR="00A26B9F" w:rsidRPr="00A26B9F">
        <w:rPr>
          <w:rFonts w:ascii="Times New Roman" w:hAnsi="Times New Roman" w:cs="Times New Roman"/>
          <w:sz w:val="24"/>
          <w:szCs w:val="24"/>
        </w:rPr>
        <w:t xml:space="preserve"> widely </w:t>
      </w:r>
      <w:r w:rsidR="00A45235">
        <w:rPr>
          <w:rFonts w:ascii="Times New Roman" w:hAnsi="Times New Roman" w:cs="Times New Roman"/>
          <w:sz w:val="24"/>
          <w:szCs w:val="24"/>
        </w:rPr>
        <w:t xml:space="preserve">framed. </w:t>
      </w:r>
      <w:r w:rsidR="00A26B9F" w:rsidRPr="00A26B9F">
        <w:rPr>
          <w:rFonts w:ascii="Times New Roman" w:hAnsi="Times New Roman" w:cs="Times New Roman"/>
          <w:sz w:val="24"/>
          <w:szCs w:val="24"/>
        </w:rPr>
        <w:t>The intention must have been to ensure that all manner of challenges</w:t>
      </w:r>
      <w:r w:rsidR="005F605B">
        <w:rPr>
          <w:rFonts w:ascii="Times New Roman" w:hAnsi="Times New Roman" w:cs="Times New Roman"/>
          <w:sz w:val="24"/>
          <w:szCs w:val="24"/>
        </w:rPr>
        <w:t xml:space="preserve"> against an arbitrator </w:t>
      </w:r>
      <w:r w:rsidR="00A26B9F" w:rsidRPr="00A26B9F">
        <w:rPr>
          <w:rFonts w:ascii="Times New Roman" w:hAnsi="Times New Roman" w:cs="Times New Roman"/>
          <w:sz w:val="24"/>
          <w:szCs w:val="24"/>
        </w:rPr>
        <w:t>likely to arise are covered by the</w:t>
      </w:r>
      <w:r w:rsidR="00A822B4">
        <w:rPr>
          <w:rFonts w:ascii="Times New Roman" w:hAnsi="Times New Roman" w:cs="Times New Roman"/>
          <w:sz w:val="24"/>
          <w:szCs w:val="24"/>
        </w:rPr>
        <w:t>se grounds.</w:t>
      </w:r>
      <w:r w:rsidR="00A16184">
        <w:rPr>
          <w:rFonts w:ascii="Times New Roman" w:hAnsi="Times New Roman" w:cs="Times New Roman"/>
          <w:sz w:val="24"/>
          <w:szCs w:val="24"/>
        </w:rPr>
        <w:t xml:space="preserve"> </w:t>
      </w:r>
      <w:r w:rsidR="00A822B4" w:rsidRPr="00A822B4">
        <w:rPr>
          <w:rFonts w:ascii="Times New Roman" w:hAnsi="Times New Roman" w:cs="Times New Roman"/>
          <w:sz w:val="24"/>
          <w:szCs w:val="24"/>
        </w:rPr>
        <w:t xml:space="preserve">A litigant who is aggrieved by the appointment of an arbitrator can make an application to have him disqualified, for as long as the challenge raises grounds outlined in Article 12. </w:t>
      </w:r>
      <w:r w:rsidR="00A26B9F" w:rsidRPr="00A26B9F">
        <w:rPr>
          <w:rFonts w:ascii="Times New Roman" w:hAnsi="Times New Roman" w:cs="Times New Roman"/>
          <w:sz w:val="24"/>
          <w:szCs w:val="24"/>
        </w:rPr>
        <w:t xml:space="preserve">The mischief behind the article is not to address the merits of </w:t>
      </w:r>
      <w:r w:rsidR="00AA7D39" w:rsidRPr="00A26B9F">
        <w:rPr>
          <w:rFonts w:ascii="Times New Roman" w:hAnsi="Times New Roman" w:cs="Times New Roman"/>
          <w:sz w:val="24"/>
          <w:szCs w:val="24"/>
        </w:rPr>
        <w:t xml:space="preserve">the </w:t>
      </w:r>
      <w:r w:rsidR="00AA7D39">
        <w:rPr>
          <w:rFonts w:ascii="Times New Roman" w:hAnsi="Times New Roman" w:cs="Times New Roman"/>
          <w:sz w:val="24"/>
          <w:szCs w:val="24"/>
        </w:rPr>
        <w:t>dispute</w:t>
      </w:r>
      <w:r w:rsidR="00D14B44">
        <w:rPr>
          <w:rFonts w:ascii="Times New Roman" w:hAnsi="Times New Roman" w:cs="Times New Roman"/>
          <w:sz w:val="24"/>
          <w:szCs w:val="24"/>
        </w:rPr>
        <w:t xml:space="preserve"> </w:t>
      </w:r>
      <w:r w:rsidR="00EC6721">
        <w:rPr>
          <w:rFonts w:ascii="Times New Roman" w:hAnsi="Times New Roman" w:cs="Times New Roman"/>
          <w:sz w:val="24"/>
          <w:szCs w:val="24"/>
        </w:rPr>
        <w:t>under arbitration</w:t>
      </w:r>
      <w:r w:rsidR="00A26B9F" w:rsidRPr="00A26B9F">
        <w:rPr>
          <w:rFonts w:ascii="Times New Roman" w:hAnsi="Times New Roman" w:cs="Times New Roman"/>
          <w:sz w:val="24"/>
          <w:szCs w:val="24"/>
        </w:rPr>
        <w:t>.</w:t>
      </w:r>
      <w:r w:rsidR="00D14B44">
        <w:rPr>
          <w:rFonts w:ascii="Times New Roman" w:hAnsi="Times New Roman" w:cs="Times New Roman"/>
          <w:sz w:val="24"/>
          <w:szCs w:val="24"/>
        </w:rPr>
        <w:t xml:space="preserve"> </w:t>
      </w:r>
      <w:r w:rsidR="00830969" w:rsidRPr="00830969">
        <w:rPr>
          <w:rFonts w:ascii="Times New Roman" w:hAnsi="Times New Roman" w:cs="Times New Roman"/>
          <w:sz w:val="24"/>
          <w:szCs w:val="24"/>
        </w:rPr>
        <w:t xml:space="preserve">The article deals with appointment of arbitrators and </w:t>
      </w:r>
      <w:r w:rsidR="00830969" w:rsidRPr="00830969">
        <w:rPr>
          <w:rFonts w:ascii="Times New Roman" w:hAnsi="Times New Roman" w:cs="Times New Roman"/>
          <w:sz w:val="24"/>
          <w:szCs w:val="24"/>
        </w:rPr>
        <w:lastRenderedPageBreak/>
        <w:t>challenges thereto. It provides for challenges to the office of an arbitrator only. A separate procedure for challenging an award is provided for in Article 34</w:t>
      </w:r>
      <w:r w:rsidR="00830969">
        <w:rPr>
          <w:rFonts w:ascii="Times New Roman" w:hAnsi="Times New Roman" w:cs="Times New Roman"/>
          <w:sz w:val="24"/>
          <w:szCs w:val="24"/>
        </w:rPr>
        <w:t>,</w:t>
      </w:r>
      <w:r w:rsidR="00830969" w:rsidRPr="00830969">
        <w:rPr>
          <w:rFonts w:ascii="Times New Roman" w:hAnsi="Times New Roman" w:cs="Times New Roman"/>
          <w:sz w:val="24"/>
          <w:szCs w:val="24"/>
        </w:rPr>
        <w:t xml:space="preserve"> which provides </w:t>
      </w:r>
      <w:r w:rsidR="00830969">
        <w:rPr>
          <w:rFonts w:ascii="Times New Roman" w:hAnsi="Times New Roman" w:cs="Times New Roman"/>
          <w:sz w:val="24"/>
          <w:szCs w:val="24"/>
        </w:rPr>
        <w:t xml:space="preserve">for </w:t>
      </w:r>
      <w:r w:rsidR="004832BE">
        <w:rPr>
          <w:rFonts w:ascii="Times New Roman" w:hAnsi="Times New Roman" w:cs="Times New Roman"/>
          <w:sz w:val="24"/>
          <w:szCs w:val="24"/>
        </w:rPr>
        <w:t xml:space="preserve">recourse against an award. </w:t>
      </w:r>
      <w:r w:rsidR="00D14B44">
        <w:rPr>
          <w:rFonts w:ascii="Times New Roman" w:hAnsi="Times New Roman" w:cs="Times New Roman"/>
          <w:sz w:val="24"/>
          <w:szCs w:val="24"/>
        </w:rPr>
        <w:t xml:space="preserve">Article 12 as a whole strives to achieve transparency, </w:t>
      </w:r>
      <w:r w:rsidR="00AA7D39">
        <w:rPr>
          <w:rFonts w:ascii="Times New Roman" w:hAnsi="Times New Roman" w:cs="Times New Roman"/>
          <w:sz w:val="24"/>
          <w:szCs w:val="24"/>
        </w:rPr>
        <w:t>independence, impartiality</w:t>
      </w:r>
      <w:r w:rsidR="00D14B44">
        <w:rPr>
          <w:rFonts w:ascii="Times New Roman" w:hAnsi="Times New Roman" w:cs="Times New Roman"/>
          <w:sz w:val="24"/>
          <w:szCs w:val="24"/>
        </w:rPr>
        <w:t xml:space="preserve"> of arbitrators and efficacy of the arbitration process.</w:t>
      </w:r>
    </w:p>
    <w:p w:rsidR="00E34BD3" w:rsidRDefault="00D14B44" w:rsidP="00CD6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288A" w:rsidRPr="0096288A">
        <w:rPr>
          <w:rFonts w:ascii="Times New Roman" w:hAnsi="Times New Roman" w:cs="Times New Roman"/>
          <w:sz w:val="24"/>
          <w:szCs w:val="24"/>
        </w:rPr>
        <w:t>The applicant challenges the appointment</w:t>
      </w:r>
      <w:r w:rsidR="00FA004B">
        <w:rPr>
          <w:rFonts w:ascii="Times New Roman" w:hAnsi="Times New Roman" w:cs="Times New Roman"/>
          <w:sz w:val="24"/>
          <w:szCs w:val="24"/>
        </w:rPr>
        <w:t xml:space="preserve"> </w:t>
      </w:r>
      <w:r w:rsidR="00AA7D39">
        <w:rPr>
          <w:rFonts w:ascii="Times New Roman" w:hAnsi="Times New Roman" w:cs="Times New Roman"/>
          <w:sz w:val="24"/>
          <w:szCs w:val="24"/>
        </w:rPr>
        <w:t xml:space="preserve">of </w:t>
      </w:r>
      <w:r w:rsidR="00AA7D39" w:rsidRPr="00FA004B">
        <w:t>the</w:t>
      </w:r>
      <w:r w:rsidR="00AA7D39">
        <w:rPr>
          <w:rFonts w:ascii="Times New Roman" w:hAnsi="Times New Roman" w:cs="Times New Roman"/>
          <w:sz w:val="24"/>
          <w:szCs w:val="24"/>
        </w:rPr>
        <w:t xml:space="preserve"> arbitrator</w:t>
      </w:r>
      <w:r w:rsidR="00AA7D39" w:rsidRPr="00FA004B">
        <w:rPr>
          <w:rFonts w:ascii="Times New Roman" w:hAnsi="Times New Roman" w:cs="Times New Roman"/>
          <w:sz w:val="24"/>
          <w:szCs w:val="24"/>
        </w:rPr>
        <w:t xml:space="preserve"> on</w:t>
      </w:r>
      <w:r w:rsidR="0096288A" w:rsidRPr="0096288A">
        <w:rPr>
          <w:rFonts w:ascii="Times New Roman" w:hAnsi="Times New Roman" w:cs="Times New Roman"/>
          <w:sz w:val="24"/>
          <w:szCs w:val="24"/>
        </w:rPr>
        <w:t xml:space="preserve"> the </w:t>
      </w:r>
      <w:r w:rsidR="00AA7D39">
        <w:rPr>
          <w:rFonts w:ascii="Times New Roman" w:hAnsi="Times New Roman" w:cs="Times New Roman"/>
          <w:sz w:val="24"/>
          <w:szCs w:val="24"/>
        </w:rPr>
        <w:t>ground</w:t>
      </w:r>
      <w:r w:rsidR="00940DB7">
        <w:rPr>
          <w:rFonts w:ascii="Times New Roman" w:hAnsi="Times New Roman" w:cs="Times New Roman"/>
          <w:sz w:val="24"/>
          <w:szCs w:val="24"/>
        </w:rPr>
        <w:t xml:space="preserve"> firstly</w:t>
      </w:r>
      <w:r w:rsidR="00AA7D39">
        <w:rPr>
          <w:rFonts w:ascii="Times New Roman" w:hAnsi="Times New Roman" w:cs="Times New Roman"/>
          <w:sz w:val="24"/>
          <w:szCs w:val="24"/>
        </w:rPr>
        <w:t xml:space="preserve"> </w:t>
      </w:r>
      <w:r w:rsidR="00AA7D39" w:rsidRPr="0096288A">
        <w:rPr>
          <w:rFonts w:ascii="Times New Roman" w:hAnsi="Times New Roman" w:cs="Times New Roman"/>
          <w:sz w:val="24"/>
          <w:szCs w:val="24"/>
        </w:rPr>
        <w:t>that</w:t>
      </w:r>
      <w:r w:rsidR="00FA004B">
        <w:rPr>
          <w:rFonts w:ascii="Times New Roman" w:hAnsi="Times New Roman" w:cs="Times New Roman"/>
          <w:sz w:val="24"/>
          <w:szCs w:val="24"/>
        </w:rPr>
        <w:t xml:space="preserve"> </w:t>
      </w:r>
      <w:r w:rsidR="00AA7D39">
        <w:rPr>
          <w:rFonts w:ascii="Times New Roman" w:hAnsi="Times New Roman" w:cs="Times New Roman"/>
          <w:sz w:val="24"/>
          <w:szCs w:val="24"/>
        </w:rPr>
        <w:t>he was</w:t>
      </w:r>
      <w:r w:rsidR="00FA004B">
        <w:rPr>
          <w:rFonts w:ascii="Times New Roman" w:hAnsi="Times New Roman" w:cs="Times New Roman"/>
          <w:sz w:val="24"/>
          <w:szCs w:val="24"/>
        </w:rPr>
        <w:t xml:space="preserve"> irregularly appointed.</w:t>
      </w:r>
      <w:r w:rsidR="0040545E">
        <w:rPr>
          <w:rFonts w:ascii="Times New Roman" w:hAnsi="Times New Roman" w:cs="Times New Roman"/>
          <w:sz w:val="24"/>
          <w:szCs w:val="24"/>
        </w:rPr>
        <w:t xml:space="preserve"> </w:t>
      </w:r>
      <w:r w:rsidR="0096288A" w:rsidRPr="0096288A">
        <w:rPr>
          <w:rFonts w:ascii="Times New Roman" w:hAnsi="Times New Roman" w:cs="Times New Roman"/>
          <w:sz w:val="24"/>
          <w:szCs w:val="24"/>
        </w:rPr>
        <w:t>He</w:t>
      </w:r>
      <w:r w:rsidR="004228EB">
        <w:rPr>
          <w:rFonts w:ascii="Times New Roman" w:hAnsi="Times New Roman" w:cs="Times New Roman"/>
          <w:sz w:val="24"/>
          <w:szCs w:val="24"/>
        </w:rPr>
        <w:t xml:space="preserve"> also</w:t>
      </w:r>
      <w:r w:rsidR="0096288A" w:rsidRPr="0096288A">
        <w:rPr>
          <w:rFonts w:ascii="Times New Roman" w:hAnsi="Times New Roman" w:cs="Times New Roman"/>
          <w:sz w:val="24"/>
          <w:szCs w:val="24"/>
        </w:rPr>
        <w:t xml:space="preserve"> asserts that there was collusion concerning the appointment and further that the arbitrator is biased.</w:t>
      </w:r>
      <w:r w:rsidR="002760B2" w:rsidRPr="002760B2">
        <w:t xml:space="preserve"> </w:t>
      </w:r>
      <w:r w:rsidR="00D248E6">
        <w:rPr>
          <w:rFonts w:ascii="Times New Roman" w:hAnsi="Times New Roman" w:cs="Times New Roman"/>
          <w:sz w:val="24"/>
          <w:szCs w:val="24"/>
        </w:rPr>
        <w:t xml:space="preserve">An arbitrator is required to conduct arbitration proceedings fairly and impartially. </w:t>
      </w:r>
      <w:r w:rsidR="00E37D69">
        <w:rPr>
          <w:rFonts w:ascii="Times New Roman" w:hAnsi="Times New Roman" w:cs="Times New Roman"/>
          <w:sz w:val="24"/>
          <w:szCs w:val="24"/>
        </w:rPr>
        <w:t xml:space="preserve">Any party who is in doubt about the arbitrator’s objectivity and, fairness, independence and </w:t>
      </w:r>
      <w:r w:rsidR="00E37D69" w:rsidRPr="00BB3C79">
        <w:rPr>
          <w:rFonts w:ascii="Times New Roman" w:hAnsi="Times New Roman" w:cs="Times New Roman"/>
          <w:sz w:val="24"/>
          <w:szCs w:val="24"/>
        </w:rPr>
        <w:t xml:space="preserve">impartiality </w:t>
      </w:r>
      <w:r w:rsidR="00E37D69">
        <w:rPr>
          <w:rFonts w:ascii="Times New Roman" w:hAnsi="Times New Roman" w:cs="Times New Roman"/>
          <w:sz w:val="24"/>
          <w:szCs w:val="24"/>
        </w:rPr>
        <w:t xml:space="preserve">is entitled to challenge the arbitrator. </w:t>
      </w:r>
      <w:r w:rsidR="001F74BE">
        <w:rPr>
          <w:rFonts w:ascii="Times New Roman" w:hAnsi="Times New Roman" w:cs="Times New Roman"/>
          <w:sz w:val="24"/>
          <w:szCs w:val="24"/>
        </w:rPr>
        <w:t xml:space="preserve">The </w:t>
      </w:r>
      <w:r w:rsidR="00AA7D39">
        <w:rPr>
          <w:rFonts w:ascii="Times New Roman" w:hAnsi="Times New Roman" w:cs="Times New Roman"/>
          <w:sz w:val="24"/>
          <w:szCs w:val="24"/>
        </w:rPr>
        <w:t xml:space="preserve">applicant’s </w:t>
      </w:r>
      <w:r w:rsidR="00AA7D39" w:rsidRPr="00F1405A">
        <w:rPr>
          <w:rFonts w:ascii="Times New Roman" w:hAnsi="Times New Roman" w:cs="Times New Roman"/>
          <w:sz w:val="24"/>
          <w:szCs w:val="24"/>
        </w:rPr>
        <w:t>concerns</w:t>
      </w:r>
      <w:r w:rsidR="00E34BD3" w:rsidRPr="00F1405A">
        <w:rPr>
          <w:rFonts w:ascii="Times New Roman" w:hAnsi="Times New Roman" w:cs="Times New Roman"/>
          <w:sz w:val="24"/>
          <w:szCs w:val="24"/>
        </w:rPr>
        <w:t xml:space="preserve"> have a bearing on the impartiality and independence of the arbitrator.</w:t>
      </w:r>
      <w:r w:rsidR="00E34BD3">
        <w:rPr>
          <w:rFonts w:ascii="Times New Roman" w:hAnsi="Times New Roman" w:cs="Times New Roman"/>
          <w:sz w:val="24"/>
          <w:szCs w:val="24"/>
        </w:rPr>
        <w:t xml:space="preserve"> </w:t>
      </w:r>
      <w:r w:rsidR="00E34BD3" w:rsidRPr="00F1405A">
        <w:rPr>
          <w:rFonts w:ascii="Times New Roman" w:hAnsi="Times New Roman" w:cs="Times New Roman"/>
          <w:sz w:val="24"/>
          <w:szCs w:val="24"/>
        </w:rPr>
        <w:t>The challenge falls within the ambit of Article 12.</w:t>
      </w:r>
    </w:p>
    <w:p w:rsidR="0040545E" w:rsidRDefault="001458EB" w:rsidP="00EB6F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24FE">
        <w:rPr>
          <w:rFonts w:ascii="Times New Roman" w:hAnsi="Times New Roman" w:cs="Times New Roman"/>
          <w:sz w:val="24"/>
          <w:szCs w:val="24"/>
        </w:rPr>
        <w:t xml:space="preserve">Article 13 </w:t>
      </w:r>
      <w:r w:rsidR="00EB6F86">
        <w:rPr>
          <w:rFonts w:ascii="Times New Roman" w:hAnsi="Times New Roman" w:cs="Times New Roman"/>
          <w:sz w:val="24"/>
          <w:szCs w:val="24"/>
        </w:rPr>
        <w:t xml:space="preserve">provides </w:t>
      </w:r>
      <w:r w:rsidR="00AC409B">
        <w:rPr>
          <w:rFonts w:ascii="Times New Roman" w:hAnsi="Times New Roman" w:cs="Times New Roman"/>
          <w:sz w:val="24"/>
          <w:szCs w:val="24"/>
        </w:rPr>
        <w:t xml:space="preserve">a </w:t>
      </w:r>
      <w:r w:rsidR="00771F1D">
        <w:rPr>
          <w:rFonts w:ascii="Times New Roman" w:hAnsi="Times New Roman" w:cs="Times New Roman"/>
          <w:sz w:val="24"/>
          <w:szCs w:val="24"/>
        </w:rPr>
        <w:t>procedure</w:t>
      </w:r>
      <w:r w:rsidR="00AC409B">
        <w:rPr>
          <w:rFonts w:ascii="Times New Roman" w:hAnsi="Times New Roman" w:cs="Times New Roman"/>
          <w:sz w:val="24"/>
          <w:szCs w:val="24"/>
        </w:rPr>
        <w:t xml:space="preserve"> to challenge</w:t>
      </w:r>
      <w:r w:rsidR="00771F1D">
        <w:rPr>
          <w:rFonts w:ascii="Times New Roman" w:hAnsi="Times New Roman" w:cs="Times New Roman"/>
          <w:sz w:val="24"/>
          <w:szCs w:val="24"/>
        </w:rPr>
        <w:t xml:space="preserve"> </w:t>
      </w:r>
      <w:r w:rsidR="00151324">
        <w:rPr>
          <w:rFonts w:ascii="Times New Roman" w:hAnsi="Times New Roman" w:cs="Times New Roman"/>
          <w:sz w:val="24"/>
          <w:szCs w:val="24"/>
        </w:rPr>
        <w:t>an arbitrator</w:t>
      </w:r>
      <w:r w:rsidR="00EB6F86">
        <w:rPr>
          <w:rFonts w:ascii="Times New Roman" w:hAnsi="Times New Roman" w:cs="Times New Roman"/>
          <w:sz w:val="24"/>
          <w:szCs w:val="24"/>
        </w:rPr>
        <w:t>. It reads as follows:</w:t>
      </w:r>
    </w:p>
    <w:p w:rsidR="00EB6F86" w:rsidRPr="0040545E" w:rsidRDefault="0040545E" w:rsidP="00405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EB6F86" w:rsidRPr="0040545E">
        <w:rPr>
          <w:rFonts w:ascii="Times New Roman" w:hAnsi="Times New Roman" w:cs="Times New Roman"/>
        </w:rPr>
        <w:t>Article 13</w:t>
      </w:r>
    </w:p>
    <w:p w:rsidR="005047BB" w:rsidRPr="0040545E" w:rsidRDefault="005047BB" w:rsidP="0040545E">
      <w:pPr>
        <w:spacing w:after="0" w:line="240" w:lineRule="auto"/>
        <w:jc w:val="both"/>
        <w:rPr>
          <w:rFonts w:ascii="Times New Roman" w:hAnsi="Times New Roman" w:cs="Times New Roman"/>
        </w:rPr>
      </w:pPr>
      <w:r w:rsidRPr="0040545E">
        <w:rPr>
          <w:rFonts w:ascii="Times New Roman" w:hAnsi="Times New Roman" w:cs="Times New Roman"/>
        </w:rPr>
        <w:tab/>
        <w:t>Challenge to Procedure</w:t>
      </w:r>
    </w:p>
    <w:p w:rsidR="00B129ED" w:rsidRPr="0040545E" w:rsidRDefault="0040545E" w:rsidP="0040545E">
      <w:pPr>
        <w:spacing w:after="0" w:line="240" w:lineRule="auto"/>
        <w:jc w:val="both"/>
        <w:rPr>
          <w:rFonts w:ascii="Times New Roman" w:hAnsi="Times New Roman" w:cs="Times New Roman"/>
        </w:rPr>
      </w:pPr>
      <w:r>
        <w:rPr>
          <w:rFonts w:ascii="Times New Roman" w:hAnsi="Times New Roman" w:cs="Times New Roman"/>
        </w:rPr>
        <w:tab/>
      </w:r>
      <w:r w:rsidR="00B129ED" w:rsidRPr="0040545E">
        <w:rPr>
          <w:rFonts w:ascii="Times New Roman" w:hAnsi="Times New Roman" w:cs="Times New Roman"/>
        </w:rPr>
        <w:t xml:space="preserve">(1) The parties are free to agree on a procedure for challenging an arbitrator, subject to the </w:t>
      </w:r>
      <w:r>
        <w:rPr>
          <w:rFonts w:ascii="Times New Roman" w:hAnsi="Times New Roman" w:cs="Times New Roman"/>
        </w:rPr>
        <w:tab/>
        <w:t xml:space="preserve"> </w:t>
      </w:r>
      <w:r>
        <w:rPr>
          <w:rFonts w:ascii="Times New Roman" w:hAnsi="Times New Roman" w:cs="Times New Roman"/>
        </w:rPr>
        <w:tab/>
        <w:t xml:space="preserve">      </w:t>
      </w:r>
      <w:r w:rsidR="00B129ED" w:rsidRPr="0040545E">
        <w:rPr>
          <w:rFonts w:ascii="Times New Roman" w:hAnsi="Times New Roman" w:cs="Times New Roman"/>
        </w:rPr>
        <w:t>provisions of paragraph (3) of this article.</w:t>
      </w:r>
    </w:p>
    <w:p w:rsidR="00B129ED" w:rsidRPr="0040545E" w:rsidRDefault="00B129ED" w:rsidP="0040545E">
      <w:pPr>
        <w:spacing w:after="0" w:line="240" w:lineRule="auto"/>
        <w:jc w:val="both"/>
        <w:rPr>
          <w:rFonts w:ascii="Times New Roman" w:hAnsi="Times New Roman" w:cs="Times New Roman"/>
        </w:rPr>
      </w:pPr>
    </w:p>
    <w:p w:rsidR="00B129ED" w:rsidRDefault="0040545E" w:rsidP="0040545E">
      <w:pPr>
        <w:spacing w:after="0" w:line="240" w:lineRule="auto"/>
        <w:jc w:val="both"/>
        <w:rPr>
          <w:rFonts w:ascii="Times New Roman" w:hAnsi="Times New Roman" w:cs="Times New Roman"/>
        </w:rPr>
      </w:pPr>
      <w:r>
        <w:rPr>
          <w:rFonts w:ascii="Times New Roman" w:hAnsi="Times New Roman" w:cs="Times New Roman"/>
        </w:rPr>
        <w:tab/>
      </w:r>
      <w:r w:rsidR="00B129ED" w:rsidRPr="0040545E">
        <w:rPr>
          <w:rFonts w:ascii="Times New Roman" w:hAnsi="Times New Roman" w:cs="Times New Roman"/>
        </w:rPr>
        <w:t xml:space="preserve">(2) Failing such agreement, a party who intends to challenge an arbitrator shall, within fifteen </w:t>
      </w:r>
      <w:r>
        <w:rPr>
          <w:rFonts w:ascii="Times New Roman" w:hAnsi="Times New Roman" w:cs="Times New Roman"/>
        </w:rPr>
        <w:tab/>
        <w:t xml:space="preserve"> </w:t>
      </w:r>
      <w:r>
        <w:rPr>
          <w:rFonts w:ascii="Times New Roman" w:hAnsi="Times New Roman" w:cs="Times New Roman"/>
        </w:rPr>
        <w:tab/>
        <w:t xml:space="preserve">     </w:t>
      </w:r>
      <w:r w:rsidR="00B129ED" w:rsidRPr="0040545E">
        <w:rPr>
          <w:rFonts w:ascii="Times New Roman" w:hAnsi="Times New Roman" w:cs="Times New Roman"/>
        </w:rPr>
        <w:t xml:space="preserve">days after becoming aware of the constitution of the arbitral tribunal or after becoming aware </w:t>
      </w:r>
      <w:r>
        <w:rPr>
          <w:rFonts w:ascii="Times New Roman" w:hAnsi="Times New Roman" w:cs="Times New Roman"/>
        </w:rPr>
        <w:tab/>
        <w:t xml:space="preserve"> </w:t>
      </w:r>
      <w:r>
        <w:rPr>
          <w:rFonts w:ascii="Times New Roman" w:hAnsi="Times New Roman" w:cs="Times New Roman"/>
        </w:rPr>
        <w:tab/>
        <w:t xml:space="preserve">     </w:t>
      </w:r>
      <w:r w:rsidR="00B129ED" w:rsidRPr="0040545E">
        <w:rPr>
          <w:rFonts w:ascii="Times New Roman" w:hAnsi="Times New Roman" w:cs="Times New Roman"/>
        </w:rPr>
        <w:t xml:space="preserve">of any circumstance referred to in article 12(2), send a written statement of the reasons for the </w:t>
      </w:r>
      <w:r>
        <w:rPr>
          <w:rFonts w:ascii="Times New Roman" w:hAnsi="Times New Roman" w:cs="Times New Roman"/>
        </w:rPr>
        <w:tab/>
        <w:t xml:space="preserve"> </w:t>
      </w:r>
      <w:r>
        <w:rPr>
          <w:rFonts w:ascii="Times New Roman" w:hAnsi="Times New Roman" w:cs="Times New Roman"/>
        </w:rPr>
        <w:tab/>
        <w:t xml:space="preserve">     </w:t>
      </w:r>
      <w:r w:rsidR="00B129ED" w:rsidRPr="0040545E">
        <w:rPr>
          <w:rFonts w:ascii="Times New Roman" w:hAnsi="Times New Roman" w:cs="Times New Roman"/>
        </w:rPr>
        <w:t xml:space="preserve">challenge to the arbitral tribunal. Unless the challenged arbitrator withdraws from his office or </w:t>
      </w:r>
      <w:r>
        <w:rPr>
          <w:rFonts w:ascii="Times New Roman" w:hAnsi="Times New Roman" w:cs="Times New Roman"/>
        </w:rPr>
        <w:tab/>
        <w:t xml:space="preserve"> </w:t>
      </w:r>
      <w:r>
        <w:rPr>
          <w:rFonts w:ascii="Times New Roman" w:hAnsi="Times New Roman" w:cs="Times New Roman"/>
        </w:rPr>
        <w:tab/>
        <w:t xml:space="preserve">     </w:t>
      </w:r>
      <w:r w:rsidR="00B129ED" w:rsidRPr="0040545E">
        <w:rPr>
          <w:rFonts w:ascii="Times New Roman" w:hAnsi="Times New Roman" w:cs="Times New Roman"/>
        </w:rPr>
        <w:t>the other party agrees to the challenge, the arbitral tribunal shall decide on the challenge.</w:t>
      </w:r>
      <w:r>
        <w:rPr>
          <w:rFonts w:ascii="Times New Roman" w:hAnsi="Times New Roman" w:cs="Times New Roman"/>
        </w:rPr>
        <w:t>”</w:t>
      </w:r>
    </w:p>
    <w:p w:rsidR="0040545E" w:rsidRPr="0040545E" w:rsidRDefault="0040545E" w:rsidP="0040545E">
      <w:pPr>
        <w:spacing w:after="0" w:line="240" w:lineRule="auto"/>
        <w:jc w:val="both"/>
        <w:rPr>
          <w:rFonts w:ascii="Times New Roman" w:hAnsi="Times New Roman" w:cs="Times New Roman"/>
        </w:rPr>
      </w:pPr>
    </w:p>
    <w:p w:rsidR="006108B3" w:rsidRDefault="0050398F" w:rsidP="00EB6F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Article 13 </w:t>
      </w:r>
      <w:r w:rsidRPr="0050398F">
        <w:rPr>
          <w:rFonts w:ascii="Times New Roman" w:hAnsi="Times New Roman" w:cs="Times New Roman"/>
          <w:sz w:val="24"/>
          <w:szCs w:val="24"/>
        </w:rPr>
        <w:t xml:space="preserve">provides </w:t>
      </w:r>
      <w:r>
        <w:rPr>
          <w:rFonts w:ascii="Times New Roman" w:hAnsi="Times New Roman" w:cs="Times New Roman"/>
          <w:sz w:val="24"/>
          <w:szCs w:val="24"/>
        </w:rPr>
        <w:t xml:space="preserve">a </w:t>
      </w:r>
      <w:r w:rsidRPr="0050398F">
        <w:rPr>
          <w:rFonts w:ascii="Times New Roman" w:hAnsi="Times New Roman" w:cs="Times New Roman"/>
          <w:sz w:val="24"/>
          <w:szCs w:val="24"/>
        </w:rPr>
        <w:t xml:space="preserve">challenge procedure for disqualification of an arbitrator. </w:t>
      </w:r>
      <w:r w:rsidR="00C333C4">
        <w:rPr>
          <w:rFonts w:ascii="Times New Roman" w:hAnsi="Times New Roman" w:cs="Times New Roman"/>
          <w:sz w:val="24"/>
          <w:szCs w:val="24"/>
        </w:rPr>
        <w:t>Article 13</w:t>
      </w:r>
      <w:r w:rsidR="005224FE">
        <w:rPr>
          <w:rFonts w:ascii="Times New Roman" w:hAnsi="Times New Roman" w:cs="Times New Roman"/>
          <w:sz w:val="24"/>
          <w:szCs w:val="24"/>
        </w:rPr>
        <w:t xml:space="preserve"> (1) provides that </w:t>
      </w:r>
      <w:r w:rsidR="00892246">
        <w:rPr>
          <w:rFonts w:ascii="Times New Roman" w:hAnsi="Times New Roman" w:cs="Times New Roman"/>
          <w:sz w:val="24"/>
          <w:szCs w:val="24"/>
        </w:rPr>
        <w:t xml:space="preserve">the </w:t>
      </w:r>
      <w:r w:rsidR="005224FE">
        <w:rPr>
          <w:rFonts w:ascii="Times New Roman" w:hAnsi="Times New Roman" w:cs="Times New Roman"/>
          <w:sz w:val="24"/>
          <w:szCs w:val="24"/>
        </w:rPr>
        <w:t xml:space="preserve">parties may agree on a procedure to be adopted in a challenge against an arbitrator. </w:t>
      </w:r>
      <w:r w:rsidR="007736D4">
        <w:rPr>
          <w:rFonts w:ascii="Times New Roman" w:hAnsi="Times New Roman" w:cs="Times New Roman"/>
          <w:sz w:val="24"/>
          <w:szCs w:val="24"/>
        </w:rPr>
        <w:t xml:space="preserve">In the absence of an agreement </w:t>
      </w:r>
      <w:r w:rsidR="00461AA8">
        <w:rPr>
          <w:rFonts w:ascii="Times New Roman" w:hAnsi="Times New Roman" w:cs="Times New Roman"/>
          <w:sz w:val="24"/>
          <w:szCs w:val="24"/>
        </w:rPr>
        <w:t>over the procedure to be adopted,</w:t>
      </w:r>
      <w:r w:rsidR="007736D4">
        <w:rPr>
          <w:rFonts w:ascii="Times New Roman" w:hAnsi="Times New Roman" w:cs="Times New Roman"/>
          <w:sz w:val="24"/>
          <w:szCs w:val="24"/>
        </w:rPr>
        <w:t xml:space="preserve"> the procedure provided for under Article 13</w:t>
      </w:r>
      <w:r w:rsidR="0040545E">
        <w:rPr>
          <w:rFonts w:ascii="Times New Roman" w:hAnsi="Times New Roman" w:cs="Times New Roman"/>
          <w:sz w:val="24"/>
          <w:szCs w:val="24"/>
        </w:rPr>
        <w:t xml:space="preserve"> </w:t>
      </w:r>
      <w:r w:rsidR="001F74BE">
        <w:rPr>
          <w:rFonts w:ascii="Times New Roman" w:hAnsi="Times New Roman" w:cs="Times New Roman"/>
          <w:sz w:val="24"/>
          <w:szCs w:val="24"/>
        </w:rPr>
        <w:t xml:space="preserve">(2) </w:t>
      </w:r>
      <w:r w:rsidR="007736D4">
        <w:rPr>
          <w:rFonts w:ascii="Times New Roman" w:hAnsi="Times New Roman" w:cs="Times New Roman"/>
          <w:sz w:val="24"/>
          <w:szCs w:val="24"/>
        </w:rPr>
        <w:t>appl</w:t>
      </w:r>
      <w:r w:rsidR="001F74BE">
        <w:rPr>
          <w:rFonts w:ascii="Times New Roman" w:hAnsi="Times New Roman" w:cs="Times New Roman"/>
          <w:sz w:val="24"/>
          <w:szCs w:val="24"/>
        </w:rPr>
        <w:t>ies</w:t>
      </w:r>
      <w:r w:rsidR="007736D4">
        <w:rPr>
          <w:rFonts w:ascii="Times New Roman" w:hAnsi="Times New Roman" w:cs="Times New Roman"/>
          <w:sz w:val="24"/>
          <w:szCs w:val="24"/>
        </w:rPr>
        <w:t xml:space="preserve">. </w:t>
      </w:r>
      <w:r w:rsidR="00461AA8">
        <w:rPr>
          <w:rFonts w:ascii="Times New Roman" w:hAnsi="Times New Roman" w:cs="Times New Roman"/>
          <w:sz w:val="24"/>
          <w:szCs w:val="24"/>
        </w:rPr>
        <w:t xml:space="preserve">A written statement must be made to the arbitral tribunal within </w:t>
      </w:r>
      <w:r w:rsidR="00C333C4">
        <w:rPr>
          <w:rFonts w:ascii="Times New Roman" w:hAnsi="Times New Roman" w:cs="Times New Roman"/>
          <w:sz w:val="24"/>
          <w:szCs w:val="24"/>
        </w:rPr>
        <w:t xml:space="preserve"> 15 days of the constitution of the </w:t>
      </w:r>
      <w:r w:rsidR="001C0FBC">
        <w:rPr>
          <w:rFonts w:ascii="Times New Roman" w:hAnsi="Times New Roman" w:cs="Times New Roman"/>
          <w:sz w:val="24"/>
          <w:szCs w:val="24"/>
        </w:rPr>
        <w:t>arbitral</w:t>
      </w:r>
      <w:r w:rsidR="00C333C4">
        <w:rPr>
          <w:rFonts w:ascii="Times New Roman" w:hAnsi="Times New Roman" w:cs="Times New Roman"/>
          <w:sz w:val="24"/>
          <w:szCs w:val="24"/>
        </w:rPr>
        <w:t xml:space="preserve"> </w:t>
      </w:r>
      <w:r w:rsidR="00E34BD3">
        <w:rPr>
          <w:rFonts w:ascii="Times New Roman" w:hAnsi="Times New Roman" w:cs="Times New Roman"/>
          <w:sz w:val="24"/>
          <w:szCs w:val="24"/>
        </w:rPr>
        <w:t>t</w:t>
      </w:r>
      <w:r w:rsidR="001C0FBC">
        <w:rPr>
          <w:rFonts w:ascii="Times New Roman" w:hAnsi="Times New Roman" w:cs="Times New Roman"/>
          <w:sz w:val="24"/>
          <w:szCs w:val="24"/>
        </w:rPr>
        <w:t>ribunal</w:t>
      </w:r>
      <w:r w:rsidR="00B129ED" w:rsidRPr="00B129ED">
        <w:t xml:space="preserve"> </w:t>
      </w:r>
      <w:r w:rsidR="00B129ED" w:rsidRPr="00B129ED">
        <w:rPr>
          <w:rFonts w:ascii="Times New Roman" w:hAnsi="Times New Roman" w:cs="Times New Roman"/>
          <w:sz w:val="24"/>
          <w:szCs w:val="24"/>
        </w:rPr>
        <w:t>or after becoming aware of any circumstan</w:t>
      </w:r>
      <w:r w:rsidR="00B129ED">
        <w:rPr>
          <w:rFonts w:ascii="Times New Roman" w:hAnsi="Times New Roman" w:cs="Times New Roman"/>
          <w:sz w:val="24"/>
          <w:szCs w:val="24"/>
        </w:rPr>
        <w:t>ce referred to in article 12</w:t>
      </w:r>
      <w:r w:rsidR="0040545E">
        <w:rPr>
          <w:rFonts w:ascii="Times New Roman" w:hAnsi="Times New Roman" w:cs="Times New Roman"/>
          <w:sz w:val="24"/>
          <w:szCs w:val="24"/>
        </w:rPr>
        <w:t xml:space="preserve"> </w:t>
      </w:r>
      <w:r w:rsidR="00B129ED">
        <w:rPr>
          <w:rFonts w:ascii="Times New Roman" w:hAnsi="Times New Roman" w:cs="Times New Roman"/>
          <w:sz w:val="24"/>
          <w:szCs w:val="24"/>
        </w:rPr>
        <w:t>(2)</w:t>
      </w:r>
      <w:r w:rsidR="006912FF">
        <w:rPr>
          <w:rFonts w:ascii="Times New Roman" w:hAnsi="Times New Roman" w:cs="Times New Roman"/>
          <w:sz w:val="24"/>
          <w:szCs w:val="24"/>
        </w:rPr>
        <w:t>, outlining the reasons for the challenge.</w:t>
      </w:r>
      <w:r w:rsidR="00F8669E">
        <w:rPr>
          <w:rFonts w:ascii="Times New Roman" w:hAnsi="Times New Roman" w:cs="Times New Roman"/>
          <w:sz w:val="24"/>
          <w:szCs w:val="24"/>
        </w:rPr>
        <w:t xml:space="preserve"> </w:t>
      </w:r>
      <w:r w:rsidR="005939F0">
        <w:rPr>
          <w:rFonts w:ascii="Times New Roman" w:hAnsi="Times New Roman" w:cs="Times New Roman"/>
          <w:sz w:val="24"/>
          <w:szCs w:val="24"/>
        </w:rPr>
        <w:t>The arbitral tribunal is required to rule on the challenge. Any party who is</w:t>
      </w:r>
      <w:r w:rsidR="00E452A7">
        <w:rPr>
          <w:rFonts w:ascii="Times New Roman" w:hAnsi="Times New Roman" w:cs="Times New Roman"/>
          <w:sz w:val="24"/>
          <w:szCs w:val="24"/>
        </w:rPr>
        <w:t xml:space="preserve"> aggrieved by</w:t>
      </w:r>
      <w:r w:rsidR="005939F0">
        <w:rPr>
          <w:rFonts w:ascii="Times New Roman" w:hAnsi="Times New Roman" w:cs="Times New Roman"/>
          <w:sz w:val="24"/>
          <w:szCs w:val="24"/>
        </w:rPr>
        <w:t xml:space="preserve"> the arbitrator’s ruling may </w:t>
      </w:r>
      <w:r w:rsidR="00E34BD3">
        <w:rPr>
          <w:rFonts w:ascii="Times New Roman" w:hAnsi="Times New Roman" w:cs="Times New Roman"/>
          <w:sz w:val="24"/>
          <w:szCs w:val="24"/>
        </w:rPr>
        <w:t>request</w:t>
      </w:r>
      <w:r w:rsidR="005939F0">
        <w:rPr>
          <w:rFonts w:ascii="Times New Roman" w:hAnsi="Times New Roman" w:cs="Times New Roman"/>
          <w:sz w:val="24"/>
          <w:szCs w:val="24"/>
        </w:rPr>
        <w:t xml:space="preserve"> the High Court</w:t>
      </w:r>
      <w:r w:rsidR="00E34BD3">
        <w:rPr>
          <w:rFonts w:ascii="Times New Roman" w:hAnsi="Times New Roman" w:cs="Times New Roman"/>
          <w:sz w:val="24"/>
          <w:szCs w:val="24"/>
        </w:rPr>
        <w:t xml:space="preserve"> to decide on the challenge</w:t>
      </w:r>
      <w:r w:rsidR="001C3C6E">
        <w:rPr>
          <w:rFonts w:ascii="Times New Roman" w:hAnsi="Times New Roman" w:cs="Times New Roman"/>
          <w:sz w:val="24"/>
          <w:szCs w:val="24"/>
        </w:rPr>
        <w:t xml:space="preserve"> within 30 days </w:t>
      </w:r>
      <w:r w:rsidR="00EB194C">
        <w:rPr>
          <w:rFonts w:ascii="Times New Roman" w:hAnsi="Times New Roman" w:cs="Times New Roman"/>
          <w:sz w:val="24"/>
          <w:szCs w:val="24"/>
        </w:rPr>
        <w:t>after re</w:t>
      </w:r>
      <w:r w:rsidR="00E34BD3">
        <w:rPr>
          <w:rFonts w:ascii="Times New Roman" w:hAnsi="Times New Roman" w:cs="Times New Roman"/>
          <w:sz w:val="24"/>
          <w:szCs w:val="24"/>
        </w:rPr>
        <w:t>ceiving notice of the decision</w:t>
      </w:r>
      <w:r w:rsidR="00727F51">
        <w:rPr>
          <w:rFonts w:ascii="Times New Roman" w:hAnsi="Times New Roman" w:cs="Times New Roman"/>
          <w:sz w:val="24"/>
          <w:szCs w:val="24"/>
        </w:rPr>
        <w:t xml:space="preserve"> or ruling</w:t>
      </w:r>
      <w:r w:rsidR="006F0BB7">
        <w:rPr>
          <w:rFonts w:ascii="Times New Roman" w:hAnsi="Times New Roman" w:cs="Times New Roman"/>
          <w:sz w:val="24"/>
          <w:szCs w:val="24"/>
        </w:rPr>
        <w:t xml:space="preserve"> in terms of Article 13 (3)</w:t>
      </w:r>
      <w:r w:rsidR="00E34BD3">
        <w:rPr>
          <w:rFonts w:ascii="Times New Roman" w:hAnsi="Times New Roman" w:cs="Times New Roman"/>
          <w:sz w:val="24"/>
          <w:szCs w:val="24"/>
        </w:rPr>
        <w:t>.</w:t>
      </w:r>
      <w:r w:rsidR="00642920">
        <w:rPr>
          <w:rFonts w:ascii="Times New Roman" w:hAnsi="Times New Roman" w:cs="Times New Roman"/>
          <w:sz w:val="24"/>
          <w:szCs w:val="24"/>
        </w:rPr>
        <w:t xml:space="preserve"> The High Court may, on good cause shown, set aside the ruling</w:t>
      </w:r>
      <w:r w:rsidR="00727F51">
        <w:rPr>
          <w:rFonts w:ascii="Times New Roman" w:hAnsi="Times New Roman" w:cs="Times New Roman"/>
          <w:sz w:val="24"/>
          <w:szCs w:val="24"/>
        </w:rPr>
        <w:t xml:space="preserve"> or confirm the ruling.</w:t>
      </w:r>
      <w:r w:rsidR="00E34BD3">
        <w:rPr>
          <w:rFonts w:ascii="Times New Roman" w:hAnsi="Times New Roman" w:cs="Times New Roman"/>
          <w:sz w:val="24"/>
          <w:szCs w:val="24"/>
        </w:rPr>
        <w:t xml:space="preserve"> </w:t>
      </w:r>
      <w:r w:rsidR="002D064C" w:rsidRPr="002D064C">
        <w:rPr>
          <w:rFonts w:ascii="Times New Roman" w:hAnsi="Times New Roman" w:cs="Times New Roman"/>
          <w:sz w:val="24"/>
          <w:szCs w:val="24"/>
        </w:rPr>
        <w:t xml:space="preserve">The time limits set in Article 13 are binding. </w:t>
      </w:r>
      <w:r w:rsidR="00B92F48">
        <w:rPr>
          <w:rFonts w:ascii="Times New Roman" w:hAnsi="Times New Roman" w:cs="Times New Roman"/>
          <w:sz w:val="24"/>
          <w:szCs w:val="24"/>
        </w:rPr>
        <w:t xml:space="preserve">A party who </w:t>
      </w:r>
      <w:r w:rsidR="00B92F48">
        <w:rPr>
          <w:rFonts w:ascii="Times New Roman" w:hAnsi="Times New Roman" w:cs="Times New Roman"/>
          <w:sz w:val="24"/>
          <w:szCs w:val="24"/>
        </w:rPr>
        <w:lastRenderedPageBreak/>
        <w:t xml:space="preserve">is unhappy with the appointment of an arbitrator and knowingly fails to bring </w:t>
      </w:r>
      <w:r w:rsidR="00E34BD3">
        <w:rPr>
          <w:rFonts w:ascii="Times New Roman" w:hAnsi="Times New Roman" w:cs="Times New Roman"/>
          <w:sz w:val="24"/>
          <w:szCs w:val="24"/>
        </w:rPr>
        <w:t>the</w:t>
      </w:r>
      <w:r w:rsidR="00B92F48">
        <w:rPr>
          <w:rFonts w:ascii="Times New Roman" w:hAnsi="Times New Roman" w:cs="Times New Roman"/>
          <w:sz w:val="24"/>
          <w:szCs w:val="24"/>
        </w:rPr>
        <w:t xml:space="preserve"> challenge within the prescribed time frame loses his right to bring the challenge.</w:t>
      </w:r>
    </w:p>
    <w:p w:rsidR="005544A1" w:rsidRDefault="00BD4429" w:rsidP="00EB6F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Pr="00BD4429">
        <w:rPr>
          <w:rFonts w:ascii="Times New Roman" w:hAnsi="Times New Roman" w:cs="Times New Roman"/>
          <w:sz w:val="24"/>
          <w:szCs w:val="24"/>
        </w:rPr>
        <w:t>n 8 May 2015</w:t>
      </w:r>
      <w:r>
        <w:rPr>
          <w:rFonts w:ascii="Times New Roman" w:hAnsi="Times New Roman" w:cs="Times New Roman"/>
          <w:sz w:val="24"/>
          <w:szCs w:val="24"/>
        </w:rPr>
        <w:t>, t</w:t>
      </w:r>
      <w:r w:rsidRPr="00BD4429">
        <w:rPr>
          <w:rFonts w:ascii="Times New Roman" w:hAnsi="Times New Roman" w:cs="Times New Roman"/>
          <w:sz w:val="24"/>
          <w:szCs w:val="24"/>
        </w:rPr>
        <w:t xml:space="preserve">he applicant’s legal practitioner delivered a letter raising concerns about </w:t>
      </w:r>
      <w:r w:rsidR="00D148F9">
        <w:rPr>
          <w:rFonts w:ascii="Times New Roman" w:hAnsi="Times New Roman" w:cs="Times New Roman"/>
          <w:sz w:val="24"/>
          <w:szCs w:val="24"/>
        </w:rPr>
        <w:t xml:space="preserve">the appointment </w:t>
      </w:r>
      <w:r w:rsidR="00C57E78">
        <w:rPr>
          <w:rFonts w:ascii="Times New Roman" w:hAnsi="Times New Roman" w:cs="Times New Roman"/>
          <w:sz w:val="24"/>
          <w:szCs w:val="24"/>
        </w:rPr>
        <w:t xml:space="preserve">and conduct of the </w:t>
      </w:r>
      <w:r w:rsidR="00AB2556">
        <w:rPr>
          <w:rFonts w:ascii="Times New Roman" w:hAnsi="Times New Roman" w:cs="Times New Roman"/>
          <w:sz w:val="24"/>
          <w:szCs w:val="24"/>
        </w:rPr>
        <w:t xml:space="preserve">independent arbitrator. </w:t>
      </w:r>
      <w:r w:rsidR="002C5A96">
        <w:rPr>
          <w:rFonts w:ascii="Times New Roman" w:hAnsi="Times New Roman" w:cs="Times New Roman"/>
          <w:sz w:val="24"/>
          <w:szCs w:val="24"/>
        </w:rPr>
        <w:t xml:space="preserve">The letter records that a preliminary point regarding whether </w:t>
      </w:r>
      <w:r w:rsidR="00203685">
        <w:rPr>
          <w:rFonts w:ascii="Times New Roman" w:hAnsi="Times New Roman" w:cs="Times New Roman"/>
          <w:sz w:val="24"/>
          <w:szCs w:val="24"/>
        </w:rPr>
        <w:t>t</w:t>
      </w:r>
      <w:r w:rsidR="002C5A96">
        <w:rPr>
          <w:rFonts w:ascii="Times New Roman" w:hAnsi="Times New Roman" w:cs="Times New Roman"/>
          <w:sz w:val="24"/>
          <w:szCs w:val="24"/>
        </w:rPr>
        <w:t xml:space="preserve">he </w:t>
      </w:r>
      <w:r w:rsidR="00203685">
        <w:rPr>
          <w:rFonts w:ascii="Times New Roman" w:hAnsi="Times New Roman" w:cs="Times New Roman"/>
          <w:sz w:val="24"/>
          <w:szCs w:val="24"/>
        </w:rPr>
        <w:t xml:space="preserve">arbitrator </w:t>
      </w:r>
      <w:r w:rsidR="002C5A96">
        <w:rPr>
          <w:rFonts w:ascii="Times New Roman" w:hAnsi="Times New Roman" w:cs="Times New Roman"/>
          <w:sz w:val="24"/>
          <w:szCs w:val="24"/>
        </w:rPr>
        <w:t xml:space="preserve">was a government appointed arbitrator or an independent arbitrator was raised at the commencement of the proceedings. It is not clear what </w:t>
      </w:r>
      <w:r w:rsidR="002D064C">
        <w:rPr>
          <w:rFonts w:ascii="Times New Roman" w:hAnsi="Times New Roman" w:cs="Times New Roman"/>
          <w:sz w:val="24"/>
          <w:szCs w:val="24"/>
        </w:rPr>
        <w:t xml:space="preserve">the </w:t>
      </w:r>
      <w:r w:rsidR="00892246">
        <w:rPr>
          <w:rFonts w:ascii="Times New Roman" w:hAnsi="Times New Roman" w:cs="Times New Roman"/>
          <w:sz w:val="24"/>
          <w:szCs w:val="24"/>
        </w:rPr>
        <w:t>ruling of the arbitrator was.</w:t>
      </w:r>
      <w:r w:rsidR="00BB1663">
        <w:rPr>
          <w:rFonts w:ascii="Times New Roman" w:hAnsi="Times New Roman" w:cs="Times New Roman"/>
          <w:sz w:val="24"/>
          <w:szCs w:val="24"/>
        </w:rPr>
        <w:t xml:space="preserve"> </w:t>
      </w:r>
      <w:r w:rsidR="005F605B">
        <w:rPr>
          <w:rFonts w:ascii="Times New Roman" w:hAnsi="Times New Roman" w:cs="Times New Roman"/>
          <w:sz w:val="24"/>
          <w:szCs w:val="24"/>
        </w:rPr>
        <w:t xml:space="preserve">The applicant seems to suggest that he was told that the first respondent was a government arbitrator. </w:t>
      </w:r>
      <w:r w:rsidR="00892246" w:rsidRPr="00892246">
        <w:rPr>
          <w:rFonts w:ascii="Times New Roman" w:hAnsi="Times New Roman" w:cs="Times New Roman"/>
          <w:sz w:val="24"/>
          <w:szCs w:val="24"/>
        </w:rPr>
        <w:t xml:space="preserve">The applicant </w:t>
      </w:r>
      <w:r w:rsidR="00A16184">
        <w:rPr>
          <w:rFonts w:ascii="Times New Roman" w:hAnsi="Times New Roman" w:cs="Times New Roman"/>
          <w:sz w:val="24"/>
          <w:szCs w:val="24"/>
        </w:rPr>
        <w:t xml:space="preserve">says he </w:t>
      </w:r>
      <w:r w:rsidR="00892246" w:rsidRPr="00892246">
        <w:rPr>
          <w:rFonts w:ascii="Times New Roman" w:hAnsi="Times New Roman" w:cs="Times New Roman"/>
          <w:sz w:val="24"/>
          <w:szCs w:val="24"/>
        </w:rPr>
        <w:t xml:space="preserve">is not sure of </w:t>
      </w:r>
      <w:r w:rsidR="00B9464E" w:rsidRPr="00892246">
        <w:rPr>
          <w:rFonts w:ascii="Times New Roman" w:hAnsi="Times New Roman" w:cs="Times New Roman"/>
          <w:sz w:val="24"/>
          <w:szCs w:val="24"/>
        </w:rPr>
        <w:t>th</w:t>
      </w:r>
      <w:r w:rsidR="00B9464E">
        <w:rPr>
          <w:rFonts w:ascii="Times New Roman" w:hAnsi="Times New Roman" w:cs="Times New Roman"/>
          <w:sz w:val="24"/>
          <w:szCs w:val="24"/>
        </w:rPr>
        <w:t xml:space="preserve">e </w:t>
      </w:r>
      <w:r w:rsidR="00B9464E" w:rsidRPr="00892246">
        <w:rPr>
          <w:rFonts w:ascii="Times New Roman" w:hAnsi="Times New Roman" w:cs="Times New Roman"/>
          <w:sz w:val="24"/>
          <w:szCs w:val="24"/>
        </w:rPr>
        <w:t>position</w:t>
      </w:r>
      <w:r w:rsidR="00892246">
        <w:rPr>
          <w:rFonts w:ascii="Times New Roman" w:hAnsi="Times New Roman" w:cs="Times New Roman"/>
          <w:sz w:val="24"/>
          <w:szCs w:val="24"/>
        </w:rPr>
        <w:t xml:space="preserve"> </w:t>
      </w:r>
      <w:r w:rsidR="00B9464E">
        <w:rPr>
          <w:rFonts w:ascii="Times New Roman" w:hAnsi="Times New Roman" w:cs="Times New Roman"/>
          <w:sz w:val="24"/>
          <w:szCs w:val="24"/>
        </w:rPr>
        <w:t xml:space="preserve">articulated </w:t>
      </w:r>
      <w:r w:rsidR="00B9464E" w:rsidRPr="00892246">
        <w:rPr>
          <w:rFonts w:ascii="Times New Roman" w:hAnsi="Times New Roman" w:cs="Times New Roman"/>
          <w:sz w:val="24"/>
          <w:szCs w:val="24"/>
        </w:rPr>
        <w:t>himself</w:t>
      </w:r>
      <w:r w:rsidR="00892246" w:rsidRPr="00892246">
        <w:rPr>
          <w:rFonts w:ascii="Times New Roman" w:hAnsi="Times New Roman" w:cs="Times New Roman"/>
          <w:sz w:val="24"/>
          <w:szCs w:val="24"/>
        </w:rPr>
        <w:t xml:space="preserve">. </w:t>
      </w:r>
      <w:r w:rsidR="005F605B">
        <w:rPr>
          <w:rFonts w:ascii="Times New Roman" w:hAnsi="Times New Roman" w:cs="Times New Roman"/>
          <w:sz w:val="24"/>
          <w:szCs w:val="24"/>
        </w:rPr>
        <w:t xml:space="preserve">The applicant is not being candid with the court. </w:t>
      </w:r>
      <w:r w:rsidR="00272F0E">
        <w:rPr>
          <w:rFonts w:ascii="Times New Roman" w:hAnsi="Times New Roman" w:cs="Times New Roman"/>
          <w:sz w:val="24"/>
          <w:szCs w:val="24"/>
        </w:rPr>
        <w:t xml:space="preserve">He would know what the response of the arbitrator </w:t>
      </w:r>
      <w:r w:rsidR="00B9464E">
        <w:rPr>
          <w:rFonts w:ascii="Times New Roman" w:hAnsi="Times New Roman" w:cs="Times New Roman"/>
          <w:sz w:val="24"/>
          <w:szCs w:val="24"/>
        </w:rPr>
        <w:t>was. It</w:t>
      </w:r>
      <w:r w:rsidR="005F605B">
        <w:rPr>
          <w:rFonts w:ascii="Times New Roman" w:hAnsi="Times New Roman" w:cs="Times New Roman"/>
          <w:sz w:val="24"/>
          <w:szCs w:val="24"/>
        </w:rPr>
        <w:t xml:space="preserve"> is unlikely that the arbitrator would give out that she was a government arbitrator when she was not</w:t>
      </w:r>
      <w:r w:rsidR="005544A1">
        <w:rPr>
          <w:rFonts w:ascii="Times New Roman" w:hAnsi="Times New Roman" w:cs="Times New Roman"/>
          <w:sz w:val="24"/>
          <w:szCs w:val="24"/>
        </w:rPr>
        <w:t>.</w:t>
      </w:r>
    </w:p>
    <w:p w:rsidR="007A522D" w:rsidRDefault="00AA7D39" w:rsidP="00EB6F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an allegation that the arbitrator showed that he was partial to the respondent when it failed to file</w:t>
      </w:r>
      <w:r w:rsidR="005544A1">
        <w:rPr>
          <w:rFonts w:ascii="Times New Roman" w:hAnsi="Times New Roman" w:cs="Times New Roman"/>
          <w:sz w:val="24"/>
          <w:szCs w:val="24"/>
        </w:rPr>
        <w:t xml:space="preserve"> </w:t>
      </w:r>
      <w:r w:rsidR="002253BE">
        <w:rPr>
          <w:rFonts w:ascii="Times New Roman" w:hAnsi="Times New Roman" w:cs="Times New Roman"/>
          <w:sz w:val="24"/>
          <w:szCs w:val="24"/>
        </w:rPr>
        <w:t>closing submissions</w:t>
      </w:r>
      <w:r>
        <w:rPr>
          <w:rFonts w:ascii="Times New Roman" w:hAnsi="Times New Roman" w:cs="Times New Roman"/>
          <w:sz w:val="24"/>
          <w:szCs w:val="24"/>
        </w:rPr>
        <w:t xml:space="preserve"> by 20 October 2014 and only did so in December 2014. </w:t>
      </w:r>
      <w:r w:rsidR="002C5BF9">
        <w:rPr>
          <w:rFonts w:ascii="Times New Roman" w:hAnsi="Times New Roman" w:cs="Times New Roman"/>
          <w:sz w:val="24"/>
          <w:szCs w:val="24"/>
        </w:rPr>
        <w:t>The</w:t>
      </w:r>
      <w:r w:rsidR="00272F0E">
        <w:rPr>
          <w:rFonts w:ascii="Times New Roman" w:hAnsi="Times New Roman" w:cs="Times New Roman"/>
          <w:sz w:val="24"/>
          <w:szCs w:val="24"/>
        </w:rPr>
        <w:t xml:space="preserve"> applicant alleges that </w:t>
      </w:r>
      <w:r w:rsidR="00B9464E">
        <w:rPr>
          <w:rFonts w:ascii="Times New Roman" w:hAnsi="Times New Roman" w:cs="Times New Roman"/>
          <w:sz w:val="24"/>
          <w:szCs w:val="24"/>
        </w:rPr>
        <w:t>the arbitrator</w:t>
      </w:r>
      <w:r w:rsidR="002C5BF9">
        <w:rPr>
          <w:rFonts w:ascii="Times New Roman" w:hAnsi="Times New Roman" w:cs="Times New Roman"/>
          <w:sz w:val="24"/>
          <w:szCs w:val="24"/>
        </w:rPr>
        <w:t xml:space="preserve"> did nothing about the </w:t>
      </w:r>
      <w:r w:rsidR="00A47EB5">
        <w:rPr>
          <w:rFonts w:ascii="Times New Roman" w:hAnsi="Times New Roman" w:cs="Times New Roman"/>
          <w:sz w:val="24"/>
          <w:szCs w:val="24"/>
        </w:rPr>
        <w:t>failure</w:t>
      </w:r>
      <w:r w:rsidR="002C5BF9">
        <w:rPr>
          <w:rFonts w:ascii="Times New Roman" w:hAnsi="Times New Roman" w:cs="Times New Roman"/>
          <w:sz w:val="24"/>
          <w:szCs w:val="24"/>
        </w:rPr>
        <w:t xml:space="preserve"> to file submissions on time but started to rush the applicant to file</w:t>
      </w:r>
      <w:r w:rsidR="00E23175">
        <w:rPr>
          <w:rFonts w:ascii="Times New Roman" w:hAnsi="Times New Roman" w:cs="Times New Roman"/>
          <w:sz w:val="24"/>
          <w:szCs w:val="24"/>
        </w:rPr>
        <w:t xml:space="preserve"> </w:t>
      </w:r>
      <w:r w:rsidR="00B9464E">
        <w:rPr>
          <w:rFonts w:ascii="Times New Roman" w:hAnsi="Times New Roman" w:cs="Times New Roman"/>
          <w:sz w:val="24"/>
          <w:szCs w:val="24"/>
        </w:rPr>
        <w:t>his submissions</w:t>
      </w:r>
      <w:r w:rsidR="00A47EB5">
        <w:rPr>
          <w:rFonts w:ascii="Times New Roman" w:hAnsi="Times New Roman" w:cs="Times New Roman"/>
          <w:sz w:val="24"/>
          <w:szCs w:val="24"/>
        </w:rPr>
        <w:t xml:space="preserve"> and</w:t>
      </w:r>
      <w:r w:rsidR="002C5BF9">
        <w:rPr>
          <w:rFonts w:ascii="Times New Roman" w:hAnsi="Times New Roman" w:cs="Times New Roman"/>
          <w:sz w:val="24"/>
          <w:szCs w:val="24"/>
        </w:rPr>
        <w:t xml:space="preserve"> gave </w:t>
      </w:r>
      <w:r w:rsidR="00E23175">
        <w:rPr>
          <w:rFonts w:ascii="Times New Roman" w:hAnsi="Times New Roman" w:cs="Times New Roman"/>
          <w:sz w:val="24"/>
          <w:szCs w:val="24"/>
        </w:rPr>
        <w:t xml:space="preserve">him </w:t>
      </w:r>
      <w:r w:rsidR="002C5BF9">
        <w:rPr>
          <w:rFonts w:ascii="Times New Roman" w:hAnsi="Times New Roman" w:cs="Times New Roman"/>
          <w:sz w:val="24"/>
          <w:szCs w:val="24"/>
        </w:rPr>
        <w:t xml:space="preserve">a </w:t>
      </w:r>
      <w:r w:rsidR="00A47EB5">
        <w:rPr>
          <w:rFonts w:ascii="Times New Roman" w:hAnsi="Times New Roman" w:cs="Times New Roman"/>
          <w:sz w:val="24"/>
          <w:szCs w:val="24"/>
        </w:rPr>
        <w:t>deadline. The</w:t>
      </w:r>
      <w:r w:rsidR="002C5BF9">
        <w:rPr>
          <w:rFonts w:ascii="Times New Roman" w:hAnsi="Times New Roman" w:cs="Times New Roman"/>
          <w:sz w:val="24"/>
          <w:szCs w:val="24"/>
        </w:rPr>
        <w:t xml:space="preserve"> applicant asserts that this incident demonstrates </w:t>
      </w:r>
      <w:r w:rsidR="00A47EB5">
        <w:rPr>
          <w:rFonts w:ascii="Times New Roman" w:hAnsi="Times New Roman" w:cs="Times New Roman"/>
          <w:sz w:val="24"/>
          <w:szCs w:val="24"/>
        </w:rPr>
        <w:t>bias on</w:t>
      </w:r>
      <w:r w:rsidR="00F1405A">
        <w:rPr>
          <w:rFonts w:ascii="Times New Roman" w:hAnsi="Times New Roman" w:cs="Times New Roman"/>
          <w:sz w:val="24"/>
          <w:szCs w:val="24"/>
        </w:rPr>
        <w:t xml:space="preserve"> the part of the arbitrator.</w:t>
      </w:r>
      <w:r w:rsidR="002C5BF9">
        <w:rPr>
          <w:rFonts w:ascii="Times New Roman" w:hAnsi="Times New Roman" w:cs="Times New Roman"/>
          <w:sz w:val="24"/>
          <w:szCs w:val="24"/>
        </w:rPr>
        <w:t xml:space="preserve"> The applicant formulated th</w:t>
      </w:r>
      <w:r w:rsidR="00E23175">
        <w:rPr>
          <w:rFonts w:ascii="Times New Roman" w:hAnsi="Times New Roman" w:cs="Times New Roman"/>
          <w:sz w:val="24"/>
          <w:szCs w:val="24"/>
        </w:rPr>
        <w:t xml:space="preserve">is </w:t>
      </w:r>
      <w:r w:rsidR="002C5BF9">
        <w:rPr>
          <w:rFonts w:ascii="Times New Roman" w:hAnsi="Times New Roman" w:cs="Times New Roman"/>
          <w:sz w:val="24"/>
          <w:szCs w:val="24"/>
        </w:rPr>
        <w:t xml:space="preserve">impression during </w:t>
      </w:r>
      <w:r w:rsidR="00A47EB5">
        <w:rPr>
          <w:rFonts w:ascii="Times New Roman" w:hAnsi="Times New Roman" w:cs="Times New Roman"/>
          <w:sz w:val="24"/>
          <w:szCs w:val="24"/>
        </w:rPr>
        <w:t>proceedings</w:t>
      </w:r>
      <w:r w:rsidR="002C5BF9">
        <w:rPr>
          <w:rFonts w:ascii="Times New Roman" w:hAnsi="Times New Roman" w:cs="Times New Roman"/>
          <w:sz w:val="24"/>
          <w:szCs w:val="24"/>
        </w:rPr>
        <w:t xml:space="preserve"> and as early as late 2014 and early 2015</w:t>
      </w:r>
      <w:r w:rsidR="00E23175">
        <w:rPr>
          <w:rFonts w:ascii="Times New Roman" w:hAnsi="Times New Roman" w:cs="Times New Roman"/>
          <w:sz w:val="24"/>
          <w:szCs w:val="24"/>
        </w:rPr>
        <w:t>,</w:t>
      </w:r>
      <w:r w:rsidR="00BA6DA0">
        <w:rPr>
          <w:rFonts w:ascii="Times New Roman" w:hAnsi="Times New Roman" w:cs="Times New Roman"/>
          <w:sz w:val="24"/>
          <w:szCs w:val="24"/>
        </w:rPr>
        <w:t xml:space="preserve"> </w:t>
      </w:r>
      <w:r w:rsidR="002C5BF9">
        <w:rPr>
          <w:rFonts w:ascii="Times New Roman" w:hAnsi="Times New Roman" w:cs="Times New Roman"/>
          <w:sz w:val="24"/>
          <w:szCs w:val="24"/>
        </w:rPr>
        <w:t xml:space="preserve">that the arbitrator </w:t>
      </w:r>
      <w:r w:rsidR="00B9464E">
        <w:rPr>
          <w:rFonts w:ascii="Times New Roman" w:hAnsi="Times New Roman" w:cs="Times New Roman"/>
          <w:sz w:val="24"/>
          <w:szCs w:val="24"/>
        </w:rPr>
        <w:t>was biased</w:t>
      </w:r>
      <w:r w:rsidR="00272F0E">
        <w:rPr>
          <w:rFonts w:ascii="Times New Roman" w:hAnsi="Times New Roman" w:cs="Times New Roman"/>
          <w:sz w:val="24"/>
          <w:szCs w:val="24"/>
        </w:rPr>
        <w:t xml:space="preserve"> and </w:t>
      </w:r>
      <w:r w:rsidR="00A47EB5">
        <w:rPr>
          <w:rFonts w:ascii="Times New Roman" w:hAnsi="Times New Roman" w:cs="Times New Roman"/>
          <w:sz w:val="24"/>
          <w:szCs w:val="24"/>
        </w:rPr>
        <w:t>impartial. He</w:t>
      </w:r>
      <w:r w:rsidR="002C5BF9">
        <w:rPr>
          <w:rFonts w:ascii="Times New Roman" w:hAnsi="Times New Roman" w:cs="Times New Roman"/>
          <w:sz w:val="24"/>
          <w:szCs w:val="24"/>
        </w:rPr>
        <w:t xml:space="preserve"> did not do </w:t>
      </w:r>
      <w:r w:rsidR="00983FC7">
        <w:rPr>
          <w:rFonts w:ascii="Times New Roman" w:hAnsi="Times New Roman" w:cs="Times New Roman"/>
          <w:sz w:val="24"/>
          <w:szCs w:val="24"/>
        </w:rPr>
        <w:t>anything u</w:t>
      </w:r>
      <w:r w:rsidR="00A47EB5">
        <w:rPr>
          <w:rFonts w:ascii="Times New Roman" w:hAnsi="Times New Roman" w:cs="Times New Roman"/>
          <w:sz w:val="24"/>
          <w:szCs w:val="24"/>
        </w:rPr>
        <w:t>ntil 7</w:t>
      </w:r>
      <w:r w:rsidR="002C5BF9">
        <w:rPr>
          <w:rFonts w:ascii="Times New Roman" w:hAnsi="Times New Roman" w:cs="Times New Roman"/>
          <w:sz w:val="24"/>
          <w:szCs w:val="24"/>
        </w:rPr>
        <w:t xml:space="preserve"> May 2016</w:t>
      </w:r>
      <w:r w:rsidR="00E23175">
        <w:rPr>
          <w:rFonts w:ascii="Times New Roman" w:hAnsi="Times New Roman" w:cs="Times New Roman"/>
          <w:sz w:val="24"/>
          <w:szCs w:val="24"/>
        </w:rPr>
        <w:t xml:space="preserve"> when he wrote a letter of complaint</w:t>
      </w:r>
      <w:r w:rsidR="00272F0E">
        <w:rPr>
          <w:rFonts w:ascii="Times New Roman" w:hAnsi="Times New Roman" w:cs="Times New Roman"/>
          <w:sz w:val="24"/>
          <w:szCs w:val="24"/>
        </w:rPr>
        <w:t xml:space="preserve">. </w:t>
      </w:r>
      <w:r w:rsidR="007A522D" w:rsidRPr="007A522D">
        <w:rPr>
          <w:rFonts w:ascii="Times New Roman" w:hAnsi="Times New Roman" w:cs="Times New Roman"/>
          <w:sz w:val="24"/>
          <w:szCs w:val="24"/>
        </w:rPr>
        <w:t xml:space="preserve">What this letter does is to reveal that the applicant was aware of circumstances </w:t>
      </w:r>
      <w:r w:rsidR="000A4F68" w:rsidRPr="000A4F68">
        <w:rPr>
          <w:rFonts w:ascii="Times New Roman" w:hAnsi="Times New Roman" w:cs="Times New Roman"/>
          <w:sz w:val="24"/>
          <w:szCs w:val="24"/>
        </w:rPr>
        <w:t>giving rise to this application during the arbitral proceedings.</w:t>
      </w:r>
      <w:r w:rsidR="007A522D" w:rsidRPr="007A522D">
        <w:t xml:space="preserve"> </w:t>
      </w:r>
      <w:r w:rsidR="007A522D" w:rsidRPr="007A522D">
        <w:rPr>
          <w:rFonts w:ascii="Times New Roman" w:hAnsi="Times New Roman" w:cs="Times New Roman"/>
          <w:sz w:val="24"/>
          <w:szCs w:val="24"/>
        </w:rPr>
        <w:t xml:space="preserve">Despite the complaint of bias and impartiality, he allowed the arbitrator to carry on with the arbitration process without comment or complaint. </w:t>
      </w:r>
      <w:r w:rsidR="000A4F68" w:rsidRPr="000A4F68">
        <w:rPr>
          <w:rFonts w:ascii="Times New Roman" w:hAnsi="Times New Roman" w:cs="Times New Roman"/>
          <w:sz w:val="24"/>
          <w:szCs w:val="24"/>
        </w:rPr>
        <w:t xml:space="preserve"> The challenge ought to have been brought then.</w:t>
      </w:r>
      <w:r w:rsidR="005544A1" w:rsidRPr="005544A1">
        <w:t xml:space="preserve"> </w:t>
      </w:r>
      <w:r w:rsidR="005544A1" w:rsidRPr="005544A1">
        <w:rPr>
          <w:rFonts w:ascii="Times New Roman" w:hAnsi="Times New Roman" w:cs="Times New Roman"/>
          <w:sz w:val="24"/>
          <w:szCs w:val="24"/>
        </w:rPr>
        <w:t xml:space="preserve"> Once aggrieved by the appointment of the arbitrator, the applicant was required to bring the challenge regarding her appointment, to the arbitrator within 15 days of him becoming aware of the appointment. He chose to leave the challenge to the close </w:t>
      </w:r>
      <w:r w:rsidR="005544A1">
        <w:rPr>
          <w:rFonts w:ascii="Times New Roman" w:hAnsi="Times New Roman" w:cs="Times New Roman"/>
          <w:sz w:val="24"/>
          <w:szCs w:val="24"/>
        </w:rPr>
        <w:t>of the arbitration proceedings.</w:t>
      </w:r>
      <w:r w:rsidR="000A4F68" w:rsidRPr="000A4F68">
        <w:rPr>
          <w:rFonts w:ascii="Times New Roman" w:hAnsi="Times New Roman" w:cs="Times New Roman"/>
          <w:sz w:val="24"/>
          <w:szCs w:val="24"/>
        </w:rPr>
        <w:t xml:space="preserve"> Article 13(2</w:t>
      </w:r>
      <w:r w:rsidR="00DF0516">
        <w:rPr>
          <w:rFonts w:ascii="Times New Roman" w:hAnsi="Times New Roman" w:cs="Times New Roman"/>
          <w:sz w:val="24"/>
          <w:szCs w:val="24"/>
        </w:rPr>
        <w:t>)</w:t>
      </w:r>
      <w:r w:rsidR="000A4F68" w:rsidRPr="000A4F68">
        <w:rPr>
          <w:rFonts w:ascii="Times New Roman" w:hAnsi="Times New Roman" w:cs="Times New Roman"/>
          <w:sz w:val="24"/>
          <w:szCs w:val="24"/>
        </w:rPr>
        <w:t xml:space="preserve"> allows a party</w:t>
      </w:r>
      <w:r w:rsidR="00814142">
        <w:rPr>
          <w:rFonts w:ascii="Times New Roman" w:hAnsi="Times New Roman" w:cs="Times New Roman"/>
          <w:sz w:val="24"/>
          <w:szCs w:val="24"/>
        </w:rPr>
        <w:t xml:space="preserve"> aggrieved by the appointment of an arbitrator or other circumstance giving rise to a challenge, </w:t>
      </w:r>
      <w:r w:rsidR="000A4F68" w:rsidRPr="000A4F68">
        <w:rPr>
          <w:rFonts w:ascii="Times New Roman" w:hAnsi="Times New Roman" w:cs="Times New Roman"/>
          <w:sz w:val="24"/>
          <w:szCs w:val="24"/>
        </w:rPr>
        <w:t xml:space="preserve">to challenge </w:t>
      </w:r>
      <w:r w:rsidR="00814142">
        <w:rPr>
          <w:rFonts w:ascii="Times New Roman" w:hAnsi="Times New Roman" w:cs="Times New Roman"/>
          <w:sz w:val="24"/>
          <w:szCs w:val="24"/>
        </w:rPr>
        <w:t xml:space="preserve">the </w:t>
      </w:r>
      <w:r w:rsidR="000A4F68" w:rsidRPr="000A4F68">
        <w:rPr>
          <w:rFonts w:ascii="Times New Roman" w:hAnsi="Times New Roman" w:cs="Times New Roman"/>
          <w:sz w:val="24"/>
          <w:szCs w:val="24"/>
        </w:rPr>
        <w:t>arbitrator at any stage of the arbitral proceedings.</w:t>
      </w:r>
      <w:r w:rsidR="00814142">
        <w:rPr>
          <w:rFonts w:ascii="Times New Roman" w:hAnsi="Times New Roman" w:cs="Times New Roman"/>
          <w:sz w:val="24"/>
          <w:szCs w:val="24"/>
        </w:rPr>
        <w:t xml:space="preserve"> </w:t>
      </w:r>
      <w:r w:rsidR="00272F0E">
        <w:rPr>
          <w:rFonts w:ascii="Times New Roman" w:hAnsi="Times New Roman" w:cs="Times New Roman"/>
          <w:sz w:val="24"/>
          <w:szCs w:val="24"/>
        </w:rPr>
        <w:t xml:space="preserve">Instead </w:t>
      </w:r>
      <w:r w:rsidR="00B9464E">
        <w:rPr>
          <w:rFonts w:ascii="Times New Roman" w:hAnsi="Times New Roman" w:cs="Times New Roman"/>
          <w:sz w:val="24"/>
          <w:szCs w:val="24"/>
        </w:rPr>
        <w:t>of challenging</w:t>
      </w:r>
      <w:r w:rsidR="00272F0E">
        <w:rPr>
          <w:rFonts w:ascii="Times New Roman" w:hAnsi="Times New Roman" w:cs="Times New Roman"/>
          <w:sz w:val="24"/>
          <w:szCs w:val="24"/>
        </w:rPr>
        <w:t xml:space="preserve"> the arbitrator, he </w:t>
      </w:r>
      <w:r w:rsidR="00B9464E">
        <w:rPr>
          <w:rFonts w:ascii="Times New Roman" w:hAnsi="Times New Roman" w:cs="Times New Roman"/>
          <w:sz w:val="24"/>
          <w:szCs w:val="24"/>
        </w:rPr>
        <w:t>raised his</w:t>
      </w:r>
      <w:r w:rsidR="00272F0E">
        <w:rPr>
          <w:rFonts w:ascii="Times New Roman" w:hAnsi="Times New Roman" w:cs="Times New Roman"/>
          <w:sz w:val="24"/>
          <w:szCs w:val="24"/>
        </w:rPr>
        <w:t xml:space="preserve"> concerns</w:t>
      </w:r>
      <w:r w:rsidR="005544A1">
        <w:rPr>
          <w:rFonts w:ascii="Times New Roman" w:hAnsi="Times New Roman" w:cs="Times New Roman"/>
          <w:sz w:val="24"/>
          <w:szCs w:val="24"/>
        </w:rPr>
        <w:t xml:space="preserve"> in a letter.</w:t>
      </w:r>
      <w:r w:rsidR="00272F0E">
        <w:rPr>
          <w:rFonts w:ascii="Times New Roman" w:hAnsi="Times New Roman" w:cs="Times New Roman"/>
          <w:sz w:val="24"/>
          <w:szCs w:val="24"/>
        </w:rPr>
        <w:t xml:space="preserve"> He fell </w:t>
      </w:r>
      <w:r w:rsidR="00B9464E">
        <w:rPr>
          <w:rFonts w:ascii="Times New Roman" w:hAnsi="Times New Roman" w:cs="Times New Roman"/>
          <w:sz w:val="24"/>
          <w:szCs w:val="24"/>
        </w:rPr>
        <w:t>afoul</w:t>
      </w:r>
      <w:r w:rsidR="00272F0E">
        <w:rPr>
          <w:rFonts w:ascii="Times New Roman" w:hAnsi="Times New Roman" w:cs="Times New Roman"/>
          <w:sz w:val="24"/>
          <w:szCs w:val="24"/>
        </w:rPr>
        <w:t xml:space="preserve"> of Article 13(2) which requires written submissions to be made to the arbitrator.</w:t>
      </w:r>
    </w:p>
    <w:p w:rsidR="00272F0E" w:rsidRDefault="00272F0E" w:rsidP="00EB6F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228D">
        <w:rPr>
          <w:rFonts w:ascii="Times New Roman" w:hAnsi="Times New Roman" w:cs="Times New Roman"/>
          <w:sz w:val="24"/>
          <w:szCs w:val="24"/>
        </w:rPr>
        <w:t xml:space="preserve">      </w:t>
      </w:r>
      <w:r>
        <w:rPr>
          <w:rFonts w:ascii="Times New Roman" w:hAnsi="Times New Roman" w:cs="Times New Roman"/>
          <w:sz w:val="24"/>
          <w:szCs w:val="24"/>
        </w:rPr>
        <w:t>This application was</w:t>
      </w:r>
      <w:r w:rsidR="005B6A50">
        <w:rPr>
          <w:rFonts w:ascii="Times New Roman" w:hAnsi="Times New Roman" w:cs="Times New Roman"/>
          <w:sz w:val="24"/>
          <w:szCs w:val="24"/>
        </w:rPr>
        <w:t xml:space="preserve"> only </w:t>
      </w:r>
      <w:r w:rsidR="0084228D">
        <w:rPr>
          <w:rFonts w:ascii="Times New Roman" w:hAnsi="Times New Roman" w:cs="Times New Roman"/>
          <w:sz w:val="24"/>
          <w:szCs w:val="24"/>
        </w:rPr>
        <w:t xml:space="preserve">lodged </w:t>
      </w:r>
      <w:r w:rsidR="005B6A50" w:rsidRPr="0084228D">
        <w:rPr>
          <w:rFonts w:ascii="Times New Roman" w:hAnsi="Times New Roman" w:cs="Times New Roman"/>
          <w:sz w:val="24"/>
          <w:szCs w:val="24"/>
        </w:rPr>
        <w:t>on</w:t>
      </w:r>
      <w:r w:rsidR="0084228D">
        <w:rPr>
          <w:rFonts w:ascii="Times New Roman" w:hAnsi="Times New Roman" w:cs="Times New Roman"/>
          <w:sz w:val="24"/>
          <w:szCs w:val="24"/>
        </w:rPr>
        <w:t xml:space="preserve"> 12 June 2015.</w:t>
      </w:r>
      <w:r w:rsidR="00C427C7" w:rsidRPr="00C427C7">
        <w:t xml:space="preserve"> </w:t>
      </w:r>
      <w:r w:rsidR="00C427C7" w:rsidRPr="00C427C7">
        <w:rPr>
          <w:rFonts w:ascii="Times New Roman" w:hAnsi="Times New Roman" w:cs="Times New Roman"/>
          <w:sz w:val="24"/>
          <w:szCs w:val="24"/>
        </w:rPr>
        <w:t xml:space="preserve">The challenge was misrouted as it ought to have been directed to the arbitrator. </w:t>
      </w:r>
      <w:r w:rsidR="005B6A50">
        <w:rPr>
          <w:rFonts w:ascii="Times New Roman" w:hAnsi="Times New Roman" w:cs="Times New Roman"/>
          <w:sz w:val="24"/>
          <w:szCs w:val="24"/>
        </w:rPr>
        <w:t xml:space="preserve"> </w:t>
      </w:r>
      <w:r w:rsidR="0084228D">
        <w:rPr>
          <w:rFonts w:ascii="Times New Roman" w:hAnsi="Times New Roman" w:cs="Times New Roman"/>
          <w:sz w:val="24"/>
          <w:szCs w:val="24"/>
        </w:rPr>
        <w:t xml:space="preserve">Even assuming that this court was the right forum </w:t>
      </w:r>
      <w:r w:rsidR="00514491">
        <w:rPr>
          <w:rFonts w:ascii="Times New Roman" w:hAnsi="Times New Roman" w:cs="Times New Roman"/>
          <w:sz w:val="24"/>
          <w:szCs w:val="24"/>
        </w:rPr>
        <w:t>for the challenge</w:t>
      </w:r>
      <w:r w:rsidR="00C427C7">
        <w:rPr>
          <w:rFonts w:ascii="Times New Roman" w:hAnsi="Times New Roman" w:cs="Times New Roman"/>
          <w:sz w:val="24"/>
          <w:szCs w:val="24"/>
        </w:rPr>
        <w:t xml:space="preserve">, the </w:t>
      </w:r>
      <w:r w:rsidR="002253BE">
        <w:rPr>
          <w:rFonts w:ascii="Times New Roman" w:hAnsi="Times New Roman" w:cs="Times New Roman"/>
          <w:sz w:val="24"/>
          <w:szCs w:val="24"/>
        </w:rPr>
        <w:t>application was</w:t>
      </w:r>
      <w:r w:rsidR="00514491">
        <w:rPr>
          <w:rFonts w:ascii="Times New Roman" w:hAnsi="Times New Roman" w:cs="Times New Roman"/>
          <w:sz w:val="24"/>
          <w:szCs w:val="24"/>
        </w:rPr>
        <w:t xml:space="preserve"> </w:t>
      </w:r>
      <w:r w:rsidR="002253BE">
        <w:rPr>
          <w:rFonts w:ascii="Times New Roman" w:hAnsi="Times New Roman" w:cs="Times New Roman"/>
          <w:sz w:val="24"/>
          <w:szCs w:val="24"/>
        </w:rPr>
        <w:t>filed way</w:t>
      </w:r>
      <w:r w:rsidR="005B6A50">
        <w:rPr>
          <w:rFonts w:ascii="Times New Roman" w:hAnsi="Times New Roman" w:cs="Times New Roman"/>
          <w:sz w:val="24"/>
          <w:szCs w:val="24"/>
        </w:rPr>
        <w:t xml:space="preserve"> after the 15 days envisaged by the article. </w:t>
      </w:r>
      <w:r w:rsidR="00B9464E">
        <w:rPr>
          <w:rFonts w:ascii="Times New Roman" w:hAnsi="Times New Roman" w:cs="Times New Roman"/>
          <w:sz w:val="24"/>
          <w:szCs w:val="24"/>
        </w:rPr>
        <w:t>The</w:t>
      </w:r>
      <w:r w:rsidR="005B6A50">
        <w:rPr>
          <w:rFonts w:ascii="Times New Roman" w:hAnsi="Times New Roman" w:cs="Times New Roman"/>
          <w:sz w:val="24"/>
          <w:szCs w:val="24"/>
        </w:rPr>
        <w:t xml:space="preserve"> arbitrator was simply not challenged.</w:t>
      </w:r>
      <w:r w:rsidR="00C427C7">
        <w:rPr>
          <w:rFonts w:ascii="Times New Roman" w:hAnsi="Times New Roman" w:cs="Times New Roman"/>
          <w:sz w:val="24"/>
          <w:szCs w:val="24"/>
        </w:rPr>
        <w:t xml:space="preserve"> The applicant seems to be insinuating that he filed a challenge with the arbitrator</w:t>
      </w:r>
      <w:r w:rsidR="00AC1B98">
        <w:rPr>
          <w:rFonts w:ascii="Times New Roman" w:hAnsi="Times New Roman" w:cs="Times New Roman"/>
          <w:sz w:val="24"/>
          <w:szCs w:val="24"/>
        </w:rPr>
        <w:t xml:space="preserve"> by way of the </w:t>
      </w:r>
      <w:r w:rsidR="002253BE">
        <w:rPr>
          <w:rFonts w:ascii="Times New Roman" w:hAnsi="Times New Roman" w:cs="Times New Roman"/>
          <w:sz w:val="24"/>
          <w:szCs w:val="24"/>
        </w:rPr>
        <w:t xml:space="preserve">letter. </w:t>
      </w:r>
      <w:r w:rsidR="00C427C7">
        <w:rPr>
          <w:rFonts w:ascii="Times New Roman" w:hAnsi="Times New Roman" w:cs="Times New Roman"/>
          <w:sz w:val="24"/>
          <w:szCs w:val="24"/>
        </w:rPr>
        <w:t xml:space="preserve">Even if it is taken that the letter was </w:t>
      </w:r>
      <w:proofErr w:type="spellStart"/>
      <w:r w:rsidR="00C427C7">
        <w:rPr>
          <w:rFonts w:ascii="Times New Roman" w:hAnsi="Times New Roman" w:cs="Times New Roman"/>
          <w:sz w:val="24"/>
          <w:szCs w:val="24"/>
        </w:rPr>
        <w:t>infact</w:t>
      </w:r>
      <w:proofErr w:type="spellEnd"/>
      <w:r w:rsidR="00C427C7">
        <w:rPr>
          <w:rFonts w:ascii="Times New Roman" w:hAnsi="Times New Roman" w:cs="Times New Roman"/>
          <w:sz w:val="24"/>
          <w:szCs w:val="24"/>
        </w:rPr>
        <w:t xml:space="preserve"> the challenge, then the applicant should be pursuing his ruling.</w:t>
      </w:r>
      <w:r w:rsidR="005B6A50">
        <w:rPr>
          <w:rFonts w:ascii="Times New Roman" w:hAnsi="Times New Roman" w:cs="Times New Roman"/>
          <w:sz w:val="24"/>
          <w:szCs w:val="24"/>
        </w:rPr>
        <w:t xml:space="preserve"> </w:t>
      </w:r>
    </w:p>
    <w:p w:rsidR="00EB6F86" w:rsidRDefault="00EB6F86" w:rsidP="00EB6F86">
      <w:pPr>
        <w:spacing w:after="0" w:line="360" w:lineRule="auto"/>
        <w:ind w:firstLine="720"/>
        <w:jc w:val="both"/>
        <w:rPr>
          <w:rFonts w:ascii="Times New Roman" w:hAnsi="Times New Roman" w:cs="Times New Roman"/>
          <w:sz w:val="24"/>
          <w:szCs w:val="24"/>
        </w:rPr>
      </w:pPr>
      <w:r w:rsidRPr="00C02025">
        <w:rPr>
          <w:rFonts w:ascii="Times New Roman" w:hAnsi="Times New Roman" w:cs="Times New Roman"/>
          <w:sz w:val="24"/>
          <w:szCs w:val="24"/>
        </w:rPr>
        <w:t>An invoice</w:t>
      </w:r>
      <w:r w:rsidR="00095BFB">
        <w:rPr>
          <w:rFonts w:ascii="Times New Roman" w:hAnsi="Times New Roman" w:cs="Times New Roman"/>
          <w:sz w:val="24"/>
          <w:szCs w:val="24"/>
        </w:rPr>
        <w:t xml:space="preserve"> dated </w:t>
      </w:r>
      <w:r w:rsidR="00C02025" w:rsidRPr="00C02025">
        <w:rPr>
          <w:rFonts w:ascii="Times New Roman" w:hAnsi="Times New Roman" w:cs="Times New Roman"/>
          <w:sz w:val="24"/>
          <w:szCs w:val="24"/>
        </w:rPr>
        <w:t xml:space="preserve">30 March </w:t>
      </w:r>
      <w:r w:rsidR="002253BE" w:rsidRPr="00C02025">
        <w:rPr>
          <w:rFonts w:ascii="Times New Roman" w:hAnsi="Times New Roman" w:cs="Times New Roman"/>
          <w:sz w:val="24"/>
          <w:szCs w:val="24"/>
        </w:rPr>
        <w:t xml:space="preserve">2015 </w:t>
      </w:r>
      <w:r w:rsidR="002253BE" w:rsidRPr="000051C8">
        <w:rPr>
          <w:rFonts w:ascii="Times New Roman" w:hAnsi="Times New Roman" w:cs="Times New Roman"/>
          <w:sz w:val="24"/>
          <w:szCs w:val="24"/>
        </w:rPr>
        <w:t>was</w:t>
      </w:r>
      <w:r w:rsidR="00BD4429">
        <w:rPr>
          <w:rFonts w:ascii="Times New Roman" w:hAnsi="Times New Roman" w:cs="Times New Roman"/>
          <w:sz w:val="24"/>
          <w:szCs w:val="24"/>
        </w:rPr>
        <w:t xml:space="preserve"> </w:t>
      </w:r>
      <w:r w:rsidR="00C02025">
        <w:rPr>
          <w:rFonts w:ascii="Times New Roman" w:hAnsi="Times New Roman" w:cs="Times New Roman"/>
          <w:sz w:val="24"/>
          <w:szCs w:val="24"/>
        </w:rPr>
        <w:t xml:space="preserve">delivered </w:t>
      </w:r>
      <w:r w:rsidRPr="000051C8">
        <w:rPr>
          <w:rFonts w:ascii="Times New Roman" w:hAnsi="Times New Roman" w:cs="Times New Roman"/>
          <w:sz w:val="24"/>
          <w:szCs w:val="24"/>
        </w:rPr>
        <w:t xml:space="preserve">after final submissions to the </w:t>
      </w:r>
      <w:r w:rsidR="002253BE" w:rsidRPr="000051C8">
        <w:rPr>
          <w:rFonts w:ascii="Times New Roman" w:hAnsi="Times New Roman" w:cs="Times New Roman"/>
          <w:sz w:val="24"/>
          <w:szCs w:val="24"/>
        </w:rPr>
        <w:t xml:space="preserve">applicant. </w:t>
      </w:r>
      <w:r w:rsidR="00BD4429">
        <w:rPr>
          <w:rFonts w:ascii="Times New Roman" w:hAnsi="Times New Roman" w:cs="Times New Roman"/>
          <w:sz w:val="24"/>
          <w:szCs w:val="24"/>
        </w:rPr>
        <w:t xml:space="preserve">This was way into the </w:t>
      </w:r>
      <w:r w:rsidR="00E37D69">
        <w:rPr>
          <w:rFonts w:ascii="Times New Roman" w:hAnsi="Times New Roman" w:cs="Times New Roman"/>
          <w:sz w:val="24"/>
          <w:szCs w:val="24"/>
        </w:rPr>
        <w:t>arbitration.</w:t>
      </w:r>
      <w:r w:rsidR="005B6A50">
        <w:rPr>
          <w:rFonts w:ascii="Times New Roman" w:hAnsi="Times New Roman" w:cs="Times New Roman"/>
          <w:sz w:val="24"/>
          <w:szCs w:val="24"/>
        </w:rPr>
        <w:t xml:space="preserve"> The invoice ought to have alerted him of the appointment of the independent arbitrator.</w:t>
      </w:r>
      <w:r w:rsidR="00E37D69" w:rsidRPr="000051C8">
        <w:rPr>
          <w:rFonts w:ascii="Times New Roman" w:hAnsi="Times New Roman" w:cs="Times New Roman"/>
          <w:sz w:val="24"/>
          <w:szCs w:val="24"/>
        </w:rPr>
        <w:t xml:space="preserve"> The</w:t>
      </w:r>
      <w:r w:rsidRPr="000051C8">
        <w:rPr>
          <w:rFonts w:ascii="Times New Roman" w:hAnsi="Times New Roman" w:cs="Times New Roman"/>
          <w:sz w:val="24"/>
          <w:szCs w:val="24"/>
        </w:rPr>
        <w:t xml:space="preserve"> </w:t>
      </w:r>
      <w:r w:rsidR="00B9464E" w:rsidRPr="000051C8">
        <w:rPr>
          <w:rFonts w:ascii="Times New Roman" w:hAnsi="Times New Roman" w:cs="Times New Roman"/>
          <w:sz w:val="24"/>
          <w:szCs w:val="24"/>
        </w:rPr>
        <w:t xml:space="preserve">applicant </w:t>
      </w:r>
      <w:r w:rsidR="00B9464E">
        <w:rPr>
          <w:rFonts w:ascii="Times New Roman" w:hAnsi="Times New Roman" w:cs="Times New Roman"/>
          <w:sz w:val="24"/>
          <w:szCs w:val="24"/>
        </w:rPr>
        <w:t>says</w:t>
      </w:r>
      <w:r w:rsidR="005B6A50">
        <w:rPr>
          <w:rFonts w:ascii="Times New Roman" w:hAnsi="Times New Roman" w:cs="Times New Roman"/>
          <w:sz w:val="24"/>
          <w:szCs w:val="24"/>
        </w:rPr>
        <w:t xml:space="preserve"> he saw it but </w:t>
      </w:r>
      <w:r w:rsidR="00B9464E">
        <w:rPr>
          <w:rFonts w:ascii="Times New Roman" w:hAnsi="Times New Roman" w:cs="Times New Roman"/>
          <w:sz w:val="24"/>
          <w:szCs w:val="24"/>
        </w:rPr>
        <w:t>deliberately</w:t>
      </w:r>
      <w:r w:rsidR="005B6A50">
        <w:rPr>
          <w:rFonts w:ascii="Times New Roman" w:hAnsi="Times New Roman" w:cs="Times New Roman"/>
          <w:sz w:val="24"/>
          <w:szCs w:val="24"/>
        </w:rPr>
        <w:t xml:space="preserve"> refrains to say when he saw </w:t>
      </w:r>
      <w:r w:rsidR="002253BE">
        <w:rPr>
          <w:rFonts w:ascii="Times New Roman" w:hAnsi="Times New Roman" w:cs="Times New Roman"/>
          <w:sz w:val="24"/>
          <w:szCs w:val="24"/>
        </w:rPr>
        <w:t xml:space="preserve">it. </w:t>
      </w:r>
      <w:r w:rsidR="00F36DD9">
        <w:rPr>
          <w:rFonts w:ascii="Times New Roman" w:hAnsi="Times New Roman" w:cs="Times New Roman"/>
          <w:sz w:val="24"/>
          <w:szCs w:val="24"/>
        </w:rPr>
        <w:t xml:space="preserve">It </w:t>
      </w:r>
      <w:r w:rsidRPr="000051C8">
        <w:rPr>
          <w:rFonts w:ascii="Times New Roman" w:hAnsi="Times New Roman" w:cs="Times New Roman"/>
          <w:sz w:val="24"/>
          <w:szCs w:val="24"/>
        </w:rPr>
        <w:t>is reasonable to assume that the invoice was received shortly after this date</w:t>
      </w:r>
      <w:r w:rsidR="00BD4429">
        <w:rPr>
          <w:rFonts w:ascii="Times New Roman" w:hAnsi="Times New Roman" w:cs="Times New Roman"/>
          <w:sz w:val="24"/>
          <w:szCs w:val="24"/>
        </w:rPr>
        <w:t>.</w:t>
      </w:r>
      <w:r w:rsidRPr="000051C8">
        <w:rPr>
          <w:rFonts w:ascii="Times New Roman" w:hAnsi="Times New Roman" w:cs="Times New Roman"/>
          <w:sz w:val="24"/>
          <w:szCs w:val="24"/>
        </w:rPr>
        <w:t xml:space="preserve"> He fails to explain why he did not challenge the appointment of</w:t>
      </w:r>
      <w:r>
        <w:rPr>
          <w:rFonts w:ascii="Times New Roman" w:hAnsi="Times New Roman" w:cs="Times New Roman"/>
          <w:sz w:val="24"/>
          <w:szCs w:val="24"/>
        </w:rPr>
        <w:t xml:space="preserve"> </w:t>
      </w:r>
      <w:r w:rsidRPr="000051C8">
        <w:rPr>
          <w:rFonts w:ascii="Times New Roman" w:hAnsi="Times New Roman" w:cs="Times New Roman"/>
          <w:sz w:val="24"/>
          <w:szCs w:val="24"/>
        </w:rPr>
        <w:t>the</w:t>
      </w:r>
      <w:r>
        <w:rPr>
          <w:rFonts w:ascii="Times New Roman" w:hAnsi="Times New Roman" w:cs="Times New Roman"/>
          <w:sz w:val="24"/>
          <w:szCs w:val="24"/>
        </w:rPr>
        <w:t xml:space="preserve"> </w:t>
      </w:r>
      <w:r w:rsidRPr="000051C8">
        <w:rPr>
          <w:rFonts w:ascii="Times New Roman" w:hAnsi="Times New Roman" w:cs="Times New Roman"/>
          <w:sz w:val="24"/>
          <w:szCs w:val="24"/>
        </w:rPr>
        <w:t>arbitrator at</w:t>
      </w:r>
      <w:r w:rsidR="00DC196A">
        <w:rPr>
          <w:rFonts w:ascii="Times New Roman" w:hAnsi="Times New Roman" w:cs="Times New Roman"/>
          <w:sz w:val="24"/>
          <w:szCs w:val="24"/>
        </w:rPr>
        <w:t xml:space="preserve"> all these stages</w:t>
      </w:r>
      <w:r w:rsidRPr="000051C8">
        <w:rPr>
          <w:rFonts w:ascii="Times New Roman" w:hAnsi="Times New Roman" w:cs="Times New Roman"/>
          <w:sz w:val="24"/>
          <w:szCs w:val="24"/>
        </w:rPr>
        <w:t xml:space="preserve">. </w:t>
      </w:r>
      <w:r w:rsidRPr="00F7369A">
        <w:rPr>
          <w:rFonts w:ascii="Times New Roman" w:hAnsi="Times New Roman" w:cs="Times New Roman"/>
          <w:sz w:val="24"/>
          <w:szCs w:val="24"/>
        </w:rPr>
        <w:t xml:space="preserve">It </w:t>
      </w:r>
      <w:r w:rsidR="00F7369A" w:rsidRPr="00F7369A">
        <w:rPr>
          <w:rFonts w:ascii="Times New Roman" w:hAnsi="Times New Roman" w:cs="Times New Roman"/>
          <w:sz w:val="24"/>
          <w:szCs w:val="24"/>
        </w:rPr>
        <w:t>is</w:t>
      </w:r>
      <w:r w:rsidRPr="00F7369A">
        <w:rPr>
          <w:rFonts w:ascii="Times New Roman" w:hAnsi="Times New Roman" w:cs="Times New Roman"/>
          <w:sz w:val="24"/>
          <w:szCs w:val="24"/>
        </w:rPr>
        <w:t xml:space="preserve"> only after he was convicted that he decided to challenge the appointment </w:t>
      </w:r>
      <w:r w:rsidR="005047BB" w:rsidRPr="00F7369A">
        <w:rPr>
          <w:rFonts w:ascii="Times New Roman" w:hAnsi="Times New Roman" w:cs="Times New Roman"/>
          <w:sz w:val="24"/>
          <w:szCs w:val="24"/>
        </w:rPr>
        <w:t>of</w:t>
      </w:r>
      <w:r w:rsidRPr="00F7369A">
        <w:rPr>
          <w:rFonts w:ascii="Times New Roman" w:hAnsi="Times New Roman" w:cs="Times New Roman"/>
          <w:sz w:val="24"/>
          <w:szCs w:val="24"/>
        </w:rPr>
        <w:t xml:space="preserve"> the arbitrator.</w:t>
      </w:r>
      <w:r w:rsidRPr="000051C8">
        <w:rPr>
          <w:rFonts w:ascii="Times New Roman" w:hAnsi="Times New Roman" w:cs="Times New Roman"/>
          <w:sz w:val="24"/>
          <w:szCs w:val="24"/>
        </w:rPr>
        <w:t xml:space="preserve"> He was expected to challenge his appointment the moment he </w:t>
      </w:r>
      <w:r w:rsidR="00A47EB5" w:rsidRPr="000051C8">
        <w:rPr>
          <w:rFonts w:ascii="Times New Roman" w:hAnsi="Times New Roman" w:cs="Times New Roman"/>
          <w:sz w:val="24"/>
          <w:szCs w:val="24"/>
        </w:rPr>
        <w:t>realized</w:t>
      </w:r>
      <w:r w:rsidRPr="000051C8">
        <w:rPr>
          <w:rFonts w:ascii="Times New Roman" w:hAnsi="Times New Roman" w:cs="Times New Roman"/>
          <w:sz w:val="24"/>
          <w:szCs w:val="24"/>
        </w:rPr>
        <w:t xml:space="preserve"> </w:t>
      </w:r>
      <w:r w:rsidR="00F1405A">
        <w:rPr>
          <w:rFonts w:ascii="Times New Roman" w:hAnsi="Times New Roman" w:cs="Times New Roman"/>
          <w:sz w:val="24"/>
          <w:szCs w:val="24"/>
        </w:rPr>
        <w:t>these anomalies</w:t>
      </w:r>
      <w:r w:rsidRPr="000051C8">
        <w:rPr>
          <w:rFonts w:ascii="Times New Roman" w:hAnsi="Times New Roman" w:cs="Times New Roman"/>
          <w:sz w:val="24"/>
          <w:szCs w:val="24"/>
        </w:rPr>
        <w:t>.</w:t>
      </w:r>
      <w:r w:rsidR="00383DF9">
        <w:rPr>
          <w:rFonts w:ascii="Times New Roman" w:hAnsi="Times New Roman" w:cs="Times New Roman"/>
          <w:sz w:val="24"/>
          <w:szCs w:val="24"/>
        </w:rPr>
        <w:t xml:space="preserve">  </w:t>
      </w:r>
      <w:r w:rsidR="00F1405A">
        <w:rPr>
          <w:rFonts w:ascii="Times New Roman" w:hAnsi="Times New Roman" w:cs="Times New Roman"/>
          <w:sz w:val="24"/>
          <w:szCs w:val="24"/>
        </w:rPr>
        <w:t>The</w:t>
      </w:r>
      <w:r w:rsidR="000164AC">
        <w:rPr>
          <w:rFonts w:ascii="Times New Roman" w:hAnsi="Times New Roman" w:cs="Times New Roman"/>
          <w:sz w:val="24"/>
          <w:szCs w:val="24"/>
        </w:rPr>
        <w:t xml:space="preserve"> </w:t>
      </w:r>
      <w:r w:rsidR="00F1405A">
        <w:rPr>
          <w:rFonts w:ascii="Times New Roman" w:hAnsi="Times New Roman" w:cs="Times New Roman"/>
          <w:sz w:val="24"/>
          <w:szCs w:val="24"/>
        </w:rPr>
        <w:t>applicant failed to assert</w:t>
      </w:r>
      <w:r w:rsidR="00383DF9">
        <w:rPr>
          <w:rFonts w:ascii="Times New Roman" w:hAnsi="Times New Roman" w:cs="Times New Roman"/>
          <w:sz w:val="24"/>
          <w:szCs w:val="24"/>
        </w:rPr>
        <w:t xml:space="preserve"> </w:t>
      </w:r>
      <w:r w:rsidR="000164AC">
        <w:rPr>
          <w:rFonts w:ascii="Times New Roman" w:hAnsi="Times New Roman" w:cs="Times New Roman"/>
          <w:sz w:val="24"/>
          <w:szCs w:val="24"/>
        </w:rPr>
        <w:t>himself</w:t>
      </w:r>
      <w:r w:rsidR="00F7369A">
        <w:rPr>
          <w:rFonts w:ascii="Times New Roman" w:hAnsi="Times New Roman" w:cs="Times New Roman"/>
          <w:sz w:val="24"/>
          <w:szCs w:val="24"/>
        </w:rPr>
        <w:t xml:space="preserve"> </w:t>
      </w:r>
      <w:r w:rsidR="002253BE">
        <w:rPr>
          <w:rFonts w:ascii="Times New Roman" w:hAnsi="Times New Roman" w:cs="Times New Roman"/>
          <w:sz w:val="24"/>
          <w:szCs w:val="24"/>
        </w:rPr>
        <w:t xml:space="preserve">timeously. </w:t>
      </w:r>
      <w:r>
        <w:rPr>
          <w:rFonts w:ascii="Times New Roman" w:hAnsi="Times New Roman" w:cs="Times New Roman"/>
          <w:sz w:val="24"/>
          <w:szCs w:val="24"/>
        </w:rPr>
        <w:t xml:space="preserve">The applicant fell </w:t>
      </w:r>
      <w:proofErr w:type="spellStart"/>
      <w:r>
        <w:rPr>
          <w:rFonts w:ascii="Times New Roman" w:hAnsi="Times New Roman" w:cs="Times New Roman"/>
          <w:sz w:val="24"/>
          <w:szCs w:val="24"/>
        </w:rPr>
        <w:t>foul</w:t>
      </w:r>
      <w:proofErr w:type="spellEnd"/>
      <w:r>
        <w:rPr>
          <w:rFonts w:ascii="Times New Roman" w:hAnsi="Times New Roman" w:cs="Times New Roman"/>
          <w:sz w:val="24"/>
          <w:szCs w:val="24"/>
        </w:rPr>
        <w:t xml:space="preserve"> of Article 13</w:t>
      </w:r>
      <w:r w:rsidR="00983FC7">
        <w:rPr>
          <w:rFonts w:ascii="Times New Roman" w:hAnsi="Times New Roman" w:cs="Times New Roman"/>
          <w:sz w:val="24"/>
          <w:szCs w:val="24"/>
        </w:rPr>
        <w:t xml:space="preserve"> </w:t>
      </w:r>
      <w:r w:rsidR="00CA4100">
        <w:rPr>
          <w:rFonts w:ascii="Times New Roman" w:hAnsi="Times New Roman" w:cs="Times New Roman"/>
          <w:sz w:val="24"/>
          <w:szCs w:val="24"/>
        </w:rPr>
        <w:t>(2)</w:t>
      </w:r>
      <w:r w:rsidR="00203685">
        <w:rPr>
          <w:rFonts w:ascii="Times New Roman" w:hAnsi="Times New Roman" w:cs="Times New Roman"/>
          <w:sz w:val="24"/>
          <w:szCs w:val="24"/>
        </w:rPr>
        <w:t xml:space="preserve"> and he cannot cry foul.</w:t>
      </w:r>
    </w:p>
    <w:p w:rsidR="00F61C64" w:rsidRDefault="00F61C64" w:rsidP="00EB6F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9D2DF3" w:rsidRPr="009D2DF3">
        <w:rPr>
          <w:rFonts w:ascii="Times New Roman" w:hAnsi="Times New Roman" w:cs="Times New Roman"/>
          <w:sz w:val="24"/>
          <w:szCs w:val="24"/>
        </w:rPr>
        <w:t>party who knowingly fails to challenge an arbitrator within the time frames stipulated by Article 13 on the basis of the grounds laid out in Article 12 can</w:t>
      </w:r>
      <w:r>
        <w:rPr>
          <w:rFonts w:ascii="Times New Roman" w:hAnsi="Times New Roman" w:cs="Times New Roman"/>
          <w:sz w:val="24"/>
          <w:szCs w:val="24"/>
        </w:rPr>
        <w:t>not</w:t>
      </w:r>
      <w:r w:rsidR="009D2DF3" w:rsidRPr="009D2DF3">
        <w:rPr>
          <w:rFonts w:ascii="Times New Roman" w:hAnsi="Times New Roman" w:cs="Times New Roman"/>
          <w:sz w:val="24"/>
          <w:szCs w:val="24"/>
        </w:rPr>
        <w:t xml:space="preserve"> bring such a challenge in the ordinary courts. This is especially so in a case where the parties entered into an agreement over the procedure to be adopted when challenging an arbitrator and timelines</w:t>
      </w:r>
      <w:r>
        <w:rPr>
          <w:rFonts w:ascii="Times New Roman" w:hAnsi="Times New Roman" w:cs="Times New Roman"/>
          <w:sz w:val="24"/>
          <w:szCs w:val="24"/>
        </w:rPr>
        <w:t xml:space="preserve"> are </w:t>
      </w:r>
      <w:r w:rsidR="009D2DF3" w:rsidRPr="009D2DF3">
        <w:rPr>
          <w:rFonts w:ascii="Times New Roman" w:hAnsi="Times New Roman" w:cs="Times New Roman"/>
          <w:sz w:val="24"/>
          <w:szCs w:val="24"/>
        </w:rPr>
        <w:t>set. When</w:t>
      </w:r>
      <w:r w:rsidR="009D2DF3">
        <w:rPr>
          <w:rFonts w:ascii="Times New Roman" w:hAnsi="Times New Roman" w:cs="Times New Roman"/>
          <w:sz w:val="24"/>
          <w:szCs w:val="24"/>
        </w:rPr>
        <w:t xml:space="preserve"> regard is had to the fact that</w:t>
      </w:r>
      <w:r>
        <w:rPr>
          <w:rFonts w:ascii="Times New Roman" w:hAnsi="Times New Roman" w:cs="Times New Roman"/>
          <w:sz w:val="24"/>
          <w:szCs w:val="24"/>
        </w:rPr>
        <w:t xml:space="preserve"> these</w:t>
      </w:r>
      <w:r w:rsidR="009D2DF3" w:rsidRPr="009D2DF3">
        <w:rPr>
          <w:rFonts w:ascii="Times New Roman" w:hAnsi="Times New Roman" w:cs="Times New Roman"/>
          <w:sz w:val="24"/>
          <w:szCs w:val="24"/>
        </w:rPr>
        <w:t xml:space="preserve"> timelines are provided for in the Act, these</w:t>
      </w:r>
      <w:r w:rsidR="005F605B">
        <w:rPr>
          <w:rFonts w:ascii="Times New Roman" w:hAnsi="Times New Roman" w:cs="Times New Roman"/>
          <w:sz w:val="24"/>
          <w:szCs w:val="24"/>
        </w:rPr>
        <w:t xml:space="preserve"> timelines</w:t>
      </w:r>
      <w:r w:rsidR="009D2DF3" w:rsidRPr="009D2DF3">
        <w:rPr>
          <w:rFonts w:ascii="Times New Roman" w:hAnsi="Times New Roman" w:cs="Times New Roman"/>
          <w:sz w:val="24"/>
          <w:szCs w:val="24"/>
        </w:rPr>
        <w:t xml:space="preserve"> bind all courts dealing with arbitration issues. It does not appear that such a failure </w:t>
      </w:r>
      <w:r w:rsidR="005F605B">
        <w:rPr>
          <w:rFonts w:ascii="Times New Roman" w:hAnsi="Times New Roman" w:cs="Times New Roman"/>
          <w:sz w:val="24"/>
          <w:szCs w:val="24"/>
        </w:rPr>
        <w:t xml:space="preserve">to meet timelines </w:t>
      </w:r>
      <w:r w:rsidR="009D2DF3" w:rsidRPr="009D2DF3">
        <w:rPr>
          <w:rFonts w:ascii="Times New Roman" w:hAnsi="Times New Roman" w:cs="Times New Roman"/>
          <w:sz w:val="24"/>
          <w:szCs w:val="24"/>
        </w:rPr>
        <w:t xml:space="preserve">can be condoned for the simple reason that there is no provision for </w:t>
      </w:r>
      <w:proofErr w:type="spellStart"/>
      <w:r w:rsidR="009D2DF3" w:rsidRPr="009D2DF3">
        <w:rPr>
          <w:rFonts w:ascii="Times New Roman" w:hAnsi="Times New Roman" w:cs="Times New Roman"/>
          <w:sz w:val="24"/>
          <w:szCs w:val="24"/>
        </w:rPr>
        <w:t>condonation</w:t>
      </w:r>
      <w:proofErr w:type="spellEnd"/>
      <w:r w:rsidR="009D2DF3" w:rsidRPr="009D2DF3">
        <w:rPr>
          <w:rFonts w:ascii="Times New Roman" w:hAnsi="Times New Roman" w:cs="Times New Roman"/>
          <w:sz w:val="24"/>
          <w:szCs w:val="24"/>
        </w:rPr>
        <w:t xml:space="preserve"> of late filing of the challenge</w:t>
      </w:r>
      <w:r w:rsidR="009D2DF3">
        <w:rPr>
          <w:rFonts w:ascii="Times New Roman" w:hAnsi="Times New Roman" w:cs="Times New Roman"/>
          <w:sz w:val="24"/>
          <w:szCs w:val="24"/>
        </w:rPr>
        <w:t>.</w:t>
      </w:r>
      <w:r w:rsidR="009D2DF3" w:rsidRPr="009D2DF3">
        <w:rPr>
          <w:rFonts w:ascii="Times New Roman" w:hAnsi="Times New Roman" w:cs="Times New Roman"/>
          <w:sz w:val="24"/>
          <w:szCs w:val="24"/>
        </w:rPr>
        <w:t xml:space="preserve"> </w:t>
      </w:r>
      <w:r w:rsidR="001E24C3">
        <w:rPr>
          <w:rFonts w:ascii="Times New Roman" w:hAnsi="Times New Roman" w:cs="Times New Roman"/>
          <w:sz w:val="24"/>
          <w:szCs w:val="24"/>
        </w:rPr>
        <w:t>A litigant who fails to challenge the arbitrator within the time frame prescribed in Article 13</w:t>
      </w:r>
      <w:r w:rsidR="00BA6DA0">
        <w:rPr>
          <w:rFonts w:ascii="Times New Roman" w:hAnsi="Times New Roman" w:cs="Times New Roman"/>
          <w:sz w:val="24"/>
          <w:szCs w:val="24"/>
        </w:rPr>
        <w:t xml:space="preserve"> </w:t>
      </w:r>
      <w:r w:rsidR="009D2DF3">
        <w:rPr>
          <w:rFonts w:ascii="Times New Roman" w:hAnsi="Times New Roman" w:cs="Times New Roman"/>
          <w:sz w:val="24"/>
          <w:szCs w:val="24"/>
        </w:rPr>
        <w:t>(2)</w:t>
      </w:r>
      <w:r w:rsidR="001E24C3">
        <w:rPr>
          <w:rFonts w:ascii="Times New Roman" w:hAnsi="Times New Roman" w:cs="Times New Roman"/>
          <w:sz w:val="24"/>
          <w:szCs w:val="24"/>
        </w:rPr>
        <w:t xml:space="preserve"> waives his right to raise the challenge</w:t>
      </w:r>
      <w:r w:rsidR="00203685">
        <w:rPr>
          <w:rFonts w:ascii="Times New Roman" w:hAnsi="Times New Roman" w:cs="Times New Roman"/>
          <w:sz w:val="24"/>
          <w:szCs w:val="24"/>
        </w:rPr>
        <w:t xml:space="preserve"> at a subsequent stage</w:t>
      </w:r>
      <w:r w:rsidR="001E24C3">
        <w:rPr>
          <w:rFonts w:ascii="Times New Roman" w:hAnsi="Times New Roman" w:cs="Times New Roman"/>
          <w:sz w:val="24"/>
          <w:szCs w:val="24"/>
        </w:rPr>
        <w:t>.</w:t>
      </w:r>
      <w:r w:rsidR="00D331D5">
        <w:rPr>
          <w:rFonts w:ascii="Times New Roman" w:hAnsi="Times New Roman" w:cs="Times New Roman"/>
          <w:sz w:val="24"/>
          <w:szCs w:val="24"/>
        </w:rPr>
        <w:t xml:space="preserve"> </w:t>
      </w:r>
      <w:r w:rsidR="00EB6F86">
        <w:rPr>
          <w:rFonts w:ascii="Times New Roman" w:hAnsi="Times New Roman" w:cs="Times New Roman"/>
          <w:sz w:val="24"/>
          <w:szCs w:val="24"/>
        </w:rPr>
        <w:t>He may not</w:t>
      </w:r>
      <w:r w:rsidR="00203685">
        <w:rPr>
          <w:rFonts w:ascii="Times New Roman" w:hAnsi="Times New Roman" w:cs="Times New Roman"/>
          <w:sz w:val="24"/>
          <w:szCs w:val="24"/>
        </w:rPr>
        <w:t xml:space="preserve"> cure the situation by approaching the court under cover o</w:t>
      </w:r>
      <w:r w:rsidR="00EB6F86">
        <w:rPr>
          <w:rFonts w:ascii="Times New Roman" w:hAnsi="Times New Roman" w:cs="Times New Roman"/>
          <w:sz w:val="24"/>
          <w:szCs w:val="24"/>
        </w:rPr>
        <w:t>f a</w:t>
      </w:r>
      <w:r w:rsidR="00203685">
        <w:rPr>
          <w:rFonts w:ascii="Times New Roman" w:hAnsi="Times New Roman" w:cs="Times New Roman"/>
          <w:sz w:val="24"/>
          <w:szCs w:val="24"/>
        </w:rPr>
        <w:t>n application for a declaratory order</w:t>
      </w:r>
      <w:r w:rsidR="00EB6F86">
        <w:rPr>
          <w:rFonts w:ascii="Times New Roman" w:hAnsi="Times New Roman" w:cs="Times New Roman"/>
          <w:sz w:val="24"/>
          <w:szCs w:val="24"/>
        </w:rPr>
        <w:t xml:space="preserve"> simply because he failed to meet the time</w:t>
      </w:r>
      <w:r w:rsidR="0089779B">
        <w:rPr>
          <w:rFonts w:ascii="Times New Roman" w:hAnsi="Times New Roman" w:cs="Times New Roman"/>
          <w:sz w:val="24"/>
          <w:szCs w:val="24"/>
        </w:rPr>
        <w:t xml:space="preserve"> limits</w:t>
      </w:r>
      <w:r>
        <w:rPr>
          <w:rFonts w:ascii="Times New Roman" w:hAnsi="Times New Roman" w:cs="Times New Roman"/>
          <w:sz w:val="24"/>
          <w:szCs w:val="24"/>
        </w:rPr>
        <w:t xml:space="preserve"> set in the Act.</w:t>
      </w:r>
      <w:r w:rsidR="00674C02">
        <w:rPr>
          <w:rFonts w:ascii="Times New Roman" w:hAnsi="Times New Roman" w:cs="Times New Roman"/>
          <w:sz w:val="24"/>
          <w:szCs w:val="24"/>
        </w:rPr>
        <w:t xml:space="preserve"> </w:t>
      </w:r>
      <w:r w:rsidR="006F0BB7">
        <w:rPr>
          <w:rFonts w:ascii="Times New Roman" w:hAnsi="Times New Roman" w:cs="Times New Roman"/>
          <w:sz w:val="24"/>
          <w:szCs w:val="24"/>
        </w:rPr>
        <w:t>H</w:t>
      </w:r>
      <w:r w:rsidR="002D591B">
        <w:rPr>
          <w:rFonts w:ascii="Times New Roman" w:hAnsi="Times New Roman" w:cs="Times New Roman"/>
          <w:sz w:val="24"/>
          <w:szCs w:val="24"/>
        </w:rPr>
        <w:t>e must</w:t>
      </w:r>
      <w:r w:rsidR="00821B29">
        <w:rPr>
          <w:rFonts w:ascii="Times New Roman" w:hAnsi="Times New Roman" w:cs="Times New Roman"/>
          <w:sz w:val="24"/>
          <w:szCs w:val="24"/>
        </w:rPr>
        <w:t xml:space="preserve"> at the outset</w:t>
      </w:r>
      <w:r w:rsidR="005B4AAB">
        <w:rPr>
          <w:rFonts w:ascii="Times New Roman" w:hAnsi="Times New Roman" w:cs="Times New Roman"/>
          <w:sz w:val="24"/>
          <w:szCs w:val="24"/>
        </w:rPr>
        <w:t>,</w:t>
      </w:r>
      <w:r w:rsidR="002D591B">
        <w:rPr>
          <w:rFonts w:ascii="Times New Roman" w:hAnsi="Times New Roman" w:cs="Times New Roman"/>
          <w:sz w:val="24"/>
          <w:szCs w:val="24"/>
        </w:rPr>
        <w:t xml:space="preserve"> take his challenge</w:t>
      </w:r>
      <w:r w:rsidR="00821B29">
        <w:rPr>
          <w:rFonts w:ascii="Times New Roman" w:hAnsi="Times New Roman" w:cs="Times New Roman"/>
          <w:sz w:val="24"/>
          <w:szCs w:val="24"/>
        </w:rPr>
        <w:t xml:space="preserve"> to the</w:t>
      </w:r>
      <w:r w:rsidR="00674C02">
        <w:rPr>
          <w:rFonts w:ascii="Times New Roman" w:hAnsi="Times New Roman" w:cs="Times New Roman"/>
          <w:sz w:val="24"/>
          <w:szCs w:val="24"/>
        </w:rPr>
        <w:t xml:space="preserve"> arbitrator. </w:t>
      </w:r>
      <w:r w:rsidR="00243D3D">
        <w:rPr>
          <w:rFonts w:ascii="Times New Roman" w:hAnsi="Times New Roman" w:cs="Times New Roman"/>
          <w:sz w:val="24"/>
          <w:szCs w:val="24"/>
        </w:rPr>
        <w:t>Once this is done, h</w:t>
      </w:r>
      <w:r w:rsidR="00674C02">
        <w:rPr>
          <w:rFonts w:ascii="Times New Roman" w:hAnsi="Times New Roman" w:cs="Times New Roman"/>
          <w:sz w:val="24"/>
          <w:szCs w:val="24"/>
        </w:rPr>
        <w:t xml:space="preserve">e </w:t>
      </w:r>
      <w:r w:rsidR="002D591B">
        <w:rPr>
          <w:rFonts w:ascii="Times New Roman" w:hAnsi="Times New Roman" w:cs="Times New Roman"/>
          <w:sz w:val="24"/>
          <w:szCs w:val="24"/>
        </w:rPr>
        <w:t xml:space="preserve">may be able to approach and </w:t>
      </w:r>
      <w:r w:rsidR="00E452A7">
        <w:rPr>
          <w:rFonts w:ascii="Times New Roman" w:hAnsi="Times New Roman" w:cs="Times New Roman"/>
          <w:sz w:val="24"/>
          <w:szCs w:val="24"/>
        </w:rPr>
        <w:t>request the</w:t>
      </w:r>
      <w:r w:rsidR="00674C02">
        <w:rPr>
          <w:rFonts w:ascii="Times New Roman" w:hAnsi="Times New Roman" w:cs="Times New Roman"/>
          <w:sz w:val="24"/>
          <w:szCs w:val="24"/>
        </w:rPr>
        <w:t xml:space="preserve"> High Court </w:t>
      </w:r>
      <w:r w:rsidR="00E452A7">
        <w:rPr>
          <w:rFonts w:ascii="Times New Roman" w:hAnsi="Times New Roman" w:cs="Times New Roman"/>
          <w:sz w:val="24"/>
          <w:szCs w:val="24"/>
        </w:rPr>
        <w:t>to deter</w:t>
      </w:r>
      <w:r w:rsidR="00821B29">
        <w:rPr>
          <w:rFonts w:ascii="Times New Roman" w:hAnsi="Times New Roman" w:cs="Times New Roman"/>
          <w:sz w:val="24"/>
          <w:szCs w:val="24"/>
        </w:rPr>
        <w:t>mine the challenge,</w:t>
      </w:r>
      <w:r w:rsidR="00E65525">
        <w:rPr>
          <w:rFonts w:ascii="Times New Roman" w:hAnsi="Times New Roman" w:cs="Times New Roman"/>
          <w:sz w:val="24"/>
          <w:szCs w:val="24"/>
        </w:rPr>
        <w:t xml:space="preserve"> only </w:t>
      </w:r>
      <w:r w:rsidR="00E452A7">
        <w:rPr>
          <w:rFonts w:ascii="Times New Roman" w:hAnsi="Times New Roman" w:cs="Times New Roman"/>
          <w:sz w:val="24"/>
          <w:szCs w:val="24"/>
        </w:rPr>
        <w:t xml:space="preserve">in terms of Article 13 </w:t>
      </w:r>
      <w:r w:rsidR="002D591B">
        <w:rPr>
          <w:rFonts w:ascii="Times New Roman" w:hAnsi="Times New Roman" w:cs="Times New Roman"/>
          <w:sz w:val="24"/>
          <w:szCs w:val="24"/>
        </w:rPr>
        <w:t>(2)</w:t>
      </w:r>
      <w:r w:rsidR="00E65525">
        <w:rPr>
          <w:rFonts w:ascii="Times New Roman" w:hAnsi="Times New Roman" w:cs="Times New Roman"/>
          <w:sz w:val="24"/>
          <w:szCs w:val="24"/>
        </w:rPr>
        <w:t>,</w:t>
      </w:r>
      <w:r w:rsidR="002D591B">
        <w:rPr>
          <w:rFonts w:ascii="Times New Roman" w:hAnsi="Times New Roman" w:cs="Times New Roman"/>
          <w:sz w:val="24"/>
          <w:szCs w:val="24"/>
        </w:rPr>
        <w:t xml:space="preserve"> </w:t>
      </w:r>
      <w:r w:rsidR="00243D3D">
        <w:rPr>
          <w:rFonts w:ascii="Times New Roman" w:hAnsi="Times New Roman" w:cs="Times New Roman"/>
          <w:sz w:val="24"/>
          <w:szCs w:val="24"/>
        </w:rPr>
        <w:t xml:space="preserve">thus </w:t>
      </w:r>
      <w:r w:rsidR="002D591B">
        <w:rPr>
          <w:rFonts w:ascii="Times New Roman" w:hAnsi="Times New Roman" w:cs="Times New Roman"/>
          <w:sz w:val="24"/>
          <w:szCs w:val="24"/>
        </w:rPr>
        <w:t>if disconten</w:t>
      </w:r>
      <w:r w:rsidR="00ED342F">
        <w:rPr>
          <w:rFonts w:ascii="Times New Roman" w:hAnsi="Times New Roman" w:cs="Times New Roman"/>
          <w:sz w:val="24"/>
          <w:szCs w:val="24"/>
        </w:rPr>
        <w:t>ted</w:t>
      </w:r>
      <w:r w:rsidR="002D591B">
        <w:rPr>
          <w:rFonts w:ascii="Times New Roman" w:hAnsi="Times New Roman" w:cs="Times New Roman"/>
          <w:sz w:val="24"/>
          <w:szCs w:val="24"/>
        </w:rPr>
        <w:t xml:space="preserve"> with </w:t>
      </w:r>
      <w:r w:rsidR="00E452A7">
        <w:rPr>
          <w:rFonts w:ascii="Times New Roman" w:hAnsi="Times New Roman" w:cs="Times New Roman"/>
          <w:sz w:val="24"/>
          <w:szCs w:val="24"/>
        </w:rPr>
        <w:t>the arbitrator’s ruling.</w:t>
      </w:r>
    </w:p>
    <w:p w:rsidR="00F61C64" w:rsidRDefault="00821B29" w:rsidP="00EB6F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applicant has decided to take a shortcut</w:t>
      </w:r>
      <w:r w:rsidR="00085448">
        <w:rPr>
          <w:rFonts w:ascii="Times New Roman" w:hAnsi="Times New Roman" w:cs="Times New Roman"/>
          <w:sz w:val="24"/>
          <w:szCs w:val="24"/>
        </w:rPr>
        <w:t xml:space="preserve"> and pull a quick one.</w:t>
      </w:r>
      <w:r>
        <w:rPr>
          <w:rFonts w:ascii="Times New Roman" w:hAnsi="Times New Roman" w:cs="Times New Roman"/>
          <w:sz w:val="24"/>
          <w:szCs w:val="24"/>
        </w:rPr>
        <w:t xml:space="preserve"> Litigants who are keen to take shortcuts only have themselves to blame when their causes are</w:t>
      </w:r>
      <w:r w:rsidR="00B9464E">
        <w:rPr>
          <w:rFonts w:ascii="Times New Roman" w:hAnsi="Times New Roman" w:cs="Times New Roman"/>
          <w:sz w:val="24"/>
          <w:szCs w:val="24"/>
        </w:rPr>
        <w:t xml:space="preserve"> scorned at</w:t>
      </w:r>
      <w:r>
        <w:rPr>
          <w:rFonts w:ascii="Times New Roman" w:hAnsi="Times New Roman" w:cs="Times New Roman"/>
          <w:sz w:val="24"/>
          <w:szCs w:val="24"/>
        </w:rPr>
        <w:t>.</w:t>
      </w:r>
      <w:r w:rsidR="00B9464E">
        <w:rPr>
          <w:rFonts w:ascii="Times New Roman" w:hAnsi="Times New Roman" w:cs="Times New Roman"/>
          <w:sz w:val="24"/>
          <w:szCs w:val="24"/>
        </w:rPr>
        <w:t xml:space="preserve"> </w:t>
      </w:r>
      <w:r w:rsidR="00616AA8">
        <w:rPr>
          <w:rFonts w:ascii="Times New Roman" w:hAnsi="Times New Roman" w:cs="Times New Roman"/>
          <w:sz w:val="24"/>
          <w:szCs w:val="24"/>
        </w:rPr>
        <w:t xml:space="preserve">The applicant </w:t>
      </w:r>
      <w:r w:rsidR="00616AA8">
        <w:rPr>
          <w:rFonts w:ascii="Times New Roman" w:hAnsi="Times New Roman" w:cs="Times New Roman"/>
          <w:sz w:val="24"/>
          <w:szCs w:val="24"/>
        </w:rPr>
        <w:lastRenderedPageBreak/>
        <w:t>misdirected himself by filing this application with this court.</w:t>
      </w:r>
      <w:r w:rsidR="00B71561">
        <w:rPr>
          <w:rFonts w:ascii="Times New Roman" w:hAnsi="Times New Roman" w:cs="Times New Roman"/>
          <w:sz w:val="24"/>
          <w:szCs w:val="24"/>
        </w:rPr>
        <w:t xml:space="preserve"> </w:t>
      </w:r>
      <w:r w:rsidR="00F61C64" w:rsidRPr="00F61C64">
        <w:rPr>
          <w:rFonts w:ascii="Times New Roman" w:hAnsi="Times New Roman" w:cs="Times New Roman"/>
          <w:sz w:val="24"/>
          <w:szCs w:val="24"/>
        </w:rPr>
        <w:t>The point</w:t>
      </w:r>
      <w:r w:rsidR="00B9464E">
        <w:rPr>
          <w:rFonts w:ascii="Times New Roman" w:hAnsi="Times New Roman" w:cs="Times New Roman"/>
          <w:sz w:val="24"/>
          <w:szCs w:val="24"/>
        </w:rPr>
        <w:t xml:space="preserve"> </w:t>
      </w:r>
      <w:r w:rsidR="00B9464E" w:rsidRPr="00B9464E">
        <w:rPr>
          <w:rFonts w:ascii="Times New Roman" w:hAnsi="Times New Roman" w:cs="Times New Roman"/>
          <w:i/>
          <w:sz w:val="24"/>
          <w:szCs w:val="24"/>
        </w:rPr>
        <w:t xml:space="preserve">in </w:t>
      </w:r>
      <w:proofErr w:type="spellStart"/>
      <w:r w:rsidR="00B9464E" w:rsidRPr="00B9464E">
        <w:rPr>
          <w:rFonts w:ascii="Times New Roman" w:hAnsi="Times New Roman" w:cs="Times New Roman"/>
          <w:i/>
          <w:sz w:val="24"/>
          <w:szCs w:val="24"/>
        </w:rPr>
        <w:t>limine</w:t>
      </w:r>
      <w:proofErr w:type="spellEnd"/>
      <w:r w:rsidR="00B9464E">
        <w:rPr>
          <w:rFonts w:ascii="Times New Roman" w:hAnsi="Times New Roman" w:cs="Times New Roman"/>
          <w:sz w:val="24"/>
          <w:szCs w:val="24"/>
        </w:rPr>
        <w:t xml:space="preserve"> </w:t>
      </w:r>
      <w:r w:rsidR="00F61C64" w:rsidRPr="00F61C64">
        <w:rPr>
          <w:rFonts w:ascii="Times New Roman" w:hAnsi="Times New Roman" w:cs="Times New Roman"/>
          <w:sz w:val="24"/>
          <w:szCs w:val="24"/>
        </w:rPr>
        <w:t>succeeds. It will not be</w:t>
      </w:r>
      <w:r w:rsidR="00BD6AF6">
        <w:rPr>
          <w:rFonts w:ascii="Times New Roman" w:hAnsi="Times New Roman" w:cs="Times New Roman"/>
          <w:sz w:val="24"/>
          <w:szCs w:val="24"/>
        </w:rPr>
        <w:t xml:space="preserve"> required </w:t>
      </w:r>
      <w:r w:rsidR="009956EA">
        <w:rPr>
          <w:rFonts w:ascii="Times New Roman" w:hAnsi="Times New Roman" w:cs="Times New Roman"/>
          <w:sz w:val="24"/>
          <w:szCs w:val="24"/>
        </w:rPr>
        <w:t>f</w:t>
      </w:r>
      <w:r w:rsidR="00BC0FC4">
        <w:rPr>
          <w:rFonts w:ascii="Times New Roman" w:hAnsi="Times New Roman" w:cs="Times New Roman"/>
          <w:sz w:val="24"/>
          <w:szCs w:val="24"/>
        </w:rPr>
        <w:t>or</w:t>
      </w:r>
      <w:r w:rsidR="009956EA">
        <w:rPr>
          <w:rFonts w:ascii="Times New Roman" w:hAnsi="Times New Roman" w:cs="Times New Roman"/>
          <w:sz w:val="24"/>
          <w:szCs w:val="24"/>
        </w:rPr>
        <w:t xml:space="preserve"> the </w:t>
      </w:r>
      <w:r w:rsidR="00F61C64" w:rsidRPr="00F61C64">
        <w:rPr>
          <w:rFonts w:ascii="Times New Roman" w:hAnsi="Times New Roman" w:cs="Times New Roman"/>
          <w:sz w:val="24"/>
          <w:szCs w:val="24"/>
        </w:rPr>
        <w:t>court to delve into the rest of the preliminary issues raised. U</w:t>
      </w:r>
      <w:r w:rsidR="00BA6DA0">
        <w:rPr>
          <w:rFonts w:ascii="Times New Roman" w:hAnsi="Times New Roman" w:cs="Times New Roman"/>
          <w:sz w:val="24"/>
          <w:szCs w:val="24"/>
        </w:rPr>
        <w:t>ltimately the application fails.</w:t>
      </w:r>
    </w:p>
    <w:p w:rsidR="00EB6F86" w:rsidRDefault="00B9464E" w:rsidP="00EB6F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w:t>
      </w:r>
      <w:r w:rsidRPr="002253BE">
        <w:rPr>
          <w:rFonts w:ascii="Times New Roman" w:hAnsi="Times New Roman" w:cs="Times New Roman"/>
          <w:sz w:val="24"/>
          <w:szCs w:val="24"/>
        </w:rPr>
        <w:t>costs,</w:t>
      </w:r>
      <w:r>
        <w:rPr>
          <w:rFonts w:ascii="Times New Roman" w:hAnsi="Times New Roman" w:cs="Times New Roman"/>
          <w:sz w:val="24"/>
          <w:szCs w:val="24"/>
        </w:rPr>
        <w:t xml:space="preserve"> the</w:t>
      </w:r>
      <w:r w:rsidR="00B45C47">
        <w:rPr>
          <w:rFonts w:ascii="Times New Roman" w:hAnsi="Times New Roman" w:cs="Times New Roman"/>
          <w:sz w:val="24"/>
          <w:szCs w:val="24"/>
        </w:rPr>
        <w:t xml:space="preserve"> applicant failed to challenge the arbitrator within the set time</w:t>
      </w:r>
      <w:r w:rsidR="00582D89">
        <w:rPr>
          <w:rFonts w:ascii="Times New Roman" w:hAnsi="Times New Roman" w:cs="Times New Roman"/>
          <w:sz w:val="24"/>
          <w:szCs w:val="24"/>
        </w:rPr>
        <w:t xml:space="preserve"> in the Act</w:t>
      </w:r>
      <w:r w:rsidR="00B45C47">
        <w:rPr>
          <w:rFonts w:ascii="Times New Roman" w:hAnsi="Times New Roman" w:cs="Times New Roman"/>
          <w:sz w:val="24"/>
          <w:szCs w:val="24"/>
        </w:rPr>
        <w:t xml:space="preserve">. In order to cure that shortcoming, he decided to have another bite at the cherry and bring the challenge disguised as an application for a </w:t>
      </w:r>
      <w:proofErr w:type="spellStart"/>
      <w:r w:rsidR="00EC6721">
        <w:rPr>
          <w:rFonts w:ascii="Times New Roman" w:hAnsi="Times New Roman" w:cs="Times New Roman"/>
          <w:sz w:val="24"/>
          <w:szCs w:val="24"/>
        </w:rPr>
        <w:t>declaratur</w:t>
      </w:r>
      <w:proofErr w:type="spellEnd"/>
      <w:r w:rsidR="00FA1898">
        <w:rPr>
          <w:rFonts w:ascii="Times New Roman" w:hAnsi="Times New Roman" w:cs="Times New Roman"/>
          <w:sz w:val="24"/>
          <w:szCs w:val="24"/>
        </w:rPr>
        <w:t>. This sort of conduct amounts to an abuse of court processes.</w:t>
      </w:r>
      <w:r>
        <w:rPr>
          <w:rFonts w:ascii="Times New Roman" w:hAnsi="Times New Roman" w:cs="Times New Roman"/>
          <w:sz w:val="24"/>
          <w:szCs w:val="24"/>
        </w:rPr>
        <w:t xml:space="preserve"> Courts frown at this sort of conduct.</w:t>
      </w:r>
      <w:r w:rsidR="00B45C47">
        <w:rPr>
          <w:rFonts w:ascii="Times New Roman" w:hAnsi="Times New Roman" w:cs="Times New Roman"/>
          <w:sz w:val="24"/>
          <w:szCs w:val="24"/>
        </w:rPr>
        <w:t xml:space="preserve"> </w:t>
      </w:r>
      <w:r>
        <w:rPr>
          <w:rFonts w:ascii="Times New Roman" w:hAnsi="Times New Roman" w:cs="Times New Roman"/>
          <w:sz w:val="24"/>
          <w:szCs w:val="24"/>
        </w:rPr>
        <w:t xml:space="preserve">Such </w:t>
      </w:r>
      <w:r w:rsidR="00B45C47">
        <w:rPr>
          <w:rFonts w:ascii="Times New Roman" w:hAnsi="Times New Roman" w:cs="Times New Roman"/>
          <w:sz w:val="24"/>
          <w:szCs w:val="24"/>
        </w:rPr>
        <w:t>conduct deserves to be</w:t>
      </w:r>
      <w:r>
        <w:rPr>
          <w:rFonts w:ascii="Times New Roman" w:hAnsi="Times New Roman" w:cs="Times New Roman"/>
          <w:sz w:val="24"/>
          <w:szCs w:val="24"/>
        </w:rPr>
        <w:t xml:space="preserve"> penalized with an</w:t>
      </w:r>
      <w:r w:rsidR="00B45C47">
        <w:rPr>
          <w:rFonts w:ascii="Times New Roman" w:hAnsi="Times New Roman" w:cs="Times New Roman"/>
          <w:sz w:val="24"/>
          <w:szCs w:val="24"/>
        </w:rPr>
        <w:t xml:space="preserve"> ord</w:t>
      </w:r>
      <w:r w:rsidR="00BA6DA0">
        <w:rPr>
          <w:rFonts w:ascii="Times New Roman" w:hAnsi="Times New Roman" w:cs="Times New Roman"/>
          <w:sz w:val="24"/>
          <w:szCs w:val="24"/>
        </w:rPr>
        <w:t>er of costs on a higher scale.</w:t>
      </w:r>
      <w:r w:rsidR="009D2DF3">
        <w:rPr>
          <w:rFonts w:ascii="Times New Roman" w:hAnsi="Times New Roman" w:cs="Times New Roman"/>
          <w:sz w:val="24"/>
          <w:szCs w:val="24"/>
        </w:rPr>
        <w:t xml:space="preserve"> </w:t>
      </w:r>
      <w:r w:rsidR="00EB6F86">
        <w:rPr>
          <w:rFonts w:ascii="Times New Roman" w:hAnsi="Times New Roman" w:cs="Times New Roman"/>
          <w:sz w:val="24"/>
          <w:szCs w:val="24"/>
        </w:rPr>
        <w:t xml:space="preserve"> </w:t>
      </w:r>
    </w:p>
    <w:p w:rsidR="00EB6F86" w:rsidRDefault="00EB6F86" w:rsidP="00EB6F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as follows:</w:t>
      </w:r>
    </w:p>
    <w:p w:rsidR="00FA1898" w:rsidRDefault="00EB6F86" w:rsidP="00EB6F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dismissed</w:t>
      </w:r>
      <w:r w:rsidR="00FA1898">
        <w:rPr>
          <w:rFonts w:ascii="Times New Roman" w:hAnsi="Times New Roman" w:cs="Times New Roman"/>
          <w:sz w:val="24"/>
          <w:szCs w:val="24"/>
        </w:rPr>
        <w:t>.</w:t>
      </w:r>
    </w:p>
    <w:p w:rsidR="00EB6F86" w:rsidRDefault="00FA1898" w:rsidP="00EB6F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to pay the costs of this application on a client attorney scale</w:t>
      </w:r>
      <w:r w:rsidR="00EC6721">
        <w:rPr>
          <w:rFonts w:ascii="Times New Roman" w:hAnsi="Times New Roman" w:cs="Times New Roman"/>
          <w:sz w:val="24"/>
          <w:szCs w:val="24"/>
        </w:rPr>
        <w:t>.</w:t>
      </w:r>
      <w:r w:rsidR="00EB6F86">
        <w:rPr>
          <w:rFonts w:ascii="Times New Roman" w:hAnsi="Times New Roman" w:cs="Times New Roman"/>
          <w:sz w:val="24"/>
          <w:szCs w:val="24"/>
        </w:rPr>
        <w:t xml:space="preserve"> </w:t>
      </w:r>
    </w:p>
    <w:p w:rsidR="00EB6F86" w:rsidRDefault="00EB6F86" w:rsidP="00EB6F86">
      <w:pPr>
        <w:spacing w:after="0" w:line="360" w:lineRule="auto"/>
        <w:jc w:val="both"/>
        <w:rPr>
          <w:rFonts w:ascii="Times New Roman" w:hAnsi="Times New Roman" w:cs="Times New Roman"/>
          <w:sz w:val="24"/>
          <w:szCs w:val="24"/>
        </w:rPr>
      </w:pPr>
    </w:p>
    <w:p w:rsidR="00317CF5" w:rsidRDefault="00317CF5" w:rsidP="00EB6F86">
      <w:pPr>
        <w:spacing w:after="0" w:line="360" w:lineRule="auto"/>
        <w:jc w:val="both"/>
        <w:rPr>
          <w:rFonts w:ascii="Times New Roman" w:hAnsi="Times New Roman" w:cs="Times New Roman"/>
          <w:sz w:val="24"/>
          <w:szCs w:val="24"/>
        </w:rPr>
      </w:pPr>
    </w:p>
    <w:p w:rsidR="00457731" w:rsidRDefault="00457731" w:rsidP="00EB6F86">
      <w:pPr>
        <w:spacing w:after="0" w:line="360" w:lineRule="auto"/>
        <w:jc w:val="both"/>
        <w:rPr>
          <w:rFonts w:ascii="Times New Roman" w:hAnsi="Times New Roman" w:cs="Times New Roman"/>
          <w:sz w:val="24"/>
          <w:szCs w:val="24"/>
        </w:rPr>
      </w:pPr>
    </w:p>
    <w:p w:rsidR="00457731" w:rsidRDefault="00457731" w:rsidP="00EB6F86">
      <w:pPr>
        <w:spacing w:after="0" w:line="360" w:lineRule="auto"/>
        <w:jc w:val="both"/>
        <w:rPr>
          <w:rFonts w:ascii="Times New Roman" w:hAnsi="Times New Roman" w:cs="Times New Roman"/>
          <w:sz w:val="24"/>
          <w:szCs w:val="24"/>
        </w:rPr>
      </w:pPr>
    </w:p>
    <w:p w:rsidR="00EB6F86" w:rsidRDefault="00EB6F86" w:rsidP="00EB6F86">
      <w:pPr>
        <w:spacing w:after="0" w:line="360" w:lineRule="auto"/>
        <w:jc w:val="both"/>
        <w:rPr>
          <w:rFonts w:ascii="Times New Roman" w:hAnsi="Times New Roman" w:cs="Times New Roman"/>
          <w:sz w:val="24"/>
          <w:szCs w:val="24"/>
        </w:rPr>
      </w:pPr>
    </w:p>
    <w:p w:rsidR="00EB6F86" w:rsidRDefault="001C0FBC" w:rsidP="00EB6F86">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Muchengeti</w:t>
      </w:r>
      <w:proofErr w:type="spellEnd"/>
      <w:r w:rsidR="00EB6F86">
        <w:rPr>
          <w:rFonts w:ascii="Times New Roman" w:hAnsi="Times New Roman" w:cs="Times New Roman"/>
          <w:i/>
          <w:sz w:val="24"/>
          <w:szCs w:val="24"/>
        </w:rPr>
        <w:t xml:space="preserve"> &amp; Company</w:t>
      </w:r>
      <w:r w:rsidR="00EB6F86">
        <w:rPr>
          <w:rFonts w:ascii="Times New Roman" w:hAnsi="Times New Roman" w:cs="Times New Roman"/>
          <w:sz w:val="24"/>
          <w:szCs w:val="24"/>
        </w:rPr>
        <w:t xml:space="preserve">, applicant’s legal practitioners </w:t>
      </w:r>
    </w:p>
    <w:p w:rsidR="00C02A88" w:rsidRPr="00962319" w:rsidRDefault="00EB6F86" w:rsidP="00317CF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Gill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Gerrans</w:t>
      </w:r>
      <w:proofErr w:type="spellEnd"/>
      <w:r>
        <w:rPr>
          <w:rFonts w:ascii="Times New Roman" w:hAnsi="Times New Roman" w:cs="Times New Roman"/>
          <w:sz w:val="24"/>
          <w:szCs w:val="24"/>
        </w:rPr>
        <w:t>, re</w:t>
      </w:r>
      <w:r w:rsidR="00667F7D">
        <w:rPr>
          <w:rFonts w:ascii="Times New Roman" w:hAnsi="Times New Roman" w:cs="Times New Roman"/>
          <w:sz w:val="24"/>
          <w:szCs w:val="24"/>
        </w:rPr>
        <w:t>spondent’s legal practitioners</w:t>
      </w:r>
    </w:p>
    <w:sectPr w:rsidR="00C02A88" w:rsidRPr="00962319"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B13" w:rsidRDefault="00636B13" w:rsidP="00935660">
      <w:pPr>
        <w:spacing w:after="0" w:line="240" w:lineRule="auto"/>
      </w:pPr>
      <w:r>
        <w:separator/>
      </w:r>
    </w:p>
  </w:endnote>
  <w:endnote w:type="continuationSeparator" w:id="0">
    <w:p w:rsidR="00636B13" w:rsidRDefault="00636B13" w:rsidP="0093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B13" w:rsidRDefault="00636B13" w:rsidP="00935660">
      <w:pPr>
        <w:spacing w:after="0" w:line="240" w:lineRule="auto"/>
      </w:pPr>
      <w:r>
        <w:separator/>
      </w:r>
    </w:p>
  </w:footnote>
  <w:footnote w:type="continuationSeparator" w:id="0">
    <w:p w:rsidR="00636B13" w:rsidRDefault="00636B13" w:rsidP="00935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120596"/>
      <w:docPartObj>
        <w:docPartGallery w:val="Page Numbers (Top of Page)"/>
        <w:docPartUnique/>
      </w:docPartObj>
    </w:sdtPr>
    <w:sdtEndPr>
      <w:rPr>
        <w:noProof/>
      </w:rPr>
    </w:sdtEndPr>
    <w:sdtContent>
      <w:p w:rsidR="009D2DF3" w:rsidRDefault="009D2DF3">
        <w:pPr>
          <w:pStyle w:val="Header"/>
          <w:jc w:val="right"/>
          <w:rPr>
            <w:noProof/>
          </w:rPr>
        </w:pPr>
        <w:r>
          <w:fldChar w:fldCharType="begin"/>
        </w:r>
        <w:r>
          <w:instrText xml:space="preserve"> PAGE   \* MERGEFORMAT </w:instrText>
        </w:r>
        <w:r>
          <w:fldChar w:fldCharType="separate"/>
        </w:r>
        <w:r w:rsidR="00A714B7">
          <w:rPr>
            <w:noProof/>
          </w:rPr>
          <w:t>1</w:t>
        </w:r>
        <w:r>
          <w:rPr>
            <w:noProof/>
          </w:rPr>
          <w:fldChar w:fldCharType="end"/>
        </w:r>
      </w:p>
      <w:p w:rsidR="009D2DF3" w:rsidRDefault="009D2DF3">
        <w:pPr>
          <w:pStyle w:val="Header"/>
          <w:jc w:val="right"/>
          <w:rPr>
            <w:noProof/>
          </w:rPr>
        </w:pPr>
        <w:r>
          <w:rPr>
            <w:noProof/>
          </w:rPr>
          <w:t>HH</w:t>
        </w:r>
        <w:r w:rsidR="00A761A7">
          <w:rPr>
            <w:noProof/>
          </w:rPr>
          <w:t xml:space="preserve"> 87 - 17</w:t>
        </w:r>
      </w:p>
      <w:p w:rsidR="009D2DF3" w:rsidRDefault="009D2DF3">
        <w:pPr>
          <w:pStyle w:val="Header"/>
          <w:jc w:val="right"/>
        </w:pPr>
        <w:r>
          <w:rPr>
            <w:noProof/>
          </w:rPr>
          <w:t>HC 5550/15</w:t>
        </w:r>
      </w:p>
    </w:sdtContent>
  </w:sdt>
  <w:p w:rsidR="009D2DF3" w:rsidRDefault="009D2D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A2396"/>
    <w:multiLevelType w:val="hybridMultilevel"/>
    <w:tmpl w:val="88ACCB6A"/>
    <w:lvl w:ilvl="0" w:tplc="0D12C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660"/>
    <w:rsid w:val="00006560"/>
    <w:rsid w:val="00006EF1"/>
    <w:rsid w:val="000164AC"/>
    <w:rsid w:val="00021991"/>
    <w:rsid w:val="0002220A"/>
    <w:rsid w:val="000472F2"/>
    <w:rsid w:val="00050E09"/>
    <w:rsid w:val="0005179C"/>
    <w:rsid w:val="00062C6F"/>
    <w:rsid w:val="0006475C"/>
    <w:rsid w:val="000652A4"/>
    <w:rsid w:val="00073656"/>
    <w:rsid w:val="0007419E"/>
    <w:rsid w:val="0007532E"/>
    <w:rsid w:val="00077FB5"/>
    <w:rsid w:val="00085448"/>
    <w:rsid w:val="00087E5B"/>
    <w:rsid w:val="000928E8"/>
    <w:rsid w:val="00095BFB"/>
    <w:rsid w:val="000A24B5"/>
    <w:rsid w:val="000A4F68"/>
    <w:rsid w:val="000A5C19"/>
    <w:rsid w:val="000B571F"/>
    <w:rsid w:val="000D0974"/>
    <w:rsid w:val="000D27C3"/>
    <w:rsid w:val="000E49EB"/>
    <w:rsid w:val="000E589E"/>
    <w:rsid w:val="000F6402"/>
    <w:rsid w:val="00107E51"/>
    <w:rsid w:val="001214CE"/>
    <w:rsid w:val="00125BF2"/>
    <w:rsid w:val="001346FF"/>
    <w:rsid w:val="00142EBC"/>
    <w:rsid w:val="001458EB"/>
    <w:rsid w:val="00151324"/>
    <w:rsid w:val="001526D0"/>
    <w:rsid w:val="00154080"/>
    <w:rsid w:val="00180B2C"/>
    <w:rsid w:val="001916E7"/>
    <w:rsid w:val="00197560"/>
    <w:rsid w:val="001A05A9"/>
    <w:rsid w:val="001B1E6F"/>
    <w:rsid w:val="001B2689"/>
    <w:rsid w:val="001B4BB4"/>
    <w:rsid w:val="001B69F2"/>
    <w:rsid w:val="001C0175"/>
    <w:rsid w:val="001C0FBC"/>
    <w:rsid w:val="001C3C6E"/>
    <w:rsid w:val="001C612B"/>
    <w:rsid w:val="001C6628"/>
    <w:rsid w:val="001C78D2"/>
    <w:rsid w:val="001E24C3"/>
    <w:rsid w:val="001E7701"/>
    <w:rsid w:val="001F71B3"/>
    <w:rsid w:val="001F74BE"/>
    <w:rsid w:val="00203685"/>
    <w:rsid w:val="00204E03"/>
    <w:rsid w:val="00206F2C"/>
    <w:rsid w:val="0020791A"/>
    <w:rsid w:val="00207DED"/>
    <w:rsid w:val="00212142"/>
    <w:rsid w:val="00222CD0"/>
    <w:rsid w:val="002241F8"/>
    <w:rsid w:val="002253BE"/>
    <w:rsid w:val="00227D7E"/>
    <w:rsid w:val="00230AAC"/>
    <w:rsid w:val="00235C9D"/>
    <w:rsid w:val="00243D3D"/>
    <w:rsid w:val="00243EA3"/>
    <w:rsid w:val="002703E4"/>
    <w:rsid w:val="00272F0E"/>
    <w:rsid w:val="00272FC7"/>
    <w:rsid w:val="002760B2"/>
    <w:rsid w:val="00284001"/>
    <w:rsid w:val="0028723E"/>
    <w:rsid w:val="00290A95"/>
    <w:rsid w:val="0029171C"/>
    <w:rsid w:val="00295678"/>
    <w:rsid w:val="002A1710"/>
    <w:rsid w:val="002A1F2B"/>
    <w:rsid w:val="002B08A4"/>
    <w:rsid w:val="002B3054"/>
    <w:rsid w:val="002C0BFB"/>
    <w:rsid w:val="002C5A96"/>
    <w:rsid w:val="002C5BF9"/>
    <w:rsid w:val="002D064C"/>
    <w:rsid w:val="002D3780"/>
    <w:rsid w:val="002D591B"/>
    <w:rsid w:val="002E158F"/>
    <w:rsid w:val="002E5289"/>
    <w:rsid w:val="002F089C"/>
    <w:rsid w:val="002F13C1"/>
    <w:rsid w:val="002F5F25"/>
    <w:rsid w:val="002F76D1"/>
    <w:rsid w:val="00300779"/>
    <w:rsid w:val="00317CF5"/>
    <w:rsid w:val="0032525B"/>
    <w:rsid w:val="00325BC3"/>
    <w:rsid w:val="0033315A"/>
    <w:rsid w:val="003335DB"/>
    <w:rsid w:val="00341588"/>
    <w:rsid w:val="003429DF"/>
    <w:rsid w:val="00351AEC"/>
    <w:rsid w:val="00354010"/>
    <w:rsid w:val="003552BF"/>
    <w:rsid w:val="0036463B"/>
    <w:rsid w:val="00376E91"/>
    <w:rsid w:val="00383DF9"/>
    <w:rsid w:val="003864F0"/>
    <w:rsid w:val="00393449"/>
    <w:rsid w:val="0039348C"/>
    <w:rsid w:val="00394583"/>
    <w:rsid w:val="003A0F9E"/>
    <w:rsid w:val="003A4865"/>
    <w:rsid w:val="003A496C"/>
    <w:rsid w:val="003B46A0"/>
    <w:rsid w:val="003C2A13"/>
    <w:rsid w:val="003F3EF0"/>
    <w:rsid w:val="00402490"/>
    <w:rsid w:val="00403A34"/>
    <w:rsid w:val="0040545E"/>
    <w:rsid w:val="00407123"/>
    <w:rsid w:val="0041087D"/>
    <w:rsid w:val="004158DB"/>
    <w:rsid w:val="004228EB"/>
    <w:rsid w:val="004268E0"/>
    <w:rsid w:val="00434EFC"/>
    <w:rsid w:val="0043648E"/>
    <w:rsid w:val="00457731"/>
    <w:rsid w:val="00457A7F"/>
    <w:rsid w:val="00461AA8"/>
    <w:rsid w:val="00464C86"/>
    <w:rsid w:val="00471961"/>
    <w:rsid w:val="00482C39"/>
    <w:rsid w:val="004832BE"/>
    <w:rsid w:val="00484942"/>
    <w:rsid w:val="0049124A"/>
    <w:rsid w:val="004929A7"/>
    <w:rsid w:val="00495412"/>
    <w:rsid w:val="004A38DB"/>
    <w:rsid w:val="004A55E7"/>
    <w:rsid w:val="004B21B3"/>
    <w:rsid w:val="004B6DA9"/>
    <w:rsid w:val="004C10C4"/>
    <w:rsid w:val="004C42DB"/>
    <w:rsid w:val="004C749E"/>
    <w:rsid w:val="004D3CC0"/>
    <w:rsid w:val="004D3EF5"/>
    <w:rsid w:val="004E36EE"/>
    <w:rsid w:val="00502CED"/>
    <w:rsid w:val="0050398F"/>
    <w:rsid w:val="005047BB"/>
    <w:rsid w:val="005068E4"/>
    <w:rsid w:val="00514491"/>
    <w:rsid w:val="005224FE"/>
    <w:rsid w:val="0053259F"/>
    <w:rsid w:val="00551C2D"/>
    <w:rsid w:val="005544A1"/>
    <w:rsid w:val="00556FF8"/>
    <w:rsid w:val="00561AA0"/>
    <w:rsid w:val="00566EBC"/>
    <w:rsid w:val="00582D89"/>
    <w:rsid w:val="00590EAC"/>
    <w:rsid w:val="005939F0"/>
    <w:rsid w:val="00595E92"/>
    <w:rsid w:val="00596FFD"/>
    <w:rsid w:val="005A3501"/>
    <w:rsid w:val="005A6A29"/>
    <w:rsid w:val="005B4AAB"/>
    <w:rsid w:val="005B6A50"/>
    <w:rsid w:val="005C4164"/>
    <w:rsid w:val="005E1D47"/>
    <w:rsid w:val="005E7D23"/>
    <w:rsid w:val="005F465A"/>
    <w:rsid w:val="005F605B"/>
    <w:rsid w:val="00600BBC"/>
    <w:rsid w:val="00605888"/>
    <w:rsid w:val="006108B3"/>
    <w:rsid w:val="00616AA8"/>
    <w:rsid w:val="006265A5"/>
    <w:rsid w:val="00636B13"/>
    <w:rsid w:val="00642920"/>
    <w:rsid w:val="00644FE9"/>
    <w:rsid w:val="00647B13"/>
    <w:rsid w:val="00653D99"/>
    <w:rsid w:val="00654412"/>
    <w:rsid w:val="00655D22"/>
    <w:rsid w:val="00667F7D"/>
    <w:rsid w:val="0067026C"/>
    <w:rsid w:val="00674C02"/>
    <w:rsid w:val="00680BBB"/>
    <w:rsid w:val="00687811"/>
    <w:rsid w:val="006912FF"/>
    <w:rsid w:val="006939B9"/>
    <w:rsid w:val="006A1450"/>
    <w:rsid w:val="006B339F"/>
    <w:rsid w:val="006C3179"/>
    <w:rsid w:val="006D485A"/>
    <w:rsid w:val="006D6337"/>
    <w:rsid w:val="006E241D"/>
    <w:rsid w:val="006E47C1"/>
    <w:rsid w:val="006E7EC7"/>
    <w:rsid w:val="006F0BB7"/>
    <w:rsid w:val="006F7411"/>
    <w:rsid w:val="00705B29"/>
    <w:rsid w:val="0071364D"/>
    <w:rsid w:val="00724E78"/>
    <w:rsid w:val="00727F51"/>
    <w:rsid w:val="00730830"/>
    <w:rsid w:val="00731FF8"/>
    <w:rsid w:val="0075279C"/>
    <w:rsid w:val="00756D78"/>
    <w:rsid w:val="00771F1D"/>
    <w:rsid w:val="007736D4"/>
    <w:rsid w:val="007A18CA"/>
    <w:rsid w:val="007A522D"/>
    <w:rsid w:val="007A6835"/>
    <w:rsid w:val="007B1245"/>
    <w:rsid w:val="007B2E12"/>
    <w:rsid w:val="007C3061"/>
    <w:rsid w:val="007D103B"/>
    <w:rsid w:val="007E063E"/>
    <w:rsid w:val="007E08E5"/>
    <w:rsid w:val="007E1662"/>
    <w:rsid w:val="007F2F45"/>
    <w:rsid w:val="0080229A"/>
    <w:rsid w:val="0081123B"/>
    <w:rsid w:val="00814142"/>
    <w:rsid w:val="0082195F"/>
    <w:rsid w:val="00821B29"/>
    <w:rsid w:val="00830969"/>
    <w:rsid w:val="0083097D"/>
    <w:rsid w:val="00835A26"/>
    <w:rsid w:val="00836CCE"/>
    <w:rsid w:val="0084228D"/>
    <w:rsid w:val="00852034"/>
    <w:rsid w:val="008569CB"/>
    <w:rsid w:val="0086350B"/>
    <w:rsid w:val="0086366B"/>
    <w:rsid w:val="008650D4"/>
    <w:rsid w:val="00867A26"/>
    <w:rsid w:val="00867A9C"/>
    <w:rsid w:val="00885E56"/>
    <w:rsid w:val="00887E50"/>
    <w:rsid w:val="00891598"/>
    <w:rsid w:val="00892246"/>
    <w:rsid w:val="0089779B"/>
    <w:rsid w:val="008A0FB6"/>
    <w:rsid w:val="008A36FE"/>
    <w:rsid w:val="008A3E1E"/>
    <w:rsid w:val="008B50A2"/>
    <w:rsid w:val="008C0F78"/>
    <w:rsid w:val="008E325D"/>
    <w:rsid w:val="008E5824"/>
    <w:rsid w:val="008E660C"/>
    <w:rsid w:val="008F0899"/>
    <w:rsid w:val="00904EAE"/>
    <w:rsid w:val="009077EB"/>
    <w:rsid w:val="009126B4"/>
    <w:rsid w:val="0092119C"/>
    <w:rsid w:val="00927331"/>
    <w:rsid w:val="00931B15"/>
    <w:rsid w:val="00933545"/>
    <w:rsid w:val="00934226"/>
    <w:rsid w:val="00935660"/>
    <w:rsid w:val="00937C59"/>
    <w:rsid w:val="00940DB7"/>
    <w:rsid w:val="00947349"/>
    <w:rsid w:val="0094791B"/>
    <w:rsid w:val="00962319"/>
    <w:rsid w:val="0096288A"/>
    <w:rsid w:val="00983FC7"/>
    <w:rsid w:val="009956EA"/>
    <w:rsid w:val="00995C9C"/>
    <w:rsid w:val="009A2BBB"/>
    <w:rsid w:val="009A4E2E"/>
    <w:rsid w:val="009B7997"/>
    <w:rsid w:val="009C0170"/>
    <w:rsid w:val="009C083A"/>
    <w:rsid w:val="009D05B8"/>
    <w:rsid w:val="009D1710"/>
    <w:rsid w:val="009D2DF3"/>
    <w:rsid w:val="009E23C5"/>
    <w:rsid w:val="009E33F7"/>
    <w:rsid w:val="009F15D3"/>
    <w:rsid w:val="009F1EE3"/>
    <w:rsid w:val="00A05132"/>
    <w:rsid w:val="00A06365"/>
    <w:rsid w:val="00A06E97"/>
    <w:rsid w:val="00A123F0"/>
    <w:rsid w:val="00A16184"/>
    <w:rsid w:val="00A20E1F"/>
    <w:rsid w:val="00A21E02"/>
    <w:rsid w:val="00A22111"/>
    <w:rsid w:val="00A26B9F"/>
    <w:rsid w:val="00A26FA3"/>
    <w:rsid w:val="00A376A1"/>
    <w:rsid w:val="00A42027"/>
    <w:rsid w:val="00A45235"/>
    <w:rsid w:val="00A47EB5"/>
    <w:rsid w:val="00A65B7A"/>
    <w:rsid w:val="00A714B7"/>
    <w:rsid w:val="00A758DF"/>
    <w:rsid w:val="00A75ECA"/>
    <w:rsid w:val="00A761A7"/>
    <w:rsid w:val="00A822B4"/>
    <w:rsid w:val="00A85C02"/>
    <w:rsid w:val="00A861E6"/>
    <w:rsid w:val="00A906B9"/>
    <w:rsid w:val="00A918BE"/>
    <w:rsid w:val="00AA23C8"/>
    <w:rsid w:val="00AA3CBA"/>
    <w:rsid w:val="00AA56D7"/>
    <w:rsid w:val="00AA7D39"/>
    <w:rsid w:val="00AB2556"/>
    <w:rsid w:val="00AC0FA7"/>
    <w:rsid w:val="00AC1B98"/>
    <w:rsid w:val="00AC4031"/>
    <w:rsid w:val="00AC409B"/>
    <w:rsid w:val="00AC710C"/>
    <w:rsid w:val="00AD4719"/>
    <w:rsid w:val="00AE01CD"/>
    <w:rsid w:val="00AE0FC5"/>
    <w:rsid w:val="00AE1775"/>
    <w:rsid w:val="00AE5230"/>
    <w:rsid w:val="00B02154"/>
    <w:rsid w:val="00B07657"/>
    <w:rsid w:val="00B129ED"/>
    <w:rsid w:val="00B13D3A"/>
    <w:rsid w:val="00B304A8"/>
    <w:rsid w:val="00B407E1"/>
    <w:rsid w:val="00B42E8C"/>
    <w:rsid w:val="00B457FE"/>
    <w:rsid w:val="00B45C47"/>
    <w:rsid w:val="00B64C58"/>
    <w:rsid w:val="00B64D43"/>
    <w:rsid w:val="00B65373"/>
    <w:rsid w:val="00B71561"/>
    <w:rsid w:val="00B7194F"/>
    <w:rsid w:val="00B76D2C"/>
    <w:rsid w:val="00B8096E"/>
    <w:rsid w:val="00B92F48"/>
    <w:rsid w:val="00B9464E"/>
    <w:rsid w:val="00BA072A"/>
    <w:rsid w:val="00BA45AD"/>
    <w:rsid w:val="00BA504A"/>
    <w:rsid w:val="00BA6DA0"/>
    <w:rsid w:val="00BB1663"/>
    <w:rsid w:val="00BB3C79"/>
    <w:rsid w:val="00BC0FC4"/>
    <w:rsid w:val="00BC0FE4"/>
    <w:rsid w:val="00BC599C"/>
    <w:rsid w:val="00BD4429"/>
    <w:rsid w:val="00BD4EFB"/>
    <w:rsid w:val="00BD6AF6"/>
    <w:rsid w:val="00BE0323"/>
    <w:rsid w:val="00BE7701"/>
    <w:rsid w:val="00BF456A"/>
    <w:rsid w:val="00BF764C"/>
    <w:rsid w:val="00C00C1C"/>
    <w:rsid w:val="00C01DC6"/>
    <w:rsid w:val="00C02025"/>
    <w:rsid w:val="00C02A88"/>
    <w:rsid w:val="00C07B02"/>
    <w:rsid w:val="00C10BF2"/>
    <w:rsid w:val="00C21581"/>
    <w:rsid w:val="00C242EB"/>
    <w:rsid w:val="00C333C4"/>
    <w:rsid w:val="00C40A50"/>
    <w:rsid w:val="00C4230E"/>
    <w:rsid w:val="00C427C7"/>
    <w:rsid w:val="00C46813"/>
    <w:rsid w:val="00C5621D"/>
    <w:rsid w:val="00C57E78"/>
    <w:rsid w:val="00C743F2"/>
    <w:rsid w:val="00C7689E"/>
    <w:rsid w:val="00C83100"/>
    <w:rsid w:val="00C836C2"/>
    <w:rsid w:val="00C84205"/>
    <w:rsid w:val="00C85EF0"/>
    <w:rsid w:val="00C91167"/>
    <w:rsid w:val="00C95DF4"/>
    <w:rsid w:val="00CA4100"/>
    <w:rsid w:val="00CB31DD"/>
    <w:rsid w:val="00CC01E5"/>
    <w:rsid w:val="00CC19B2"/>
    <w:rsid w:val="00CC465A"/>
    <w:rsid w:val="00CD6450"/>
    <w:rsid w:val="00CD6F2B"/>
    <w:rsid w:val="00CE6DDD"/>
    <w:rsid w:val="00CE707C"/>
    <w:rsid w:val="00CE7D50"/>
    <w:rsid w:val="00D11661"/>
    <w:rsid w:val="00D148F9"/>
    <w:rsid w:val="00D14B44"/>
    <w:rsid w:val="00D24404"/>
    <w:rsid w:val="00D248E6"/>
    <w:rsid w:val="00D331D5"/>
    <w:rsid w:val="00D40CDF"/>
    <w:rsid w:val="00D465A9"/>
    <w:rsid w:val="00D55564"/>
    <w:rsid w:val="00D61CEE"/>
    <w:rsid w:val="00D6346F"/>
    <w:rsid w:val="00D65C08"/>
    <w:rsid w:val="00D725CB"/>
    <w:rsid w:val="00D73C2B"/>
    <w:rsid w:val="00D73FFD"/>
    <w:rsid w:val="00D740D7"/>
    <w:rsid w:val="00D74ED3"/>
    <w:rsid w:val="00D925D0"/>
    <w:rsid w:val="00D9574E"/>
    <w:rsid w:val="00DA02AE"/>
    <w:rsid w:val="00DB4E12"/>
    <w:rsid w:val="00DC196A"/>
    <w:rsid w:val="00DC624E"/>
    <w:rsid w:val="00DD3059"/>
    <w:rsid w:val="00DD490E"/>
    <w:rsid w:val="00DE3413"/>
    <w:rsid w:val="00DF0516"/>
    <w:rsid w:val="00DF2529"/>
    <w:rsid w:val="00DF2605"/>
    <w:rsid w:val="00DF5BF1"/>
    <w:rsid w:val="00DF746B"/>
    <w:rsid w:val="00E02E96"/>
    <w:rsid w:val="00E03CFE"/>
    <w:rsid w:val="00E12032"/>
    <w:rsid w:val="00E13DB0"/>
    <w:rsid w:val="00E202DC"/>
    <w:rsid w:val="00E23175"/>
    <w:rsid w:val="00E33120"/>
    <w:rsid w:val="00E34BD3"/>
    <w:rsid w:val="00E35C24"/>
    <w:rsid w:val="00E37D69"/>
    <w:rsid w:val="00E37F51"/>
    <w:rsid w:val="00E40142"/>
    <w:rsid w:val="00E452A7"/>
    <w:rsid w:val="00E51893"/>
    <w:rsid w:val="00E561DA"/>
    <w:rsid w:val="00E56B76"/>
    <w:rsid w:val="00E634E9"/>
    <w:rsid w:val="00E65525"/>
    <w:rsid w:val="00E76598"/>
    <w:rsid w:val="00E76643"/>
    <w:rsid w:val="00E857EF"/>
    <w:rsid w:val="00E858A3"/>
    <w:rsid w:val="00E86E38"/>
    <w:rsid w:val="00E87284"/>
    <w:rsid w:val="00E92C18"/>
    <w:rsid w:val="00E97826"/>
    <w:rsid w:val="00EA22FF"/>
    <w:rsid w:val="00EA64BA"/>
    <w:rsid w:val="00EB194C"/>
    <w:rsid w:val="00EB4626"/>
    <w:rsid w:val="00EB59C6"/>
    <w:rsid w:val="00EB6F86"/>
    <w:rsid w:val="00EC10D3"/>
    <w:rsid w:val="00EC6721"/>
    <w:rsid w:val="00EC6D57"/>
    <w:rsid w:val="00ED1B68"/>
    <w:rsid w:val="00ED2AE1"/>
    <w:rsid w:val="00ED342F"/>
    <w:rsid w:val="00EE7C03"/>
    <w:rsid w:val="00F1405A"/>
    <w:rsid w:val="00F15E09"/>
    <w:rsid w:val="00F24BAB"/>
    <w:rsid w:val="00F36DD9"/>
    <w:rsid w:val="00F37685"/>
    <w:rsid w:val="00F41278"/>
    <w:rsid w:val="00F44E84"/>
    <w:rsid w:val="00F45006"/>
    <w:rsid w:val="00F45139"/>
    <w:rsid w:val="00F549B7"/>
    <w:rsid w:val="00F61C64"/>
    <w:rsid w:val="00F620A2"/>
    <w:rsid w:val="00F6724D"/>
    <w:rsid w:val="00F675ED"/>
    <w:rsid w:val="00F71301"/>
    <w:rsid w:val="00F7369A"/>
    <w:rsid w:val="00F7491E"/>
    <w:rsid w:val="00F8272E"/>
    <w:rsid w:val="00F8563E"/>
    <w:rsid w:val="00F8669E"/>
    <w:rsid w:val="00F93E29"/>
    <w:rsid w:val="00FA004B"/>
    <w:rsid w:val="00FA1898"/>
    <w:rsid w:val="00FA4EF9"/>
    <w:rsid w:val="00FA6FC2"/>
    <w:rsid w:val="00FA7481"/>
    <w:rsid w:val="00FB756D"/>
    <w:rsid w:val="00FD048E"/>
    <w:rsid w:val="00FD38C3"/>
    <w:rsid w:val="00FE0833"/>
    <w:rsid w:val="00FE51F3"/>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660"/>
  </w:style>
  <w:style w:type="paragraph" w:styleId="Footer">
    <w:name w:val="footer"/>
    <w:basedOn w:val="Normal"/>
    <w:link w:val="FooterChar"/>
    <w:uiPriority w:val="99"/>
    <w:unhideWhenUsed/>
    <w:rsid w:val="0093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660"/>
  </w:style>
  <w:style w:type="paragraph" w:styleId="BalloonText">
    <w:name w:val="Balloon Text"/>
    <w:basedOn w:val="Normal"/>
    <w:link w:val="BalloonTextChar"/>
    <w:uiPriority w:val="99"/>
    <w:semiHidden/>
    <w:unhideWhenUsed/>
    <w:rsid w:val="00935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60"/>
    <w:rPr>
      <w:rFonts w:ascii="Tahoma" w:hAnsi="Tahoma" w:cs="Tahoma"/>
      <w:sz w:val="16"/>
      <w:szCs w:val="16"/>
    </w:rPr>
  </w:style>
  <w:style w:type="paragraph" w:styleId="ListParagraph">
    <w:name w:val="List Paragraph"/>
    <w:basedOn w:val="Normal"/>
    <w:uiPriority w:val="34"/>
    <w:qFormat/>
    <w:rsid w:val="00EB6F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660"/>
  </w:style>
  <w:style w:type="paragraph" w:styleId="Footer">
    <w:name w:val="footer"/>
    <w:basedOn w:val="Normal"/>
    <w:link w:val="FooterChar"/>
    <w:uiPriority w:val="99"/>
    <w:unhideWhenUsed/>
    <w:rsid w:val="0093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660"/>
  </w:style>
  <w:style w:type="paragraph" w:styleId="BalloonText">
    <w:name w:val="Balloon Text"/>
    <w:basedOn w:val="Normal"/>
    <w:link w:val="BalloonTextChar"/>
    <w:uiPriority w:val="99"/>
    <w:semiHidden/>
    <w:unhideWhenUsed/>
    <w:rsid w:val="00935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60"/>
    <w:rPr>
      <w:rFonts w:ascii="Tahoma" w:hAnsi="Tahoma" w:cs="Tahoma"/>
      <w:sz w:val="16"/>
      <w:szCs w:val="16"/>
    </w:rPr>
  </w:style>
  <w:style w:type="paragraph" w:styleId="ListParagraph">
    <w:name w:val="List Paragraph"/>
    <w:basedOn w:val="Normal"/>
    <w:uiPriority w:val="34"/>
    <w:qFormat/>
    <w:rsid w:val="00EB6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3562</Words>
  <Characters>20305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2017-02-09T17:52:00Z</cp:lastPrinted>
  <dcterms:created xsi:type="dcterms:W3CDTF">2017-02-16T08:27:00Z</dcterms:created>
  <dcterms:modified xsi:type="dcterms:W3CDTF">2017-02-16T08:27:00Z</dcterms:modified>
</cp:coreProperties>
</file>