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3B" w:rsidRPr="004D0A2C" w:rsidRDefault="004D0A2C" w:rsidP="004D0A2C">
      <w:pPr>
        <w:spacing w:line="480" w:lineRule="auto"/>
        <w:rPr>
          <w:rFonts w:ascii="Times New Roman" w:hAnsi="Times New Roman" w:cs="Times New Roman"/>
          <w:b/>
          <w:sz w:val="24"/>
          <w:szCs w:val="24"/>
          <w:u w:val="single"/>
        </w:rPr>
      </w:pPr>
      <w:r w:rsidRPr="004D0A2C">
        <w:rPr>
          <w:rFonts w:ascii="Times New Roman" w:hAnsi="Times New Roman" w:cs="Times New Roman"/>
          <w:b/>
          <w:sz w:val="24"/>
          <w:szCs w:val="24"/>
          <w:u w:val="single"/>
        </w:rPr>
        <w:t xml:space="preserve">REPORTABLE </w:t>
      </w:r>
      <w:r w:rsidR="00CB019D">
        <w:rPr>
          <w:rFonts w:ascii="Times New Roman" w:hAnsi="Times New Roman" w:cs="Times New Roman"/>
          <w:b/>
          <w:sz w:val="24"/>
          <w:szCs w:val="24"/>
          <w:u w:val="single"/>
        </w:rPr>
        <w:t xml:space="preserve">  </w:t>
      </w:r>
      <w:r w:rsidRPr="004D0A2C">
        <w:rPr>
          <w:rFonts w:ascii="Times New Roman" w:hAnsi="Times New Roman" w:cs="Times New Roman"/>
          <w:b/>
          <w:sz w:val="24"/>
          <w:szCs w:val="24"/>
          <w:u w:val="single"/>
        </w:rPr>
        <w:t>(</w:t>
      </w:r>
      <w:r w:rsidR="00CB019D">
        <w:rPr>
          <w:rFonts w:ascii="Times New Roman" w:hAnsi="Times New Roman" w:cs="Times New Roman"/>
          <w:b/>
          <w:sz w:val="24"/>
          <w:szCs w:val="24"/>
          <w:u w:val="single"/>
        </w:rPr>
        <w:t>65</w:t>
      </w:r>
      <w:r w:rsidRPr="004D0A2C">
        <w:rPr>
          <w:rFonts w:ascii="Times New Roman" w:hAnsi="Times New Roman" w:cs="Times New Roman"/>
          <w:b/>
          <w:sz w:val="24"/>
          <w:szCs w:val="24"/>
          <w:u w:val="single"/>
        </w:rPr>
        <w:t>)</w:t>
      </w:r>
    </w:p>
    <w:p w:rsidR="004D0A2C" w:rsidRDefault="004D0A2C" w:rsidP="00700957">
      <w:pPr>
        <w:spacing w:line="480" w:lineRule="auto"/>
        <w:ind w:left="5760"/>
        <w:rPr>
          <w:rFonts w:ascii="Times New Roman" w:hAnsi="Times New Roman" w:cs="Times New Roman"/>
          <w:sz w:val="24"/>
          <w:szCs w:val="24"/>
        </w:rPr>
      </w:pPr>
    </w:p>
    <w:p w:rsidR="0047413A" w:rsidRPr="004D0A2C" w:rsidRDefault="00A95BC1" w:rsidP="004D0A2C">
      <w:pPr>
        <w:spacing w:after="0" w:line="240" w:lineRule="auto"/>
        <w:jc w:val="center"/>
        <w:rPr>
          <w:rFonts w:ascii="Times New Roman" w:hAnsi="Times New Roman" w:cs="Times New Roman"/>
          <w:b/>
          <w:sz w:val="24"/>
          <w:szCs w:val="24"/>
        </w:rPr>
      </w:pPr>
      <w:r w:rsidRPr="004D0A2C">
        <w:rPr>
          <w:rFonts w:ascii="Times New Roman" w:hAnsi="Times New Roman" w:cs="Times New Roman"/>
          <w:b/>
          <w:sz w:val="24"/>
          <w:szCs w:val="24"/>
        </w:rPr>
        <w:t xml:space="preserve">TENDAI </w:t>
      </w:r>
      <w:r w:rsidR="004D0A2C" w:rsidRPr="004D0A2C">
        <w:rPr>
          <w:rFonts w:ascii="Times New Roman" w:hAnsi="Times New Roman" w:cs="Times New Roman"/>
          <w:b/>
          <w:sz w:val="24"/>
          <w:szCs w:val="24"/>
        </w:rPr>
        <w:t xml:space="preserve">    </w:t>
      </w:r>
      <w:r w:rsidRPr="004D0A2C">
        <w:rPr>
          <w:rFonts w:ascii="Times New Roman" w:hAnsi="Times New Roman" w:cs="Times New Roman"/>
          <w:b/>
          <w:sz w:val="24"/>
          <w:szCs w:val="24"/>
        </w:rPr>
        <w:t>MASHAM</w:t>
      </w:r>
      <w:r w:rsidR="00FB48FC">
        <w:rPr>
          <w:rFonts w:ascii="Times New Roman" w:hAnsi="Times New Roman" w:cs="Times New Roman"/>
          <w:b/>
          <w:sz w:val="24"/>
          <w:szCs w:val="24"/>
        </w:rPr>
        <w:t>H</w:t>
      </w:r>
      <w:r w:rsidRPr="004D0A2C">
        <w:rPr>
          <w:rFonts w:ascii="Times New Roman" w:hAnsi="Times New Roman" w:cs="Times New Roman"/>
          <w:b/>
          <w:sz w:val="24"/>
          <w:szCs w:val="24"/>
        </w:rPr>
        <w:t>ANDA</w:t>
      </w:r>
    </w:p>
    <w:p w:rsidR="0047413A" w:rsidRPr="004D0A2C" w:rsidRDefault="0047413A" w:rsidP="004D0A2C">
      <w:pPr>
        <w:tabs>
          <w:tab w:val="left" w:pos="2460"/>
        </w:tabs>
        <w:spacing w:after="0" w:line="240" w:lineRule="auto"/>
        <w:jc w:val="center"/>
        <w:rPr>
          <w:rFonts w:ascii="Times New Roman" w:hAnsi="Times New Roman" w:cs="Times New Roman"/>
          <w:b/>
          <w:sz w:val="24"/>
          <w:szCs w:val="24"/>
        </w:rPr>
      </w:pPr>
      <w:proofErr w:type="gramStart"/>
      <w:r w:rsidRPr="004D0A2C">
        <w:rPr>
          <w:rFonts w:ascii="Times New Roman" w:hAnsi="Times New Roman" w:cs="Times New Roman"/>
          <w:b/>
          <w:sz w:val="24"/>
          <w:szCs w:val="24"/>
        </w:rPr>
        <w:t>v</w:t>
      </w:r>
      <w:proofErr w:type="gramEnd"/>
    </w:p>
    <w:p w:rsidR="0047413A" w:rsidRDefault="00FB48FC" w:rsidP="004D0A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w:t>
      </w:r>
      <w:r w:rsidR="00A95BC1" w:rsidRPr="004D0A2C">
        <w:rPr>
          <w:rFonts w:ascii="Times New Roman" w:hAnsi="Times New Roman" w:cs="Times New Roman"/>
          <w:b/>
          <w:sz w:val="24"/>
          <w:szCs w:val="24"/>
        </w:rPr>
        <w:t xml:space="preserve">RIADE </w:t>
      </w:r>
      <w:r w:rsidR="004D0A2C" w:rsidRPr="004D0A2C">
        <w:rPr>
          <w:rFonts w:ascii="Times New Roman" w:hAnsi="Times New Roman" w:cs="Times New Roman"/>
          <w:b/>
          <w:sz w:val="24"/>
          <w:szCs w:val="24"/>
        </w:rPr>
        <w:t xml:space="preserve">    </w:t>
      </w:r>
      <w:r w:rsidR="00A95BC1" w:rsidRPr="004D0A2C">
        <w:rPr>
          <w:rFonts w:ascii="Times New Roman" w:hAnsi="Times New Roman" w:cs="Times New Roman"/>
          <w:b/>
          <w:sz w:val="24"/>
          <w:szCs w:val="24"/>
        </w:rPr>
        <w:t>INVESTMENTS</w:t>
      </w:r>
      <w:r w:rsidR="004D0A2C" w:rsidRPr="004D0A2C">
        <w:rPr>
          <w:rFonts w:ascii="Times New Roman" w:hAnsi="Times New Roman" w:cs="Times New Roman"/>
          <w:b/>
          <w:sz w:val="24"/>
          <w:szCs w:val="24"/>
        </w:rPr>
        <w:t xml:space="preserve">    </w:t>
      </w:r>
      <w:r w:rsidR="00A95BC1" w:rsidRPr="004D0A2C">
        <w:rPr>
          <w:rFonts w:ascii="Times New Roman" w:hAnsi="Times New Roman" w:cs="Times New Roman"/>
          <w:b/>
          <w:sz w:val="24"/>
          <w:szCs w:val="24"/>
        </w:rPr>
        <w:t xml:space="preserve"> (</w:t>
      </w:r>
      <w:r w:rsidR="004D0A2C" w:rsidRPr="004D0A2C">
        <w:rPr>
          <w:rFonts w:ascii="Times New Roman" w:hAnsi="Times New Roman" w:cs="Times New Roman"/>
          <w:b/>
          <w:sz w:val="24"/>
          <w:szCs w:val="24"/>
        </w:rPr>
        <w:t>PRIVATE</w:t>
      </w:r>
      <w:r w:rsidR="00A95BC1" w:rsidRPr="004D0A2C">
        <w:rPr>
          <w:rFonts w:ascii="Times New Roman" w:hAnsi="Times New Roman" w:cs="Times New Roman"/>
          <w:b/>
          <w:sz w:val="24"/>
          <w:szCs w:val="24"/>
        </w:rPr>
        <w:t xml:space="preserve">) </w:t>
      </w:r>
      <w:r w:rsidR="004D0A2C" w:rsidRPr="004D0A2C">
        <w:rPr>
          <w:rFonts w:ascii="Times New Roman" w:hAnsi="Times New Roman" w:cs="Times New Roman"/>
          <w:b/>
          <w:sz w:val="24"/>
          <w:szCs w:val="24"/>
        </w:rPr>
        <w:t xml:space="preserve">    LIMITED</w:t>
      </w:r>
    </w:p>
    <w:p w:rsidR="004D0A2C" w:rsidRPr="004D0A2C" w:rsidRDefault="004D0A2C" w:rsidP="004D0A2C">
      <w:pPr>
        <w:spacing w:after="0" w:line="240" w:lineRule="auto"/>
        <w:jc w:val="center"/>
        <w:rPr>
          <w:rFonts w:ascii="Times New Roman" w:hAnsi="Times New Roman" w:cs="Times New Roman"/>
          <w:b/>
          <w:sz w:val="24"/>
          <w:szCs w:val="24"/>
        </w:rPr>
      </w:pPr>
    </w:p>
    <w:p w:rsidR="0047413A" w:rsidRPr="00115C92" w:rsidRDefault="0047413A" w:rsidP="00700957">
      <w:pPr>
        <w:spacing w:line="480" w:lineRule="auto"/>
        <w:rPr>
          <w:rFonts w:ascii="Times New Roman" w:hAnsi="Times New Roman" w:cs="Times New Roman"/>
          <w:sz w:val="24"/>
          <w:szCs w:val="24"/>
        </w:rPr>
      </w:pPr>
    </w:p>
    <w:p w:rsidR="0047413A" w:rsidRPr="00115C92" w:rsidRDefault="0047413A" w:rsidP="004D0A2C">
      <w:pPr>
        <w:spacing w:after="0" w:line="240" w:lineRule="auto"/>
        <w:rPr>
          <w:rFonts w:ascii="Times New Roman" w:hAnsi="Times New Roman" w:cs="Times New Roman"/>
          <w:b/>
          <w:sz w:val="24"/>
          <w:szCs w:val="24"/>
        </w:rPr>
      </w:pPr>
      <w:r w:rsidRPr="00115C92">
        <w:rPr>
          <w:rFonts w:ascii="Times New Roman" w:hAnsi="Times New Roman" w:cs="Times New Roman"/>
          <w:b/>
          <w:sz w:val="24"/>
          <w:szCs w:val="24"/>
        </w:rPr>
        <w:t xml:space="preserve">SUPREME COURT OF ZIMBABWE </w:t>
      </w:r>
    </w:p>
    <w:p w:rsidR="0047413A" w:rsidRPr="00115C92" w:rsidRDefault="00A95BC1" w:rsidP="004D0A2C">
      <w:pPr>
        <w:tabs>
          <w:tab w:val="left" w:pos="1905"/>
        </w:tabs>
        <w:spacing w:after="0" w:line="240" w:lineRule="auto"/>
        <w:rPr>
          <w:rFonts w:ascii="Times New Roman" w:hAnsi="Times New Roman" w:cs="Times New Roman"/>
          <w:b/>
          <w:sz w:val="24"/>
          <w:szCs w:val="24"/>
        </w:rPr>
      </w:pPr>
      <w:r w:rsidRPr="00115C92">
        <w:rPr>
          <w:rFonts w:ascii="Times New Roman" w:hAnsi="Times New Roman" w:cs="Times New Roman"/>
          <w:b/>
          <w:sz w:val="24"/>
          <w:szCs w:val="24"/>
        </w:rPr>
        <w:t xml:space="preserve">UCHENA JA, </w:t>
      </w:r>
      <w:r w:rsidR="00BA274D">
        <w:rPr>
          <w:rFonts w:ascii="Times New Roman" w:hAnsi="Times New Roman" w:cs="Times New Roman"/>
          <w:b/>
          <w:sz w:val="24"/>
          <w:szCs w:val="24"/>
        </w:rPr>
        <w:t>CHIWESHE</w:t>
      </w:r>
      <w:r w:rsidR="0047413A" w:rsidRPr="00115C92">
        <w:rPr>
          <w:rFonts w:ascii="Times New Roman" w:hAnsi="Times New Roman" w:cs="Times New Roman"/>
          <w:b/>
          <w:sz w:val="24"/>
          <w:szCs w:val="24"/>
        </w:rPr>
        <w:t xml:space="preserve"> JA</w:t>
      </w:r>
      <w:r w:rsidR="00BA274D">
        <w:rPr>
          <w:rFonts w:ascii="Times New Roman" w:hAnsi="Times New Roman" w:cs="Times New Roman"/>
          <w:b/>
          <w:sz w:val="24"/>
          <w:szCs w:val="24"/>
        </w:rPr>
        <w:t>, MWAYERA</w:t>
      </w:r>
      <w:r w:rsidRPr="00115C92">
        <w:rPr>
          <w:rFonts w:ascii="Times New Roman" w:hAnsi="Times New Roman" w:cs="Times New Roman"/>
          <w:b/>
          <w:sz w:val="24"/>
          <w:szCs w:val="24"/>
        </w:rPr>
        <w:t xml:space="preserve"> JA</w:t>
      </w:r>
    </w:p>
    <w:p w:rsidR="0047413A" w:rsidRPr="00115C92" w:rsidRDefault="00A95BC1" w:rsidP="004D0A2C">
      <w:pPr>
        <w:spacing w:after="0" w:line="240" w:lineRule="auto"/>
        <w:rPr>
          <w:rFonts w:ascii="Times New Roman" w:hAnsi="Times New Roman" w:cs="Times New Roman"/>
          <w:b/>
          <w:sz w:val="24"/>
          <w:szCs w:val="24"/>
        </w:rPr>
      </w:pPr>
      <w:r w:rsidRPr="00115C92">
        <w:rPr>
          <w:rFonts w:ascii="Times New Roman" w:hAnsi="Times New Roman" w:cs="Times New Roman"/>
          <w:b/>
          <w:sz w:val="24"/>
          <w:szCs w:val="24"/>
        </w:rPr>
        <w:t>HARARE: 29</w:t>
      </w:r>
      <w:r w:rsidR="0047413A" w:rsidRPr="00115C92">
        <w:rPr>
          <w:rFonts w:ascii="Times New Roman" w:hAnsi="Times New Roman" w:cs="Times New Roman"/>
          <w:b/>
          <w:sz w:val="24"/>
          <w:szCs w:val="24"/>
        </w:rPr>
        <w:t xml:space="preserve"> FEBRUARY 2024 </w:t>
      </w:r>
      <w:r w:rsidR="00C47866">
        <w:rPr>
          <w:rFonts w:ascii="Times New Roman" w:hAnsi="Times New Roman" w:cs="Times New Roman"/>
          <w:b/>
          <w:sz w:val="24"/>
          <w:szCs w:val="24"/>
        </w:rPr>
        <w:t>&amp;</w:t>
      </w:r>
      <w:r w:rsidR="00DB5166">
        <w:rPr>
          <w:rFonts w:ascii="Times New Roman" w:hAnsi="Times New Roman" w:cs="Times New Roman"/>
          <w:b/>
          <w:sz w:val="24"/>
          <w:szCs w:val="24"/>
        </w:rPr>
        <w:t xml:space="preserve"> 18 </w:t>
      </w:r>
      <w:r w:rsidR="00C47866">
        <w:rPr>
          <w:rFonts w:ascii="Times New Roman" w:hAnsi="Times New Roman" w:cs="Times New Roman"/>
          <w:b/>
          <w:sz w:val="24"/>
          <w:szCs w:val="24"/>
        </w:rPr>
        <w:t>JULY</w:t>
      </w:r>
      <w:r w:rsidR="00DB5166">
        <w:rPr>
          <w:rFonts w:ascii="Times New Roman" w:hAnsi="Times New Roman" w:cs="Times New Roman"/>
          <w:b/>
          <w:sz w:val="24"/>
          <w:szCs w:val="24"/>
        </w:rPr>
        <w:t xml:space="preserve"> 2024</w:t>
      </w:r>
    </w:p>
    <w:p w:rsidR="0047413A" w:rsidRPr="00115C92" w:rsidRDefault="0047413A" w:rsidP="00700957">
      <w:pPr>
        <w:spacing w:line="480" w:lineRule="auto"/>
        <w:rPr>
          <w:rFonts w:ascii="Times New Roman" w:hAnsi="Times New Roman" w:cs="Times New Roman"/>
          <w:b/>
          <w:sz w:val="24"/>
          <w:szCs w:val="24"/>
        </w:rPr>
      </w:pPr>
    </w:p>
    <w:p w:rsidR="0047413A" w:rsidRPr="00115C92" w:rsidRDefault="0047413A" w:rsidP="004D0A2C">
      <w:pPr>
        <w:spacing w:after="0" w:line="480" w:lineRule="auto"/>
        <w:jc w:val="both"/>
        <w:rPr>
          <w:rFonts w:ascii="Times New Roman" w:hAnsi="Times New Roman" w:cs="Times New Roman"/>
          <w:sz w:val="24"/>
          <w:szCs w:val="24"/>
        </w:rPr>
      </w:pPr>
      <w:r w:rsidRPr="00115C92">
        <w:rPr>
          <w:rFonts w:ascii="Times New Roman" w:hAnsi="Times New Roman" w:cs="Times New Roman"/>
          <w:sz w:val="24"/>
          <w:szCs w:val="24"/>
        </w:rPr>
        <w:t xml:space="preserve">  </w:t>
      </w:r>
      <w:r w:rsidR="00B03B01">
        <w:rPr>
          <w:rFonts w:ascii="Times New Roman" w:hAnsi="Times New Roman" w:cs="Times New Roman"/>
          <w:i/>
          <w:iCs/>
          <w:sz w:val="24"/>
          <w:szCs w:val="24"/>
        </w:rPr>
        <w:t xml:space="preserve">L. </w:t>
      </w:r>
      <w:proofErr w:type="spellStart"/>
      <w:r w:rsidR="00B03B01">
        <w:rPr>
          <w:rFonts w:ascii="Times New Roman" w:hAnsi="Times New Roman" w:cs="Times New Roman"/>
          <w:i/>
          <w:iCs/>
          <w:sz w:val="24"/>
          <w:szCs w:val="24"/>
        </w:rPr>
        <w:t>Madhuku</w:t>
      </w:r>
      <w:proofErr w:type="spellEnd"/>
      <w:r w:rsidR="00B03B01">
        <w:rPr>
          <w:rFonts w:ascii="Times New Roman" w:hAnsi="Times New Roman" w:cs="Times New Roman"/>
          <w:i/>
          <w:iCs/>
          <w:sz w:val="24"/>
          <w:szCs w:val="24"/>
        </w:rPr>
        <w:t xml:space="preserve"> </w:t>
      </w:r>
      <w:r w:rsidR="00B03B01" w:rsidRPr="004D0A2C">
        <w:rPr>
          <w:rFonts w:ascii="Times New Roman" w:hAnsi="Times New Roman" w:cs="Times New Roman"/>
          <w:iCs/>
          <w:sz w:val="24"/>
          <w:szCs w:val="24"/>
        </w:rPr>
        <w:t>with</w:t>
      </w:r>
      <w:r w:rsidR="00B03B01">
        <w:rPr>
          <w:rFonts w:ascii="Times New Roman" w:hAnsi="Times New Roman" w:cs="Times New Roman"/>
          <w:i/>
          <w:iCs/>
          <w:sz w:val="24"/>
          <w:szCs w:val="24"/>
        </w:rPr>
        <w:t xml:space="preserve"> K. </w:t>
      </w:r>
      <w:proofErr w:type="spellStart"/>
      <w:r w:rsidR="00B03B01">
        <w:rPr>
          <w:rFonts w:ascii="Times New Roman" w:hAnsi="Times New Roman" w:cs="Times New Roman"/>
          <w:i/>
          <w:iCs/>
          <w:sz w:val="24"/>
          <w:szCs w:val="24"/>
        </w:rPr>
        <w:t>Rangarirai</w:t>
      </w:r>
      <w:proofErr w:type="spellEnd"/>
      <w:r w:rsidR="004D0A2C">
        <w:rPr>
          <w:rFonts w:ascii="Times New Roman" w:hAnsi="Times New Roman" w:cs="Times New Roman"/>
          <w:iCs/>
          <w:sz w:val="24"/>
          <w:szCs w:val="24"/>
        </w:rPr>
        <w:t>,</w:t>
      </w:r>
      <w:r w:rsidRPr="00115C92">
        <w:rPr>
          <w:rFonts w:ascii="Times New Roman" w:hAnsi="Times New Roman" w:cs="Times New Roman"/>
          <w:i/>
          <w:iCs/>
          <w:sz w:val="24"/>
          <w:szCs w:val="24"/>
        </w:rPr>
        <w:t xml:space="preserve"> </w:t>
      </w:r>
      <w:r w:rsidRPr="00115C92">
        <w:rPr>
          <w:rFonts w:ascii="Times New Roman" w:hAnsi="Times New Roman" w:cs="Times New Roman"/>
          <w:sz w:val="24"/>
          <w:szCs w:val="24"/>
        </w:rPr>
        <w:t>for the appellant</w:t>
      </w:r>
    </w:p>
    <w:p w:rsidR="0047413A" w:rsidRPr="00115C92" w:rsidRDefault="0047413A" w:rsidP="004D0A2C">
      <w:pPr>
        <w:spacing w:after="0" w:line="480" w:lineRule="auto"/>
        <w:jc w:val="both"/>
        <w:rPr>
          <w:rFonts w:ascii="Times New Roman" w:hAnsi="Times New Roman" w:cs="Times New Roman"/>
          <w:sz w:val="24"/>
          <w:szCs w:val="24"/>
        </w:rPr>
      </w:pPr>
      <w:r w:rsidRPr="00115C92">
        <w:rPr>
          <w:rFonts w:ascii="Times New Roman" w:hAnsi="Times New Roman" w:cs="Times New Roman"/>
          <w:sz w:val="24"/>
          <w:szCs w:val="24"/>
        </w:rPr>
        <w:t xml:space="preserve">  </w:t>
      </w:r>
      <w:r w:rsidR="00A95BC1" w:rsidRPr="00115C92">
        <w:rPr>
          <w:rFonts w:ascii="Times New Roman" w:hAnsi="Times New Roman" w:cs="Times New Roman"/>
          <w:i/>
          <w:iCs/>
          <w:sz w:val="24"/>
          <w:szCs w:val="24"/>
        </w:rPr>
        <w:t>T. L</w:t>
      </w:r>
      <w:r w:rsidR="004D0A2C">
        <w:rPr>
          <w:rFonts w:ascii="Times New Roman" w:hAnsi="Times New Roman" w:cs="Times New Roman"/>
          <w:i/>
          <w:iCs/>
          <w:sz w:val="24"/>
          <w:szCs w:val="24"/>
        </w:rPr>
        <w:t>.</w:t>
      </w:r>
      <w:r w:rsidR="00A95BC1" w:rsidRPr="00115C92">
        <w:rPr>
          <w:rFonts w:ascii="Times New Roman" w:hAnsi="Times New Roman" w:cs="Times New Roman"/>
          <w:i/>
          <w:iCs/>
          <w:sz w:val="24"/>
          <w:szCs w:val="24"/>
        </w:rPr>
        <w:t xml:space="preserve"> </w:t>
      </w:r>
      <w:proofErr w:type="spellStart"/>
      <w:r w:rsidR="00A95BC1" w:rsidRPr="00115C92">
        <w:rPr>
          <w:rFonts w:ascii="Times New Roman" w:hAnsi="Times New Roman" w:cs="Times New Roman"/>
          <w:i/>
          <w:iCs/>
          <w:sz w:val="24"/>
          <w:szCs w:val="24"/>
        </w:rPr>
        <w:t>Mapuranga</w:t>
      </w:r>
      <w:proofErr w:type="spellEnd"/>
      <w:r w:rsidR="004D0A2C">
        <w:rPr>
          <w:rFonts w:ascii="Times New Roman" w:hAnsi="Times New Roman" w:cs="Times New Roman"/>
          <w:iCs/>
          <w:sz w:val="24"/>
          <w:szCs w:val="24"/>
        </w:rPr>
        <w:t>,</w:t>
      </w:r>
      <w:r w:rsidRPr="00115C92">
        <w:rPr>
          <w:rFonts w:ascii="Times New Roman" w:hAnsi="Times New Roman" w:cs="Times New Roman"/>
          <w:i/>
          <w:iCs/>
          <w:sz w:val="24"/>
          <w:szCs w:val="24"/>
        </w:rPr>
        <w:t xml:space="preserve"> </w:t>
      </w:r>
      <w:r w:rsidRPr="00115C92">
        <w:rPr>
          <w:rFonts w:ascii="Times New Roman" w:hAnsi="Times New Roman" w:cs="Times New Roman"/>
          <w:sz w:val="24"/>
          <w:szCs w:val="24"/>
        </w:rPr>
        <w:t>for the respondent</w:t>
      </w:r>
    </w:p>
    <w:p w:rsidR="0047413A" w:rsidRPr="00115C92" w:rsidRDefault="0047413A" w:rsidP="00700957">
      <w:pPr>
        <w:spacing w:line="480" w:lineRule="auto"/>
        <w:rPr>
          <w:rFonts w:ascii="Times New Roman" w:hAnsi="Times New Roman" w:cs="Times New Roman"/>
          <w:b/>
          <w:sz w:val="24"/>
          <w:szCs w:val="24"/>
          <w:u w:val="single"/>
        </w:rPr>
      </w:pPr>
    </w:p>
    <w:p w:rsidR="0047413A" w:rsidRPr="00115C92" w:rsidRDefault="009E3AF3" w:rsidP="009E3AF3">
      <w:pPr>
        <w:spacing w:line="480" w:lineRule="auto"/>
        <w:ind w:firstLine="1440"/>
        <w:jc w:val="both"/>
        <w:rPr>
          <w:rFonts w:ascii="Times New Roman" w:hAnsi="Times New Roman" w:cs="Times New Roman"/>
          <w:b/>
          <w:sz w:val="24"/>
          <w:szCs w:val="24"/>
        </w:rPr>
      </w:pPr>
      <w:r>
        <w:rPr>
          <w:rFonts w:ascii="Times New Roman" w:hAnsi="Times New Roman" w:cs="Times New Roman"/>
          <w:b/>
          <w:sz w:val="24"/>
          <w:szCs w:val="24"/>
        </w:rPr>
        <w:t>UCHENA JA:</w:t>
      </w:r>
      <w:r>
        <w:rPr>
          <w:rFonts w:ascii="Times New Roman" w:hAnsi="Times New Roman" w:cs="Times New Roman"/>
          <w:b/>
          <w:sz w:val="24"/>
          <w:szCs w:val="24"/>
        </w:rPr>
        <w:tab/>
      </w:r>
      <w:r w:rsidR="0047413A" w:rsidRPr="00115C92">
        <w:rPr>
          <w:rFonts w:ascii="Times New Roman" w:hAnsi="Times New Roman" w:cs="Times New Roman"/>
          <w:sz w:val="24"/>
          <w:szCs w:val="24"/>
        </w:rPr>
        <w:t xml:space="preserve">This is an appeal against the </w:t>
      </w:r>
      <w:r w:rsidR="00D849D5">
        <w:rPr>
          <w:rFonts w:ascii="Times New Roman" w:hAnsi="Times New Roman" w:cs="Times New Roman"/>
          <w:sz w:val="24"/>
          <w:szCs w:val="24"/>
        </w:rPr>
        <w:t>whole judgment</w:t>
      </w:r>
      <w:r w:rsidR="0047413A" w:rsidRPr="00115C92">
        <w:rPr>
          <w:rFonts w:ascii="Times New Roman" w:hAnsi="Times New Roman" w:cs="Times New Roman"/>
          <w:sz w:val="24"/>
          <w:szCs w:val="24"/>
        </w:rPr>
        <w:t xml:space="preserve"> of the </w:t>
      </w:r>
      <w:r w:rsidR="00537ACC" w:rsidRPr="00115C92">
        <w:rPr>
          <w:rFonts w:ascii="Times New Roman" w:hAnsi="Times New Roman" w:cs="Times New Roman"/>
          <w:sz w:val="24"/>
          <w:szCs w:val="24"/>
        </w:rPr>
        <w:t xml:space="preserve">High </w:t>
      </w:r>
      <w:r w:rsidR="00816869">
        <w:rPr>
          <w:rFonts w:ascii="Times New Roman" w:hAnsi="Times New Roman" w:cs="Times New Roman"/>
          <w:sz w:val="24"/>
          <w:szCs w:val="24"/>
        </w:rPr>
        <w:t>C</w:t>
      </w:r>
      <w:r w:rsidR="0047413A" w:rsidRPr="00115C92">
        <w:rPr>
          <w:rFonts w:ascii="Times New Roman" w:hAnsi="Times New Roman" w:cs="Times New Roman"/>
          <w:sz w:val="24"/>
          <w:szCs w:val="24"/>
        </w:rPr>
        <w:t>ourt (</w:t>
      </w:r>
      <w:r w:rsidR="004D79CD">
        <w:rPr>
          <w:rFonts w:ascii="Times New Roman" w:hAnsi="Times New Roman" w:cs="Times New Roman"/>
          <w:sz w:val="24"/>
          <w:szCs w:val="24"/>
        </w:rPr>
        <w:t xml:space="preserve">the </w:t>
      </w:r>
      <w:r w:rsidR="0047413A" w:rsidRPr="00115C92">
        <w:rPr>
          <w:rFonts w:ascii="Times New Roman" w:hAnsi="Times New Roman" w:cs="Times New Roman"/>
          <w:sz w:val="24"/>
          <w:szCs w:val="24"/>
        </w:rPr>
        <w:t xml:space="preserve">court </w:t>
      </w:r>
      <w:r w:rsidR="0047413A" w:rsidRPr="00115C92">
        <w:rPr>
          <w:rFonts w:ascii="Times New Roman" w:hAnsi="Times New Roman" w:cs="Times New Roman"/>
          <w:i/>
          <w:sz w:val="24"/>
          <w:szCs w:val="24"/>
        </w:rPr>
        <w:t>a quo</w:t>
      </w:r>
      <w:r w:rsidR="0047413A" w:rsidRPr="00115C92">
        <w:rPr>
          <w:rFonts w:ascii="Times New Roman" w:hAnsi="Times New Roman" w:cs="Times New Roman"/>
          <w:sz w:val="24"/>
          <w:szCs w:val="24"/>
        </w:rPr>
        <w:t>)</w:t>
      </w:r>
      <w:r w:rsidR="004D79CD">
        <w:rPr>
          <w:rFonts w:ascii="Times New Roman" w:hAnsi="Times New Roman" w:cs="Times New Roman"/>
          <w:sz w:val="24"/>
          <w:szCs w:val="24"/>
        </w:rPr>
        <w:t xml:space="preserve"> dated</w:t>
      </w:r>
      <w:r w:rsidR="007900DA">
        <w:rPr>
          <w:rFonts w:ascii="Times New Roman" w:hAnsi="Times New Roman" w:cs="Times New Roman"/>
          <w:sz w:val="24"/>
          <w:szCs w:val="24"/>
        </w:rPr>
        <w:t xml:space="preserve"> 29 November 2023</w:t>
      </w:r>
      <w:r w:rsidR="0047413A" w:rsidRPr="00115C92">
        <w:rPr>
          <w:rFonts w:ascii="Times New Roman" w:hAnsi="Times New Roman" w:cs="Times New Roman"/>
          <w:sz w:val="24"/>
          <w:szCs w:val="24"/>
        </w:rPr>
        <w:t xml:space="preserve"> </w:t>
      </w:r>
      <w:r w:rsidR="00537ACC" w:rsidRPr="00115C92">
        <w:rPr>
          <w:rFonts w:ascii="Times New Roman" w:hAnsi="Times New Roman" w:cs="Times New Roman"/>
          <w:sz w:val="24"/>
          <w:szCs w:val="24"/>
        </w:rPr>
        <w:t xml:space="preserve">in which it granted </w:t>
      </w:r>
      <w:r w:rsidR="004D79CD">
        <w:rPr>
          <w:rFonts w:ascii="Times New Roman" w:hAnsi="Times New Roman" w:cs="Times New Roman"/>
          <w:sz w:val="24"/>
          <w:szCs w:val="24"/>
        </w:rPr>
        <w:t>the respondent’s</w:t>
      </w:r>
      <w:r w:rsidR="00537ACC" w:rsidRPr="00115C92">
        <w:rPr>
          <w:rFonts w:ascii="Times New Roman" w:hAnsi="Times New Roman" w:cs="Times New Roman"/>
          <w:sz w:val="24"/>
          <w:szCs w:val="24"/>
        </w:rPr>
        <w:t xml:space="preserve"> application for</w:t>
      </w:r>
      <w:r w:rsidR="00816869">
        <w:rPr>
          <w:rFonts w:ascii="Times New Roman" w:hAnsi="Times New Roman" w:cs="Times New Roman"/>
          <w:sz w:val="24"/>
          <w:szCs w:val="24"/>
        </w:rPr>
        <w:t xml:space="preserve"> the</w:t>
      </w:r>
      <w:r w:rsidR="00537ACC" w:rsidRPr="00115C92">
        <w:rPr>
          <w:rFonts w:ascii="Times New Roman" w:hAnsi="Times New Roman" w:cs="Times New Roman"/>
          <w:sz w:val="24"/>
          <w:szCs w:val="24"/>
        </w:rPr>
        <w:t xml:space="preserve"> eviction</w:t>
      </w:r>
      <w:r w:rsidR="00122D4D">
        <w:rPr>
          <w:rFonts w:ascii="Times New Roman" w:hAnsi="Times New Roman" w:cs="Times New Roman"/>
          <w:sz w:val="24"/>
          <w:szCs w:val="24"/>
        </w:rPr>
        <w:t xml:space="preserve"> of the appellant from a property known as</w:t>
      </w:r>
      <w:r w:rsidR="00306285">
        <w:rPr>
          <w:rFonts w:ascii="Times New Roman" w:hAnsi="Times New Roman" w:cs="Times New Roman"/>
          <w:sz w:val="24"/>
          <w:szCs w:val="24"/>
        </w:rPr>
        <w:t xml:space="preserve"> </w:t>
      </w:r>
      <w:r w:rsidR="00306285" w:rsidRPr="00537ACC">
        <w:rPr>
          <w:rFonts w:ascii="Times New Roman" w:eastAsia="Calibri" w:hAnsi="Times New Roman" w:cs="Times New Roman"/>
          <w:sz w:val="24"/>
          <w:szCs w:val="24"/>
        </w:rPr>
        <w:t xml:space="preserve">subdivision C of Lot 6 of Lots 190,191,193,194 and 195 Highlands </w:t>
      </w:r>
      <w:r w:rsidR="00816869">
        <w:rPr>
          <w:rFonts w:ascii="Times New Roman" w:eastAsia="Calibri" w:hAnsi="Times New Roman" w:cs="Times New Roman"/>
          <w:sz w:val="24"/>
          <w:szCs w:val="24"/>
        </w:rPr>
        <w:t>E</w:t>
      </w:r>
      <w:r w:rsidR="00306285" w:rsidRPr="00537ACC">
        <w:rPr>
          <w:rFonts w:ascii="Times New Roman" w:eastAsia="Calibri" w:hAnsi="Times New Roman" w:cs="Times New Roman"/>
          <w:sz w:val="24"/>
          <w:szCs w:val="24"/>
        </w:rPr>
        <w:t xml:space="preserve">states of </w:t>
      </w:r>
      <w:proofErr w:type="spellStart"/>
      <w:r w:rsidR="00306285" w:rsidRPr="00537ACC">
        <w:rPr>
          <w:rFonts w:ascii="Times New Roman" w:eastAsia="Calibri" w:hAnsi="Times New Roman" w:cs="Times New Roman"/>
          <w:sz w:val="24"/>
          <w:szCs w:val="24"/>
        </w:rPr>
        <w:t>Welmoed</w:t>
      </w:r>
      <w:proofErr w:type="spellEnd"/>
      <w:r w:rsidR="00306285">
        <w:rPr>
          <w:rFonts w:ascii="Times New Roman" w:eastAsia="Calibri" w:hAnsi="Times New Roman" w:cs="Times New Roman"/>
          <w:sz w:val="24"/>
          <w:szCs w:val="24"/>
        </w:rPr>
        <w:t xml:space="preserve"> also known as No 41</w:t>
      </w:r>
      <w:r w:rsidR="00D849D5">
        <w:rPr>
          <w:rFonts w:ascii="Times New Roman" w:eastAsia="Calibri" w:hAnsi="Times New Roman" w:cs="Times New Roman"/>
          <w:sz w:val="24"/>
          <w:szCs w:val="24"/>
        </w:rPr>
        <w:t xml:space="preserve"> Ridgeway North Highlands, Harare,</w:t>
      </w:r>
      <w:r w:rsidR="00D054F3">
        <w:rPr>
          <w:rFonts w:ascii="Times New Roman" w:eastAsia="Calibri" w:hAnsi="Times New Roman" w:cs="Times New Roman"/>
          <w:sz w:val="24"/>
          <w:szCs w:val="24"/>
        </w:rPr>
        <w:t xml:space="preserve"> </w:t>
      </w:r>
      <w:r w:rsidR="00306285" w:rsidRPr="00537ACC">
        <w:rPr>
          <w:rFonts w:ascii="Times New Roman" w:eastAsia="Calibri" w:hAnsi="Times New Roman" w:cs="Times New Roman"/>
          <w:sz w:val="24"/>
          <w:szCs w:val="24"/>
        </w:rPr>
        <w:t>herei</w:t>
      </w:r>
      <w:r w:rsidR="00306285">
        <w:rPr>
          <w:rFonts w:ascii="Times New Roman" w:eastAsia="Calibri" w:hAnsi="Times New Roman" w:cs="Times New Roman"/>
          <w:sz w:val="24"/>
          <w:szCs w:val="24"/>
        </w:rPr>
        <w:t>n</w:t>
      </w:r>
      <w:r w:rsidR="00306285" w:rsidRPr="00537ACC">
        <w:rPr>
          <w:rFonts w:ascii="Times New Roman" w:eastAsia="Calibri" w:hAnsi="Times New Roman" w:cs="Times New Roman"/>
          <w:sz w:val="24"/>
          <w:szCs w:val="24"/>
        </w:rPr>
        <w:t>af</w:t>
      </w:r>
      <w:r w:rsidR="00306285">
        <w:rPr>
          <w:rFonts w:ascii="Times New Roman" w:eastAsia="Calibri" w:hAnsi="Times New Roman" w:cs="Times New Roman"/>
          <w:sz w:val="24"/>
          <w:szCs w:val="24"/>
        </w:rPr>
        <w:t>ter referred to as the property</w:t>
      </w:r>
      <w:r w:rsidR="00D849D5">
        <w:rPr>
          <w:rFonts w:ascii="Times New Roman" w:eastAsia="Calibri" w:hAnsi="Times New Roman" w:cs="Times New Roman"/>
          <w:sz w:val="24"/>
          <w:szCs w:val="24"/>
        </w:rPr>
        <w:t>.</w:t>
      </w:r>
      <w:r w:rsidR="0047413A" w:rsidRPr="00115C92">
        <w:rPr>
          <w:rFonts w:ascii="Times New Roman" w:hAnsi="Times New Roman" w:cs="Times New Roman"/>
          <w:sz w:val="24"/>
          <w:szCs w:val="24"/>
        </w:rPr>
        <w:t xml:space="preserve"> </w:t>
      </w:r>
    </w:p>
    <w:p w:rsidR="009E3AF3" w:rsidRDefault="009E3AF3" w:rsidP="009E3AF3">
      <w:pPr>
        <w:spacing w:after="0" w:line="240" w:lineRule="auto"/>
        <w:ind w:left="720" w:hanging="720"/>
        <w:jc w:val="both"/>
        <w:rPr>
          <w:rFonts w:ascii="Times New Roman" w:hAnsi="Times New Roman" w:cs="Times New Roman"/>
          <w:b/>
          <w:sz w:val="24"/>
          <w:szCs w:val="24"/>
          <w:u w:val="single"/>
        </w:rPr>
      </w:pPr>
    </w:p>
    <w:p w:rsidR="0047413A" w:rsidRPr="00115C92" w:rsidRDefault="0047413A" w:rsidP="00700957">
      <w:pPr>
        <w:spacing w:line="480" w:lineRule="auto"/>
        <w:ind w:left="720" w:hanging="720"/>
        <w:jc w:val="both"/>
        <w:rPr>
          <w:rFonts w:ascii="Times New Roman" w:hAnsi="Times New Roman" w:cs="Times New Roman"/>
          <w:b/>
          <w:sz w:val="24"/>
          <w:szCs w:val="24"/>
          <w:u w:val="single"/>
        </w:rPr>
      </w:pPr>
      <w:r w:rsidRPr="00115C92">
        <w:rPr>
          <w:rFonts w:ascii="Times New Roman" w:hAnsi="Times New Roman" w:cs="Times New Roman"/>
          <w:b/>
          <w:sz w:val="24"/>
          <w:szCs w:val="24"/>
          <w:u w:val="single"/>
        </w:rPr>
        <w:t>BACKGROUND FACTS</w:t>
      </w:r>
    </w:p>
    <w:p w:rsidR="00306285" w:rsidRDefault="004D79CD" w:rsidP="009E3AF3">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9E3AF3">
        <w:rPr>
          <w:rFonts w:ascii="Times New Roman" w:eastAsia="Calibri" w:hAnsi="Times New Roman" w:cs="Times New Roman"/>
          <w:sz w:val="24"/>
          <w:szCs w:val="24"/>
        </w:rPr>
        <w:tab/>
      </w:r>
      <w:r>
        <w:rPr>
          <w:rFonts w:ascii="Times New Roman" w:eastAsia="Calibri" w:hAnsi="Times New Roman" w:cs="Times New Roman"/>
          <w:sz w:val="24"/>
          <w:szCs w:val="24"/>
        </w:rPr>
        <w:t xml:space="preserve">The property in dispute belonged to </w:t>
      </w:r>
      <w:proofErr w:type="spellStart"/>
      <w:r>
        <w:rPr>
          <w:rFonts w:ascii="Times New Roman" w:eastAsia="Calibri" w:hAnsi="Times New Roman" w:cs="Times New Roman"/>
          <w:sz w:val="24"/>
          <w:szCs w:val="24"/>
        </w:rPr>
        <w:t>Puwai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Chiutsi</w:t>
      </w:r>
      <w:proofErr w:type="spellEnd"/>
      <w:r w:rsidR="00E41246">
        <w:rPr>
          <w:rFonts w:ascii="Times New Roman" w:eastAsia="Calibri" w:hAnsi="Times New Roman" w:cs="Times New Roman"/>
          <w:sz w:val="24"/>
          <w:szCs w:val="24"/>
        </w:rPr>
        <w:t xml:space="preserve"> </w:t>
      </w:r>
      <w:r w:rsidR="00AA7C6A">
        <w:rPr>
          <w:rFonts w:ascii="Times New Roman" w:eastAsia="Calibri" w:hAnsi="Times New Roman" w:cs="Times New Roman"/>
          <w:sz w:val="24"/>
          <w:szCs w:val="24"/>
        </w:rPr>
        <w:t>(</w:t>
      </w:r>
      <w:r w:rsidR="005A33D5">
        <w:rPr>
          <w:rFonts w:ascii="Times New Roman" w:eastAsia="Calibri" w:hAnsi="Times New Roman" w:cs="Times New Roman"/>
          <w:sz w:val="24"/>
          <w:szCs w:val="24"/>
        </w:rPr>
        <w:t xml:space="preserve">the </w:t>
      </w:r>
      <w:r w:rsidR="00E41246">
        <w:rPr>
          <w:rFonts w:ascii="Times New Roman" w:eastAsia="Calibri" w:hAnsi="Times New Roman" w:cs="Times New Roman"/>
          <w:sz w:val="24"/>
          <w:szCs w:val="24"/>
        </w:rPr>
        <w:t>former owner)</w:t>
      </w:r>
      <w:r w:rsidR="008E6B13">
        <w:rPr>
          <w:rFonts w:ascii="Times New Roman" w:eastAsia="Calibri" w:hAnsi="Times New Roman" w:cs="Times New Roman"/>
          <w:sz w:val="24"/>
          <w:szCs w:val="24"/>
        </w:rPr>
        <w:t xml:space="preserve"> before it was sold by the Sheriff to the respondent</w:t>
      </w:r>
      <w:r w:rsidR="001D6AB1">
        <w:rPr>
          <w:rFonts w:ascii="Times New Roman" w:eastAsia="Calibri" w:hAnsi="Times New Roman" w:cs="Times New Roman"/>
          <w:sz w:val="24"/>
          <w:szCs w:val="24"/>
        </w:rPr>
        <w:t xml:space="preserve">.  </w:t>
      </w:r>
      <w:r>
        <w:rPr>
          <w:rFonts w:ascii="Times New Roman" w:eastAsia="Calibri" w:hAnsi="Times New Roman" w:cs="Times New Roman"/>
          <w:sz w:val="24"/>
          <w:szCs w:val="24"/>
        </w:rPr>
        <w:t>It was</w:t>
      </w:r>
      <w:r w:rsidR="00E41246">
        <w:rPr>
          <w:rFonts w:ascii="Times New Roman" w:eastAsia="Calibri" w:hAnsi="Times New Roman" w:cs="Times New Roman"/>
          <w:sz w:val="24"/>
          <w:szCs w:val="24"/>
        </w:rPr>
        <w:t xml:space="preserve"> </w:t>
      </w:r>
      <w:r w:rsidR="00037C64">
        <w:rPr>
          <w:rFonts w:ascii="Times New Roman" w:eastAsia="Calibri" w:hAnsi="Times New Roman" w:cs="Times New Roman"/>
          <w:sz w:val="24"/>
          <w:szCs w:val="24"/>
        </w:rPr>
        <w:t>i</w:t>
      </w:r>
      <w:r w:rsidR="00E41246">
        <w:rPr>
          <w:rFonts w:ascii="Times New Roman" w:eastAsia="Calibri" w:hAnsi="Times New Roman" w:cs="Times New Roman"/>
          <w:sz w:val="24"/>
          <w:szCs w:val="24"/>
        </w:rPr>
        <w:t>n</w:t>
      </w:r>
      <w:r w:rsidR="00037C64">
        <w:rPr>
          <w:rFonts w:ascii="Times New Roman" w:eastAsia="Calibri" w:hAnsi="Times New Roman" w:cs="Times New Roman"/>
          <w:sz w:val="24"/>
          <w:szCs w:val="24"/>
        </w:rPr>
        <w:t xml:space="preserve"> September 2017</w:t>
      </w:r>
      <w:r>
        <w:rPr>
          <w:rFonts w:ascii="Times New Roman" w:eastAsia="Calibri" w:hAnsi="Times New Roman" w:cs="Times New Roman"/>
          <w:sz w:val="24"/>
          <w:szCs w:val="24"/>
        </w:rPr>
        <w:t xml:space="preserve"> sold</w:t>
      </w:r>
      <w:r w:rsidR="00AE4072">
        <w:rPr>
          <w:rFonts w:ascii="Times New Roman" w:eastAsia="Calibri" w:hAnsi="Times New Roman" w:cs="Times New Roman"/>
          <w:sz w:val="24"/>
          <w:szCs w:val="24"/>
        </w:rPr>
        <w:t xml:space="preserve"> to the respondent</w:t>
      </w:r>
      <w:r>
        <w:rPr>
          <w:rFonts w:ascii="Times New Roman" w:eastAsia="Calibri" w:hAnsi="Times New Roman" w:cs="Times New Roman"/>
          <w:sz w:val="24"/>
          <w:szCs w:val="24"/>
        </w:rPr>
        <w:t xml:space="preserve"> by the Sheriff</w:t>
      </w:r>
      <w:r w:rsidR="00C02ACC">
        <w:rPr>
          <w:rFonts w:ascii="Times New Roman" w:eastAsia="Calibri" w:hAnsi="Times New Roman" w:cs="Times New Roman"/>
          <w:sz w:val="24"/>
          <w:szCs w:val="24"/>
        </w:rPr>
        <w:t xml:space="preserve"> in a judicial sale</w:t>
      </w:r>
      <w:r w:rsidR="00037C64">
        <w:rPr>
          <w:rFonts w:ascii="Times New Roman" w:eastAsia="Calibri" w:hAnsi="Times New Roman" w:cs="Times New Roman"/>
          <w:sz w:val="24"/>
          <w:szCs w:val="24"/>
        </w:rPr>
        <w:t>,</w:t>
      </w:r>
      <w:r>
        <w:rPr>
          <w:rFonts w:ascii="Times New Roman" w:eastAsia="Calibri" w:hAnsi="Times New Roman" w:cs="Times New Roman"/>
          <w:sz w:val="24"/>
          <w:szCs w:val="24"/>
        </w:rPr>
        <w:t xml:space="preserve"> in execution</w:t>
      </w:r>
      <w:r w:rsidR="00E41246">
        <w:rPr>
          <w:rFonts w:ascii="Times New Roman" w:eastAsia="Calibri" w:hAnsi="Times New Roman" w:cs="Times New Roman"/>
          <w:sz w:val="24"/>
          <w:szCs w:val="24"/>
        </w:rPr>
        <w:t xml:space="preserve"> of a judgment debt owed by the former owner.</w:t>
      </w:r>
      <w:r w:rsidR="00C02ACC">
        <w:rPr>
          <w:rFonts w:ascii="Times New Roman" w:eastAsia="Calibri" w:hAnsi="Times New Roman" w:cs="Times New Roman"/>
          <w:sz w:val="24"/>
          <w:szCs w:val="24"/>
        </w:rPr>
        <w:t xml:space="preserve"> </w:t>
      </w:r>
      <w:r w:rsidR="001D6AB1">
        <w:rPr>
          <w:rFonts w:ascii="Times New Roman" w:eastAsia="Calibri" w:hAnsi="Times New Roman" w:cs="Times New Roman"/>
          <w:sz w:val="24"/>
          <w:szCs w:val="24"/>
        </w:rPr>
        <w:t xml:space="preserve"> </w:t>
      </w:r>
      <w:r w:rsidR="00122D4D">
        <w:rPr>
          <w:rFonts w:ascii="Times New Roman" w:eastAsia="Calibri" w:hAnsi="Times New Roman" w:cs="Times New Roman"/>
          <w:sz w:val="24"/>
          <w:szCs w:val="24"/>
        </w:rPr>
        <w:t>The sale was subsequently confirmed by the High Court.</w:t>
      </w:r>
      <w:r w:rsidR="00306285">
        <w:rPr>
          <w:rFonts w:ascii="Times New Roman" w:eastAsia="Calibri" w:hAnsi="Times New Roman" w:cs="Times New Roman"/>
          <w:sz w:val="24"/>
          <w:szCs w:val="24"/>
        </w:rPr>
        <w:t xml:space="preserve"> </w:t>
      </w:r>
      <w:r w:rsidR="001D6AB1">
        <w:rPr>
          <w:rFonts w:ascii="Times New Roman" w:eastAsia="Calibri" w:hAnsi="Times New Roman" w:cs="Times New Roman"/>
          <w:sz w:val="24"/>
          <w:szCs w:val="24"/>
        </w:rPr>
        <w:t xml:space="preserve"> </w:t>
      </w:r>
      <w:r w:rsidR="00704F55">
        <w:rPr>
          <w:rFonts w:ascii="Times New Roman" w:eastAsia="Calibri" w:hAnsi="Times New Roman" w:cs="Times New Roman"/>
          <w:sz w:val="24"/>
          <w:szCs w:val="24"/>
        </w:rPr>
        <w:t>In February 2019,</w:t>
      </w:r>
      <w:r w:rsidR="00122D4D">
        <w:rPr>
          <w:rFonts w:ascii="Times New Roman" w:eastAsia="Calibri" w:hAnsi="Times New Roman" w:cs="Times New Roman"/>
          <w:sz w:val="24"/>
          <w:szCs w:val="24"/>
        </w:rPr>
        <w:t xml:space="preserve"> </w:t>
      </w:r>
      <w:r w:rsidR="00306285">
        <w:rPr>
          <w:rFonts w:ascii="Times New Roman" w:eastAsia="Calibri" w:hAnsi="Times New Roman" w:cs="Times New Roman"/>
          <w:sz w:val="24"/>
          <w:szCs w:val="24"/>
        </w:rPr>
        <w:t>a</w:t>
      </w:r>
      <w:r w:rsidR="00122D4D">
        <w:rPr>
          <w:rFonts w:ascii="Times New Roman" w:eastAsia="Calibri" w:hAnsi="Times New Roman" w:cs="Times New Roman"/>
          <w:sz w:val="24"/>
          <w:szCs w:val="24"/>
        </w:rPr>
        <w:t xml:space="preserve">fter the confirmation of the </w:t>
      </w:r>
      <w:r w:rsidR="00122D4D">
        <w:rPr>
          <w:rFonts w:ascii="Times New Roman" w:eastAsia="Calibri" w:hAnsi="Times New Roman" w:cs="Times New Roman"/>
          <w:sz w:val="24"/>
          <w:szCs w:val="24"/>
        </w:rPr>
        <w:lastRenderedPageBreak/>
        <w:t>sale and b</w:t>
      </w:r>
      <w:r w:rsidR="00EF4901" w:rsidRPr="00537ACC">
        <w:rPr>
          <w:rFonts w:ascii="Times New Roman" w:eastAsia="Calibri" w:hAnsi="Times New Roman" w:cs="Times New Roman"/>
          <w:sz w:val="24"/>
          <w:szCs w:val="24"/>
        </w:rPr>
        <w:t xml:space="preserve">efore the property could be transferred to the respondent, the </w:t>
      </w:r>
      <w:r w:rsidR="00EF4901">
        <w:rPr>
          <w:rFonts w:ascii="Times New Roman" w:eastAsia="Calibri" w:hAnsi="Times New Roman" w:cs="Times New Roman"/>
          <w:sz w:val="24"/>
          <w:szCs w:val="24"/>
        </w:rPr>
        <w:t>former</w:t>
      </w:r>
      <w:r w:rsidR="00EF4901" w:rsidRPr="00537ACC">
        <w:rPr>
          <w:rFonts w:ascii="Times New Roman" w:eastAsia="Calibri" w:hAnsi="Times New Roman" w:cs="Times New Roman"/>
          <w:sz w:val="24"/>
          <w:szCs w:val="24"/>
        </w:rPr>
        <w:t xml:space="preserve"> owner fraudulently sold </w:t>
      </w:r>
      <w:r w:rsidR="00EF4901">
        <w:rPr>
          <w:rFonts w:ascii="Times New Roman" w:eastAsia="Calibri" w:hAnsi="Times New Roman" w:cs="Times New Roman"/>
          <w:sz w:val="24"/>
          <w:szCs w:val="24"/>
        </w:rPr>
        <w:t>i</w:t>
      </w:r>
      <w:r w:rsidR="00EF4901" w:rsidRPr="00537ACC">
        <w:rPr>
          <w:rFonts w:ascii="Times New Roman" w:eastAsia="Calibri" w:hAnsi="Times New Roman" w:cs="Times New Roman"/>
          <w:sz w:val="24"/>
          <w:szCs w:val="24"/>
        </w:rPr>
        <w:t>t to the appellant</w:t>
      </w:r>
      <w:r w:rsidR="00D849D5">
        <w:rPr>
          <w:rFonts w:ascii="Times New Roman" w:eastAsia="Calibri" w:hAnsi="Times New Roman" w:cs="Times New Roman"/>
          <w:sz w:val="24"/>
          <w:szCs w:val="24"/>
        </w:rPr>
        <w:t>.</w:t>
      </w:r>
      <w:r w:rsidR="00EF4901">
        <w:rPr>
          <w:rFonts w:ascii="Times New Roman" w:eastAsia="Calibri" w:hAnsi="Times New Roman" w:cs="Times New Roman"/>
          <w:sz w:val="24"/>
          <w:szCs w:val="24"/>
        </w:rPr>
        <w:t xml:space="preserve"> </w:t>
      </w:r>
    </w:p>
    <w:p w:rsidR="00C8715C" w:rsidRDefault="00306285" w:rsidP="001D6AB1">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715C" w:rsidRPr="00C8715C">
        <w:rPr>
          <w:rFonts w:ascii="Times New Roman" w:eastAsia="Calibri" w:hAnsi="Times New Roman" w:cs="Times New Roman"/>
          <w:sz w:val="24"/>
          <w:szCs w:val="24"/>
        </w:rPr>
        <w:t xml:space="preserve"> </w:t>
      </w:r>
      <w:r w:rsidR="001D6AB1">
        <w:rPr>
          <w:rFonts w:ascii="Times New Roman" w:eastAsia="Calibri" w:hAnsi="Times New Roman" w:cs="Times New Roman"/>
          <w:sz w:val="24"/>
          <w:szCs w:val="24"/>
        </w:rPr>
        <w:t xml:space="preserve">  </w:t>
      </w:r>
      <w:r w:rsidR="00C8715C">
        <w:rPr>
          <w:rFonts w:ascii="Times New Roman" w:eastAsia="Calibri" w:hAnsi="Times New Roman" w:cs="Times New Roman"/>
          <w:sz w:val="24"/>
          <w:szCs w:val="24"/>
        </w:rPr>
        <w:t xml:space="preserve">In September 2019 the respondent noticed that the appellant was making demolitions and renovations on the disputed property. </w:t>
      </w:r>
      <w:r w:rsidR="001D6AB1">
        <w:rPr>
          <w:rFonts w:ascii="Times New Roman" w:eastAsia="Calibri" w:hAnsi="Times New Roman" w:cs="Times New Roman"/>
          <w:sz w:val="24"/>
          <w:szCs w:val="24"/>
        </w:rPr>
        <w:t xml:space="preserve"> </w:t>
      </w:r>
      <w:r w:rsidR="00C8715C">
        <w:rPr>
          <w:rFonts w:ascii="Times New Roman" w:eastAsia="Calibri" w:hAnsi="Times New Roman" w:cs="Times New Roman"/>
          <w:sz w:val="24"/>
          <w:szCs w:val="24"/>
        </w:rPr>
        <w:t>It applied for an interdict in the High Court</w:t>
      </w:r>
      <w:r w:rsidR="00630984">
        <w:rPr>
          <w:rFonts w:ascii="Times New Roman" w:eastAsia="Calibri" w:hAnsi="Times New Roman" w:cs="Times New Roman"/>
          <w:sz w:val="24"/>
          <w:szCs w:val="24"/>
        </w:rPr>
        <w:t xml:space="preserve">. </w:t>
      </w:r>
      <w:r w:rsidR="001D6AB1">
        <w:rPr>
          <w:rFonts w:ascii="Times New Roman" w:eastAsia="Calibri" w:hAnsi="Times New Roman" w:cs="Times New Roman"/>
          <w:sz w:val="24"/>
          <w:szCs w:val="24"/>
        </w:rPr>
        <w:t xml:space="preserve"> </w:t>
      </w:r>
      <w:r w:rsidR="00630984">
        <w:rPr>
          <w:rFonts w:ascii="Times New Roman" w:eastAsia="Calibri" w:hAnsi="Times New Roman" w:cs="Times New Roman"/>
          <w:sz w:val="24"/>
          <w:szCs w:val="24"/>
        </w:rPr>
        <w:t>A provisional order</w:t>
      </w:r>
      <w:r w:rsidR="00C8715C">
        <w:rPr>
          <w:rFonts w:ascii="Times New Roman" w:eastAsia="Calibri" w:hAnsi="Times New Roman" w:cs="Times New Roman"/>
          <w:sz w:val="24"/>
          <w:szCs w:val="24"/>
        </w:rPr>
        <w:t xml:space="preserve"> was granted by </w:t>
      </w:r>
      <w:proofErr w:type="spellStart"/>
      <w:r w:rsidR="001D6AB1">
        <w:rPr>
          <w:rFonts w:ascii="Times New Roman" w:eastAsia="Calibri" w:hAnsi="Times New Roman" w:cs="Times New Roman"/>
          <w:sz w:val="24"/>
          <w:szCs w:val="24"/>
        </w:rPr>
        <w:t>C</w:t>
      </w:r>
      <w:r w:rsidR="001D6AB1" w:rsidRPr="001D6AB1">
        <w:rPr>
          <w:rFonts w:ascii="Times New Roman" w:eastAsia="Calibri" w:hAnsi="Times New Roman" w:cs="Times New Roman"/>
          <w:smallCaps/>
          <w:sz w:val="24"/>
          <w:szCs w:val="24"/>
        </w:rPr>
        <w:t>harehwa</w:t>
      </w:r>
      <w:proofErr w:type="spellEnd"/>
      <w:r w:rsidR="001D6AB1">
        <w:rPr>
          <w:rFonts w:ascii="Times New Roman" w:eastAsia="Calibri" w:hAnsi="Times New Roman" w:cs="Times New Roman"/>
          <w:sz w:val="24"/>
          <w:szCs w:val="24"/>
        </w:rPr>
        <w:t xml:space="preserve"> J</w:t>
      </w:r>
      <w:r w:rsidR="00630984">
        <w:rPr>
          <w:rFonts w:ascii="Times New Roman" w:eastAsia="Calibri" w:hAnsi="Times New Roman" w:cs="Times New Roman"/>
          <w:sz w:val="24"/>
          <w:szCs w:val="24"/>
        </w:rPr>
        <w:t xml:space="preserve"> interdicting the appellant from </w:t>
      </w:r>
      <w:r w:rsidR="006D1B7F">
        <w:rPr>
          <w:rFonts w:ascii="Times New Roman" w:eastAsia="Calibri" w:hAnsi="Times New Roman" w:cs="Times New Roman"/>
          <w:sz w:val="24"/>
          <w:szCs w:val="24"/>
        </w:rPr>
        <w:t>continuing</w:t>
      </w:r>
      <w:r w:rsidR="00630984">
        <w:rPr>
          <w:rFonts w:ascii="Times New Roman" w:eastAsia="Calibri" w:hAnsi="Times New Roman" w:cs="Times New Roman"/>
          <w:sz w:val="24"/>
          <w:szCs w:val="24"/>
        </w:rPr>
        <w:t xml:space="preserve"> to </w:t>
      </w:r>
      <w:r w:rsidR="006D1B7F">
        <w:rPr>
          <w:rFonts w:ascii="Times New Roman" w:eastAsia="Calibri" w:hAnsi="Times New Roman" w:cs="Times New Roman"/>
          <w:sz w:val="24"/>
          <w:szCs w:val="24"/>
        </w:rPr>
        <w:t>make</w:t>
      </w:r>
      <w:r w:rsidR="00286CC9">
        <w:rPr>
          <w:rFonts w:ascii="Times New Roman" w:eastAsia="Calibri" w:hAnsi="Times New Roman" w:cs="Times New Roman"/>
          <w:sz w:val="24"/>
          <w:szCs w:val="24"/>
        </w:rPr>
        <w:t xml:space="preserve"> any</w:t>
      </w:r>
      <w:r w:rsidR="00630984">
        <w:rPr>
          <w:rFonts w:ascii="Times New Roman" w:eastAsia="Calibri" w:hAnsi="Times New Roman" w:cs="Times New Roman"/>
          <w:sz w:val="24"/>
          <w:szCs w:val="24"/>
        </w:rPr>
        <w:t xml:space="preserve"> developments on the disputed property</w:t>
      </w:r>
      <w:r w:rsidR="00C8715C">
        <w:rPr>
          <w:rFonts w:ascii="Times New Roman" w:eastAsia="Calibri" w:hAnsi="Times New Roman" w:cs="Times New Roman"/>
          <w:sz w:val="24"/>
          <w:szCs w:val="24"/>
        </w:rPr>
        <w:t>.</w:t>
      </w:r>
    </w:p>
    <w:p w:rsidR="001D6AB1" w:rsidRDefault="001D6AB1" w:rsidP="001D6AB1">
      <w:pPr>
        <w:spacing w:after="0" w:line="240" w:lineRule="auto"/>
        <w:ind w:left="540" w:hanging="540"/>
        <w:jc w:val="both"/>
        <w:rPr>
          <w:rFonts w:ascii="Times New Roman" w:eastAsia="Calibri" w:hAnsi="Times New Roman" w:cs="Times New Roman"/>
          <w:sz w:val="24"/>
          <w:szCs w:val="24"/>
        </w:rPr>
      </w:pPr>
    </w:p>
    <w:p w:rsidR="00C8715C" w:rsidRDefault="000F1AA2" w:rsidP="001D6AB1">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[3</w:t>
      </w:r>
      <w:proofErr w:type="gramStart"/>
      <w:r w:rsidR="001D6AB1">
        <w:rPr>
          <w:rFonts w:ascii="Times New Roman" w:eastAsia="Calibri" w:hAnsi="Times New Roman" w:cs="Times New Roman"/>
          <w:sz w:val="24"/>
          <w:szCs w:val="24"/>
        </w:rPr>
        <w:t xml:space="preserve">] </w:t>
      </w:r>
      <w:r w:rsidR="00F30A9D">
        <w:rPr>
          <w:rFonts w:ascii="Times New Roman" w:eastAsia="Calibri" w:hAnsi="Times New Roman" w:cs="Times New Roman"/>
          <w:sz w:val="24"/>
          <w:szCs w:val="24"/>
        </w:rPr>
        <w:t xml:space="preserve"> </w:t>
      </w:r>
      <w:r w:rsidR="001D6AB1">
        <w:rPr>
          <w:rFonts w:ascii="Times New Roman" w:eastAsia="Calibri" w:hAnsi="Times New Roman" w:cs="Times New Roman"/>
          <w:sz w:val="24"/>
          <w:szCs w:val="24"/>
        </w:rPr>
        <w:t>In</w:t>
      </w:r>
      <w:proofErr w:type="gramEnd"/>
      <w:r>
        <w:rPr>
          <w:rFonts w:ascii="Times New Roman" w:eastAsia="Calibri" w:hAnsi="Times New Roman" w:cs="Times New Roman"/>
          <w:sz w:val="24"/>
          <w:szCs w:val="24"/>
        </w:rPr>
        <w:t xml:space="preserve"> defiance of the order issued by the High Court the appellant continued to make developments on the property.</w:t>
      </w:r>
    </w:p>
    <w:p w:rsidR="00FC1953" w:rsidRDefault="004F0BD4" w:rsidP="001D6AB1">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F1AA2">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1D6AB1">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In</w:t>
      </w:r>
      <w:r w:rsidR="00FC1953" w:rsidRPr="00115C92">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a judgment handed down by th</w:t>
      </w:r>
      <w:r w:rsidR="00A84A80">
        <w:rPr>
          <w:rFonts w:ascii="Times New Roman" w:eastAsia="Calibri" w:hAnsi="Times New Roman" w:cs="Times New Roman"/>
          <w:sz w:val="24"/>
          <w:szCs w:val="24"/>
        </w:rPr>
        <w:t>e Supreme</w:t>
      </w:r>
      <w:r w:rsidR="00FC1953" w:rsidRPr="00537ACC">
        <w:rPr>
          <w:rFonts w:ascii="Times New Roman" w:eastAsia="Calibri" w:hAnsi="Times New Roman" w:cs="Times New Roman"/>
          <w:sz w:val="24"/>
          <w:szCs w:val="24"/>
        </w:rPr>
        <w:t xml:space="preserve"> Court on 16 February 2022,</w:t>
      </w:r>
      <w:r w:rsidR="00816869">
        <w:rPr>
          <w:rFonts w:ascii="Times New Roman" w:eastAsia="Calibri" w:hAnsi="Times New Roman" w:cs="Times New Roman"/>
          <w:sz w:val="24"/>
          <w:szCs w:val="24"/>
        </w:rPr>
        <w:t xml:space="preserve"> under</w:t>
      </w:r>
      <w:r w:rsidR="00FC1953" w:rsidRPr="00537ACC">
        <w:rPr>
          <w:rFonts w:ascii="Times New Roman" w:eastAsia="Calibri" w:hAnsi="Times New Roman" w:cs="Times New Roman"/>
          <w:sz w:val="24"/>
          <w:szCs w:val="24"/>
        </w:rPr>
        <w:t xml:space="preserve"> SC</w:t>
      </w:r>
      <w:r w:rsidR="00816869">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 xml:space="preserve">24/22, this Court directed that title be registered in respondent’s name due to the fact that the property had been fraudulently sold to the appellant. </w:t>
      </w:r>
      <w:r w:rsidR="00C246F4">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It is important to note that th</w:t>
      </w:r>
      <w:r w:rsidR="00816869">
        <w:rPr>
          <w:rFonts w:ascii="Times New Roman" w:eastAsia="Calibri" w:hAnsi="Times New Roman" w:cs="Times New Roman"/>
          <w:sz w:val="24"/>
          <w:szCs w:val="24"/>
        </w:rPr>
        <w:t>at</w:t>
      </w:r>
      <w:r w:rsidR="00FC1953" w:rsidRPr="00537ACC">
        <w:rPr>
          <w:rFonts w:ascii="Times New Roman" w:eastAsia="Calibri" w:hAnsi="Times New Roman" w:cs="Times New Roman"/>
          <w:sz w:val="24"/>
          <w:szCs w:val="24"/>
        </w:rPr>
        <w:t xml:space="preserve"> judgment is still extant. </w:t>
      </w:r>
      <w:r w:rsidR="00C246F4">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 xml:space="preserve">The property was transferred to the respondent on 5 May 2022. </w:t>
      </w:r>
      <w:r w:rsidR="00C246F4">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Despite the fact that the respondent is the owner of the property, the appellant refused, failed and or neglected to vacate the property.</w:t>
      </w:r>
    </w:p>
    <w:p w:rsidR="00FC1953" w:rsidRPr="00537ACC" w:rsidRDefault="00FC1953" w:rsidP="00C246F4">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10134">
        <w:rPr>
          <w:rFonts w:ascii="Times New Roman" w:eastAsia="Calibri" w:hAnsi="Times New Roman" w:cs="Times New Roman"/>
          <w:sz w:val="24"/>
          <w:szCs w:val="24"/>
        </w:rPr>
        <w:t xml:space="preserve"> </w:t>
      </w:r>
      <w:r w:rsidR="00C246F4">
        <w:rPr>
          <w:rFonts w:ascii="Times New Roman" w:eastAsia="Calibri" w:hAnsi="Times New Roman" w:cs="Times New Roman"/>
          <w:sz w:val="24"/>
          <w:szCs w:val="24"/>
        </w:rPr>
        <w:t xml:space="preserve">  </w:t>
      </w:r>
      <w:r w:rsidR="00B10134">
        <w:rPr>
          <w:rFonts w:ascii="Times New Roman" w:eastAsia="Calibri" w:hAnsi="Times New Roman" w:cs="Times New Roman"/>
          <w:sz w:val="24"/>
          <w:szCs w:val="24"/>
        </w:rPr>
        <w:t xml:space="preserve">The appellant’s challenge against this court’s judgment in SC 24/22 in the Constitutional Court under CCZ </w:t>
      </w:r>
      <w:r w:rsidR="006D4722">
        <w:rPr>
          <w:rFonts w:ascii="Times New Roman" w:eastAsia="Calibri" w:hAnsi="Times New Roman" w:cs="Times New Roman"/>
          <w:sz w:val="24"/>
          <w:szCs w:val="24"/>
        </w:rPr>
        <w:t>12/22</w:t>
      </w:r>
      <w:r w:rsidR="00B10134">
        <w:rPr>
          <w:rFonts w:ascii="Times New Roman" w:eastAsia="Calibri" w:hAnsi="Times New Roman" w:cs="Times New Roman"/>
          <w:sz w:val="24"/>
          <w:szCs w:val="24"/>
        </w:rPr>
        <w:t xml:space="preserve"> was dismissed for lack of merit</w:t>
      </w:r>
    </w:p>
    <w:p w:rsidR="00E41246" w:rsidRDefault="00B10134" w:rsidP="00C246F4">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C1953">
        <w:rPr>
          <w:rFonts w:ascii="Times New Roman" w:eastAsia="Calibri" w:hAnsi="Times New Roman" w:cs="Times New Roman"/>
          <w:sz w:val="24"/>
          <w:szCs w:val="24"/>
        </w:rPr>
        <w:t xml:space="preserve">] </w:t>
      </w:r>
      <w:r w:rsidR="00C246F4">
        <w:rPr>
          <w:rFonts w:ascii="Times New Roman" w:eastAsia="Calibri" w:hAnsi="Times New Roman" w:cs="Times New Roman"/>
          <w:sz w:val="24"/>
          <w:szCs w:val="24"/>
        </w:rPr>
        <w:t xml:space="preserve">  </w:t>
      </w:r>
      <w:r w:rsidR="00C02ACC">
        <w:rPr>
          <w:rFonts w:ascii="Times New Roman" w:eastAsia="Calibri" w:hAnsi="Times New Roman" w:cs="Times New Roman"/>
          <w:sz w:val="24"/>
          <w:szCs w:val="24"/>
        </w:rPr>
        <w:t>After protracted litigation</w:t>
      </w:r>
      <w:r w:rsidR="00AE4072">
        <w:rPr>
          <w:rFonts w:ascii="Times New Roman" w:eastAsia="Calibri" w:hAnsi="Times New Roman" w:cs="Times New Roman"/>
          <w:sz w:val="24"/>
          <w:szCs w:val="24"/>
        </w:rPr>
        <w:t xml:space="preserve"> in the Superior Courts of this country</w:t>
      </w:r>
      <w:r w:rsidR="00122D4D">
        <w:rPr>
          <w:rFonts w:ascii="Times New Roman" w:eastAsia="Calibri" w:hAnsi="Times New Roman" w:cs="Times New Roman"/>
          <w:sz w:val="24"/>
          <w:szCs w:val="24"/>
        </w:rPr>
        <w:t xml:space="preserve"> in which the respondent successfully defended </w:t>
      </w:r>
      <w:r w:rsidR="0086155E">
        <w:rPr>
          <w:rFonts w:ascii="Times New Roman" w:eastAsia="Calibri" w:hAnsi="Times New Roman" w:cs="Times New Roman"/>
          <w:sz w:val="24"/>
          <w:szCs w:val="24"/>
        </w:rPr>
        <w:t>its</w:t>
      </w:r>
      <w:r w:rsidR="00122D4D">
        <w:rPr>
          <w:rFonts w:ascii="Times New Roman" w:eastAsia="Calibri" w:hAnsi="Times New Roman" w:cs="Times New Roman"/>
          <w:sz w:val="24"/>
          <w:szCs w:val="24"/>
        </w:rPr>
        <w:t xml:space="preserve"> ownership of the property,</w:t>
      </w:r>
      <w:r w:rsidR="00C02ACC" w:rsidRPr="00115C92">
        <w:rPr>
          <w:rFonts w:ascii="Times New Roman" w:eastAsia="Calibri" w:hAnsi="Times New Roman" w:cs="Times New Roman"/>
          <w:sz w:val="24"/>
          <w:szCs w:val="24"/>
        </w:rPr>
        <w:t xml:space="preserve"> </w:t>
      </w:r>
      <w:r w:rsidR="00122D4D">
        <w:rPr>
          <w:rFonts w:ascii="Times New Roman" w:eastAsia="Calibri" w:hAnsi="Times New Roman" w:cs="Times New Roman"/>
          <w:sz w:val="24"/>
          <w:szCs w:val="24"/>
        </w:rPr>
        <w:t>i</w:t>
      </w:r>
      <w:r w:rsidR="00AE4072">
        <w:rPr>
          <w:rFonts w:ascii="Times New Roman" w:eastAsia="Calibri" w:hAnsi="Times New Roman" w:cs="Times New Roman"/>
          <w:sz w:val="24"/>
          <w:szCs w:val="24"/>
        </w:rPr>
        <w:t>t</w:t>
      </w:r>
      <w:r w:rsidR="00C02ACC" w:rsidRPr="00537ACC">
        <w:rPr>
          <w:rFonts w:ascii="Times New Roman" w:eastAsia="Calibri" w:hAnsi="Times New Roman" w:cs="Times New Roman"/>
          <w:sz w:val="24"/>
          <w:szCs w:val="24"/>
        </w:rPr>
        <w:t xml:space="preserve"> filed an application</w:t>
      </w:r>
      <w:r w:rsidR="00AE4072">
        <w:rPr>
          <w:rFonts w:ascii="Times New Roman" w:eastAsia="Calibri" w:hAnsi="Times New Roman" w:cs="Times New Roman"/>
          <w:sz w:val="24"/>
          <w:szCs w:val="24"/>
        </w:rPr>
        <w:t xml:space="preserve"> </w:t>
      </w:r>
      <w:r w:rsidR="00AE4072" w:rsidRPr="00537ACC">
        <w:rPr>
          <w:rFonts w:ascii="Times New Roman" w:eastAsia="Calibri" w:hAnsi="Times New Roman" w:cs="Times New Roman"/>
          <w:sz w:val="24"/>
          <w:szCs w:val="24"/>
        </w:rPr>
        <w:t xml:space="preserve">in the </w:t>
      </w:r>
      <w:r w:rsidR="00051359">
        <w:rPr>
          <w:rFonts w:ascii="Times New Roman" w:eastAsia="Calibri" w:hAnsi="Times New Roman" w:cs="Times New Roman"/>
          <w:sz w:val="24"/>
          <w:szCs w:val="24"/>
        </w:rPr>
        <w:t>cou</w:t>
      </w:r>
      <w:r w:rsidR="00AE4072" w:rsidRPr="00537ACC">
        <w:rPr>
          <w:rFonts w:ascii="Times New Roman" w:eastAsia="Calibri" w:hAnsi="Times New Roman" w:cs="Times New Roman"/>
          <w:sz w:val="24"/>
          <w:szCs w:val="24"/>
        </w:rPr>
        <w:t xml:space="preserve">rt </w:t>
      </w:r>
      <w:r w:rsidR="00AE4072" w:rsidRPr="00537ACC">
        <w:rPr>
          <w:rFonts w:ascii="Times New Roman" w:eastAsia="Calibri" w:hAnsi="Times New Roman" w:cs="Times New Roman"/>
          <w:i/>
          <w:sz w:val="24"/>
          <w:szCs w:val="24"/>
        </w:rPr>
        <w:t>a quo</w:t>
      </w:r>
      <w:r w:rsidR="00C02ACC" w:rsidRPr="00537ACC">
        <w:rPr>
          <w:rFonts w:ascii="Times New Roman" w:eastAsia="Calibri" w:hAnsi="Times New Roman" w:cs="Times New Roman"/>
          <w:sz w:val="24"/>
          <w:szCs w:val="24"/>
        </w:rPr>
        <w:t xml:space="preserve"> for</w:t>
      </w:r>
      <w:r w:rsidR="008060CD">
        <w:rPr>
          <w:rFonts w:ascii="Times New Roman" w:eastAsia="Calibri" w:hAnsi="Times New Roman" w:cs="Times New Roman"/>
          <w:sz w:val="24"/>
          <w:szCs w:val="24"/>
        </w:rPr>
        <w:t xml:space="preserve"> the</w:t>
      </w:r>
      <w:r w:rsidR="00C02ACC" w:rsidRPr="00537ACC">
        <w:rPr>
          <w:rFonts w:ascii="Times New Roman" w:eastAsia="Calibri" w:hAnsi="Times New Roman" w:cs="Times New Roman"/>
          <w:sz w:val="24"/>
          <w:szCs w:val="24"/>
        </w:rPr>
        <w:t xml:space="preserve"> </w:t>
      </w:r>
      <w:r w:rsidR="00C02ACC" w:rsidRPr="00537ACC">
        <w:rPr>
          <w:rFonts w:ascii="Times New Roman" w:eastAsia="Calibri" w:hAnsi="Times New Roman" w:cs="Times New Roman"/>
          <w:i/>
          <w:sz w:val="24"/>
          <w:szCs w:val="24"/>
        </w:rPr>
        <w:t xml:space="preserve">rei </w:t>
      </w:r>
      <w:proofErr w:type="spellStart"/>
      <w:r w:rsidR="00C02ACC" w:rsidRPr="00537ACC">
        <w:rPr>
          <w:rFonts w:ascii="Times New Roman" w:eastAsia="Calibri" w:hAnsi="Times New Roman" w:cs="Times New Roman"/>
          <w:i/>
          <w:sz w:val="24"/>
          <w:szCs w:val="24"/>
        </w:rPr>
        <w:t>vindicatio</w:t>
      </w:r>
      <w:proofErr w:type="spellEnd"/>
      <w:r w:rsidR="00C02ACC" w:rsidRPr="00537ACC">
        <w:rPr>
          <w:rFonts w:ascii="Times New Roman" w:eastAsia="Calibri" w:hAnsi="Times New Roman" w:cs="Times New Roman"/>
          <w:sz w:val="24"/>
          <w:szCs w:val="24"/>
        </w:rPr>
        <w:t xml:space="preserve"> to recover possession of</w:t>
      </w:r>
      <w:r w:rsidR="00AE4072">
        <w:rPr>
          <w:rFonts w:ascii="Times New Roman" w:eastAsia="Calibri" w:hAnsi="Times New Roman" w:cs="Times New Roman"/>
          <w:sz w:val="24"/>
          <w:szCs w:val="24"/>
        </w:rPr>
        <w:t xml:space="preserve"> the property</w:t>
      </w:r>
      <w:r w:rsidR="004F0BD4">
        <w:rPr>
          <w:rFonts w:ascii="Times New Roman" w:eastAsia="Calibri" w:hAnsi="Times New Roman" w:cs="Times New Roman"/>
          <w:sz w:val="24"/>
          <w:szCs w:val="24"/>
        </w:rPr>
        <w:t xml:space="preserve"> from the appellant</w:t>
      </w:r>
      <w:r w:rsidR="00306285">
        <w:rPr>
          <w:rFonts w:ascii="Times New Roman" w:eastAsia="Calibri" w:hAnsi="Times New Roman" w:cs="Times New Roman"/>
          <w:sz w:val="24"/>
          <w:szCs w:val="24"/>
        </w:rPr>
        <w:t>.</w:t>
      </w:r>
      <w:r w:rsidR="00AE4072">
        <w:rPr>
          <w:rFonts w:ascii="Times New Roman" w:eastAsia="Calibri" w:hAnsi="Times New Roman" w:cs="Times New Roman"/>
          <w:sz w:val="24"/>
          <w:szCs w:val="24"/>
        </w:rPr>
        <w:t xml:space="preserve"> </w:t>
      </w:r>
    </w:p>
    <w:p w:rsidR="00C8715C" w:rsidRDefault="00C8715C" w:rsidP="00700957">
      <w:pPr>
        <w:spacing w:line="480" w:lineRule="auto"/>
        <w:jc w:val="both"/>
        <w:rPr>
          <w:rFonts w:ascii="Times New Roman" w:eastAsia="Calibri" w:hAnsi="Times New Roman" w:cs="Times New Roman"/>
          <w:sz w:val="24"/>
          <w:szCs w:val="24"/>
        </w:rPr>
      </w:pPr>
    </w:p>
    <w:p w:rsidR="00FC1953" w:rsidRDefault="004F0BD4" w:rsidP="00C246F4">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816869">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C246F4">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The appellant opposed the application for</w:t>
      </w:r>
      <w:r w:rsidR="00816869">
        <w:rPr>
          <w:rFonts w:ascii="Times New Roman" w:eastAsia="Calibri" w:hAnsi="Times New Roman" w:cs="Times New Roman"/>
          <w:sz w:val="24"/>
          <w:szCs w:val="24"/>
        </w:rPr>
        <w:t xml:space="preserve"> eviction</w:t>
      </w:r>
      <w:r w:rsidR="00FC1953" w:rsidRPr="00537ACC">
        <w:rPr>
          <w:rFonts w:ascii="Times New Roman" w:eastAsia="Calibri" w:hAnsi="Times New Roman" w:cs="Times New Roman"/>
          <w:sz w:val="24"/>
          <w:szCs w:val="24"/>
        </w:rPr>
        <w:t xml:space="preserve"> on the grounds that: there was a pending Constitutional Court application which sought to set aside the Supreme Court</w:t>
      </w:r>
      <w:r w:rsidR="00B342A3">
        <w:rPr>
          <w:rFonts w:ascii="Times New Roman" w:eastAsia="Calibri" w:hAnsi="Times New Roman" w:cs="Times New Roman"/>
          <w:sz w:val="24"/>
          <w:szCs w:val="24"/>
        </w:rPr>
        <w:t>’s</w:t>
      </w:r>
      <w:r w:rsidR="00FC1953" w:rsidRPr="00537ACC">
        <w:rPr>
          <w:rFonts w:ascii="Times New Roman" w:eastAsia="Calibri" w:hAnsi="Times New Roman" w:cs="Times New Roman"/>
          <w:sz w:val="24"/>
          <w:szCs w:val="24"/>
        </w:rPr>
        <w:t xml:space="preserve"> judgment under SC</w:t>
      </w:r>
      <w:r w:rsidR="00816869">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 xml:space="preserve">24/22 referred to </w:t>
      </w:r>
      <w:r w:rsidR="00FC1953" w:rsidRPr="00537ACC">
        <w:rPr>
          <w:rFonts w:ascii="Times New Roman" w:eastAsia="Calibri" w:hAnsi="Times New Roman" w:cs="Times New Roman"/>
          <w:i/>
          <w:sz w:val="24"/>
          <w:szCs w:val="24"/>
        </w:rPr>
        <w:t>supra</w:t>
      </w:r>
      <w:r w:rsidR="00FC1953" w:rsidRPr="00537ACC">
        <w:rPr>
          <w:rFonts w:ascii="Times New Roman" w:eastAsia="Calibri" w:hAnsi="Times New Roman" w:cs="Times New Roman"/>
          <w:sz w:val="24"/>
          <w:szCs w:val="24"/>
        </w:rPr>
        <w:t xml:space="preserve">, there </w:t>
      </w:r>
      <w:r w:rsidR="006A136D">
        <w:rPr>
          <w:rFonts w:ascii="Times New Roman" w:eastAsia="Calibri" w:hAnsi="Times New Roman" w:cs="Times New Roman"/>
          <w:sz w:val="24"/>
          <w:szCs w:val="24"/>
        </w:rPr>
        <w:t>we</w:t>
      </w:r>
      <w:r w:rsidR="00FC1953" w:rsidRPr="00537ACC">
        <w:rPr>
          <w:rFonts w:ascii="Times New Roman" w:eastAsia="Calibri" w:hAnsi="Times New Roman" w:cs="Times New Roman"/>
          <w:sz w:val="24"/>
          <w:szCs w:val="24"/>
        </w:rPr>
        <w:t>re pending criminal investigations raising fraud allegations impacting on the respondent’s title to the property and that the respondent was depriving the appellant of his property contrary to</w:t>
      </w:r>
      <w:r w:rsidR="00583E34">
        <w:rPr>
          <w:rFonts w:ascii="Times New Roman" w:eastAsia="Calibri" w:hAnsi="Times New Roman" w:cs="Times New Roman"/>
          <w:sz w:val="24"/>
          <w:szCs w:val="24"/>
        </w:rPr>
        <w:t xml:space="preserve"> the provisions of</w:t>
      </w:r>
      <w:r w:rsidR="00FC1953" w:rsidRPr="00537ACC">
        <w:rPr>
          <w:rFonts w:ascii="Times New Roman" w:eastAsia="Calibri" w:hAnsi="Times New Roman" w:cs="Times New Roman"/>
          <w:sz w:val="24"/>
          <w:szCs w:val="24"/>
        </w:rPr>
        <w:t xml:space="preserve"> s 71 </w:t>
      </w:r>
      <w:r w:rsidR="00774887">
        <w:rPr>
          <w:rFonts w:ascii="Times New Roman" w:eastAsia="Calibri" w:hAnsi="Times New Roman" w:cs="Times New Roman"/>
          <w:sz w:val="24"/>
          <w:szCs w:val="24"/>
        </w:rPr>
        <w:t>of the Constitution of Zimbabwe Amendment (No.20)</w:t>
      </w:r>
      <w:r w:rsidR="00FC1953" w:rsidRPr="00537ACC">
        <w:rPr>
          <w:rFonts w:ascii="Times New Roman" w:eastAsia="Calibri" w:hAnsi="Times New Roman" w:cs="Times New Roman"/>
          <w:sz w:val="24"/>
          <w:szCs w:val="24"/>
        </w:rPr>
        <w:t xml:space="preserve"> Act </w:t>
      </w:r>
      <w:r w:rsidR="00233402">
        <w:rPr>
          <w:rFonts w:ascii="Times New Roman" w:eastAsia="Calibri" w:hAnsi="Times New Roman" w:cs="Times New Roman"/>
          <w:sz w:val="24"/>
          <w:szCs w:val="24"/>
        </w:rPr>
        <w:t xml:space="preserve"> </w:t>
      </w:r>
      <w:r w:rsidR="00FC1953" w:rsidRPr="00537ACC">
        <w:rPr>
          <w:rFonts w:ascii="Times New Roman" w:eastAsia="Calibri" w:hAnsi="Times New Roman" w:cs="Times New Roman"/>
          <w:sz w:val="24"/>
          <w:szCs w:val="24"/>
        </w:rPr>
        <w:t>2013.</w:t>
      </w:r>
    </w:p>
    <w:p w:rsidR="0067236E" w:rsidRDefault="00FC1953" w:rsidP="00C246F4">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0134">
        <w:rPr>
          <w:rFonts w:ascii="Times New Roman" w:eastAsia="Calibri" w:hAnsi="Times New Roman" w:cs="Times New Roman"/>
          <w:sz w:val="24"/>
          <w:szCs w:val="24"/>
        </w:rPr>
        <w:t>[</w:t>
      </w:r>
      <w:r w:rsidR="00816869">
        <w:rPr>
          <w:rFonts w:ascii="Times New Roman" w:eastAsia="Calibri" w:hAnsi="Times New Roman" w:cs="Times New Roman"/>
          <w:sz w:val="24"/>
          <w:szCs w:val="24"/>
        </w:rPr>
        <w:t>8</w:t>
      </w:r>
      <w:r w:rsidR="00B10134">
        <w:rPr>
          <w:rFonts w:ascii="Times New Roman" w:eastAsia="Calibri" w:hAnsi="Times New Roman" w:cs="Times New Roman"/>
          <w:sz w:val="24"/>
          <w:szCs w:val="24"/>
        </w:rPr>
        <w:t xml:space="preserve">] </w:t>
      </w:r>
      <w:r w:rsidR="00C246F4">
        <w:rPr>
          <w:rFonts w:ascii="Times New Roman" w:eastAsia="Calibri" w:hAnsi="Times New Roman" w:cs="Times New Roman"/>
          <w:sz w:val="24"/>
          <w:szCs w:val="24"/>
        </w:rPr>
        <w:t xml:space="preserve">   </w:t>
      </w:r>
      <w:r w:rsidR="00816869">
        <w:rPr>
          <w:rFonts w:ascii="Times New Roman" w:eastAsia="Calibri" w:hAnsi="Times New Roman" w:cs="Times New Roman"/>
          <w:sz w:val="24"/>
          <w:szCs w:val="24"/>
        </w:rPr>
        <w:t>He</w:t>
      </w:r>
      <w:r w:rsidR="009E3466">
        <w:rPr>
          <w:rFonts w:ascii="Times New Roman" w:eastAsia="Calibri" w:hAnsi="Times New Roman" w:cs="Times New Roman"/>
          <w:sz w:val="24"/>
          <w:szCs w:val="24"/>
        </w:rPr>
        <w:t>,</w:t>
      </w:r>
      <w:r w:rsidR="004F0BD4">
        <w:rPr>
          <w:rFonts w:ascii="Times New Roman" w:eastAsia="Calibri" w:hAnsi="Times New Roman" w:cs="Times New Roman"/>
          <w:sz w:val="24"/>
          <w:szCs w:val="24"/>
        </w:rPr>
        <w:t xml:space="preserve"> </w:t>
      </w:r>
      <w:r w:rsidR="00377BF4">
        <w:rPr>
          <w:rFonts w:ascii="Times New Roman" w:eastAsia="Calibri" w:hAnsi="Times New Roman" w:cs="Times New Roman"/>
          <w:sz w:val="24"/>
          <w:szCs w:val="24"/>
        </w:rPr>
        <w:t>w</w:t>
      </w:r>
      <w:r w:rsidR="000F1AA2">
        <w:rPr>
          <w:rFonts w:ascii="Times New Roman" w:eastAsia="Calibri" w:hAnsi="Times New Roman" w:cs="Times New Roman"/>
          <w:sz w:val="24"/>
          <w:szCs w:val="24"/>
        </w:rPr>
        <w:t>ithout specifically setting out the defen</w:t>
      </w:r>
      <w:r w:rsidR="00B10134">
        <w:rPr>
          <w:rFonts w:ascii="Times New Roman" w:eastAsia="Calibri" w:hAnsi="Times New Roman" w:cs="Times New Roman"/>
          <w:sz w:val="24"/>
          <w:szCs w:val="24"/>
        </w:rPr>
        <w:t>s</w:t>
      </w:r>
      <w:r w:rsidR="000F1AA2">
        <w:rPr>
          <w:rFonts w:ascii="Times New Roman" w:eastAsia="Calibri" w:hAnsi="Times New Roman" w:cs="Times New Roman"/>
          <w:sz w:val="24"/>
          <w:szCs w:val="24"/>
        </w:rPr>
        <w:t>e of an improvement</w:t>
      </w:r>
      <w:r w:rsidR="0080315D">
        <w:rPr>
          <w:rFonts w:ascii="Times New Roman" w:eastAsia="Calibri" w:hAnsi="Times New Roman" w:cs="Times New Roman"/>
          <w:sz w:val="24"/>
          <w:szCs w:val="24"/>
        </w:rPr>
        <w:t>s</w:t>
      </w:r>
      <w:r w:rsidR="000F1AA2">
        <w:rPr>
          <w:rFonts w:ascii="Times New Roman" w:eastAsia="Calibri" w:hAnsi="Times New Roman" w:cs="Times New Roman"/>
          <w:sz w:val="24"/>
          <w:szCs w:val="24"/>
        </w:rPr>
        <w:t xml:space="preserve"> lien</w:t>
      </w:r>
      <w:r w:rsidR="006B77E9">
        <w:rPr>
          <w:rFonts w:ascii="Times New Roman" w:eastAsia="Calibri" w:hAnsi="Times New Roman" w:cs="Times New Roman"/>
          <w:sz w:val="24"/>
          <w:szCs w:val="24"/>
        </w:rPr>
        <w:t xml:space="preserve"> nor specifying the exact value of the impr</w:t>
      </w:r>
      <w:r w:rsidR="000F6B67">
        <w:rPr>
          <w:rFonts w:ascii="Times New Roman" w:eastAsia="Calibri" w:hAnsi="Times New Roman" w:cs="Times New Roman"/>
          <w:sz w:val="24"/>
          <w:szCs w:val="24"/>
        </w:rPr>
        <w:t>o</w:t>
      </w:r>
      <w:r w:rsidR="006B77E9">
        <w:rPr>
          <w:rFonts w:ascii="Times New Roman" w:eastAsia="Calibri" w:hAnsi="Times New Roman" w:cs="Times New Roman"/>
          <w:sz w:val="24"/>
          <w:szCs w:val="24"/>
        </w:rPr>
        <w:t>vements</w:t>
      </w:r>
      <w:r w:rsidR="00377BF4">
        <w:rPr>
          <w:rFonts w:ascii="Times New Roman" w:eastAsia="Calibri" w:hAnsi="Times New Roman" w:cs="Times New Roman"/>
          <w:sz w:val="24"/>
          <w:szCs w:val="24"/>
        </w:rPr>
        <w:t xml:space="preserve"> s</w:t>
      </w:r>
      <w:r w:rsidR="00AB7790">
        <w:rPr>
          <w:rFonts w:ascii="Times New Roman" w:eastAsia="Calibri" w:hAnsi="Times New Roman" w:cs="Times New Roman"/>
          <w:sz w:val="24"/>
          <w:szCs w:val="24"/>
        </w:rPr>
        <w:t>ought</w:t>
      </w:r>
      <w:r w:rsidR="00377BF4">
        <w:rPr>
          <w:rFonts w:ascii="Times New Roman" w:eastAsia="Calibri" w:hAnsi="Times New Roman" w:cs="Times New Roman"/>
          <w:sz w:val="24"/>
          <w:szCs w:val="24"/>
        </w:rPr>
        <w:t xml:space="preserve"> to rely on</w:t>
      </w:r>
      <w:r w:rsidR="000F1AA2">
        <w:rPr>
          <w:rFonts w:ascii="Times New Roman" w:eastAsia="Calibri" w:hAnsi="Times New Roman" w:cs="Times New Roman"/>
          <w:sz w:val="24"/>
          <w:szCs w:val="24"/>
        </w:rPr>
        <w:t xml:space="preserve"> the improvements made in defiance of a court</w:t>
      </w:r>
      <w:r>
        <w:rPr>
          <w:rFonts w:ascii="Times New Roman" w:eastAsia="Calibri" w:hAnsi="Times New Roman" w:cs="Times New Roman"/>
          <w:sz w:val="24"/>
          <w:szCs w:val="24"/>
        </w:rPr>
        <w:t xml:space="preserve"> order</w:t>
      </w:r>
      <w:r w:rsidR="00377BF4">
        <w:rPr>
          <w:rFonts w:ascii="Times New Roman" w:eastAsia="Calibri" w:hAnsi="Times New Roman" w:cs="Times New Roman"/>
          <w:sz w:val="24"/>
          <w:szCs w:val="24"/>
        </w:rPr>
        <w:t xml:space="preserve"> as an improvement lien to resist the respondent’s application for the </w:t>
      </w:r>
      <w:r w:rsidR="00377BF4" w:rsidRPr="00816869">
        <w:rPr>
          <w:rFonts w:ascii="Times New Roman" w:eastAsia="Calibri" w:hAnsi="Times New Roman" w:cs="Times New Roman"/>
          <w:i/>
          <w:sz w:val="24"/>
          <w:szCs w:val="24"/>
        </w:rPr>
        <w:t xml:space="preserve">rei </w:t>
      </w:r>
      <w:proofErr w:type="spellStart"/>
      <w:r w:rsidR="00377BF4" w:rsidRPr="00816869">
        <w:rPr>
          <w:rFonts w:ascii="Times New Roman" w:eastAsia="Calibri" w:hAnsi="Times New Roman" w:cs="Times New Roman"/>
          <w:i/>
          <w:sz w:val="24"/>
          <w:szCs w:val="24"/>
        </w:rPr>
        <w:t>vindicatio</w:t>
      </w:r>
      <w:proofErr w:type="spellEnd"/>
      <w:r w:rsidR="00AA7C6A">
        <w:rPr>
          <w:rFonts w:ascii="Times New Roman" w:eastAsia="Calibri" w:hAnsi="Times New Roman" w:cs="Times New Roman"/>
          <w:sz w:val="24"/>
          <w:szCs w:val="24"/>
        </w:rPr>
        <w:t>.</w:t>
      </w:r>
    </w:p>
    <w:p w:rsidR="00673DA5" w:rsidRPr="00673DA5" w:rsidRDefault="00673DA5" w:rsidP="00C246F4">
      <w:pPr>
        <w:spacing w:after="0" w:line="240" w:lineRule="auto"/>
        <w:jc w:val="both"/>
        <w:rPr>
          <w:rFonts w:ascii="Times New Roman" w:eastAsia="Calibri" w:hAnsi="Times New Roman" w:cs="Times New Roman"/>
          <w:b/>
          <w:sz w:val="24"/>
          <w:szCs w:val="24"/>
        </w:rPr>
      </w:pPr>
    </w:p>
    <w:p w:rsidR="00673DA5" w:rsidRPr="00C452CD" w:rsidRDefault="00673DA5" w:rsidP="00390F01">
      <w:pPr>
        <w:spacing w:after="0" w:line="480" w:lineRule="auto"/>
        <w:jc w:val="both"/>
        <w:rPr>
          <w:rFonts w:ascii="Times New Roman" w:eastAsia="Calibri" w:hAnsi="Times New Roman" w:cs="Times New Roman"/>
          <w:b/>
          <w:sz w:val="24"/>
          <w:szCs w:val="24"/>
          <w:u w:val="single"/>
        </w:rPr>
      </w:pPr>
      <w:r w:rsidRPr="00C452CD">
        <w:rPr>
          <w:rFonts w:ascii="Times New Roman" w:eastAsia="Calibri" w:hAnsi="Times New Roman" w:cs="Times New Roman"/>
          <w:b/>
          <w:sz w:val="24"/>
          <w:szCs w:val="24"/>
          <w:u w:val="single"/>
        </w:rPr>
        <w:t>DE</w:t>
      </w:r>
      <w:r w:rsidR="00C11ED2" w:rsidRPr="00C452CD">
        <w:rPr>
          <w:rFonts w:ascii="Times New Roman" w:eastAsia="Calibri" w:hAnsi="Times New Roman" w:cs="Times New Roman"/>
          <w:b/>
          <w:sz w:val="24"/>
          <w:szCs w:val="24"/>
          <w:u w:val="single"/>
        </w:rPr>
        <w:t>TERMINATION BY</w:t>
      </w:r>
      <w:r w:rsidRPr="00C452CD">
        <w:rPr>
          <w:rFonts w:ascii="Times New Roman" w:eastAsia="Calibri" w:hAnsi="Times New Roman" w:cs="Times New Roman"/>
          <w:b/>
          <w:sz w:val="24"/>
          <w:szCs w:val="24"/>
          <w:u w:val="single"/>
        </w:rPr>
        <w:t xml:space="preserve"> THE COURT </w:t>
      </w:r>
      <w:r w:rsidRPr="00C452CD">
        <w:rPr>
          <w:rFonts w:ascii="Times New Roman" w:eastAsia="Calibri" w:hAnsi="Times New Roman" w:cs="Times New Roman"/>
          <w:b/>
          <w:i/>
          <w:sz w:val="24"/>
          <w:szCs w:val="24"/>
          <w:u w:val="single"/>
        </w:rPr>
        <w:t>A QUO</w:t>
      </w:r>
    </w:p>
    <w:p w:rsidR="004A1AF1" w:rsidRDefault="004A1AF1" w:rsidP="00390F01">
      <w:pPr>
        <w:spacing w:after="0"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16869">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court </w:t>
      </w:r>
      <w:r w:rsidRPr="004A1AF1">
        <w:rPr>
          <w:rFonts w:ascii="Times New Roman" w:eastAsia="Calibri" w:hAnsi="Times New Roman" w:cs="Times New Roman"/>
          <w:i/>
          <w:sz w:val="24"/>
          <w:szCs w:val="24"/>
        </w:rPr>
        <w:t>a quo</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granted the respondent’s application and ordered the eviction of the appellant from </w:t>
      </w:r>
      <w:r w:rsidR="00F52893">
        <w:rPr>
          <w:rFonts w:ascii="Times New Roman" w:eastAsia="Calibri" w:hAnsi="Times New Roman" w:cs="Times New Roman"/>
          <w:sz w:val="24"/>
          <w:szCs w:val="24"/>
        </w:rPr>
        <w:t>the property.</w:t>
      </w:r>
      <w:r w:rsidR="00406ED9">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00406ED9">
        <w:rPr>
          <w:rFonts w:ascii="Times New Roman" w:eastAsia="Calibri" w:hAnsi="Times New Roman" w:cs="Times New Roman"/>
          <w:sz w:val="24"/>
          <w:szCs w:val="24"/>
        </w:rPr>
        <w:t xml:space="preserve">In arriving at its decision the court </w:t>
      </w:r>
      <w:r w:rsidR="00406ED9" w:rsidRPr="00673DA5">
        <w:rPr>
          <w:rFonts w:ascii="Times New Roman" w:eastAsia="Calibri" w:hAnsi="Times New Roman" w:cs="Times New Roman"/>
          <w:i/>
          <w:sz w:val="24"/>
          <w:szCs w:val="24"/>
        </w:rPr>
        <w:t>a quo</w:t>
      </w:r>
      <w:r w:rsidR="00406ED9">
        <w:rPr>
          <w:rFonts w:ascii="Times New Roman" w:eastAsia="Calibri" w:hAnsi="Times New Roman" w:cs="Times New Roman"/>
          <w:sz w:val="24"/>
          <w:szCs w:val="24"/>
        </w:rPr>
        <w:t xml:space="preserve"> took into consideration that the appellant continued developing the property in defiance of the order issued by </w:t>
      </w:r>
      <w:r w:rsidR="00291845">
        <w:rPr>
          <w:rFonts w:ascii="Times New Roman" w:eastAsia="Calibri" w:hAnsi="Times New Roman" w:cs="Times New Roman"/>
          <w:sz w:val="24"/>
          <w:szCs w:val="24"/>
        </w:rPr>
        <w:t>the High Court</w:t>
      </w:r>
      <w:r w:rsidR="00406ED9">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00406ED9">
        <w:rPr>
          <w:rFonts w:ascii="Times New Roman" w:eastAsia="Calibri" w:hAnsi="Times New Roman" w:cs="Times New Roman"/>
          <w:sz w:val="24"/>
          <w:szCs w:val="24"/>
        </w:rPr>
        <w:t>It also took into consideration</w:t>
      </w:r>
      <w:r w:rsidR="00DD66D6">
        <w:rPr>
          <w:rFonts w:ascii="Times New Roman" w:eastAsia="Calibri" w:hAnsi="Times New Roman" w:cs="Times New Roman"/>
          <w:sz w:val="24"/>
          <w:szCs w:val="24"/>
        </w:rPr>
        <w:t xml:space="preserve"> findings made by this court in judgment No SC</w:t>
      </w:r>
      <w:r w:rsidR="00673DA5">
        <w:rPr>
          <w:rFonts w:ascii="Times New Roman" w:eastAsia="Calibri" w:hAnsi="Times New Roman" w:cs="Times New Roman"/>
          <w:sz w:val="24"/>
          <w:szCs w:val="24"/>
        </w:rPr>
        <w:t xml:space="preserve"> </w:t>
      </w:r>
      <w:r w:rsidR="00DD66D6">
        <w:rPr>
          <w:rFonts w:ascii="Times New Roman" w:eastAsia="Calibri" w:hAnsi="Times New Roman" w:cs="Times New Roman"/>
          <w:sz w:val="24"/>
          <w:szCs w:val="24"/>
        </w:rPr>
        <w:t>24/22 and findings of the Constitutional Court in CCZ</w:t>
      </w:r>
      <w:r w:rsidR="00F33C3A">
        <w:rPr>
          <w:rFonts w:ascii="Times New Roman" w:eastAsia="Calibri" w:hAnsi="Times New Roman" w:cs="Times New Roman"/>
          <w:sz w:val="24"/>
          <w:szCs w:val="24"/>
        </w:rPr>
        <w:t xml:space="preserve"> </w:t>
      </w:r>
      <w:r w:rsidR="00DD66D6">
        <w:rPr>
          <w:rFonts w:ascii="Times New Roman" w:eastAsia="Calibri" w:hAnsi="Times New Roman" w:cs="Times New Roman"/>
          <w:sz w:val="24"/>
          <w:szCs w:val="24"/>
        </w:rPr>
        <w:t>12/22.</w:t>
      </w:r>
    </w:p>
    <w:p w:rsidR="00D66B2B" w:rsidRDefault="00D66B2B" w:rsidP="00D66B2B">
      <w:pPr>
        <w:spacing w:after="0" w:line="240" w:lineRule="auto"/>
        <w:ind w:left="630" w:hanging="630"/>
        <w:jc w:val="both"/>
        <w:rPr>
          <w:rFonts w:ascii="Times New Roman" w:eastAsia="Calibri" w:hAnsi="Times New Roman" w:cs="Times New Roman"/>
          <w:sz w:val="24"/>
          <w:szCs w:val="24"/>
        </w:rPr>
      </w:pPr>
    </w:p>
    <w:p w:rsidR="006D4722" w:rsidRDefault="006D4722" w:rsidP="00D66B2B">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73DA5">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 xml:space="preserve">The court </w:t>
      </w:r>
      <w:r w:rsidRPr="00537ACC">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found that the Constitutional </w:t>
      </w:r>
      <w:r w:rsidR="00A2163D">
        <w:rPr>
          <w:rFonts w:ascii="Times New Roman" w:eastAsia="Calibri" w:hAnsi="Times New Roman" w:cs="Times New Roman"/>
          <w:sz w:val="24"/>
          <w:szCs w:val="24"/>
        </w:rPr>
        <w:t>c</w:t>
      </w:r>
      <w:r w:rsidRPr="00537ACC">
        <w:rPr>
          <w:rFonts w:ascii="Times New Roman" w:eastAsia="Calibri" w:hAnsi="Times New Roman" w:cs="Times New Roman"/>
          <w:sz w:val="24"/>
          <w:szCs w:val="24"/>
        </w:rPr>
        <w:t>hallenge</w:t>
      </w:r>
      <w:r w:rsidR="008A6359">
        <w:rPr>
          <w:rFonts w:ascii="Times New Roman" w:eastAsia="Calibri" w:hAnsi="Times New Roman" w:cs="Times New Roman"/>
          <w:sz w:val="24"/>
          <w:szCs w:val="24"/>
        </w:rPr>
        <w:t xml:space="preserve"> against SC 24/22</w:t>
      </w:r>
      <w:r w:rsidRPr="00537ACC">
        <w:rPr>
          <w:rFonts w:ascii="Times New Roman" w:eastAsia="Calibri" w:hAnsi="Times New Roman" w:cs="Times New Roman"/>
          <w:sz w:val="24"/>
          <w:szCs w:val="24"/>
        </w:rPr>
        <w:t xml:space="preserve"> under CCZ</w:t>
      </w:r>
      <w:r w:rsidR="002457ED">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12/22 was dismissed</w:t>
      </w:r>
      <w:r w:rsidR="00D8287C">
        <w:rPr>
          <w:rFonts w:ascii="Times New Roman" w:eastAsia="Calibri" w:hAnsi="Times New Roman" w:cs="Times New Roman"/>
          <w:sz w:val="24"/>
          <w:szCs w:val="24"/>
        </w:rPr>
        <w:t xml:space="preserve"> for lack of merit</w:t>
      </w:r>
      <w:r w:rsidRPr="00537ACC">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It held that since there is no pending case and no stay of execution of the Supreme Court</w:t>
      </w:r>
      <w:r w:rsidR="00673DA5">
        <w:rPr>
          <w:rFonts w:ascii="Times New Roman" w:eastAsia="Calibri" w:hAnsi="Times New Roman" w:cs="Times New Roman"/>
          <w:sz w:val="24"/>
          <w:szCs w:val="24"/>
        </w:rPr>
        <w:t>’s</w:t>
      </w:r>
      <w:r w:rsidRPr="00537ACC">
        <w:rPr>
          <w:rFonts w:ascii="Times New Roman" w:eastAsia="Calibri" w:hAnsi="Times New Roman" w:cs="Times New Roman"/>
          <w:sz w:val="24"/>
          <w:szCs w:val="24"/>
        </w:rPr>
        <w:t xml:space="preserve"> judgment, the appellant had no genuine defen</w:t>
      </w:r>
      <w:r w:rsidR="00673DA5">
        <w:rPr>
          <w:rFonts w:ascii="Times New Roman" w:eastAsia="Calibri" w:hAnsi="Times New Roman" w:cs="Times New Roman"/>
          <w:sz w:val="24"/>
          <w:szCs w:val="24"/>
        </w:rPr>
        <w:t>s</w:t>
      </w:r>
      <w:r w:rsidRPr="00537ACC">
        <w:rPr>
          <w:rFonts w:ascii="Times New Roman" w:eastAsia="Calibri" w:hAnsi="Times New Roman" w:cs="Times New Roman"/>
          <w:sz w:val="24"/>
          <w:szCs w:val="24"/>
        </w:rPr>
        <w:t xml:space="preserve">e to the respondent’s claim for eviction.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It ruled that the 2</w:t>
      </w:r>
      <w:r w:rsidRPr="00537ACC">
        <w:rPr>
          <w:rFonts w:ascii="Times New Roman" w:eastAsia="Calibri" w:hAnsi="Times New Roman" w:cs="Times New Roman"/>
          <w:sz w:val="24"/>
          <w:szCs w:val="24"/>
          <w:vertAlign w:val="superscript"/>
        </w:rPr>
        <w:t>nd</w:t>
      </w:r>
      <w:r w:rsidRPr="00537ACC">
        <w:rPr>
          <w:rFonts w:ascii="Times New Roman" w:eastAsia="Calibri" w:hAnsi="Times New Roman" w:cs="Times New Roman"/>
          <w:sz w:val="24"/>
          <w:szCs w:val="24"/>
        </w:rPr>
        <w:t xml:space="preserve"> and 3</w:t>
      </w:r>
      <w:r w:rsidRPr="00537ACC">
        <w:rPr>
          <w:rFonts w:ascii="Times New Roman" w:eastAsia="Calibri" w:hAnsi="Times New Roman" w:cs="Times New Roman"/>
          <w:sz w:val="24"/>
          <w:szCs w:val="24"/>
          <w:vertAlign w:val="superscript"/>
        </w:rPr>
        <w:t>rd</w:t>
      </w:r>
      <w:r w:rsidRPr="00537ACC">
        <w:rPr>
          <w:rFonts w:ascii="Times New Roman" w:eastAsia="Calibri" w:hAnsi="Times New Roman" w:cs="Times New Roman"/>
          <w:sz w:val="24"/>
          <w:szCs w:val="24"/>
        </w:rPr>
        <w:t xml:space="preserve"> ground</w:t>
      </w:r>
      <w:r w:rsidR="00EC4988">
        <w:rPr>
          <w:rFonts w:ascii="Times New Roman" w:eastAsia="Calibri" w:hAnsi="Times New Roman" w:cs="Times New Roman"/>
          <w:sz w:val="24"/>
          <w:szCs w:val="24"/>
        </w:rPr>
        <w:t>s</w:t>
      </w:r>
      <w:r w:rsidR="00673DA5">
        <w:rPr>
          <w:rFonts w:ascii="Times New Roman" w:eastAsia="Calibri" w:hAnsi="Times New Roman" w:cs="Times New Roman"/>
          <w:sz w:val="24"/>
          <w:szCs w:val="24"/>
        </w:rPr>
        <w:t xml:space="preserve"> for</w:t>
      </w:r>
      <w:r w:rsidRPr="00537ACC">
        <w:rPr>
          <w:rFonts w:ascii="Times New Roman" w:eastAsia="Calibri" w:hAnsi="Times New Roman" w:cs="Times New Roman"/>
          <w:sz w:val="24"/>
          <w:szCs w:val="24"/>
        </w:rPr>
        <w:t xml:space="preserve"> </w:t>
      </w:r>
      <w:r w:rsidR="00C14FA9">
        <w:rPr>
          <w:rFonts w:ascii="Times New Roman" w:eastAsia="Calibri" w:hAnsi="Times New Roman" w:cs="Times New Roman"/>
          <w:sz w:val="24"/>
          <w:szCs w:val="24"/>
        </w:rPr>
        <w:t>contesting</w:t>
      </w:r>
      <w:r w:rsidRPr="00537ACC">
        <w:rPr>
          <w:rFonts w:ascii="Times New Roman" w:eastAsia="Calibri" w:hAnsi="Times New Roman" w:cs="Times New Roman"/>
          <w:sz w:val="24"/>
          <w:szCs w:val="24"/>
        </w:rPr>
        <w:t xml:space="preserve"> the eviction claim required an examination of legal principles governing the </w:t>
      </w:r>
      <w:r w:rsidRPr="00673DA5">
        <w:rPr>
          <w:rFonts w:ascii="Times New Roman" w:eastAsia="Calibri" w:hAnsi="Times New Roman" w:cs="Times New Roman"/>
          <w:i/>
          <w:sz w:val="24"/>
          <w:szCs w:val="24"/>
        </w:rPr>
        <w:t xml:space="preserve">rei </w:t>
      </w:r>
      <w:proofErr w:type="spellStart"/>
      <w:r w:rsidRPr="00673DA5">
        <w:rPr>
          <w:rFonts w:ascii="Times New Roman" w:eastAsia="Calibri" w:hAnsi="Times New Roman" w:cs="Times New Roman"/>
          <w:i/>
          <w:sz w:val="24"/>
          <w:szCs w:val="24"/>
        </w:rPr>
        <w:t>vindicatio</w:t>
      </w:r>
      <w:proofErr w:type="spellEnd"/>
      <w:r w:rsidRPr="00537ACC">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 xml:space="preserve">It ruled that the law requires that the respondent raise a valid right to possess as against the </w:t>
      </w:r>
      <w:r w:rsidRPr="00537ACC">
        <w:rPr>
          <w:rFonts w:ascii="Times New Roman" w:eastAsia="Calibri" w:hAnsi="Times New Roman" w:cs="Times New Roman"/>
          <w:sz w:val="24"/>
          <w:szCs w:val="24"/>
        </w:rPr>
        <w:lastRenderedPageBreak/>
        <w:t>owner.</w:t>
      </w:r>
      <w:r w:rsidR="008A6359">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008A6359">
        <w:rPr>
          <w:rFonts w:ascii="Times New Roman" w:eastAsia="Calibri" w:hAnsi="Times New Roman" w:cs="Times New Roman"/>
          <w:sz w:val="24"/>
          <w:szCs w:val="24"/>
        </w:rPr>
        <w:t>It found the appellant did not have such</w:t>
      </w:r>
      <w:r w:rsidR="006A7D2B">
        <w:rPr>
          <w:rFonts w:ascii="Times New Roman" w:eastAsia="Calibri" w:hAnsi="Times New Roman" w:cs="Times New Roman"/>
          <w:sz w:val="24"/>
          <w:szCs w:val="24"/>
        </w:rPr>
        <w:t xml:space="preserve"> a</w:t>
      </w:r>
      <w:r w:rsidR="008A6359">
        <w:rPr>
          <w:rFonts w:ascii="Times New Roman" w:eastAsia="Calibri" w:hAnsi="Times New Roman" w:cs="Times New Roman"/>
          <w:sz w:val="24"/>
          <w:szCs w:val="24"/>
        </w:rPr>
        <w:t xml:space="preserve"> right.</w:t>
      </w:r>
      <w:r w:rsidRPr="00537ACC">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With regards to the fraud allegations, the court found that they were not substant</w:t>
      </w:r>
      <w:r w:rsidR="004D1192">
        <w:rPr>
          <w:rFonts w:ascii="Times New Roman" w:eastAsia="Calibri" w:hAnsi="Times New Roman" w:cs="Times New Roman"/>
          <w:sz w:val="24"/>
          <w:szCs w:val="24"/>
        </w:rPr>
        <w:t xml:space="preserve">iated </w:t>
      </w:r>
      <w:r w:rsidR="00433225">
        <w:rPr>
          <w:rFonts w:ascii="Times New Roman" w:eastAsia="Calibri" w:hAnsi="Times New Roman" w:cs="Times New Roman"/>
          <w:sz w:val="24"/>
          <w:szCs w:val="24"/>
        </w:rPr>
        <w:t>and could therefore not</w:t>
      </w:r>
      <w:r w:rsidR="004D1192">
        <w:rPr>
          <w:rFonts w:ascii="Times New Roman" w:eastAsia="Calibri" w:hAnsi="Times New Roman" w:cs="Times New Roman"/>
          <w:sz w:val="24"/>
          <w:szCs w:val="24"/>
        </w:rPr>
        <w:t xml:space="preserve"> justify</w:t>
      </w:r>
      <w:r w:rsidRPr="00537ACC">
        <w:rPr>
          <w:rFonts w:ascii="Times New Roman" w:eastAsia="Calibri" w:hAnsi="Times New Roman" w:cs="Times New Roman"/>
          <w:sz w:val="24"/>
          <w:szCs w:val="24"/>
        </w:rPr>
        <w:t xml:space="preserve"> grant</w:t>
      </w:r>
      <w:r w:rsidR="004D1192">
        <w:rPr>
          <w:rFonts w:ascii="Times New Roman" w:eastAsia="Calibri" w:hAnsi="Times New Roman" w:cs="Times New Roman"/>
          <w:sz w:val="24"/>
          <w:szCs w:val="24"/>
        </w:rPr>
        <w:t>ing</w:t>
      </w:r>
      <w:r w:rsidRPr="00537ACC">
        <w:rPr>
          <w:rFonts w:ascii="Times New Roman" w:eastAsia="Calibri" w:hAnsi="Times New Roman" w:cs="Times New Roman"/>
          <w:sz w:val="24"/>
          <w:szCs w:val="24"/>
        </w:rPr>
        <w:t xml:space="preserve"> the appellant the right to</w:t>
      </w:r>
      <w:r w:rsidR="008A6359">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possess the</w:t>
      </w:r>
      <w:r w:rsidR="008A6359">
        <w:rPr>
          <w:rFonts w:ascii="Times New Roman" w:eastAsia="Calibri" w:hAnsi="Times New Roman" w:cs="Times New Roman"/>
          <w:sz w:val="24"/>
          <w:szCs w:val="24"/>
        </w:rPr>
        <w:t xml:space="preserve"> respondent’s</w:t>
      </w:r>
      <w:r w:rsidRPr="00537ACC">
        <w:rPr>
          <w:rFonts w:ascii="Times New Roman" w:eastAsia="Calibri" w:hAnsi="Times New Roman" w:cs="Times New Roman"/>
          <w:sz w:val="24"/>
          <w:szCs w:val="24"/>
        </w:rPr>
        <w:t xml:space="preserve"> property</w:t>
      </w:r>
      <w:r w:rsidR="008A6359">
        <w:rPr>
          <w:rFonts w:ascii="Times New Roman" w:eastAsia="Calibri" w:hAnsi="Times New Roman" w:cs="Times New Roman"/>
          <w:sz w:val="24"/>
          <w:szCs w:val="24"/>
        </w:rPr>
        <w:t>.</w:t>
      </w:r>
      <w:r w:rsidRPr="00537ACC">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It ruled that the legal practitioner who represented the appellant could not explain fully how the respondent was linked to the fraud. The court further found there was no evidence on record to substantiate the fraud allegations.</w:t>
      </w:r>
    </w:p>
    <w:p w:rsidR="00D66B2B" w:rsidRDefault="00D66B2B" w:rsidP="00D66B2B">
      <w:pPr>
        <w:spacing w:after="0" w:line="240" w:lineRule="auto"/>
        <w:ind w:left="630" w:hanging="630"/>
        <w:jc w:val="both"/>
        <w:rPr>
          <w:rFonts w:ascii="Times New Roman" w:eastAsia="Calibri" w:hAnsi="Times New Roman" w:cs="Times New Roman"/>
          <w:sz w:val="24"/>
          <w:szCs w:val="24"/>
        </w:rPr>
      </w:pPr>
    </w:p>
    <w:p w:rsidR="00A22547" w:rsidRPr="00E54100" w:rsidRDefault="00A22547" w:rsidP="00D66B2B">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D66B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court </w:t>
      </w:r>
      <w:r w:rsidRPr="00D66B2B">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also commented on the need for courts to protect sales in execution done in terms of the rules of court from being discredited</w:t>
      </w:r>
      <w:r w:rsidR="004651DA">
        <w:rPr>
          <w:rFonts w:ascii="Times New Roman" w:eastAsia="Calibri" w:hAnsi="Times New Roman" w:cs="Times New Roman"/>
          <w:sz w:val="24"/>
          <w:szCs w:val="24"/>
        </w:rPr>
        <w:t xml:space="preserve"> by</w:t>
      </w:r>
      <w:r>
        <w:rPr>
          <w:rFonts w:ascii="Times New Roman" w:eastAsia="Calibri" w:hAnsi="Times New Roman" w:cs="Times New Roman"/>
          <w:sz w:val="24"/>
          <w:szCs w:val="24"/>
        </w:rPr>
        <w:t xml:space="preserve"> persons who, in hopeless attempts to challenge them</w:t>
      </w:r>
      <w:r w:rsidR="00DB5176">
        <w:rPr>
          <w:rFonts w:ascii="Times New Roman" w:eastAsia="Calibri" w:hAnsi="Times New Roman" w:cs="Times New Roman"/>
          <w:sz w:val="24"/>
          <w:szCs w:val="24"/>
        </w:rPr>
        <w:t>,</w:t>
      </w:r>
      <w:r>
        <w:rPr>
          <w:rFonts w:ascii="Times New Roman" w:eastAsia="Calibri" w:hAnsi="Times New Roman" w:cs="Times New Roman"/>
          <w:sz w:val="24"/>
          <w:szCs w:val="24"/>
        </w:rPr>
        <w:t xml:space="preserve"> render it unattractive for</w:t>
      </w:r>
      <w:r w:rsidR="000D385E">
        <w:rPr>
          <w:rFonts w:ascii="Times New Roman" w:eastAsia="Calibri" w:hAnsi="Times New Roman" w:cs="Times New Roman"/>
          <w:sz w:val="24"/>
          <w:szCs w:val="24"/>
        </w:rPr>
        <w:t xml:space="preserve"> prospective</w:t>
      </w:r>
      <w:r>
        <w:rPr>
          <w:rFonts w:ascii="Times New Roman" w:eastAsia="Calibri" w:hAnsi="Times New Roman" w:cs="Times New Roman"/>
          <w:sz w:val="24"/>
          <w:szCs w:val="24"/>
        </w:rPr>
        <w:t xml:space="preserve"> purchasers to attend and make bids at such sales.</w:t>
      </w:r>
    </w:p>
    <w:p w:rsidR="00A22547" w:rsidRPr="00537ACC" w:rsidRDefault="00A22547" w:rsidP="00D66B2B">
      <w:pPr>
        <w:spacing w:after="0" w:line="240" w:lineRule="auto"/>
        <w:jc w:val="both"/>
        <w:rPr>
          <w:rFonts w:ascii="Times New Roman" w:eastAsia="Calibri" w:hAnsi="Times New Roman" w:cs="Times New Roman"/>
          <w:sz w:val="24"/>
          <w:szCs w:val="24"/>
        </w:rPr>
      </w:pPr>
    </w:p>
    <w:p w:rsidR="004E1EF4" w:rsidRDefault="006D4722" w:rsidP="00D66B2B">
      <w:pPr>
        <w:spacing w:line="480" w:lineRule="auto"/>
        <w:ind w:left="630" w:hanging="630"/>
        <w:jc w:val="both"/>
        <w:rPr>
          <w:rFonts w:ascii="Times New Roman" w:eastAsia="Calibri" w:hAnsi="Times New Roman" w:cs="Times New Roman"/>
          <w:sz w:val="24"/>
          <w:szCs w:val="24"/>
        </w:rPr>
      </w:pPr>
      <w:r w:rsidRPr="00115C92">
        <w:rPr>
          <w:rFonts w:ascii="Times New Roman" w:eastAsia="Calibri" w:hAnsi="Times New Roman" w:cs="Times New Roman"/>
          <w:sz w:val="24"/>
          <w:szCs w:val="24"/>
        </w:rPr>
        <w:t>[</w:t>
      </w:r>
      <w:r w:rsidR="00673DA5">
        <w:rPr>
          <w:rFonts w:ascii="Times New Roman" w:eastAsia="Calibri" w:hAnsi="Times New Roman" w:cs="Times New Roman"/>
          <w:sz w:val="24"/>
          <w:szCs w:val="24"/>
        </w:rPr>
        <w:t>1</w:t>
      </w:r>
      <w:r w:rsidR="00A22547">
        <w:rPr>
          <w:rFonts w:ascii="Times New Roman" w:eastAsia="Calibri" w:hAnsi="Times New Roman" w:cs="Times New Roman"/>
          <w:sz w:val="24"/>
          <w:szCs w:val="24"/>
        </w:rPr>
        <w:t>2</w:t>
      </w:r>
      <w:r w:rsidRPr="00115C92">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The court</w:t>
      </w:r>
      <w:r w:rsidR="00673DA5">
        <w:rPr>
          <w:rFonts w:ascii="Times New Roman" w:eastAsia="Calibri" w:hAnsi="Times New Roman" w:cs="Times New Roman"/>
          <w:sz w:val="24"/>
          <w:szCs w:val="24"/>
        </w:rPr>
        <w:t xml:space="preserve"> </w:t>
      </w:r>
      <w:r w:rsidR="00B342A3" w:rsidRPr="00B342A3">
        <w:rPr>
          <w:rFonts w:ascii="Times New Roman" w:eastAsia="Calibri" w:hAnsi="Times New Roman" w:cs="Times New Roman"/>
          <w:i/>
          <w:sz w:val="24"/>
          <w:szCs w:val="24"/>
        </w:rPr>
        <w:t>a quo</w:t>
      </w:r>
      <w:r w:rsidR="00B342A3">
        <w:rPr>
          <w:rFonts w:ascii="Times New Roman" w:eastAsia="Calibri" w:hAnsi="Times New Roman" w:cs="Times New Roman"/>
          <w:i/>
          <w:sz w:val="24"/>
          <w:szCs w:val="24"/>
        </w:rPr>
        <w:t xml:space="preserve"> </w:t>
      </w:r>
      <w:r w:rsidR="00673DA5">
        <w:rPr>
          <w:rFonts w:ascii="Times New Roman" w:eastAsia="Calibri" w:hAnsi="Times New Roman" w:cs="Times New Roman"/>
          <w:sz w:val="24"/>
          <w:szCs w:val="24"/>
        </w:rPr>
        <w:t>also</w:t>
      </w:r>
      <w:r w:rsidRPr="00537ACC">
        <w:rPr>
          <w:rFonts w:ascii="Times New Roman" w:eastAsia="Calibri" w:hAnsi="Times New Roman" w:cs="Times New Roman"/>
          <w:sz w:val="24"/>
          <w:szCs w:val="24"/>
        </w:rPr>
        <w:t xml:space="preserve"> r</w:t>
      </w:r>
      <w:r>
        <w:rPr>
          <w:rFonts w:ascii="Times New Roman" w:eastAsia="Calibri" w:hAnsi="Times New Roman" w:cs="Times New Roman"/>
          <w:sz w:val="24"/>
          <w:szCs w:val="24"/>
        </w:rPr>
        <w:t>uled that the appellant’s defens</w:t>
      </w:r>
      <w:r w:rsidRPr="00537ACC">
        <w:rPr>
          <w:rFonts w:ascii="Times New Roman" w:eastAsia="Calibri" w:hAnsi="Times New Roman" w:cs="Times New Roman"/>
          <w:sz w:val="24"/>
          <w:szCs w:val="24"/>
        </w:rPr>
        <w:t>e</w:t>
      </w:r>
      <w:r>
        <w:rPr>
          <w:rFonts w:ascii="Times New Roman" w:eastAsia="Calibri" w:hAnsi="Times New Roman" w:cs="Times New Roman"/>
          <w:sz w:val="24"/>
          <w:szCs w:val="24"/>
        </w:rPr>
        <w:t>s</w:t>
      </w:r>
      <w:r w:rsidRPr="00537ACC">
        <w:rPr>
          <w:rFonts w:ascii="Times New Roman" w:eastAsia="Calibri" w:hAnsi="Times New Roman" w:cs="Times New Roman"/>
          <w:sz w:val="24"/>
          <w:szCs w:val="24"/>
        </w:rPr>
        <w:t xml:space="preserve"> were more of pleas for mercy than</w:t>
      </w:r>
      <w:r>
        <w:rPr>
          <w:rFonts w:ascii="Times New Roman" w:eastAsia="Calibri" w:hAnsi="Times New Roman" w:cs="Times New Roman"/>
          <w:sz w:val="24"/>
          <w:szCs w:val="24"/>
        </w:rPr>
        <w:t xml:space="preserve"> valid</w:t>
      </w:r>
      <w:r w:rsidRPr="00537ACC">
        <w:rPr>
          <w:rFonts w:ascii="Times New Roman" w:eastAsia="Calibri" w:hAnsi="Times New Roman" w:cs="Times New Roman"/>
          <w:sz w:val="24"/>
          <w:szCs w:val="24"/>
        </w:rPr>
        <w:t xml:space="preserve"> defen</w:t>
      </w:r>
      <w:r>
        <w:rPr>
          <w:rFonts w:ascii="Times New Roman" w:eastAsia="Calibri" w:hAnsi="Times New Roman" w:cs="Times New Roman"/>
          <w:sz w:val="24"/>
          <w:szCs w:val="24"/>
        </w:rPr>
        <w:t>s</w:t>
      </w:r>
      <w:r w:rsidRPr="00537ACC">
        <w:rPr>
          <w:rFonts w:ascii="Times New Roman" w:eastAsia="Calibri" w:hAnsi="Times New Roman" w:cs="Times New Roman"/>
          <w:sz w:val="24"/>
          <w:szCs w:val="24"/>
        </w:rPr>
        <w:t xml:space="preserve">es </w:t>
      </w:r>
      <w:r w:rsidR="00EF0D33">
        <w:rPr>
          <w:rFonts w:ascii="Times New Roman" w:eastAsia="Calibri" w:hAnsi="Times New Roman" w:cs="Times New Roman"/>
          <w:sz w:val="24"/>
          <w:szCs w:val="24"/>
        </w:rPr>
        <w:t>against an application for</w:t>
      </w:r>
      <w:r w:rsidRPr="00537ACC">
        <w:rPr>
          <w:rFonts w:ascii="Times New Roman" w:eastAsia="Calibri" w:hAnsi="Times New Roman" w:cs="Times New Roman"/>
          <w:sz w:val="24"/>
          <w:szCs w:val="24"/>
        </w:rPr>
        <w:t xml:space="preserve"> </w:t>
      </w:r>
      <w:r w:rsidRPr="00537ACC">
        <w:rPr>
          <w:rFonts w:ascii="Times New Roman" w:eastAsia="Calibri" w:hAnsi="Times New Roman" w:cs="Times New Roman"/>
          <w:i/>
          <w:sz w:val="24"/>
          <w:szCs w:val="24"/>
        </w:rPr>
        <w:t xml:space="preserve">rei </w:t>
      </w:r>
      <w:proofErr w:type="spellStart"/>
      <w:r w:rsidRPr="00537ACC">
        <w:rPr>
          <w:rFonts w:ascii="Times New Roman" w:eastAsia="Calibri" w:hAnsi="Times New Roman" w:cs="Times New Roman"/>
          <w:i/>
          <w:sz w:val="24"/>
          <w:szCs w:val="24"/>
        </w:rPr>
        <w:t>vindicatio</w:t>
      </w:r>
      <w:proofErr w:type="spellEnd"/>
      <w:r w:rsidRPr="00537ACC">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It stated that the argument that failure to compensate the appellant amounts to compulsorily depriv</w:t>
      </w:r>
      <w:r w:rsidR="00107BCF">
        <w:rPr>
          <w:rFonts w:ascii="Times New Roman" w:eastAsia="Calibri" w:hAnsi="Times New Roman" w:cs="Times New Roman"/>
          <w:sz w:val="24"/>
          <w:szCs w:val="24"/>
        </w:rPr>
        <w:t>ing</w:t>
      </w:r>
      <w:r w:rsidRPr="00537ACC">
        <w:rPr>
          <w:rFonts w:ascii="Times New Roman" w:eastAsia="Calibri" w:hAnsi="Times New Roman" w:cs="Times New Roman"/>
          <w:sz w:val="24"/>
          <w:szCs w:val="24"/>
        </w:rPr>
        <w:t xml:space="preserve"> </w:t>
      </w:r>
      <w:r w:rsidR="00B60F46">
        <w:rPr>
          <w:rFonts w:ascii="Times New Roman" w:eastAsia="Calibri" w:hAnsi="Times New Roman" w:cs="Times New Roman"/>
          <w:sz w:val="24"/>
          <w:szCs w:val="24"/>
        </w:rPr>
        <w:t>him</w:t>
      </w:r>
      <w:r w:rsidR="00817C1F">
        <w:rPr>
          <w:rFonts w:ascii="Times New Roman" w:eastAsia="Calibri" w:hAnsi="Times New Roman" w:cs="Times New Roman"/>
          <w:sz w:val="24"/>
          <w:szCs w:val="24"/>
        </w:rPr>
        <w:t xml:space="preserve"> of his property </w:t>
      </w:r>
      <w:r w:rsidRPr="00537ACC">
        <w:rPr>
          <w:rFonts w:ascii="Times New Roman" w:eastAsia="Calibri" w:hAnsi="Times New Roman" w:cs="Times New Roman"/>
          <w:sz w:val="24"/>
          <w:szCs w:val="24"/>
        </w:rPr>
        <w:t xml:space="preserve"> contrary to</w:t>
      </w:r>
      <w:r w:rsidR="009D093F">
        <w:rPr>
          <w:rFonts w:ascii="Times New Roman" w:eastAsia="Calibri" w:hAnsi="Times New Roman" w:cs="Times New Roman"/>
          <w:sz w:val="24"/>
          <w:szCs w:val="24"/>
        </w:rPr>
        <w:t xml:space="preserve"> the </w:t>
      </w:r>
      <w:r w:rsidR="00A22547">
        <w:rPr>
          <w:rFonts w:ascii="Times New Roman" w:eastAsia="Calibri" w:hAnsi="Times New Roman" w:cs="Times New Roman"/>
          <w:sz w:val="24"/>
          <w:szCs w:val="24"/>
        </w:rPr>
        <w:t>provisions of</w:t>
      </w:r>
      <w:r w:rsidRPr="00537ACC">
        <w:rPr>
          <w:rFonts w:ascii="Times New Roman" w:eastAsia="Calibri" w:hAnsi="Times New Roman" w:cs="Times New Roman"/>
          <w:sz w:val="24"/>
          <w:szCs w:val="24"/>
        </w:rPr>
        <w:t xml:space="preserve"> s 71</w:t>
      </w:r>
      <w:r w:rsidR="00F03F87">
        <w:rPr>
          <w:rFonts w:ascii="Times New Roman" w:eastAsia="Calibri" w:hAnsi="Times New Roman" w:cs="Times New Roman"/>
          <w:sz w:val="24"/>
          <w:szCs w:val="24"/>
        </w:rPr>
        <w:t xml:space="preserve"> (3)</w:t>
      </w:r>
      <w:r w:rsidRPr="00537ACC">
        <w:rPr>
          <w:rFonts w:ascii="Times New Roman" w:eastAsia="Calibri" w:hAnsi="Times New Roman" w:cs="Times New Roman"/>
          <w:sz w:val="24"/>
          <w:szCs w:val="24"/>
        </w:rPr>
        <w:t xml:space="preserve"> of the Constitution was meritless due to the fact that any improvements made were actions done in violation of the court order by </w:t>
      </w:r>
      <w:proofErr w:type="spellStart"/>
      <w:r w:rsidR="00D66B2B" w:rsidRPr="00537ACC">
        <w:rPr>
          <w:rFonts w:ascii="Times New Roman" w:eastAsia="Calibri" w:hAnsi="Times New Roman" w:cs="Times New Roman"/>
          <w:sz w:val="24"/>
          <w:szCs w:val="24"/>
        </w:rPr>
        <w:t>C</w:t>
      </w:r>
      <w:r w:rsidR="00D66B2B" w:rsidRPr="00D66B2B">
        <w:rPr>
          <w:rFonts w:ascii="Times New Roman" w:eastAsia="Calibri" w:hAnsi="Times New Roman" w:cs="Times New Roman"/>
          <w:smallCaps/>
          <w:sz w:val="24"/>
          <w:szCs w:val="24"/>
        </w:rPr>
        <w:t>harewa</w:t>
      </w:r>
      <w:proofErr w:type="spellEnd"/>
      <w:r w:rsidR="00D66B2B" w:rsidRPr="00537ACC">
        <w:rPr>
          <w:rFonts w:ascii="Times New Roman" w:eastAsia="Calibri" w:hAnsi="Times New Roman" w:cs="Times New Roman"/>
          <w:sz w:val="24"/>
          <w:szCs w:val="24"/>
        </w:rPr>
        <w:t xml:space="preserve"> J</w:t>
      </w:r>
      <w:r w:rsidRPr="00537ACC">
        <w:rPr>
          <w:rFonts w:ascii="Times New Roman" w:eastAsia="Calibri" w:hAnsi="Times New Roman" w:cs="Times New Roman"/>
          <w:sz w:val="24"/>
          <w:szCs w:val="24"/>
        </w:rPr>
        <w:t xml:space="preserve">. </w:t>
      </w:r>
      <w:r w:rsidR="00D66B2B">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The</w:t>
      </w:r>
      <w:r w:rsidR="00A22547">
        <w:rPr>
          <w:rFonts w:ascii="Times New Roman" w:eastAsia="Calibri" w:hAnsi="Times New Roman" w:cs="Times New Roman"/>
          <w:sz w:val="24"/>
          <w:szCs w:val="24"/>
        </w:rPr>
        <w:t>refore the</w:t>
      </w:r>
      <w:r w:rsidRPr="00537ACC">
        <w:rPr>
          <w:rFonts w:ascii="Times New Roman" w:eastAsia="Calibri" w:hAnsi="Times New Roman" w:cs="Times New Roman"/>
          <w:sz w:val="24"/>
          <w:szCs w:val="24"/>
        </w:rPr>
        <w:t xml:space="preserve"> court</w:t>
      </w:r>
      <w:r w:rsidR="00A22547">
        <w:rPr>
          <w:rFonts w:ascii="Times New Roman" w:eastAsia="Calibri" w:hAnsi="Times New Roman" w:cs="Times New Roman"/>
          <w:sz w:val="24"/>
          <w:szCs w:val="24"/>
        </w:rPr>
        <w:t xml:space="preserve"> </w:t>
      </w:r>
      <w:r w:rsidR="00A22547" w:rsidRPr="00A22547">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held that the appellant’s improvements were based on a nullity. </w:t>
      </w:r>
      <w:r w:rsidR="00D66B2B">
        <w:rPr>
          <w:rFonts w:ascii="Times New Roman" w:eastAsia="Calibri" w:hAnsi="Times New Roman" w:cs="Times New Roman"/>
          <w:sz w:val="24"/>
          <w:szCs w:val="24"/>
        </w:rPr>
        <w:t xml:space="preserve"> </w:t>
      </w:r>
      <w:r w:rsidR="00A22547">
        <w:rPr>
          <w:rFonts w:ascii="Times New Roman" w:eastAsia="Calibri" w:hAnsi="Times New Roman" w:cs="Times New Roman"/>
          <w:sz w:val="24"/>
          <w:szCs w:val="24"/>
        </w:rPr>
        <w:t>In the result</w:t>
      </w:r>
      <w:r w:rsidRPr="00537ACC">
        <w:rPr>
          <w:rFonts w:ascii="Times New Roman" w:eastAsia="Calibri" w:hAnsi="Times New Roman" w:cs="Times New Roman"/>
          <w:sz w:val="24"/>
          <w:szCs w:val="24"/>
        </w:rPr>
        <w:t xml:space="preserve">, </w:t>
      </w:r>
      <w:r w:rsidR="00A22547">
        <w:rPr>
          <w:rFonts w:ascii="Times New Roman" w:eastAsia="Calibri" w:hAnsi="Times New Roman" w:cs="Times New Roman"/>
          <w:sz w:val="24"/>
          <w:szCs w:val="24"/>
        </w:rPr>
        <w:t>i</w:t>
      </w:r>
      <w:r w:rsidRPr="00537ACC">
        <w:rPr>
          <w:rFonts w:ascii="Times New Roman" w:eastAsia="Calibri" w:hAnsi="Times New Roman" w:cs="Times New Roman"/>
          <w:sz w:val="24"/>
          <w:szCs w:val="24"/>
        </w:rPr>
        <w:t>t ordered the appellant and all those claiming occupation through him to vacate the property.</w:t>
      </w:r>
      <w:r w:rsidR="0073650C">
        <w:rPr>
          <w:rFonts w:ascii="Times New Roman" w:eastAsia="Calibri" w:hAnsi="Times New Roman" w:cs="Times New Roman"/>
          <w:sz w:val="24"/>
          <w:szCs w:val="24"/>
        </w:rPr>
        <w:t xml:space="preserve"> </w:t>
      </w:r>
    </w:p>
    <w:p w:rsidR="004E1EF4" w:rsidRDefault="0073650C" w:rsidP="00D66B2B">
      <w:pPr>
        <w:tabs>
          <w:tab w:val="left" w:pos="2080"/>
          <w:tab w:val="left" w:pos="376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1EF4">
        <w:rPr>
          <w:rFonts w:ascii="Times New Roman" w:eastAsia="Calibri" w:hAnsi="Times New Roman" w:cs="Times New Roman"/>
          <w:sz w:val="24"/>
          <w:szCs w:val="24"/>
        </w:rPr>
        <w:t xml:space="preserve">            </w:t>
      </w:r>
    </w:p>
    <w:p w:rsidR="004E1EF4" w:rsidRPr="00537ACC" w:rsidRDefault="004E1EF4" w:rsidP="00D66B2B">
      <w:pPr>
        <w:tabs>
          <w:tab w:val="left" w:pos="2080"/>
          <w:tab w:val="left" w:pos="3760"/>
        </w:tabs>
        <w:spacing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D66B2B">
        <w:rPr>
          <w:rFonts w:ascii="Times New Roman" w:eastAsia="Calibri" w:hAnsi="Times New Roman" w:cs="Times New Roman"/>
          <w:sz w:val="24"/>
          <w:szCs w:val="24"/>
        </w:rPr>
        <w:t xml:space="preserve">  </w:t>
      </w:r>
      <w:r>
        <w:rPr>
          <w:rFonts w:ascii="Times New Roman" w:eastAsia="Calibri" w:hAnsi="Times New Roman" w:cs="Times New Roman"/>
          <w:sz w:val="24"/>
          <w:szCs w:val="24"/>
        </w:rPr>
        <w:t>Aggrieved</w:t>
      </w:r>
      <w:r w:rsidR="00A5153D">
        <w:rPr>
          <w:rFonts w:ascii="Times New Roman" w:eastAsia="Calibri" w:hAnsi="Times New Roman" w:cs="Times New Roman"/>
          <w:sz w:val="24"/>
          <w:szCs w:val="24"/>
        </w:rPr>
        <w:t xml:space="preserve"> by the decision of the court </w:t>
      </w:r>
      <w:r w:rsidR="00A5153D" w:rsidRPr="00A5153D">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the appellant appealed to this </w:t>
      </w:r>
      <w:r w:rsidR="00A5153D">
        <w:rPr>
          <w:rFonts w:ascii="Times New Roman" w:eastAsia="Calibri" w:hAnsi="Times New Roman" w:cs="Times New Roman"/>
          <w:sz w:val="24"/>
          <w:szCs w:val="24"/>
        </w:rPr>
        <w:t>court on the following grounds.</w:t>
      </w:r>
    </w:p>
    <w:p w:rsidR="004E1EF4" w:rsidRPr="00D66B2B" w:rsidRDefault="004E1EF4" w:rsidP="004E1EF4">
      <w:pPr>
        <w:spacing w:line="480" w:lineRule="auto"/>
        <w:jc w:val="both"/>
        <w:rPr>
          <w:rFonts w:ascii="Times New Roman" w:eastAsia="Calibri" w:hAnsi="Times New Roman" w:cs="Times New Roman"/>
          <w:b/>
          <w:sz w:val="24"/>
          <w:szCs w:val="24"/>
          <w:u w:val="single"/>
        </w:rPr>
      </w:pPr>
      <w:r w:rsidRPr="00D66B2B">
        <w:rPr>
          <w:rFonts w:ascii="Times New Roman" w:eastAsia="Calibri" w:hAnsi="Times New Roman" w:cs="Times New Roman"/>
          <w:b/>
          <w:sz w:val="24"/>
          <w:szCs w:val="24"/>
          <w:u w:val="single"/>
        </w:rPr>
        <w:t>GROUNDS OF APPEAL</w:t>
      </w:r>
    </w:p>
    <w:p w:rsidR="004E1EF4" w:rsidRPr="00537ACC" w:rsidRDefault="004E1EF4" w:rsidP="004E1EF4">
      <w:pPr>
        <w:numPr>
          <w:ilvl w:val="0"/>
          <w:numId w:val="1"/>
        </w:numPr>
        <w:spacing w:line="480" w:lineRule="auto"/>
        <w:contextualSpacing/>
        <w:jc w:val="both"/>
        <w:rPr>
          <w:rFonts w:ascii="Times New Roman" w:eastAsia="Calibri" w:hAnsi="Times New Roman" w:cs="Times New Roman"/>
          <w:sz w:val="24"/>
          <w:szCs w:val="24"/>
        </w:rPr>
      </w:pPr>
      <w:r w:rsidRPr="00537ACC">
        <w:rPr>
          <w:rFonts w:ascii="Times New Roman" w:eastAsia="Calibri" w:hAnsi="Times New Roman" w:cs="Times New Roman"/>
          <w:sz w:val="24"/>
          <w:szCs w:val="24"/>
        </w:rPr>
        <w:lastRenderedPageBreak/>
        <w:t xml:space="preserve">The court </w:t>
      </w:r>
      <w:r w:rsidRPr="00537ACC">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err</w:t>
      </w:r>
      <w:r w:rsidR="00A5153D">
        <w:rPr>
          <w:rFonts w:ascii="Times New Roman" w:eastAsia="Calibri" w:hAnsi="Times New Roman" w:cs="Times New Roman"/>
          <w:sz w:val="24"/>
          <w:szCs w:val="24"/>
        </w:rPr>
        <w:t>ed in law</w:t>
      </w:r>
      <w:r w:rsidRPr="00537ACC">
        <w:rPr>
          <w:rFonts w:ascii="Times New Roman" w:eastAsia="Calibri" w:hAnsi="Times New Roman" w:cs="Times New Roman"/>
          <w:sz w:val="24"/>
          <w:szCs w:val="24"/>
        </w:rPr>
        <w:t xml:space="preserve"> and misdirected itself in fin</w:t>
      </w:r>
      <w:r w:rsidR="009B091B">
        <w:rPr>
          <w:rFonts w:ascii="Times New Roman" w:eastAsia="Calibri" w:hAnsi="Times New Roman" w:cs="Times New Roman"/>
          <w:sz w:val="24"/>
          <w:szCs w:val="24"/>
        </w:rPr>
        <w:t>ding that the appellant’s defens</w:t>
      </w:r>
      <w:r w:rsidRPr="00537ACC">
        <w:rPr>
          <w:rFonts w:ascii="Times New Roman" w:eastAsia="Calibri" w:hAnsi="Times New Roman" w:cs="Times New Roman"/>
          <w:sz w:val="24"/>
          <w:szCs w:val="24"/>
        </w:rPr>
        <w:t>e in respect of improvements on the property is a question based on a nullity, yet the defen</w:t>
      </w:r>
      <w:r w:rsidR="009B091B">
        <w:rPr>
          <w:rFonts w:ascii="Times New Roman" w:eastAsia="Calibri" w:hAnsi="Times New Roman" w:cs="Times New Roman"/>
          <w:sz w:val="24"/>
          <w:szCs w:val="24"/>
        </w:rPr>
        <w:t>s</w:t>
      </w:r>
      <w:r w:rsidRPr="00537ACC">
        <w:rPr>
          <w:rFonts w:ascii="Times New Roman" w:eastAsia="Calibri" w:hAnsi="Times New Roman" w:cs="Times New Roman"/>
          <w:sz w:val="24"/>
          <w:szCs w:val="24"/>
        </w:rPr>
        <w:t>e, properly construed, was founded on an improvement lien in favour of the appellant.</w:t>
      </w:r>
    </w:p>
    <w:p w:rsidR="004E1EF4" w:rsidRPr="00537ACC" w:rsidRDefault="004E1EF4" w:rsidP="004E1EF4">
      <w:pPr>
        <w:numPr>
          <w:ilvl w:val="0"/>
          <w:numId w:val="1"/>
        </w:numPr>
        <w:spacing w:line="480" w:lineRule="auto"/>
        <w:contextualSpacing/>
        <w:jc w:val="both"/>
        <w:rPr>
          <w:rFonts w:ascii="Times New Roman" w:eastAsia="Calibri" w:hAnsi="Times New Roman" w:cs="Times New Roman"/>
          <w:sz w:val="24"/>
          <w:szCs w:val="24"/>
        </w:rPr>
      </w:pPr>
      <w:r w:rsidRPr="00537ACC">
        <w:rPr>
          <w:rFonts w:ascii="Times New Roman" w:eastAsia="Calibri" w:hAnsi="Times New Roman" w:cs="Times New Roman"/>
          <w:sz w:val="24"/>
          <w:szCs w:val="24"/>
        </w:rPr>
        <w:t xml:space="preserve">In ordering the eviction of the appellant by the respondent before the respondent had compensated the appellant for improvements on the property in question, the court </w:t>
      </w:r>
      <w:r w:rsidRPr="00537ACC">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erred in law and misdirected itself in that</w:t>
      </w:r>
      <w:r w:rsidR="00B81E21">
        <w:rPr>
          <w:rFonts w:ascii="Times New Roman" w:eastAsia="Calibri" w:hAnsi="Times New Roman" w:cs="Times New Roman"/>
          <w:sz w:val="24"/>
          <w:szCs w:val="24"/>
        </w:rPr>
        <w:t xml:space="preserve"> the</w:t>
      </w:r>
      <w:r w:rsidRPr="00537ACC">
        <w:rPr>
          <w:rFonts w:ascii="Times New Roman" w:eastAsia="Calibri" w:hAnsi="Times New Roman" w:cs="Times New Roman"/>
          <w:sz w:val="24"/>
          <w:szCs w:val="24"/>
        </w:rPr>
        <w:t xml:space="preserve"> order violated s 71</w:t>
      </w:r>
      <w:r w:rsidR="00B81E21">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(3) of the Constitution of Zimbabwe in being a compulsory deprivation of property without compensation.</w:t>
      </w:r>
    </w:p>
    <w:p w:rsidR="004E1EF4" w:rsidRPr="00537ACC" w:rsidRDefault="004E1EF4" w:rsidP="004E1EF4">
      <w:pPr>
        <w:numPr>
          <w:ilvl w:val="0"/>
          <w:numId w:val="1"/>
        </w:numPr>
        <w:spacing w:line="480" w:lineRule="auto"/>
        <w:contextualSpacing/>
        <w:jc w:val="both"/>
        <w:rPr>
          <w:rFonts w:ascii="Times New Roman" w:eastAsia="Calibri" w:hAnsi="Times New Roman" w:cs="Times New Roman"/>
          <w:sz w:val="24"/>
          <w:szCs w:val="24"/>
        </w:rPr>
      </w:pPr>
      <w:r w:rsidRPr="00537ACC">
        <w:rPr>
          <w:rFonts w:ascii="Times New Roman" w:eastAsia="Calibri" w:hAnsi="Times New Roman" w:cs="Times New Roman"/>
          <w:sz w:val="24"/>
          <w:szCs w:val="24"/>
        </w:rPr>
        <w:t xml:space="preserve">The court </w:t>
      </w:r>
      <w:r w:rsidRPr="00537ACC">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erred in law and misdirected itself in not finding that the appellant’s defen</w:t>
      </w:r>
      <w:r w:rsidR="00084C49">
        <w:rPr>
          <w:rFonts w:ascii="Times New Roman" w:eastAsia="Calibri" w:hAnsi="Times New Roman" w:cs="Times New Roman"/>
          <w:sz w:val="24"/>
          <w:szCs w:val="24"/>
        </w:rPr>
        <w:t>s</w:t>
      </w:r>
      <w:r w:rsidRPr="00537ACC">
        <w:rPr>
          <w:rFonts w:ascii="Times New Roman" w:eastAsia="Calibri" w:hAnsi="Times New Roman" w:cs="Times New Roman"/>
          <w:sz w:val="24"/>
          <w:szCs w:val="24"/>
        </w:rPr>
        <w:t xml:space="preserve">e based on fraud was an attack on the respondent’s claim to ownership of the property in question, with the consequence that the court </w:t>
      </w:r>
      <w:r w:rsidRPr="00537ACC">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failed to apply its mind to the issue of whether or not the requirement in respect of ownership of the property by the respondent had not been met.</w:t>
      </w:r>
    </w:p>
    <w:p w:rsidR="001F5E67" w:rsidRPr="001F5E67" w:rsidRDefault="004E1EF4" w:rsidP="001F5E67">
      <w:pPr>
        <w:numPr>
          <w:ilvl w:val="0"/>
          <w:numId w:val="1"/>
        </w:numPr>
        <w:spacing w:line="480" w:lineRule="auto"/>
        <w:contextualSpacing/>
        <w:jc w:val="both"/>
        <w:rPr>
          <w:rFonts w:ascii="Times New Roman" w:eastAsia="Calibri" w:hAnsi="Times New Roman" w:cs="Times New Roman"/>
          <w:sz w:val="24"/>
          <w:szCs w:val="24"/>
        </w:rPr>
      </w:pPr>
      <w:r w:rsidRPr="00537ACC">
        <w:rPr>
          <w:rFonts w:ascii="Times New Roman" w:eastAsia="Calibri" w:hAnsi="Times New Roman" w:cs="Times New Roman"/>
          <w:sz w:val="24"/>
          <w:szCs w:val="24"/>
        </w:rPr>
        <w:t xml:space="preserve">The court </w:t>
      </w:r>
      <w:r w:rsidRPr="00537ACC">
        <w:rPr>
          <w:rFonts w:ascii="Times New Roman" w:eastAsia="Calibri" w:hAnsi="Times New Roman" w:cs="Times New Roman"/>
          <w:i/>
          <w:sz w:val="24"/>
          <w:szCs w:val="24"/>
        </w:rPr>
        <w:t xml:space="preserve">a quo </w:t>
      </w:r>
      <w:r w:rsidRPr="00537ACC">
        <w:rPr>
          <w:rFonts w:ascii="Times New Roman" w:eastAsia="Calibri" w:hAnsi="Times New Roman" w:cs="Times New Roman"/>
          <w:sz w:val="24"/>
          <w:szCs w:val="24"/>
        </w:rPr>
        <w:t>erred in law and misdirected itself in making the order in para 4 of the operative part of its judgment in that it had no power to make such an order simultaneously with its judgment on the merits and without hearing and determining a separate application for execution pending appeal.</w:t>
      </w:r>
    </w:p>
    <w:p w:rsidR="004E1EF4" w:rsidRPr="00037C64" w:rsidRDefault="004E1EF4" w:rsidP="00C353F2">
      <w:pPr>
        <w:spacing w:after="0" w:line="240" w:lineRule="auto"/>
        <w:ind w:left="720"/>
        <w:contextualSpacing/>
        <w:jc w:val="both"/>
        <w:rPr>
          <w:rFonts w:ascii="Times New Roman" w:eastAsia="Calibri" w:hAnsi="Times New Roman" w:cs="Times New Roman"/>
          <w:b/>
          <w:sz w:val="24"/>
          <w:szCs w:val="24"/>
        </w:rPr>
      </w:pPr>
    </w:p>
    <w:p w:rsidR="004E1EF4" w:rsidRPr="00C353F2" w:rsidRDefault="001F5E67" w:rsidP="00C353F2">
      <w:pPr>
        <w:tabs>
          <w:tab w:val="left" w:pos="2080"/>
          <w:tab w:val="left" w:pos="3760"/>
        </w:tabs>
        <w:spacing w:line="240" w:lineRule="auto"/>
        <w:jc w:val="both"/>
        <w:rPr>
          <w:rFonts w:ascii="Times New Roman" w:eastAsia="Calibri" w:hAnsi="Times New Roman" w:cs="Times New Roman"/>
          <w:b/>
          <w:sz w:val="24"/>
          <w:szCs w:val="24"/>
          <w:u w:val="single"/>
        </w:rPr>
      </w:pPr>
      <w:r w:rsidRPr="00C353F2">
        <w:rPr>
          <w:rFonts w:ascii="Times New Roman" w:eastAsia="Calibri" w:hAnsi="Times New Roman" w:cs="Times New Roman"/>
          <w:b/>
          <w:sz w:val="24"/>
          <w:szCs w:val="24"/>
          <w:u w:val="single"/>
        </w:rPr>
        <w:t>RELIEF SOUGHT</w:t>
      </w:r>
    </w:p>
    <w:p w:rsidR="001F5E67" w:rsidRDefault="00C353F2" w:rsidP="004E1EF4">
      <w:pPr>
        <w:tabs>
          <w:tab w:val="left" w:pos="2080"/>
          <w:tab w:val="left" w:pos="3760"/>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F5E67">
        <w:rPr>
          <w:rFonts w:ascii="Times New Roman" w:eastAsia="Calibri" w:hAnsi="Times New Roman" w:cs="Times New Roman"/>
          <w:sz w:val="24"/>
          <w:szCs w:val="24"/>
        </w:rPr>
        <w:t>Wherefore the appellant prays as follows:</w:t>
      </w:r>
    </w:p>
    <w:p w:rsidR="001F5E67" w:rsidRDefault="001F5E67" w:rsidP="00C353F2">
      <w:pPr>
        <w:pStyle w:val="ListParagraph"/>
        <w:numPr>
          <w:ilvl w:val="0"/>
          <w:numId w:val="3"/>
        </w:numPr>
        <w:tabs>
          <w:tab w:val="left" w:pos="3760"/>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appeal be and is hereby allowed with costs.</w:t>
      </w:r>
    </w:p>
    <w:p w:rsidR="001F5E67" w:rsidRDefault="001F5E67" w:rsidP="00167C80">
      <w:pPr>
        <w:pStyle w:val="ListParagraph"/>
        <w:numPr>
          <w:ilvl w:val="0"/>
          <w:numId w:val="3"/>
        </w:numPr>
        <w:tabs>
          <w:tab w:val="left" w:pos="376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judgment of the court </w:t>
      </w:r>
      <w:r w:rsidRPr="00240A0B">
        <w:rPr>
          <w:rFonts w:ascii="Times New Roman" w:eastAsia="Calibri" w:hAnsi="Times New Roman" w:cs="Times New Roman"/>
          <w:i/>
          <w:sz w:val="24"/>
          <w:szCs w:val="24"/>
        </w:rPr>
        <w:t>a quo</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be and is hereby set aside and substituted with the following order:</w:t>
      </w:r>
    </w:p>
    <w:p w:rsidR="001F5E67" w:rsidRPr="00240A0B" w:rsidRDefault="001F5E67" w:rsidP="00167C80">
      <w:pPr>
        <w:pStyle w:val="ListParagraph"/>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67C80">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application is dismissed with costs.”</w:t>
      </w:r>
    </w:p>
    <w:p w:rsidR="004E1EF4" w:rsidRDefault="004E1EF4" w:rsidP="004E1EF4">
      <w:pPr>
        <w:tabs>
          <w:tab w:val="left" w:pos="2080"/>
          <w:tab w:val="left" w:pos="3760"/>
        </w:tabs>
        <w:spacing w:line="480" w:lineRule="auto"/>
        <w:jc w:val="both"/>
        <w:rPr>
          <w:rFonts w:ascii="Times New Roman" w:eastAsia="Calibri" w:hAnsi="Times New Roman" w:cs="Times New Roman"/>
          <w:sz w:val="24"/>
          <w:szCs w:val="24"/>
        </w:rPr>
      </w:pPr>
    </w:p>
    <w:p w:rsidR="00537ACC" w:rsidRPr="00115C92" w:rsidRDefault="00537ACC" w:rsidP="00700957">
      <w:pPr>
        <w:spacing w:line="480" w:lineRule="auto"/>
        <w:contextualSpacing/>
        <w:jc w:val="both"/>
        <w:rPr>
          <w:rFonts w:ascii="Times New Roman" w:eastAsia="Calibri" w:hAnsi="Times New Roman" w:cs="Times New Roman"/>
          <w:b/>
          <w:sz w:val="24"/>
          <w:szCs w:val="24"/>
          <w:u w:val="single"/>
        </w:rPr>
      </w:pPr>
      <w:r w:rsidRPr="00115C92">
        <w:rPr>
          <w:rFonts w:ascii="Times New Roman" w:eastAsia="Calibri" w:hAnsi="Times New Roman" w:cs="Times New Roman"/>
          <w:b/>
          <w:sz w:val="24"/>
          <w:szCs w:val="24"/>
          <w:u w:val="single"/>
        </w:rPr>
        <w:lastRenderedPageBreak/>
        <w:t>SUBMISSIONS BEFORE THIS COURT</w:t>
      </w:r>
    </w:p>
    <w:p w:rsidR="008167F7" w:rsidRDefault="00700957" w:rsidP="008167F7">
      <w:pPr>
        <w:spacing w:after="0" w:line="480" w:lineRule="auto"/>
        <w:ind w:left="630" w:hanging="630"/>
        <w:jc w:val="both"/>
        <w:rPr>
          <w:rFonts w:ascii="Times New Roman" w:eastAsia="Calibri" w:hAnsi="Times New Roman" w:cs="Times New Roman"/>
          <w:sz w:val="24"/>
          <w:szCs w:val="24"/>
        </w:rPr>
      </w:pPr>
      <w:r w:rsidRPr="00115C92">
        <w:rPr>
          <w:rFonts w:ascii="Times New Roman" w:hAnsi="Times New Roman" w:cs="Times New Roman"/>
          <w:iCs/>
          <w:sz w:val="24"/>
          <w:szCs w:val="24"/>
        </w:rPr>
        <w:t>[</w:t>
      </w:r>
      <w:r w:rsidR="00175221">
        <w:rPr>
          <w:rFonts w:ascii="Times New Roman" w:hAnsi="Times New Roman" w:cs="Times New Roman"/>
          <w:iCs/>
          <w:sz w:val="24"/>
          <w:szCs w:val="24"/>
        </w:rPr>
        <w:t xml:space="preserve">14] </w:t>
      </w:r>
      <w:r w:rsidR="004949FA">
        <w:rPr>
          <w:rFonts w:ascii="Times New Roman" w:hAnsi="Times New Roman" w:cs="Times New Roman"/>
          <w:iCs/>
          <w:sz w:val="24"/>
          <w:szCs w:val="24"/>
        </w:rPr>
        <w:t xml:space="preserve">  </w:t>
      </w:r>
      <w:proofErr w:type="spellStart"/>
      <w:proofErr w:type="gramStart"/>
      <w:r w:rsidR="008A59FA">
        <w:rPr>
          <w:rFonts w:ascii="Times New Roman" w:hAnsi="Times New Roman" w:cs="Times New Roman"/>
          <w:iCs/>
          <w:sz w:val="24"/>
          <w:szCs w:val="24"/>
        </w:rPr>
        <w:t>Mr</w:t>
      </w:r>
      <w:proofErr w:type="spellEnd"/>
      <w:r w:rsidRPr="00115C92">
        <w:rPr>
          <w:rFonts w:ascii="Times New Roman" w:hAnsi="Times New Roman" w:cs="Times New Roman"/>
          <w:i/>
          <w:iCs/>
          <w:sz w:val="24"/>
          <w:szCs w:val="24"/>
        </w:rPr>
        <w:t xml:space="preserve"> </w:t>
      </w:r>
      <w:r w:rsidR="00537ACC" w:rsidRPr="00115C92">
        <w:rPr>
          <w:rFonts w:ascii="Times New Roman" w:hAnsi="Times New Roman" w:cs="Times New Roman"/>
          <w:i/>
          <w:iCs/>
          <w:sz w:val="24"/>
          <w:szCs w:val="24"/>
        </w:rPr>
        <w:t xml:space="preserve"> </w:t>
      </w:r>
      <w:proofErr w:type="spellStart"/>
      <w:r w:rsidR="00537ACC" w:rsidRPr="00115C92">
        <w:rPr>
          <w:rFonts w:ascii="Times New Roman" w:hAnsi="Times New Roman" w:cs="Times New Roman"/>
          <w:i/>
          <w:iCs/>
          <w:sz w:val="24"/>
          <w:szCs w:val="24"/>
        </w:rPr>
        <w:t>Madhuku</w:t>
      </w:r>
      <w:proofErr w:type="spellEnd"/>
      <w:proofErr w:type="gramEnd"/>
      <w:r w:rsidR="00537ACC" w:rsidRPr="00115C92">
        <w:rPr>
          <w:rFonts w:ascii="Times New Roman" w:hAnsi="Times New Roman" w:cs="Times New Roman"/>
          <w:i/>
          <w:iCs/>
          <w:sz w:val="24"/>
          <w:szCs w:val="24"/>
        </w:rPr>
        <w:t>,</w:t>
      </w:r>
      <w:r w:rsidR="00537ACC" w:rsidRPr="00115C92">
        <w:rPr>
          <w:rFonts w:ascii="Times New Roman" w:hAnsi="Times New Roman" w:cs="Times New Roman"/>
          <w:iCs/>
          <w:sz w:val="24"/>
          <w:szCs w:val="24"/>
        </w:rPr>
        <w:t xml:space="preserve"> </w:t>
      </w:r>
      <w:r w:rsidR="00084C49">
        <w:rPr>
          <w:rFonts w:ascii="Times New Roman" w:hAnsi="Times New Roman" w:cs="Times New Roman"/>
          <w:iCs/>
          <w:sz w:val="24"/>
          <w:szCs w:val="24"/>
        </w:rPr>
        <w:t>c</w:t>
      </w:r>
      <w:r w:rsidR="00537ACC" w:rsidRPr="00115C92">
        <w:rPr>
          <w:rFonts w:ascii="Times New Roman" w:hAnsi="Times New Roman" w:cs="Times New Roman"/>
          <w:iCs/>
          <w:sz w:val="24"/>
          <w:szCs w:val="24"/>
        </w:rPr>
        <w:t>ounsel for the appellant s</w:t>
      </w:r>
      <w:r w:rsidR="00F20304">
        <w:rPr>
          <w:rFonts w:ascii="Times New Roman" w:hAnsi="Times New Roman" w:cs="Times New Roman"/>
          <w:iCs/>
          <w:sz w:val="24"/>
          <w:szCs w:val="24"/>
        </w:rPr>
        <w:t>ubmitted</w:t>
      </w:r>
      <w:r w:rsidR="00537ACC" w:rsidRPr="00115C92">
        <w:rPr>
          <w:rFonts w:ascii="Times New Roman" w:hAnsi="Times New Roman" w:cs="Times New Roman"/>
          <w:iCs/>
          <w:sz w:val="24"/>
          <w:szCs w:val="24"/>
        </w:rPr>
        <w:t xml:space="preserve"> that th</w:t>
      </w:r>
      <w:r w:rsidR="00175221">
        <w:rPr>
          <w:rFonts w:ascii="Times New Roman" w:hAnsi="Times New Roman" w:cs="Times New Roman"/>
          <w:iCs/>
          <w:sz w:val="24"/>
          <w:szCs w:val="24"/>
        </w:rPr>
        <w:t>e disputes between the parties</w:t>
      </w:r>
      <w:r w:rsidR="00537ACC" w:rsidRPr="00115C92">
        <w:rPr>
          <w:rFonts w:ascii="Times New Roman" w:hAnsi="Times New Roman" w:cs="Times New Roman"/>
          <w:iCs/>
          <w:sz w:val="24"/>
          <w:szCs w:val="24"/>
        </w:rPr>
        <w:t xml:space="preserve"> ha</w:t>
      </w:r>
      <w:r w:rsidR="003716A0">
        <w:rPr>
          <w:rFonts w:ascii="Times New Roman" w:hAnsi="Times New Roman" w:cs="Times New Roman"/>
          <w:iCs/>
          <w:sz w:val="24"/>
          <w:szCs w:val="24"/>
        </w:rPr>
        <w:t xml:space="preserve">ve </w:t>
      </w:r>
      <w:r w:rsidR="005C6C42">
        <w:rPr>
          <w:rFonts w:ascii="Times New Roman" w:hAnsi="Times New Roman" w:cs="Times New Roman"/>
          <w:iCs/>
          <w:sz w:val="24"/>
          <w:szCs w:val="24"/>
        </w:rPr>
        <w:t xml:space="preserve">for a very long time </w:t>
      </w:r>
      <w:r w:rsidR="00537ACC" w:rsidRPr="00115C92">
        <w:rPr>
          <w:rFonts w:ascii="Times New Roman" w:hAnsi="Times New Roman" w:cs="Times New Roman"/>
          <w:iCs/>
          <w:sz w:val="24"/>
          <w:szCs w:val="24"/>
        </w:rPr>
        <w:t>been in and out of court</w:t>
      </w:r>
      <w:r w:rsidR="00175221">
        <w:rPr>
          <w:rFonts w:ascii="Times New Roman" w:hAnsi="Times New Roman" w:cs="Times New Roman"/>
          <w:iCs/>
          <w:sz w:val="24"/>
          <w:szCs w:val="24"/>
        </w:rPr>
        <w:t>s.</w:t>
      </w:r>
      <w:r w:rsidR="007119CC">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7119CC">
        <w:rPr>
          <w:rFonts w:ascii="Times New Roman" w:hAnsi="Times New Roman" w:cs="Times New Roman"/>
          <w:iCs/>
          <w:sz w:val="24"/>
          <w:szCs w:val="24"/>
        </w:rPr>
        <w:t xml:space="preserve">He </w:t>
      </w:r>
      <w:r w:rsidR="00CE7B69">
        <w:rPr>
          <w:rFonts w:ascii="Times New Roman" w:hAnsi="Times New Roman" w:cs="Times New Roman"/>
          <w:iCs/>
          <w:sz w:val="24"/>
          <w:szCs w:val="24"/>
        </w:rPr>
        <w:t xml:space="preserve">conceded that the respondent is the owner of the property in dispute. </w:t>
      </w:r>
      <w:r w:rsidR="004949FA">
        <w:rPr>
          <w:rFonts w:ascii="Times New Roman" w:hAnsi="Times New Roman" w:cs="Times New Roman"/>
          <w:iCs/>
          <w:sz w:val="24"/>
          <w:szCs w:val="24"/>
        </w:rPr>
        <w:t xml:space="preserve"> </w:t>
      </w:r>
      <w:r w:rsidR="00CE7B69">
        <w:rPr>
          <w:rFonts w:ascii="Times New Roman" w:hAnsi="Times New Roman" w:cs="Times New Roman"/>
          <w:iCs/>
          <w:sz w:val="24"/>
          <w:szCs w:val="24"/>
        </w:rPr>
        <w:t>He abandoned the appellant’s third ground of appeal</w:t>
      </w:r>
      <w:r w:rsidR="005E279A">
        <w:rPr>
          <w:rFonts w:ascii="Times New Roman" w:hAnsi="Times New Roman" w:cs="Times New Roman"/>
          <w:iCs/>
          <w:sz w:val="24"/>
          <w:szCs w:val="24"/>
        </w:rPr>
        <w:t xml:space="preserve"> which related to the alleged fraud the appellant alleged vitiated the respondent’s ownership of the property,</w:t>
      </w:r>
      <w:r w:rsidR="00696A5D">
        <w:rPr>
          <w:rFonts w:ascii="Times New Roman" w:hAnsi="Times New Roman" w:cs="Times New Roman"/>
          <w:iCs/>
          <w:sz w:val="24"/>
          <w:szCs w:val="24"/>
        </w:rPr>
        <w:t xml:space="preserve"> but persisted with the appeal in respect of grounds 1, 2 and 4</w:t>
      </w:r>
      <w:r w:rsidR="00CE7B69">
        <w:rPr>
          <w:rFonts w:ascii="Times New Roman" w:hAnsi="Times New Roman" w:cs="Times New Roman"/>
          <w:iCs/>
          <w:sz w:val="24"/>
          <w:szCs w:val="24"/>
        </w:rPr>
        <w:t>.</w:t>
      </w:r>
      <w:r w:rsidR="00537ACC" w:rsidRPr="00115C92">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537ACC" w:rsidRPr="00115C92">
        <w:rPr>
          <w:rFonts w:ascii="Times New Roman" w:hAnsi="Times New Roman" w:cs="Times New Roman"/>
          <w:iCs/>
          <w:sz w:val="24"/>
          <w:szCs w:val="24"/>
        </w:rPr>
        <w:t xml:space="preserve">He argued that the appellant is resisting eviction on the basis of an improvement </w:t>
      </w:r>
      <w:r w:rsidR="00537ACC" w:rsidRPr="00115C92">
        <w:rPr>
          <w:rFonts w:ascii="Times New Roman" w:hAnsi="Times New Roman" w:cs="Times New Roman"/>
          <w:i/>
          <w:iCs/>
          <w:sz w:val="24"/>
          <w:szCs w:val="24"/>
        </w:rPr>
        <w:t>lien</w:t>
      </w:r>
      <w:r w:rsidR="00537ACC" w:rsidRPr="00115C92">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537ACC" w:rsidRPr="00115C92">
        <w:rPr>
          <w:rFonts w:ascii="Times New Roman" w:hAnsi="Times New Roman" w:cs="Times New Roman"/>
          <w:iCs/>
          <w:sz w:val="24"/>
          <w:szCs w:val="24"/>
        </w:rPr>
        <w:t xml:space="preserve">He averred that the respondent does not dispute the fact that the appellant effected improvements on the disputed property. Counsel further argued that the eviction proceedings before the court </w:t>
      </w:r>
      <w:r w:rsidR="00537ACC" w:rsidRPr="00115C92">
        <w:rPr>
          <w:rFonts w:ascii="Times New Roman" w:hAnsi="Times New Roman" w:cs="Times New Roman"/>
          <w:i/>
          <w:iCs/>
          <w:sz w:val="24"/>
          <w:szCs w:val="24"/>
        </w:rPr>
        <w:t>a quo</w:t>
      </w:r>
      <w:r w:rsidR="00537ACC" w:rsidRPr="00115C92">
        <w:rPr>
          <w:rFonts w:ascii="Times New Roman" w:hAnsi="Times New Roman" w:cs="Times New Roman"/>
          <w:iCs/>
          <w:sz w:val="24"/>
          <w:szCs w:val="24"/>
        </w:rPr>
        <w:t xml:space="preserve"> ought to have failed since the appellant is a </w:t>
      </w:r>
      <w:r w:rsidR="00537ACC" w:rsidRPr="004949FA">
        <w:rPr>
          <w:rFonts w:ascii="Times New Roman" w:hAnsi="Times New Roman" w:cs="Times New Roman"/>
          <w:i/>
          <w:iCs/>
          <w:sz w:val="24"/>
          <w:szCs w:val="24"/>
        </w:rPr>
        <w:t>bona fide</w:t>
      </w:r>
      <w:r w:rsidR="00537ACC" w:rsidRPr="00115C92">
        <w:rPr>
          <w:rFonts w:ascii="Times New Roman" w:hAnsi="Times New Roman" w:cs="Times New Roman"/>
          <w:iCs/>
          <w:sz w:val="24"/>
          <w:szCs w:val="24"/>
        </w:rPr>
        <w:t xml:space="preserve"> possessor</w:t>
      </w:r>
      <w:r w:rsidR="0049076D">
        <w:rPr>
          <w:rFonts w:ascii="Times New Roman" w:hAnsi="Times New Roman" w:cs="Times New Roman"/>
          <w:iCs/>
          <w:sz w:val="24"/>
          <w:szCs w:val="24"/>
        </w:rPr>
        <w:t xml:space="preserve"> in respect of improvements made before the interdict granted by </w:t>
      </w:r>
      <w:proofErr w:type="spellStart"/>
      <w:r w:rsidR="004949FA">
        <w:rPr>
          <w:rFonts w:ascii="Times New Roman" w:hAnsi="Times New Roman" w:cs="Times New Roman"/>
          <w:iCs/>
          <w:sz w:val="24"/>
          <w:szCs w:val="24"/>
        </w:rPr>
        <w:t>C</w:t>
      </w:r>
      <w:r w:rsidR="00A54056">
        <w:rPr>
          <w:rFonts w:ascii="Times New Roman" w:hAnsi="Times New Roman" w:cs="Times New Roman"/>
          <w:iCs/>
          <w:smallCaps/>
          <w:sz w:val="24"/>
          <w:szCs w:val="24"/>
        </w:rPr>
        <w:t>hare</w:t>
      </w:r>
      <w:r w:rsidR="004949FA" w:rsidRPr="004949FA">
        <w:rPr>
          <w:rFonts w:ascii="Times New Roman" w:hAnsi="Times New Roman" w:cs="Times New Roman"/>
          <w:iCs/>
          <w:smallCaps/>
          <w:sz w:val="24"/>
          <w:szCs w:val="24"/>
        </w:rPr>
        <w:t>wa</w:t>
      </w:r>
      <w:proofErr w:type="spellEnd"/>
      <w:r w:rsidR="004949FA">
        <w:rPr>
          <w:rFonts w:ascii="Times New Roman" w:hAnsi="Times New Roman" w:cs="Times New Roman"/>
          <w:iCs/>
          <w:sz w:val="24"/>
          <w:szCs w:val="24"/>
        </w:rPr>
        <w:t xml:space="preserve"> J</w:t>
      </w:r>
      <w:r w:rsidR="00537ACC" w:rsidRPr="00115C92">
        <w:rPr>
          <w:rFonts w:ascii="Times New Roman" w:hAnsi="Times New Roman" w:cs="Times New Roman"/>
          <w:iCs/>
          <w:sz w:val="24"/>
          <w:szCs w:val="24"/>
        </w:rPr>
        <w:t>.</w:t>
      </w:r>
      <w:r w:rsidR="00541018">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541018">
        <w:rPr>
          <w:rFonts w:ascii="Times New Roman" w:hAnsi="Times New Roman" w:cs="Times New Roman"/>
          <w:iCs/>
          <w:sz w:val="24"/>
          <w:szCs w:val="24"/>
        </w:rPr>
        <w:t xml:space="preserve">He submitted that the appellant’s case will be mainly based on improvements effected before </w:t>
      </w:r>
      <w:proofErr w:type="spellStart"/>
      <w:r w:rsidR="004949FA">
        <w:rPr>
          <w:rFonts w:ascii="Times New Roman" w:hAnsi="Times New Roman" w:cs="Times New Roman"/>
          <w:iCs/>
          <w:sz w:val="24"/>
          <w:szCs w:val="24"/>
        </w:rPr>
        <w:t>C</w:t>
      </w:r>
      <w:r w:rsidR="00A54056">
        <w:rPr>
          <w:rFonts w:ascii="Times New Roman" w:hAnsi="Times New Roman" w:cs="Times New Roman"/>
          <w:iCs/>
          <w:smallCaps/>
          <w:sz w:val="24"/>
          <w:szCs w:val="24"/>
        </w:rPr>
        <w:t>hare</w:t>
      </w:r>
      <w:r w:rsidR="004949FA" w:rsidRPr="004949FA">
        <w:rPr>
          <w:rFonts w:ascii="Times New Roman" w:hAnsi="Times New Roman" w:cs="Times New Roman"/>
          <w:iCs/>
          <w:smallCaps/>
          <w:sz w:val="24"/>
          <w:szCs w:val="24"/>
        </w:rPr>
        <w:t>wa</w:t>
      </w:r>
      <w:proofErr w:type="spellEnd"/>
      <w:r w:rsidR="004949FA">
        <w:rPr>
          <w:rFonts w:ascii="Times New Roman" w:hAnsi="Times New Roman" w:cs="Times New Roman"/>
          <w:iCs/>
          <w:sz w:val="24"/>
          <w:szCs w:val="24"/>
        </w:rPr>
        <w:t xml:space="preserve"> J</w:t>
      </w:r>
      <w:r w:rsidR="005E279A">
        <w:rPr>
          <w:rFonts w:ascii="Times New Roman" w:hAnsi="Times New Roman" w:cs="Times New Roman"/>
          <w:iCs/>
          <w:sz w:val="24"/>
          <w:szCs w:val="24"/>
        </w:rPr>
        <w:t>’s</w:t>
      </w:r>
      <w:r w:rsidR="00541018">
        <w:rPr>
          <w:rFonts w:ascii="Times New Roman" w:hAnsi="Times New Roman" w:cs="Times New Roman"/>
          <w:iCs/>
          <w:sz w:val="24"/>
          <w:szCs w:val="24"/>
        </w:rPr>
        <w:t xml:space="preserve"> order.</w:t>
      </w:r>
      <w:r w:rsidR="00537ACC" w:rsidRPr="00115C92">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537ACC" w:rsidRPr="00115C92">
        <w:rPr>
          <w:rFonts w:ascii="Times New Roman" w:hAnsi="Times New Roman" w:cs="Times New Roman"/>
          <w:iCs/>
          <w:sz w:val="24"/>
          <w:szCs w:val="24"/>
        </w:rPr>
        <w:t xml:space="preserve">He </w:t>
      </w:r>
      <w:r w:rsidR="0049076D">
        <w:rPr>
          <w:rFonts w:ascii="Times New Roman" w:hAnsi="Times New Roman" w:cs="Times New Roman"/>
          <w:iCs/>
          <w:sz w:val="24"/>
          <w:szCs w:val="24"/>
        </w:rPr>
        <w:t xml:space="preserve">submitted that even though the appellant can be </w:t>
      </w:r>
      <w:r w:rsidR="0059694F">
        <w:rPr>
          <w:rFonts w:ascii="Times New Roman" w:hAnsi="Times New Roman" w:cs="Times New Roman"/>
          <w:iCs/>
          <w:sz w:val="24"/>
          <w:szCs w:val="24"/>
        </w:rPr>
        <w:t>classified as a</w:t>
      </w:r>
      <w:r w:rsidR="0049076D">
        <w:rPr>
          <w:rFonts w:ascii="Times New Roman" w:hAnsi="Times New Roman" w:cs="Times New Roman"/>
          <w:iCs/>
          <w:sz w:val="24"/>
          <w:szCs w:val="24"/>
        </w:rPr>
        <w:t xml:space="preserve"> </w:t>
      </w:r>
      <w:r w:rsidR="0049076D" w:rsidRPr="000E3345">
        <w:rPr>
          <w:rFonts w:ascii="Times New Roman" w:hAnsi="Times New Roman" w:cs="Times New Roman"/>
          <w:i/>
          <w:iCs/>
          <w:sz w:val="24"/>
          <w:szCs w:val="24"/>
        </w:rPr>
        <w:t>mala fide</w:t>
      </w:r>
      <w:r w:rsidR="0049076D">
        <w:rPr>
          <w:rFonts w:ascii="Times New Roman" w:hAnsi="Times New Roman" w:cs="Times New Roman"/>
          <w:iCs/>
          <w:sz w:val="24"/>
          <w:szCs w:val="24"/>
        </w:rPr>
        <w:t xml:space="preserve"> possessor</w:t>
      </w:r>
      <w:r w:rsidR="003716A0">
        <w:rPr>
          <w:rFonts w:ascii="Times New Roman" w:hAnsi="Times New Roman" w:cs="Times New Roman"/>
          <w:iCs/>
          <w:sz w:val="24"/>
          <w:szCs w:val="24"/>
        </w:rPr>
        <w:t xml:space="preserve"> in respect of improvements made after the order granted by </w:t>
      </w:r>
      <w:proofErr w:type="spellStart"/>
      <w:r w:rsidR="004949FA">
        <w:rPr>
          <w:rFonts w:ascii="Times New Roman" w:hAnsi="Times New Roman" w:cs="Times New Roman"/>
          <w:iCs/>
          <w:sz w:val="24"/>
          <w:szCs w:val="24"/>
        </w:rPr>
        <w:t>C</w:t>
      </w:r>
      <w:r w:rsidR="00A54056">
        <w:rPr>
          <w:rFonts w:ascii="Times New Roman" w:hAnsi="Times New Roman" w:cs="Times New Roman"/>
          <w:iCs/>
          <w:smallCaps/>
          <w:sz w:val="24"/>
          <w:szCs w:val="24"/>
        </w:rPr>
        <w:t>hare</w:t>
      </w:r>
      <w:r w:rsidR="004949FA" w:rsidRPr="004949FA">
        <w:rPr>
          <w:rFonts w:ascii="Times New Roman" w:hAnsi="Times New Roman" w:cs="Times New Roman"/>
          <w:iCs/>
          <w:smallCaps/>
          <w:sz w:val="24"/>
          <w:szCs w:val="24"/>
        </w:rPr>
        <w:t>wa</w:t>
      </w:r>
      <w:proofErr w:type="spellEnd"/>
      <w:r w:rsidR="004949FA">
        <w:rPr>
          <w:rFonts w:ascii="Times New Roman" w:hAnsi="Times New Roman" w:cs="Times New Roman"/>
          <w:iCs/>
          <w:sz w:val="24"/>
          <w:szCs w:val="24"/>
        </w:rPr>
        <w:t xml:space="preserve"> J, </w:t>
      </w:r>
      <w:r w:rsidR="002D4F98">
        <w:rPr>
          <w:rFonts w:ascii="Times New Roman" w:hAnsi="Times New Roman" w:cs="Times New Roman"/>
          <w:iCs/>
          <w:sz w:val="24"/>
          <w:szCs w:val="24"/>
        </w:rPr>
        <w:t>according to Silberbe</w:t>
      </w:r>
      <w:r w:rsidR="0049076D">
        <w:rPr>
          <w:rFonts w:ascii="Times New Roman" w:hAnsi="Times New Roman" w:cs="Times New Roman"/>
          <w:iCs/>
          <w:sz w:val="24"/>
          <w:szCs w:val="24"/>
        </w:rPr>
        <w:t>rg</w:t>
      </w:r>
      <w:r w:rsidR="002D4F98">
        <w:rPr>
          <w:rFonts w:ascii="Times New Roman" w:hAnsi="Times New Roman" w:cs="Times New Roman"/>
          <w:iCs/>
          <w:sz w:val="24"/>
          <w:szCs w:val="24"/>
        </w:rPr>
        <w:t xml:space="preserve"> and </w:t>
      </w:r>
      <w:proofErr w:type="spellStart"/>
      <w:r w:rsidR="002D4F98">
        <w:rPr>
          <w:rFonts w:ascii="Times New Roman" w:hAnsi="Times New Roman" w:cs="Times New Roman"/>
          <w:iCs/>
          <w:sz w:val="24"/>
          <w:szCs w:val="24"/>
        </w:rPr>
        <w:t>Schoeman’s</w:t>
      </w:r>
      <w:proofErr w:type="spellEnd"/>
      <w:r w:rsidR="002D4F98">
        <w:rPr>
          <w:rFonts w:ascii="Times New Roman" w:hAnsi="Times New Roman" w:cs="Times New Roman"/>
          <w:iCs/>
          <w:sz w:val="24"/>
          <w:szCs w:val="24"/>
        </w:rPr>
        <w:t xml:space="preserve"> </w:t>
      </w:r>
      <w:r w:rsidR="00541018">
        <w:rPr>
          <w:rFonts w:ascii="Times New Roman" w:hAnsi="Times New Roman" w:cs="Times New Roman"/>
          <w:iCs/>
          <w:sz w:val="24"/>
          <w:szCs w:val="24"/>
        </w:rPr>
        <w:t>“</w:t>
      </w:r>
      <w:r w:rsidR="0059694F">
        <w:rPr>
          <w:rFonts w:ascii="Times New Roman" w:hAnsi="Times New Roman" w:cs="Times New Roman"/>
          <w:iCs/>
          <w:sz w:val="24"/>
          <w:szCs w:val="24"/>
        </w:rPr>
        <w:t>The Law o</w:t>
      </w:r>
      <w:r w:rsidR="002D4F98">
        <w:rPr>
          <w:rFonts w:ascii="Times New Roman" w:hAnsi="Times New Roman" w:cs="Times New Roman"/>
          <w:iCs/>
          <w:sz w:val="24"/>
          <w:szCs w:val="24"/>
        </w:rPr>
        <w:t>f Property</w:t>
      </w:r>
      <w:r w:rsidR="00541018">
        <w:rPr>
          <w:rFonts w:ascii="Times New Roman" w:hAnsi="Times New Roman" w:cs="Times New Roman"/>
          <w:iCs/>
          <w:sz w:val="24"/>
          <w:szCs w:val="24"/>
        </w:rPr>
        <w:t>”</w:t>
      </w:r>
      <w:r w:rsidR="002D4F98">
        <w:rPr>
          <w:rFonts w:ascii="Times New Roman" w:hAnsi="Times New Roman" w:cs="Times New Roman"/>
          <w:iCs/>
          <w:sz w:val="24"/>
          <w:szCs w:val="24"/>
        </w:rPr>
        <w:t xml:space="preserve"> </w:t>
      </w:r>
      <w:r w:rsidR="000E3345">
        <w:rPr>
          <w:rFonts w:ascii="Times New Roman" w:hAnsi="Times New Roman" w:cs="Times New Roman"/>
          <w:iCs/>
          <w:sz w:val="24"/>
          <w:szCs w:val="24"/>
        </w:rPr>
        <w:t>F</w:t>
      </w:r>
      <w:r w:rsidR="002D4F98">
        <w:rPr>
          <w:rFonts w:ascii="Times New Roman" w:hAnsi="Times New Roman" w:cs="Times New Roman"/>
          <w:iCs/>
          <w:sz w:val="24"/>
          <w:szCs w:val="24"/>
        </w:rPr>
        <w:t xml:space="preserve">ifth </w:t>
      </w:r>
      <w:r w:rsidR="000E3345">
        <w:rPr>
          <w:rFonts w:ascii="Times New Roman" w:hAnsi="Times New Roman" w:cs="Times New Roman"/>
          <w:iCs/>
          <w:sz w:val="24"/>
          <w:szCs w:val="24"/>
        </w:rPr>
        <w:t>E</w:t>
      </w:r>
      <w:r w:rsidR="002D4F98">
        <w:rPr>
          <w:rFonts w:ascii="Times New Roman" w:hAnsi="Times New Roman" w:cs="Times New Roman"/>
          <w:iCs/>
          <w:sz w:val="24"/>
          <w:szCs w:val="24"/>
        </w:rPr>
        <w:t>dition</w:t>
      </w:r>
      <w:r w:rsidR="0049076D">
        <w:rPr>
          <w:rFonts w:ascii="Times New Roman" w:hAnsi="Times New Roman" w:cs="Times New Roman"/>
          <w:iCs/>
          <w:sz w:val="24"/>
          <w:szCs w:val="24"/>
        </w:rPr>
        <w:t xml:space="preserve"> a </w:t>
      </w:r>
      <w:r w:rsidR="0049076D" w:rsidRPr="008616BC">
        <w:rPr>
          <w:rFonts w:ascii="Times New Roman" w:hAnsi="Times New Roman" w:cs="Times New Roman"/>
          <w:i/>
          <w:iCs/>
          <w:sz w:val="24"/>
          <w:szCs w:val="24"/>
        </w:rPr>
        <w:t>mala fide</w:t>
      </w:r>
      <w:r w:rsidR="0049076D">
        <w:rPr>
          <w:rFonts w:ascii="Times New Roman" w:hAnsi="Times New Roman" w:cs="Times New Roman"/>
          <w:iCs/>
          <w:sz w:val="24"/>
          <w:szCs w:val="24"/>
        </w:rPr>
        <w:t xml:space="preserve"> possessor can be availed the defense of an improvement lien. </w:t>
      </w:r>
      <w:r w:rsidR="004949FA">
        <w:rPr>
          <w:rFonts w:ascii="Times New Roman" w:hAnsi="Times New Roman" w:cs="Times New Roman"/>
          <w:iCs/>
          <w:sz w:val="24"/>
          <w:szCs w:val="24"/>
        </w:rPr>
        <w:t xml:space="preserve"> </w:t>
      </w:r>
      <w:r w:rsidR="00B5691C">
        <w:rPr>
          <w:rFonts w:ascii="Times New Roman" w:hAnsi="Times New Roman" w:cs="Times New Roman"/>
          <w:iCs/>
          <w:sz w:val="24"/>
          <w:szCs w:val="24"/>
        </w:rPr>
        <w:t xml:space="preserve">He urged the court to separate lawful development from unlawful development. </w:t>
      </w:r>
      <w:r w:rsidR="004949FA">
        <w:rPr>
          <w:rFonts w:ascii="Times New Roman" w:hAnsi="Times New Roman" w:cs="Times New Roman"/>
          <w:iCs/>
          <w:sz w:val="24"/>
          <w:szCs w:val="24"/>
        </w:rPr>
        <w:t xml:space="preserve"> </w:t>
      </w:r>
      <w:r w:rsidR="0049076D" w:rsidRPr="001E0801">
        <w:rPr>
          <w:rFonts w:ascii="Times New Roman" w:hAnsi="Times New Roman" w:cs="Times New Roman"/>
          <w:iCs/>
          <w:sz w:val="24"/>
          <w:szCs w:val="24"/>
        </w:rPr>
        <w:t xml:space="preserve">He further argued that ordering the eviction of the appellant despite his having made improvements on the property is contrary to the provisions of s 71 </w:t>
      </w:r>
      <w:r w:rsidR="002D4F98" w:rsidRPr="001E0801">
        <w:rPr>
          <w:rFonts w:ascii="Times New Roman" w:hAnsi="Times New Roman" w:cs="Times New Roman"/>
          <w:iCs/>
          <w:sz w:val="24"/>
          <w:szCs w:val="24"/>
        </w:rPr>
        <w:t xml:space="preserve">(3) </w:t>
      </w:r>
      <w:r w:rsidR="0049076D" w:rsidRPr="001E0801">
        <w:rPr>
          <w:rFonts w:ascii="Times New Roman" w:hAnsi="Times New Roman" w:cs="Times New Roman"/>
          <w:iCs/>
          <w:sz w:val="24"/>
          <w:szCs w:val="24"/>
        </w:rPr>
        <w:t xml:space="preserve">of the Constitution.  </w:t>
      </w:r>
      <w:r w:rsidR="0059694F">
        <w:rPr>
          <w:rFonts w:ascii="Times New Roman" w:hAnsi="Times New Roman" w:cs="Times New Roman"/>
          <w:iCs/>
          <w:sz w:val="24"/>
          <w:szCs w:val="24"/>
        </w:rPr>
        <w:t xml:space="preserve">On the issue of the court </w:t>
      </w:r>
      <w:r w:rsidR="0059694F" w:rsidRPr="0059694F">
        <w:rPr>
          <w:rFonts w:ascii="Times New Roman" w:hAnsi="Times New Roman" w:cs="Times New Roman"/>
          <w:i/>
          <w:iCs/>
          <w:sz w:val="24"/>
          <w:szCs w:val="24"/>
        </w:rPr>
        <w:t>a quo</w:t>
      </w:r>
      <w:r w:rsidR="0059694F">
        <w:rPr>
          <w:rFonts w:ascii="Times New Roman" w:hAnsi="Times New Roman" w:cs="Times New Roman"/>
          <w:iCs/>
          <w:sz w:val="24"/>
          <w:szCs w:val="24"/>
        </w:rPr>
        <w:t xml:space="preserve"> ordering execution despite an appeal against its order </w:t>
      </w:r>
      <w:proofErr w:type="spellStart"/>
      <w:r w:rsidR="0059694F">
        <w:rPr>
          <w:rFonts w:ascii="Times New Roman" w:hAnsi="Times New Roman" w:cs="Times New Roman"/>
          <w:iCs/>
          <w:sz w:val="24"/>
          <w:szCs w:val="24"/>
        </w:rPr>
        <w:t>Mr</w:t>
      </w:r>
      <w:proofErr w:type="spellEnd"/>
      <w:r w:rsidR="0059694F">
        <w:rPr>
          <w:rFonts w:ascii="Times New Roman" w:hAnsi="Times New Roman" w:cs="Times New Roman"/>
          <w:iCs/>
          <w:sz w:val="24"/>
          <w:szCs w:val="24"/>
        </w:rPr>
        <w:t xml:space="preserve"> </w:t>
      </w:r>
      <w:proofErr w:type="spellStart"/>
      <w:r w:rsidR="0059694F" w:rsidRPr="004949FA">
        <w:rPr>
          <w:rFonts w:ascii="Times New Roman" w:hAnsi="Times New Roman" w:cs="Times New Roman"/>
          <w:i/>
          <w:iCs/>
          <w:sz w:val="24"/>
          <w:szCs w:val="24"/>
        </w:rPr>
        <w:t>Mad</w:t>
      </w:r>
      <w:r w:rsidR="00936F1D">
        <w:rPr>
          <w:rFonts w:ascii="Times New Roman" w:hAnsi="Times New Roman" w:cs="Times New Roman"/>
          <w:i/>
          <w:iCs/>
          <w:sz w:val="24"/>
          <w:szCs w:val="24"/>
        </w:rPr>
        <w:t>h</w:t>
      </w:r>
      <w:r w:rsidR="0059694F" w:rsidRPr="004949FA">
        <w:rPr>
          <w:rFonts w:ascii="Times New Roman" w:hAnsi="Times New Roman" w:cs="Times New Roman"/>
          <w:i/>
          <w:iCs/>
          <w:sz w:val="24"/>
          <w:szCs w:val="24"/>
        </w:rPr>
        <w:t>uku</w:t>
      </w:r>
      <w:proofErr w:type="spellEnd"/>
      <w:r w:rsidR="0059694F">
        <w:rPr>
          <w:rFonts w:ascii="Times New Roman" w:hAnsi="Times New Roman" w:cs="Times New Roman"/>
          <w:iCs/>
          <w:sz w:val="24"/>
          <w:szCs w:val="24"/>
        </w:rPr>
        <w:t xml:space="preserve"> </w:t>
      </w:r>
      <w:r w:rsidR="00F03F87">
        <w:rPr>
          <w:rFonts w:ascii="Times New Roman" w:hAnsi="Times New Roman" w:cs="Times New Roman"/>
          <w:iCs/>
          <w:sz w:val="24"/>
          <w:szCs w:val="24"/>
        </w:rPr>
        <w:t xml:space="preserve">did not make oral submissions but indicated that he was abiding by his heads of argument in which he </w:t>
      </w:r>
      <w:r w:rsidR="008167F7">
        <w:rPr>
          <w:rFonts w:ascii="Times New Roman" w:hAnsi="Times New Roman" w:cs="Times New Roman"/>
          <w:iCs/>
          <w:sz w:val="24"/>
          <w:szCs w:val="24"/>
        </w:rPr>
        <w:t xml:space="preserve">relied on the case </w:t>
      </w:r>
      <w:r w:rsidR="008167F7">
        <w:rPr>
          <w:rFonts w:ascii="Times New Roman" w:eastAsia="Calibri" w:hAnsi="Times New Roman" w:cs="Times New Roman"/>
          <w:sz w:val="24"/>
          <w:szCs w:val="24"/>
        </w:rPr>
        <w:t xml:space="preserve">of </w:t>
      </w:r>
      <w:r w:rsidR="008167F7" w:rsidRPr="007D4295">
        <w:rPr>
          <w:rFonts w:ascii="Times New Roman" w:eastAsia="Calibri" w:hAnsi="Times New Roman" w:cs="Times New Roman"/>
          <w:i/>
          <w:sz w:val="24"/>
          <w:szCs w:val="24"/>
        </w:rPr>
        <w:t>Zimbabwe Mining Development Corporation &amp; Anor v African Consoli</w:t>
      </w:r>
      <w:r w:rsidR="00CA4B26">
        <w:rPr>
          <w:rFonts w:ascii="Times New Roman" w:eastAsia="Calibri" w:hAnsi="Times New Roman" w:cs="Times New Roman"/>
          <w:i/>
          <w:sz w:val="24"/>
          <w:szCs w:val="24"/>
        </w:rPr>
        <w:t>da</w:t>
      </w:r>
      <w:r w:rsidR="008167F7" w:rsidRPr="007D4295">
        <w:rPr>
          <w:rFonts w:ascii="Times New Roman" w:eastAsia="Calibri" w:hAnsi="Times New Roman" w:cs="Times New Roman"/>
          <w:i/>
          <w:sz w:val="24"/>
          <w:szCs w:val="24"/>
        </w:rPr>
        <w:t xml:space="preserve">ted Resources </w:t>
      </w:r>
      <w:proofErr w:type="spellStart"/>
      <w:r w:rsidR="008167F7" w:rsidRPr="007D4295">
        <w:rPr>
          <w:rFonts w:ascii="Times New Roman" w:eastAsia="Calibri" w:hAnsi="Times New Roman" w:cs="Times New Roman"/>
          <w:i/>
          <w:sz w:val="24"/>
          <w:szCs w:val="24"/>
        </w:rPr>
        <w:t>P</w:t>
      </w:r>
      <w:r w:rsidR="008167F7">
        <w:rPr>
          <w:rFonts w:ascii="Times New Roman" w:eastAsia="Calibri" w:hAnsi="Times New Roman" w:cs="Times New Roman"/>
          <w:i/>
          <w:sz w:val="24"/>
          <w:szCs w:val="24"/>
        </w:rPr>
        <w:t>l</w:t>
      </w:r>
      <w:r w:rsidR="00C54E65">
        <w:rPr>
          <w:rFonts w:ascii="Times New Roman" w:eastAsia="Calibri" w:hAnsi="Times New Roman" w:cs="Times New Roman"/>
          <w:i/>
          <w:sz w:val="24"/>
          <w:szCs w:val="24"/>
        </w:rPr>
        <w:t>C</w:t>
      </w:r>
      <w:proofErr w:type="spellEnd"/>
      <w:r w:rsidR="008167F7" w:rsidRPr="007D4295">
        <w:rPr>
          <w:rFonts w:ascii="Times New Roman" w:eastAsia="Calibri" w:hAnsi="Times New Roman" w:cs="Times New Roman"/>
          <w:i/>
          <w:sz w:val="24"/>
          <w:szCs w:val="24"/>
        </w:rPr>
        <w:t xml:space="preserve"> &amp; </w:t>
      </w:r>
      <w:proofErr w:type="spellStart"/>
      <w:r w:rsidR="008167F7" w:rsidRPr="007D4295">
        <w:rPr>
          <w:rFonts w:ascii="Times New Roman" w:eastAsia="Calibri" w:hAnsi="Times New Roman" w:cs="Times New Roman"/>
          <w:i/>
          <w:sz w:val="24"/>
          <w:szCs w:val="24"/>
        </w:rPr>
        <w:t>Ors</w:t>
      </w:r>
      <w:proofErr w:type="spellEnd"/>
      <w:r w:rsidR="008167F7">
        <w:rPr>
          <w:rFonts w:ascii="Times New Roman" w:eastAsia="Calibri" w:hAnsi="Times New Roman" w:cs="Times New Roman"/>
          <w:sz w:val="24"/>
          <w:szCs w:val="24"/>
        </w:rPr>
        <w:t xml:space="preserve"> </w:t>
      </w:r>
      <w:r w:rsidR="008167F7">
        <w:rPr>
          <w:rFonts w:ascii="Times New Roman" w:eastAsia="Calibri" w:hAnsi="Times New Roman" w:cs="Times New Roman"/>
          <w:sz w:val="24"/>
          <w:szCs w:val="24"/>
        </w:rPr>
        <w:lastRenderedPageBreak/>
        <w:t xml:space="preserve">2010 (1) ZLR 34 (S) at p 39 E-G </w:t>
      </w:r>
      <w:r w:rsidR="0043545E">
        <w:rPr>
          <w:rFonts w:ascii="Times New Roman" w:eastAsia="Calibri" w:hAnsi="Times New Roman" w:cs="Times New Roman"/>
          <w:sz w:val="24"/>
          <w:szCs w:val="24"/>
        </w:rPr>
        <w:t>in which</w:t>
      </w:r>
      <w:r w:rsidR="008167F7">
        <w:rPr>
          <w:rFonts w:ascii="Times New Roman" w:eastAsia="Calibri" w:hAnsi="Times New Roman" w:cs="Times New Roman"/>
          <w:sz w:val="24"/>
          <w:szCs w:val="24"/>
        </w:rPr>
        <w:t xml:space="preserve"> </w:t>
      </w:r>
      <w:proofErr w:type="spellStart"/>
      <w:r w:rsidR="008167F7">
        <w:rPr>
          <w:rFonts w:ascii="Times New Roman" w:eastAsia="Calibri" w:hAnsi="Times New Roman" w:cs="Times New Roman"/>
          <w:sz w:val="24"/>
          <w:szCs w:val="24"/>
        </w:rPr>
        <w:t>C</w:t>
      </w:r>
      <w:r w:rsidR="008167F7" w:rsidRPr="007D4295">
        <w:rPr>
          <w:rFonts w:ascii="Times New Roman" w:eastAsia="Calibri" w:hAnsi="Times New Roman" w:cs="Times New Roman"/>
          <w:smallCaps/>
          <w:sz w:val="24"/>
          <w:szCs w:val="24"/>
        </w:rPr>
        <w:t>hidyausiku</w:t>
      </w:r>
      <w:proofErr w:type="spellEnd"/>
      <w:r w:rsidR="008167F7">
        <w:rPr>
          <w:rFonts w:ascii="Times New Roman" w:eastAsia="Calibri" w:hAnsi="Times New Roman" w:cs="Times New Roman"/>
          <w:sz w:val="24"/>
          <w:szCs w:val="24"/>
        </w:rPr>
        <w:t xml:space="preserve"> CJ </w:t>
      </w:r>
      <w:r w:rsidR="0043545E">
        <w:rPr>
          <w:rFonts w:ascii="Times New Roman" w:eastAsia="Calibri" w:hAnsi="Times New Roman" w:cs="Times New Roman"/>
          <w:sz w:val="24"/>
          <w:szCs w:val="24"/>
        </w:rPr>
        <w:t>commented on it being undesirable to make such an order except</w:t>
      </w:r>
      <w:r w:rsidR="008167F7">
        <w:rPr>
          <w:rFonts w:ascii="Times New Roman" w:eastAsia="Calibri" w:hAnsi="Times New Roman" w:cs="Times New Roman"/>
          <w:sz w:val="24"/>
          <w:szCs w:val="24"/>
        </w:rPr>
        <w:t>:</w:t>
      </w:r>
    </w:p>
    <w:p w:rsidR="008167F7" w:rsidRDefault="0043545E" w:rsidP="008167F7">
      <w:pPr>
        <w:spacing w:after="0" w:line="240" w:lineRule="auto"/>
        <w:ind w:left="1440"/>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524F9C" w:rsidRPr="008167F7">
        <w:rPr>
          <w:rFonts w:ascii="Times New Roman" w:eastAsia="Calibri" w:hAnsi="Times New Roman" w:cs="Times New Roman"/>
          <w:b/>
          <w:sz w:val="24"/>
          <w:szCs w:val="24"/>
        </w:rPr>
        <w:t>In</w:t>
      </w:r>
      <w:r w:rsidR="008167F7" w:rsidRPr="008167F7">
        <w:rPr>
          <w:rFonts w:ascii="Times New Roman" w:eastAsia="Calibri" w:hAnsi="Times New Roman" w:cs="Times New Roman"/>
          <w:b/>
          <w:sz w:val="24"/>
          <w:szCs w:val="24"/>
        </w:rPr>
        <w:t xml:space="preserve"> exceptional circumstances</w:t>
      </w:r>
      <w:r>
        <w:rPr>
          <w:rFonts w:ascii="Times New Roman" w:eastAsia="Calibri" w:hAnsi="Times New Roman" w:cs="Times New Roman"/>
          <w:b/>
          <w:sz w:val="24"/>
          <w:szCs w:val="24"/>
        </w:rPr>
        <w:t>” and that,</w:t>
      </w:r>
      <w:r w:rsidR="008167F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8167F7" w:rsidRPr="008167F7">
        <w:rPr>
          <w:rFonts w:ascii="Times New Roman" w:eastAsia="Calibri" w:hAnsi="Times New Roman" w:cs="Times New Roman"/>
          <w:b/>
          <w:sz w:val="24"/>
          <w:szCs w:val="24"/>
        </w:rPr>
        <w:t>In the absence of exceptional circumstances, due process must be observed before issuing such an order.</w:t>
      </w:r>
      <w:r>
        <w:rPr>
          <w:rFonts w:ascii="Times New Roman" w:eastAsia="Calibri" w:hAnsi="Times New Roman" w:cs="Times New Roman"/>
          <w:b/>
          <w:sz w:val="24"/>
          <w:szCs w:val="24"/>
        </w:rPr>
        <w:t xml:space="preserve">” </w:t>
      </w:r>
    </w:p>
    <w:p w:rsidR="0049076D" w:rsidRPr="001E0801" w:rsidRDefault="0049076D" w:rsidP="008167F7">
      <w:pPr>
        <w:spacing w:line="480" w:lineRule="auto"/>
        <w:ind w:left="630" w:hanging="630"/>
        <w:jc w:val="both"/>
        <w:rPr>
          <w:rFonts w:ascii="Times New Roman" w:hAnsi="Times New Roman" w:cs="Times New Roman"/>
          <w:iCs/>
          <w:sz w:val="24"/>
          <w:szCs w:val="24"/>
        </w:rPr>
      </w:pPr>
    </w:p>
    <w:p w:rsidR="00537ACC" w:rsidRDefault="00700957" w:rsidP="004949FA">
      <w:pPr>
        <w:spacing w:line="480" w:lineRule="auto"/>
        <w:ind w:left="630" w:hanging="630"/>
        <w:jc w:val="both"/>
        <w:rPr>
          <w:rFonts w:ascii="Times New Roman" w:hAnsi="Times New Roman" w:cs="Times New Roman"/>
          <w:iCs/>
          <w:sz w:val="24"/>
          <w:szCs w:val="24"/>
        </w:rPr>
      </w:pPr>
      <w:r w:rsidRPr="00115C92">
        <w:rPr>
          <w:rFonts w:ascii="Times New Roman" w:hAnsi="Times New Roman" w:cs="Times New Roman"/>
          <w:iCs/>
          <w:sz w:val="24"/>
          <w:szCs w:val="24"/>
        </w:rPr>
        <w:t>[</w:t>
      </w:r>
      <w:r w:rsidR="0049076D">
        <w:rPr>
          <w:rFonts w:ascii="Times New Roman" w:hAnsi="Times New Roman" w:cs="Times New Roman"/>
          <w:iCs/>
          <w:sz w:val="24"/>
          <w:szCs w:val="24"/>
        </w:rPr>
        <w:t>15</w:t>
      </w:r>
      <w:r w:rsidRPr="00115C92">
        <w:rPr>
          <w:rFonts w:ascii="Times New Roman" w:hAnsi="Times New Roman" w:cs="Times New Roman"/>
          <w:iCs/>
          <w:sz w:val="24"/>
          <w:szCs w:val="24"/>
        </w:rPr>
        <w:t>]</w:t>
      </w:r>
      <w:r w:rsidRPr="00115C92">
        <w:rPr>
          <w:rFonts w:ascii="Times New Roman" w:hAnsi="Times New Roman" w:cs="Times New Roman"/>
          <w:i/>
          <w:iCs/>
          <w:sz w:val="24"/>
          <w:szCs w:val="24"/>
        </w:rPr>
        <w:t xml:space="preserve"> </w:t>
      </w:r>
      <w:r w:rsidR="004949FA">
        <w:rPr>
          <w:rFonts w:ascii="Times New Roman" w:hAnsi="Times New Roman" w:cs="Times New Roman"/>
          <w:i/>
          <w:iCs/>
          <w:sz w:val="24"/>
          <w:szCs w:val="24"/>
        </w:rPr>
        <w:t xml:space="preserve">  </w:t>
      </w:r>
      <w:r w:rsidR="004949FA">
        <w:rPr>
          <w:rFonts w:ascii="Times New Roman" w:hAnsi="Times New Roman" w:cs="Times New Roman"/>
          <w:iCs/>
          <w:sz w:val="24"/>
          <w:szCs w:val="24"/>
        </w:rPr>
        <w:t xml:space="preserve"> </w:t>
      </w:r>
      <w:proofErr w:type="spellStart"/>
      <w:r w:rsidR="00537ACC" w:rsidRPr="004949FA">
        <w:rPr>
          <w:rFonts w:ascii="Times New Roman" w:hAnsi="Times New Roman" w:cs="Times New Roman"/>
          <w:iCs/>
          <w:sz w:val="24"/>
          <w:szCs w:val="24"/>
        </w:rPr>
        <w:t>Mr</w:t>
      </w:r>
      <w:proofErr w:type="spellEnd"/>
      <w:r w:rsidR="00537ACC" w:rsidRPr="00115C92">
        <w:rPr>
          <w:rFonts w:ascii="Times New Roman" w:hAnsi="Times New Roman" w:cs="Times New Roman"/>
          <w:i/>
          <w:iCs/>
          <w:sz w:val="24"/>
          <w:szCs w:val="24"/>
        </w:rPr>
        <w:t xml:space="preserve"> </w:t>
      </w:r>
      <w:proofErr w:type="spellStart"/>
      <w:r w:rsidR="00537ACC" w:rsidRPr="00115C92">
        <w:rPr>
          <w:rFonts w:ascii="Times New Roman" w:hAnsi="Times New Roman" w:cs="Times New Roman"/>
          <w:i/>
          <w:iCs/>
          <w:sz w:val="24"/>
          <w:szCs w:val="24"/>
        </w:rPr>
        <w:t>Mapuranga</w:t>
      </w:r>
      <w:proofErr w:type="spellEnd"/>
      <w:r w:rsidR="00271E6E">
        <w:rPr>
          <w:rFonts w:ascii="Times New Roman" w:hAnsi="Times New Roman" w:cs="Times New Roman"/>
          <w:i/>
          <w:iCs/>
          <w:sz w:val="24"/>
          <w:szCs w:val="24"/>
        </w:rPr>
        <w:t xml:space="preserve"> </w:t>
      </w:r>
      <w:r w:rsidR="00271E6E">
        <w:rPr>
          <w:rFonts w:ascii="Times New Roman" w:hAnsi="Times New Roman" w:cs="Times New Roman"/>
          <w:iCs/>
          <w:sz w:val="24"/>
          <w:szCs w:val="24"/>
        </w:rPr>
        <w:t>for the respondent,</w:t>
      </w:r>
      <w:r w:rsidR="00537ACC" w:rsidRPr="00115C92">
        <w:rPr>
          <w:rFonts w:ascii="Times New Roman" w:hAnsi="Times New Roman" w:cs="Times New Roman"/>
          <w:iCs/>
          <w:sz w:val="24"/>
          <w:szCs w:val="24"/>
        </w:rPr>
        <w:t xml:space="preserve"> submitted that the appellant effected improvements on the property in defiance of a court order. </w:t>
      </w:r>
      <w:r w:rsidR="004949FA">
        <w:rPr>
          <w:rFonts w:ascii="Times New Roman" w:hAnsi="Times New Roman" w:cs="Times New Roman"/>
          <w:iCs/>
          <w:sz w:val="24"/>
          <w:szCs w:val="24"/>
        </w:rPr>
        <w:t xml:space="preserve"> </w:t>
      </w:r>
      <w:r w:rsidR="00537ACC" w:rsidRPr="00115C92">
        <w:rPr>
          <w:rFonts w:ascii="Times New Roman" w:hAnsi="Times New Roman" w:cs="Times New Roman"/>
          <w:iCs/>
          <w:sz w:val="24"/>
          <w:szCs w:val="24"/>
        </w:rPr>
        <w:t>He stated that</w:t>
      </w:r>
      <w:r w:rsidR="00271E6E">
        <w:rPr>
          <w:rFonts w:ascii="Times New Roman" w:hAnsi="Times New Roman" w:cs="Times New Roman"/>
          <w:iCs/>
          <w:sz w:val="24"/>
          <w:szCs w:val="24"/>
        </w:rPr>
        <w:t xml:space="preserve"> the defense of an improvement</w:t>
      </w:r>
      <w:r w:rsidR="00537ACC" w:rsidRPr="00115C92">
        <w:rPr>
          <w:rFonts w:ascii="Times New Roman" w:hAnsi="Times New Roman" w:cs="Times New Roman"/>
          <w:iCs/>
          <w:sz w:val="24"/>
          <w:szCs w:val="24"/>
        </w:rPr>
        <w:t xml:space="preserve"> </w:t>
      </w:r>
      <w:r w:rsidR="00537ACC" w:rsidRPr="00271E6E">
        <w:rPr>
          <w:rFonts w:ascii="Times New Roman" w:hAnsi="Times New Roman" w:cs="Times New Roman"/>
          <w:iCs/>
          <w:sz w:val="24"/>
          <w:szCs w:val="24"/>
        </w:rPr>
        <w:t xml:space="preserve">lien </w:t>
      </w:r>
      <w:r w:rsidR="00537ACC" w:rsidRPr="00115C92">
        <w:rPr>
          <w:rFonts w:ascii="Times New Roman" w:hAnsi="Times New Roman" w:cs="Times New Roman"/>
          <w:iCs/>
          <w:sz w:val="24"/>
          <w:szCs w:val="24"/>
        </w:rPr>
        <w:t>exists to protect a</w:t>
      </w:r>
      <w:r w:rsidR="003716A0">
        <w:rPr>
          <w:rFonts w:ascii="Times New Roman" w:hAnsi="Times New Roman" w:cs="Times New Roman"/>
          <w:iCs/>
          <w:sz w:val="24"/>
          <w:szCs w:val="24"/>
        </w:rPr>
        <w:t xml:space="preserve"> lawful</w:t>
      </w:r>
      <w:r w:rsidR="00537ACC" w:rsidRPr="00115C92">
        <w:rPr>
          <w:rFonts w:ascii="Times New Roman" w:hAnsi="Times New Roman" w:cs="Times New Roman"/>
          <w:iCs/>
          <w:sz w:val="24"/>
          <w:szCs w:val="24"/>
        </w:rPr>
        <w:t xml:space="preserve"> claim. </w:t>
      </w:r>
      <w:r w:rsidR="004949FA">
        <w:rPr>
          <w:rFonts w:ascii="Times New Roman" w:hAnsi="Times New Roman" w:cs="Times New Roman"/>
          <w:iCs/>
          <w:sz w:val="24"/>
          <w:szCs w:val="24"/>
        </w:rPr>
        <w:t xml:space="preserve"> </w:t>
      </w:r>
      <w:r w:rsidR="00537ACC" w:rsidRPr="00115C92">
        <w:rPr>
          <w:rFonts w:ascii="Times New Roman" w:hAnsi="Times New Roman" w:cs="Times New Roman"/>
          <w:iCs/>
          <w:sz w:val="24"/>
          <w:szCs w:val="24"/>
        </w:rPr>
        <w:t xml:space="preserve">He argued that since the appellant acted </w:t>
      </w:r>
      <w:r w:rsidR="00871749">
        <w:rPr>
          <w:rFonts w:ascii="Times New Roman" w:hAnsi="Times New Roman" w:cs="Times New Roman"/>
          <w:iCs/>
          <w:sz w:val="24"/>
          <w:szCs w:val="24"/>
        </w:rPr>
        <w:t xml:space="preserve">against an extant court order, </w:t>
      </w:r>
      <w:r w:rsidR="00537ACC" w:rsidRPr="00115C92">
        <w:rPr>
          <w:rFonts w:ascii="Times New Roman" w:hAnsi="Times New Roman" w:cs="Times New Roman"/>
          <w:iCs/>
          <w:sz w:val="24"/>
          <w:szCs w:val="24"/>
        </w:rPr>
        <w:t>he could not</w:t>
      </w:r>
      <w:r w:rsidR="00C50B33">
        <w:rPr>
          <w:rFonts w:ascii="Times New Roman" w:hAnsi="Times New Roman" w:cs="Times New Roman"/>
          <w:iCs/>
          <w:sz w:val="24"/>
          <w:szCs w:val="24"/>
        </w:rPr>
        <w:t xml:space="preserve"> be granted</w:t>
      </w:r>
      <w:r w:rsidR="003716A0">
        <w:rPr>
          <w:rFonts w:ascii="Times New Roman" w:hAnsi="Times New Roman" w:cs="Times New Roman"/>
          <w:iCs/>
          <w:sz w:val="24"/>
          <w:szCs w:val="24"/>
        </w:rPr>
        <w:t xml:space="preserve"> an improvement lien which is</w:t>
      </w:r>
      <w:r w:rsidR="00537ACC" w:rsidRPr="00115C92">
        <w:rPr>
          <w:rFonts w:ascii="Times New Roman" w:hAnsi="Times New Roman" w:cs="Times New Roman"/>
          <w:iCs/>
          <w:sz w:val="24"/>
          <w:szCs w:val="24"/>
        </w:rPr>
        <w:t xml:space="preserve"> a discretionary remedy. </w:t>
      </w:r>
      <w:r w:rsidR="004949FA">
        <w:rPr>
          <w:rFonts w:ascii="Times New Roman" w:hAnsi="Times New Roman" w:cs="Times New Roman"/>
          <w:iCs/>
          <w:sz w:val="24"/>
          <w:szCs w:val="24"/>
        </w:rPr>
        <w:t xml:space="preserve"> </w:t>
      </w:r>
      <w:r w:rsidR="00537ACC" w:rsidRPr="00115C92">
        <w:rPr>
          <w:rFonts w:ascii="Times New Roman" w:hAnsi="Times New Roman" w:cs="Times New Roman"/>
          <w:iCs/>
          <w:sz w:val="24"/>
          <w:szCs w:val="24"/>
        </w:rPr>
        <w:t xml:space="preserve">He </w:t>
      </w:r>
      <w:r w:rsidR="00C50B33">
        <w:rPr>
          <w:rFonts w:ascii="Times New Roman" w:hAnsi="Times New Roman" w:cs="Times New Roman"/>
          <w:iCs/>
          <w:sz w:val="24"/>
          <w:szCs w:val="24"/>
        </w:rPr>
        <w:t>argued</w:t>
      </w:r>
      <w:r w:rsidR="00537ACC" w:rsidRPr="00115C92">
        <w:rPr>
          <w:rFonts w:ascii="Times New Roman" w:hAnsi="Times New Roman" w:cs="Times New Roman"/>
          <w:iCs/>
          <w:sz w:val="24"/>
          <w:szCs w:val="24"/>
        </w:rPr>
        <w:t xml:space="preserve"> that the appellant ought to have specifically pleaded the value of the improvements effected and not the value of the property.</w:t>
      </w:r>
      <w:r w:rsidR="00537ACC" w:rsidRPr="00A34FEF">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3716A0" w:rsidRPr="00A34FEF">
        <w:rPr>
          <w:rFonts w:ascii="Times New Roman" w:hAnsi="Times New Roman" w:cs="Times New Roman"/>
          <w:iCs/>
          <w:sz w:val="24"/>
          <w:szCs w:val="24"/>
        </w:rPr>
        <w:t xml:space="preserve">He also argued that s 71 </w:t>
      </w:r>
      <w:r w:rsidR="002D4F98" w:rsidRPr="00A34FEF">
        <w:rPr>
          <w:rFonts w:ascii="Times New Roman" w:hAnsi="Times New Roman" w:cs="Times New Roman"/>
          <w:iCs/>
          <w:sz w:val="24"/>
          <w:szCs w:val="24"/>
        </w:rPr>
        <w:t xml:space="preserve">(3) </w:t>
      </w:r>
      <w:r w:rsidR="003716A0" w:rsidRPr="00A34FEF">
        <w:rPr>
          <w:rFonts w:ascii="Times New Roman" w:hAnsi="Times New Roman" w:cs="Times New Roman"/>
          <w:iCs/>
          <w:sz w:val="24"/>
          <w:szCs w:val="24"/>
        </w:rPr>
        <w:t>of the Consti</w:t>
      </w:r>
      <w:r w:rsidR="00B5691C" w:rsidRPr="00A34FEF">
        <w:rPr>
          <w:rFonts w:ascii="Times New Roman" w:hAnsi="Times New Roman" w:cs="Times New Roman"/>
          <w:iCs/>
          <w:sz w:val="24"/>
          <w:szCs w:val="24"/>
        </w:rPr>
        <w:t>tu</w:t>
      </w:r>
      <w:r w:rsidR="003716A0" w:rsidRPr="00A34FEF">
        <w:rPr>
          <w:rFonts w:ascii="Times New Roman" w:hAnsi="Times New Roman" w:cs="Times New Roman"/>
          <w:iCs/>
          <w:sz w:val="24"/>
          <w:szCs w:val="24"/>
        </w:rPr>
        <w:t>tion does not entitle the appellant to remain on the respondent’s property as it does not apply to the appellant’s circumstances</w:t>
      </w:r>
      <w:r w:rsidR="00271E6E">
        <w:rPr>
          <w:rFonts w:ascii="Times New Roman" w:hAnsi="Times New Roman" w:cs="Times New Roman"/>
          <w:iCs/>
          <w:sz w:val="24"/>
          <w:szCs w:val="24"/>
        </w:rPr>
        <w:t xml:space="preserve">. </w:t>
      </w:r>
      <w:r w:rsidR="004949FA">
        <w:rPr>
          <w:rFonts w:ascii="Times New Roman" w:hAnsi="Times New Roman" w:cs="Times New Roman"/>
          <w:iCs/>
          <w:sz w:val="24"/>
          <w:szCs w:val="24"/>
        </w:rPr>
        <w:t xml:space="preserve"> </w:t>
      </w:r>
      <w:r w:rsidR="00271E6E">
        <w:rPr>
          <w:rFonts w:ascii="Times New Roman" w:hAnsi="Times New Roman" w:cs="Times New Roman"/>
          <w:iCs/>
          <w:sz w:val="24"/>
          <w:szCs w:val="24"/>
        </w:rPr>
        <w:t xml:space="preserve">In respect of the court </w:t>
      </w:r>
      <w:r w:rsidR="00271E6E" w:rsidRPr="00271E6E">
        <w:rPr>
          <w:rFonts w:ascii="Times New Roman" w:hAnsi="Times New Roman" w:cs="Times New Roman"/>
          <w:i/>
          <w:iCs/>
          <w:sz w:val="24"/>
          <w:szCs w:val="24"/>
        </w:rPr>
        <w:t>a</w:t>
      </w:r>
      <w:r w:rsidR="00271E6E">
        <w:rPr>
          <w:rFonts w:ascii="Times New Roman" w:hAnsi="Times New Roman" w:cs="Times New Roman"/>
          <w:i/>
          <w:iCs/>
          <w:sz w:val="24"/>
          <w:szCs w:val="24"/>
        </w:rPr>
        <w:t xml:space="preserve"> </w:t>
      </w:r>
      <w:r w:rsidR="00271E6E" w:rsidRPr="00271E6E">
        <w:rPr>
          <w:rFonts w:ascii="Times New Roman" w:hAnsi="Times New Roman" w:cs="Times New Roman"/>
          <w:i/>
          <w:iCs/>
          <w:sz w:val="24"/>
          <w:szCs w:val="24"/>
        </w:rPr>
        <w:t>quo’s</w:t>
      </w:r>
      <w:r w:rsidR="00271E6E">
        <w:rPr>
          <w:rFonts w:ascii="Times New Roman" w:hAnsi="Times New Roman" w:cs="Times New Roman"/>
          <w:i/>
          <w:iCs/>
          <w:sz w:val="24"/>
          <w:szCs w:val="24"/>
        </w:rPr>
        <w:t xml:space="preserve"> </w:t>
      </w:r>
      <w:r w:rsidR="00271E6E">
        <w:rPr>
          <w:rFonts w:ascii="Times New Roman" w:hAnsi="Times New Roman" w:cs="Times New Roman"/>
          <w:iCs/>
          <w:sz w:val="24"/>
          <w:szCs w:val="24"/>
        </w:rPr>
        <w:t>order that it</w:t>
      </w:r>
      <w:r w:rsidR="008167F7">
        <w:rPr>
          <w:rFonts w:ascii="Times New Roman" w:hAnsi="Times New Roman" w:cs="Times New Roman"/>
          <w:iCs/>
          <w:sz w:val="24"/>
          <w:szCs w:val="24"/>
        </w:rPr>
        <w:t>s</w:t>
      </w:r>
      <w:r w:rsidR="00271E6E">
        <w:rPr>
          <w:rFonts w:ascii="Times New Roman" w:hAnsi="Times New Roman" w:cs="Times New Roman"/>
          <w:iCs/>
          <w:sz w:val="24"/>
          <w:szCs w:val="24"/>
        </w:rPr>
        <w:t xml:space="preserve"> order shall be executed despite any appeal</w:t>
      </w:r>
      <w:r w:rsidR="00902AD1">
        <w:rPr>
          <w:rFonts w:ascii="Times New Roman" w:hAnsi="Times New Roman" w:cs="Times New Roman"/>
          <w:iCs/>
          <w:sz w:val="24"/>
          <w:szCs w:val="24"/>
        </w:rPr>
        <w:t>,</w:t>
      </w:r>
      <w:r w:rsidR="00271E6E">
        <w:rPr>
          <w:rFonts w:ascii="Times New Roman" w:hAnsi="Times New Roman" w:cs="Times New Roman"/>
          <w:iCs/>
          <w:sz w:val="24"/>
          <w:szCs w:val="24"/>
        </w:rPr>
        <w:t xml:space="preserve"> counsel </w:t>
      </w:r>
      <w:r w:rsidR="00323077">
        <w:rPr>
          <w:rFonts w:ascii="Times New Roman" w:hAnsi="Times New Roman" w:cs="Times New Roman"/>
          <w:iCs/>
          <w:sz w:val="24"/>
          <w:szCs w:val="24"/>
        </w:rPr>
        <w:t>did</w:t>
      </w:r>
      <w:r w:rsidR="002970B0">
        <w:rPr>
          <w:rFonts w:ascii="Times New Roman" w:hAnsi="Times New Roman" w:cs="Times New Roman"/>
          <w:iCs/>
          <w:sz w:val="24"/>
          <w:szCs w:val="24"/>
        </w:rPr>
        <w:t xml:space="preserve"> not</w:t>
      </w:r>
      <w:r w:rsidR="00323077">
        <w:rPr>
          <w:rFonts w:ascii="Times New Roman" w:hAnsi="Times New Roman" w:cs="Times New Roman"/>
          <w:iCs/>
          <w:sz w:val="24"/>
          <w:szCs w:val="24"/>
        </w:rPr>
        <w:t xml:space="preserve"> make any oral</w:t>
      </w:r>
      <w:r w:rsidR="002970B0">
        <w:rPr>
          <w:rFonts w:ascii="Times New Roman" w:hAnsi="Times New Roman" w:cs="Times New Roman"/>
          <w:iCs/>
          <w:sz w:val="24"/>
          <w:szCs w:val="24"/>
        </w:rPr>
        <w:t xml:space="preserve"> submissions on this issue </w:t>
      </w:r>
      <w:r w:rsidR="00323077">
        <w:rPr>
          <w:rFonts w:ascii="Times New Roman" w:hAnsi="Times New Roman" w:cs="Times New Roman"/>
          <w:iCs/>
          <w:sz w:val="24"/>
          <w:szCs w:val="24"/>
        </w:rPr>
        <w:t>nor deal with it in his heads of argument.</w:t>
      </w:r>
    </w:p>
    <w:p w:rsidR="004949FA" w:rsidRPr="00271E6E" w:rsidRDefault="004949FA" w:rsidP="004949FA">
      <w:pPr>
        <w:spacing w:after="0" w:line="240" w:lineRule="auto"/>
        <w:ind w:left="630" w:hanging="630"/>
        <w:jc w:val="both"/>
        <w:rPr>
          <w:rFonts w:ascii="Times New Roman" w:hAnsi="Times New Roman" w:cs="Times New Roman"/>
          <w:iCs/>
          <w:sz w:val="24"/>
          <w:szCs w:val="24"/>
        </w:rPr>
      </w:pPr>
    </w:p>
    <w:p w:rsidR="00537ACC" w:rsidRDefault="00537ACC" w:rsidP="00F84782">
      <w:pPr>
        <w:spacing w:after="0" w:line="480" w:lineRule="auto"/>
        <w:jc w:val="both"/>
        <w:rPr>
          <w:rFonts w:ascii="Times New Roman" w:eastAsia="Calibri" w:hAnsi="Times New Roman" w:cs="Times New Roman"/>
          <w:b/>
          <w:sz w:val="24"/>
          <w:szCs w:val="24"/>
          <w:u w:val="single"/>
        </w:rPr>
      </w:pPr>
      <w:r w:rsidRPr="00537ACC">
        <w:rPr>
          <w:rFonts w:ascii="Times New Roman" w:eastAsia="Calibri" w:hAnsi="Times New Roman" w:cs="Times New Roman"/>
          <w:b/>
          <w:sz w:val="24"/>
          <w:szCs w:val="24"/>
          <w:u w:val="single"/>
        </w:rPr>
        <w:t>ISSUE</w:t>
      </w:r>
      <w:r w:rsidR="00A34FEF">
        <w:rPr>
          <w:rFonts w:ascii="Times New Roman" w:eastAsia="Calibri" w:hAnsi="Times New Roman" w:cs="Times New Roman"/>
          <w:b/>
          <w:sz w:val="24"/>
          <w:szCs w:val="24"/>
          <w:u w:val="single"/>
        </w:rPr>
        <w:t>S</w:t>
      </w:r>
      <w:r w:rsidRPr="00537ACC">
        <w:rPr>
          <w:rFonts w:ascii="Times New Roman" w:eastAsia="Calibri" w:hAnsi="Times New Roman" w:cs="Times New Roman"/>
          <w:b/>
          <w:sz w:val="24"/>
          <w:szCs w:val="24"/>
          <w:u w:val="single"/>
        </w:rPr>
        <w:t xml:space="preserve"> FOR DETERMINATION</w:t>
      </w:r>
    </w:p>
    <w:p w:rsidR="00463ED6" w:rsidRPr="00106897" w:rsidRDefault="00C50B33" w:rsidP="00F84782">
      <w:pPr>
        <w:spacing w:after="0" w:line="480" w:lineRule="auto"/>
        <w:jc w:val="both"/>
        <w:rPr>
          <w:rFonts w:ascii="Times New Roman" w:hAnsi="Times New Roman" w:cs="Times New Roman"/>
          <w:iCs/>
          <w:sz w:val="24"/>
          <w:szCs w:val="24"/>
        </w:rPr>
      </w:pPr>
      <w:r w:rsidRPr="00C52547">
        <w:rPr>
          <w:rFonts w:ascii="Times New Roman" w:eastAsia="Calibri" w:hAnsi="Times New Roman" w:cs="Times New Roman"/>
          <w:sz w:val="24"/>
          <w:szCs w:val="24"/>
        </w:rPr>
        <w:t>[16]</w:t>
      </w:r>
      <w:r w:rsidRPr="00106897">
        <w:rPr>
          <w:rFonts w:ascii="Times New Roman" w:eastAsia="Calibri" w:hAnsi="Times New Roman" w:cs="Times New Roman"/>
          <w:sz w:val="24"/>
          <w:szCs w:val="24"/>
        </w:rPr>
        <w:t xml:space="preserve"> </w:t>
      </w:r>
      <w:r w:rsidR="00D46FC4">
        <w:rPr>
          <w:rFonts w:ascii="Times New Roman" w:eastAsia="Calibri" w:hAnsi="Times New Roman" w:cs="Times New Roman"/>
          <w:sz w:val="24"/>
          <w:szCs w:val="24"/>
        </w:rPr>
        <w:t xml:space="preserve">  </w:t>
      </w:r>
      <w:r w:rsidR="00463ED6" w:rsidRPr="00106897">
        <w:rPr>
          <w:rFonts w:ascii="Times New Roman" w:eastAsia="Calibri" w:hAnsi="Times New Roman" w:cs="Times New Roman"/>
          <w:sz w:val="24"/>
          <w:szCs w:val="24"/>
        </w:rPr>
        <w:t xml:space="preserve">The following issues arise for determination by this </w:t>
      </w:r>
      <w:r w:rsidR="00D46FC4">
        <w:rPr>
          <w:rFonts w:ascii="Times New Roman" w:eastAsia="Calibri" w:hAnsi="Times New Roman" w:cs="Times New Roman"/>
          <w:sz w:val="24"/>
          <w:szCs w:val="24"/>
        </w:rPr>
        <w:t>C</w:t>
      </w:r>
      <w:r w:rsidR="00463ED6" w:rsidRPr="00106897">
        <w:rPr>
          <w:rFonts w:ascii="Times New Roman" w:eastAsia="Calibri" w:hAnsi="Times New Roman" w:cs="Times New Roman"/>
          <w:sz w:val="24"/>
          <w:szCs w:val="24"/>
        </w:rPr>
        <w:t xml:space="preserve">ourt. </w:t>
      </w:r>
      <w:r w:rsidRPr="00106897">
        <w:rPr>
          <w:rFonts w:ascii="Times New Roman" w:hAnsi="Times New Roman" w:cs="Times New Roman"/>
          <w:iCs/>
          <w:sz w:val="24"/>
          <w:szCs w:val="24"/>
        </w:rPr>
        <w:t xml:space="preserve"> </w:t>
      </w:r>
      <w:r w:rsidR="00175221" w:rsidRPr="00106897">
        <w:rPr>
          <w:rFonts w:ascii="Times New Roman" w:hAnsi="Times New Roman" w:cs="Times New Roman"/>
          <w:iCs/>
          <w:sz w:val="24"/>
          <w:szCs w:val="24"/>
        </w:rPr>
        <w:t xml:space="preserve"> </w:t>
      </w:r>
    </w:p>
    <w:p w:rsidR="00537ACC" w:rsidRPr="00A34FEF" w:rsidRDefault="00463ED6" w:rsidP="0058516C">
      <w:pPr>
        <w:spacing w:after="0" w:line="240" w:lineRule="auto"/>
        <w:ind w:left="1800" w:hanging="540"/>
        <w:jc w:val="both"/>
        <w:rPr>
          <w:rFonts w:ascii="Times New Roman" w:eastAsia="Calibri" w:hAnsi="Times New Roman" w:cs="Times New Roman"/>
          <w:sz w:val="24"/>
          <w:szCs w:val="24"/>
        </w:rPr>
      </w:pPr>
      <w:r w:rsidRPr="00A34FEF">
        <w:rPr>
          <w:rFonts w:ascii="Times New Roman" w:hAnsi="Times New Roman" w:cs="Times New Roman"/>
          <w:iCs/>
          <w:sz w:val="24"/>
          <w:szCs w:val="24"/>
        </w:rPr>
        <w:t>(</w:t>
      </w:r>
      <w:proofErr w:type="spellStart"/>
      <w:r w:rsidRPr="00A34FEF">
        <w:rPr>
          <w:rFonts w:ascii="Times New Roman" w:hAnsi="Times New Roman" w:cs="Times New Roman"/>
          <w:iCs/>
          <w:sz w:val="24"/>
          <w:szCs w:val="24"/>
        </w:rPr>
        <w:t>i</w:t>
      </w:r>
      <w:proofErr w:type="spellEnd"/>
      <w:r w:rsidRPr="00A34FEF">
        <w:rPr>
          <w:rFonts w:ascii="Times New Roman" w:hAnsi="Times New Roman" w:cs="Times New Roman"/>
          <w:iCs/>
          <w:sz w:val="24"/>
          <w:szCs w:val="24"/>
        </w:rPr>
        <w:t xml:space="preserve">)   </w:t>
      </w:r>
      <w:r w:rsidR="00537ACC" w:rsidRPr="00A34FEF">
        <w:rPr>
          <w:rFonts w:ascii="Times New Roman" w:eastAsia="Calibri" w:hAnsi="Times New Roman" w:cs="Times New Roman"/>
          <w:sz w:val="24"/>
          <w:szCs w:val="24"/>
        </w:rPr>
        <w:t xml:space="preserve">Whether or not the court </w:t>
      </w:r>
      <w:r w:rsidR="00537ACC" w:rsidRPr="00A34FEF">
        <w:rPr>
          <w:rFonts w:ascii="Times New Roman" w:eastAsia="Calibri" w:hAnsi="Times New Roman" w:cs="Times New Roman"/>
          <w:i/>
          <w:sz w:val="24"/>
          <w:szCs w:val="24"/>
        </w:rPr>
        <w:t>a quo</w:t>
      </w:r>
      <w:r w:rsidR="00537ACC" w:rsidRPr="00A34FEF">
        <w:rPr>
          <w:rFonts w:ascii="Times New Roman" w:eastAsia="Calibri" w:hAnsi="Times New Roman" w:cs="Times New Roman"/>
          <w:sz w:val="24"/>
          <w:szCs w:val="24"/>
        </w:rPr>
        <w:t xml:space="preserve"> erred in not recognizing the defen</w:t>
      </w:r>
      <w:r w:rsidR="00175221" w:rsidRPr="00A34FEF">
        <w:rPr>
          <w:rFonts w:ascii="Times New Roman" w:eastAsia="Calibri" w:hAnsi="Times New Roman" w:cs="Times New Roman"/>
          <w:sz w:val="24"/>
          <w:szCs w:val="24"/>
        </w:rPr>
        <w:t>s</w:t>
      </w:r>
      <w:r w:rsidR="00537ACC" w:rsidRPr="00A34FEF">
        <w:rPr>
          <w:rFonts w:ascii="Times New Roman" w:eastAsia="Calibri" w:hAnsi="Times New Roman" w:cs="Times New Roman"/>
          <w:sz w:val="24"/>
          <w:szCs w:val="24"/>
        </w:rPr>
        <w:t>e</w:t>
      </w:r>
      <w:r w:rsidR="00175221" w:rsidRPr="00A34FEF">
        <w:rPr>
          <w:rFonts w:ascii="Times New Roman" w:eastAsia="Calibri" w:hAnsi="Times New Roman" w:cs="Times New Roman"/>
          <w:sz w:val="24"/>
          <w:szCs w:val="24"/>
        </w:rPr>
        <w:t xml:space="preserve"> of</w:t>
      </w:r>
      <w:r w:rsidR="00981237" w:rsidRPr="00A34FEF">
        <w:rPr>
          <w:rFonts w:ascii="Times New Roman" w:eastAsia="Calibri" w:hAnsi="Times New Roman" w:cs="Times New Roman"/>
          <w:sz w:val="24"/>
          <w:szCs w:val="24"/>
        </w:rPr>
        <w:t xml:space="preserve"> an</w:t>
      </w:r>
      <w:r w:rsidR="00175221" w:rsidRPr="00A34FEF">
        <w:rPr>
          <w:rFonts w:ascii="Times New Roman" w:eastAsia="Calibri" w:hAnsi="Times New Roman" w:cs="Times New Roman"/>
          <w:sz w:val="24"/>
          <w:szCs w:val="24"/>
        </w:rPr>
        <w:t xml:space="preserve"> improvement lien</w:t>
      </w:r>
      <w:r w:rsidR="00537ACC" w:rsidRPr="00A34FEF">
        <w:rPr>
          <w:rFonts w:ascii="Times New Roman" w:eastAsia="Calibri" w:hAnsi="Times New Roman" w:cs="Times New Roman"/>
          <w:sz w:val="24"/>
          <w:szCs w:val="24"/>
        </w:rPr>
        <w:t xml:space="preserve"> raised by the appellant. </w:t>
      </w:r>
    </w:p>
    <w:p w:rsidR="00463ED6" w:rsidRPr="00A34FEF" w:rsidRDefault="00463ED6" w:rsidP="0058516C">
      <w:pPr>
        <w:spacing w:after="0" w:line="240" w:lineRule="auto"/>
        <w:ind w:left="540" w:firstLine="720"/>
        <w:jc w:val="both"/>
        <w:rPr>
          <w:rFonts w:ascii="Times New Roman" w:eastAsia="Calibri" w:hAnsi="Times New Roman" w:cs="Times New Roman"/>
          <w:sz w:val="24"/>
          <w:szCs w:val="24"/>
        </w:rPr>
      </w:pPr>
      <w:r w:rsidRPr="00A34FEF">
        <w:rPr>
          <w:rFonts w:ascii="Times New Roman" w:eastAsia="Calibri" w:hAnsi="Times New Roman" w:cs="Times New Roman"/>
          <w:sz w:val="24"/>
          <w:szCs w:val="24"/>
        </w:rPr>
        <w:t xml:space="preserve">(ii) </w:t>
      </w:r>
      <w:r w:rsidR="00D46FC4">
        <w:rPr>
          <w:rFonts w:ascii="Times New Roman" w:eastAsia="Calibri" w:hAnsi="Times New Roman" w:cs="Times New Roman"/>
          <w:sz w:val="24"/>
          <w:szCs w:val="24"/>
        </w:rPr>
        <w:t xml:space="preserve">   </w:t>
      </w:r>
      <w:r w:rsidR="00E80B39">
        <w:rPr>
          <w:rFonts w:ascii="Times New Roman" w:eastAsia="Calibri" w:hAnsi="Times New Roman" w:cs="Times New Roman"/>
          <w:sz w:val="24"/>
          <w:szCs w:val="24"/>
        </w:rPr>
        <w:t>What is t</w:t>
      </w:r>
      <w:r w:rsidRPr="00A34FEF">
        <w:rPr>
          <w:rFonts w:ascii="Times New Roman" w:eastAsia="Calibri" w:hAnsi="Times New Roman" w:cs="Times New Roman"/>
          <w:sz w:val="24"/>
          <w:szCs w:val="24"/>
        </w:rPr>
        <w:t>he effect of s 71 of the Constitution on the appellant</w:t>
      </w:r>
      <w:r w:rsidR="00981237" w:rsidRPr="00A34FEF">
        <w:rPr>
          <w:rFonts w:ascii="Times New Roman" w:eastAsia="Calibri" w:hAnsi="Times New Roman" w:cs="Times New Roman"/>
          <w:sz w:val="24"/>
          <w:szCs w:val="24"/>
        </w:rPr>
        <w:t>’</w:t>
      </w:r>
      <w:r w:rsidRPr="00A34FEF">
        <w:rPr>
          <w:rFonts w:ascii="Times New Roman" w:eastAsia="Calibri" w:hAnsi="Times New Roman" w:cs="Times New Roman"/>
          <w:sz w:val="24"/>
          <w:szCs w:val="24"/>
        </w:rPr>
        <w:t>s eviction</w:t>
      </w:r>
      <w:r w:rsidR="00E80B39">
        <w:rPr>
          <w:rFonts w:ascii="Times New Roman" w:eastAsia="Calibri" w:hAnsi="Times New Roman" w:cs="Times New Roman"/>
          <w:sz w:val="24"/>
          <w:szCs w:val="24"/>
        </w:rPr>
        <w:t>?</w:t>
      </w:r>
      <w:r w:rsidRPr="00A34FEF">
        <w:rPr>
          <w:rFonts w:ascii="Times New Roman" w:eastAsia="Calibri" w:hAnsi="Times New Roman" w:cs="Times New Roman"/>
          <w:sz w:val="24"/>
          <w:szCs w:val="24"/>
        </w:rPr>
        <w:t xml:space="preserve"> </w:t>
      </w:r>
      <w:proofErr w:type="gramStart"/>
      <w:r w:rsidR="00E80B39">
        <w:rPr>
          <w:rFonts w:ascii="Times New Roman" w:eastAsia="Calibri" w:hAnsi="Times New Roman" w:cs="Times New Roman"/>
          <w:sz w:val="24"/>
          <w:szCs w:val="24"/>
        </w:rPr>
        <w:t>a</w:t>
      </w:r>
      <w:r w:rsidRPr="00A34FEF">
        <w:rPr>
          <w:rFonts w:ascii="Times New Roman" w:eastAsia="Calibri" w:hAnsi="Times New Roman" w:cs="Times New Roman"/>
          <w:sz w:val="24"/>
          <w:szCs w:val="24"/>
        </w:rPr>
        <w:t>nd</w:t>
      </w:r>
      <w:proofErr w:type="gramEnd"/>
    </w:p>
    <w:p w:rsidR="00463ED6" w:rsidRPr="00A34FEF" w:rsidRDefault="00463ED6" w:rsidP="0058516C">
      <w:pPr>
        <w:spacing w:after="0" w:line="240" w:lineRule="auto"/>
        <w:ind w:left="1980" w:hanging="720"/>
        <w:jc w:val="both"/>
        <w:rPr>
          <w:rFonts w:ascii="Times New Roman" w:eastAsia="Calibri" w:hAnsi="Times New Roman" w:cs="Times New Roman"/>
          <w:sz w:val="24"/>
          <w:szCs w:val="24"/>
        </w:rPr>
      </w:pPr>
      <w:r w:rsidRPr="00A34FEF">
        <w:rPr>
          <w:rFonts w:ascii="Times New Roman" w:eastAsia="Calibri" w:hAnsi="Times New Roman" w:cs="Times New Roman"/>
          <w:sz w:val="24"/>
          <w:szCs w:val="24"/>
        </w:rPr>
        <w:t>(ii</w:t>
      </w:r>
      <w:r w:rsidR="00A34FEF">
        <w:rPr>
          <w:rFonts w:ascii="Times New Roman" w:eastAsia="Calibri" w:hAnsi="Times New Roman" w:cs="Times New Roman"/>
          <w:sz w:val="24"/>
          <w:szCs w:val="24"/>
        </w:rPr>
        <w:t>i</w:t>
      </w:r>
      <w:r w:rsidRPr="00A34FEF">
        <w:rPr>
          <w:rFonts w:ascii="Times New Roman" w:eastAsia="Calibri" w:hAnsi="Times New Roman" w:cs="Times New Roman"/>
          <w:sz w:val="24"/>
          <w:szCs w:val="24"/>
        </w:rPr>
        <w:t xml:space="preserve">) </w:t>
      </w:r>
      <w:r w:rsidR="00D46FC4">
        <w:rPr>
          <w:rFonts w:ascii="Times New Roman" w:eastAsia="Calibri" w:hAnsi="Times New Roman" w:cs="Times New Roman"/>
          <w:sz w:val="24"/>
          <w:szCs w:val="24"/>
        </w:rPr>
        <w:t xml:space="preserve">   </w:t>
      </w:r>
      <w:r w:rsidRPr="00A34FEF">
        <w:rPr>
          <w:rFonts w:ascii="Times New Roman" w:eastAsia="Calibri" w:hAnsi="Times New Roman" w:cs="Times New Roman"/>
          <w:sz w:val="24"/>
          <w:szCs w:val="24"/>
        </w:rPr>
        <w:t>Whether</w:t>
      </w:r>
      <w:r w:rsidR="002073B3">
        <w:rPr>
          <w:rFonts w:ascii="Times New Roman" w:eastAsia="Calibri" w:hAnsi="Times New Roman" w:cs="Times New Roman"/>
          <w:sz w:val="24"/>
          <w:szCs w:val="24"/>
        </w:rPr>
        <w:t xml:space="preserve"> or not</w:t>
      </w:r>
      <w:r w:rsidRPr="00A34FEF">
        <w:rPr>
          <w:rFonts w:ascii="Times New Roman" w:eastAsia="Calibri" w:hAnsi="Times New Roman" w:cs="Times New Roman"/>
          <w:sz w:val="24"/>
          <w:szCs w:val="24"/>
        </w:rPr>
        <w:t xml:space="preserve"> </w:t>
      </w:r>
      <w:r w:rsidR="00A34FEF">
        <w:rPr>
          <w:rFonts w:ascii="Times New Roman" w:eastAsia="Calibri" w:hAnsi="Times New Roman" w:cs="Times New Roman"/>
          <w:sz w:val="24"/>
          <w:szCs w:val="24"/>
        </w:rPr>
        <w:t xml:space="preserve">it was competent for the court </w:t>
      </w:r>
      <w:r w:rsidR="00A34FEF" w:rsidRPr="00A34FEF">
        <w:rPr>
          <w:rFonts w:ascii="Times New Roman" w:eastAsia="Calibri" w:hAnsi="Times New Roman" w:cs="Times New Roman"/>
          <w:i/>
          <w:sz w:val="24"/>
          <w:szCs w:val="24"/>
        </w:rPr>
        <w:t>a quo</w:t>
      </w:r>
      <w:r w:rsidR="00A34FEF">
        <w:rPr>
          <w:rFonts w:ascii="Times New Roman" w:eastAsia="Calibri" w:hAnsi="Times New Roman" w:cs="Times New Roman"/>
          <w:i/>
          <w:sz w:val="24"/>
          <w:szCs w:val="24"/>
        </w:rPr>
        <w:t xml:space="preserve"> </w:t>
      </w:r>
      <w:r w:rsidR="00A34FEF">
        <w:rPr>
          <w:rFonts w:ascii="Times New Roman" w:eastAsia="Calibri" w:hAnsi="Times New Roman" w:cs="Times New Roman"/>
          <w:sz w:val="24"/>
          <w:szCs w:val="24"/>
        </w:rPr>
        <w:t>to order that no appeal shall stay the execution of its order.</w:t>
      </w:r>
    </w:p>
    <w:p w:rsidR="00D06CE2" w:rsidRDefault="00D06CE2" w:rsidP="00700957">
      <w:pPr>
        <w:spacing w:line="480" w:lineRule="auto"/>
        <w:jc w:val="both"/>
        <w:rPr>
          <w:rFonts w:ascii="Times New Roman" w:eastAsia="Calibri" w:hAnsi="Times New Roman" w:cs="Times New Roman"/>
          <w:sz w:val="24"/>
          <w:szCs w:val="24"/>
        </w:rPr>
      </w:pPr>
    </w:p>
    <w:p w:rsidR="00CA664B" w:rsidRDefault="00CA664B" w:rsidP="00700957">
      <w:pPr>
        <w:spacing w:line="480" w:lineRule="auto"/>
        <w:jc w:val="both"/>
        <w:rPr>
          <w:rFonts w:ascii="Times New Roman" w:eastAsia="Calibri" w:hAnsi="Times New Roman" w:cs="Times New Roman"/>
          <w:b/>
          <w:sz w:val="24"/>
          <w:szCs w:val="24"/>
        </w:rPr>
      </w:pPr>
      <w:r w:rsidRPr="003F2394">
        <w:rPr>
          <w:rFonts w:ascii="Times New Roman" w:eastAsia="Calibri" w:hAnsi="Times New Roman" w:cs="Times New Roman"/>
          <w:b/>
          <w:sz w:val="24"/>
          <w:szCs w:val="24"/>
          <w:u w:val="single"/>
        </w:rPr>
        <w:t>A</w:t>
      </w:r>
      <w:r w:rsidR="00981237" w:rsidRPr="003F2394">
        <w:rPr>
          <w:rFonts w:ascii="Times New Roman" w:eastAsia="Calibri" w:hAnsi="Times New Roman" w:cs="Times New Roman"/>
          <w:b/>
          <w:sz w:val="24"/>
          <w:szCs w:val="24"/>
          <w:u w:val="single"/>
        </w:rPr>
        <w:t>PPLICATION OF THE LAW TO THE FACTS</w:t>
      </w:r>
    </w:p>
    <w:p w:rsidR="00981237" w:rsidRDefault="00981237" w:rsidP="003F2394">
      <w:pPr>
        <w:spacing w:after="0" w:line="240" w:lineRule="auto"/>
        <w:ind w:left="720"/>
        <w:jc w:val="both"/>
        <w:rPr>
          <w:rFonts w:ascii="Times New Roman" w:eastAsia="Calibri" w:hAnsi="Times New Roman" w:cs="Times New Roman"/>
          <w:b/>
          <w:sz w:val="24"/>
          <w:szCs w:val="24"/>
        </w:rPr>
      </w:pPr>
      <w:r w:rsidRPr="00537ACC">
        <w:rPr>
          <w:rFonts w:ascii="Times New Roman" w:eastAsia="Calibri" w:hAnsi="Times New Roman" w:cs="Times New Roman"/>
          <w:b/>
          <w:sz w:val="24"/>
          <w:szCs w:val="24"/>
        </w:rPr>
        <w:t xml:space="preserve">Whether or not the court </w:t>
      </w:r>
      <w:r w:rsidRPr="00537ACC">
        <w:rPr>
          <w:rFonts w:ascii="Times New Roman" w:eastAsia="Calibri" w:hAnsi="Times New Roman" w:cs="Times New Roman"/>
          <w:b/>
          <w:i/>
          <w:sz w:val="24"/>
          <w:szCs w:val="24"/>
        </w:rPr>
        <w:t>a quo</w:t>
      </w:r>
      <w:r w:rsidRPr="00537ACC">
        <w:rPr>
          <w:rFonts w:ascii="Times New Roman" w:eastAsia="Calibri" w:hAnsi="Times New Roman" w:cs="Times New Roman"/>
          <w:b/>
          <w:sz w:val="24"/>
          <w:szCs w:val="24"/>
        </w:rPr>
        <w:t xml:space="preserve"> erred in not recognizing the defen</w:t>
      </w:r>
      <w:r>
        <w:rPr>
          <w:rFonts w:ascii="Times New Roman" w:eastAsia="Calibri" w:hAnsi="Times New Roman" w:cs="Times New Roman"/>
          <w:b/>
          <w:sz w:val="24"/>
          <w:szCs w:val="24"/>
        </w:rPr>
        <w:t>s</w:t>
      </w:r>
      <w:r w:rsidRPr="00537ACC">
        <w:rPr>
          <w:rFonts w:ascii="Times New Roman" w:eastAsia="Calibri" w:hAnsi="Times New Roman" w:cs="Times New Roman"/>
          <w:b/>
          <w:sz w:val="24"/>
          <w:szCs w:val="24"/>
        </w:rPr>
        <w:t>e</w:t>
      </w:r>
      <w:r>
        <w:rPr>
          <w:rFonts w:ascii="Times New Roman" w:eastAsia="Calibri" w:hAnsi="Times New Roman" w:cs="Times New Roman"/>
          <w:b/>
          <w:sz w:val="24"/>
          <w:szCs w:val="24"/>
        </w:rPr>
        <w:t xml:space="preserve"> of an improvement lien</w:t>
      </w:r>
      <w:r w:rsidRPr="00537ACC">
        <w:rPr>
          <w:rFonts w:ascii="Times New Roman" w:eastAsia="Calibri" w:hAnsi="Times New Roman" w:cs="Times New Roman"/>
          <w:b/>
          <w:sz w:val="24"/>
          <w:szCs w:val="24"/>
        </w:rPr>
        <w:t xml:space="preserve"> raised by the appellant.</w:t>
      </w:r>
    </w:p>
    <w:p w:rsidR="008E6B13" w:rsidRPr="00537ACC" w:rsidRDefault="008E6B13" w:rsidP="003F2394">
      <w:pPr>
        <w:spacing w:after="0" w:line="480" w:lineRule="auto"/>
        <w:ind w:left="630" w:hanging="630"/>
        <w:jc w:val="both"/>
        <w:rPr>
          <w:rFonts w:ascii="Times New Roman" w:eastAsia="Calibri" w:hAnsi="Times New Roman" w:cs="Times New Roman"/>
          <w:sz w:val="24"/>
          <w:szCs w:val="24"/>
        </w:rPr>
      </w:pPr>
      <w:r w:rsidRPr="00115C92">
        <w:rPr>
          <w:rFonts w:ascii="Times New Roman" w:eastAsia="Calibri" w:hAnsi="Times New Roman" w:cs="Times New Roman"/>
          <w:sz w:val="24"/>
          <w:szCs w:val="24"/>
        </w:rPr>
        <w:lastRenderedPageBreak/>
        <w:t>[1</w:t>
      </w:r>
      <w:r w:rsidR="006410CD">
        <w:rPr>
          <w:rFonts w:ascii="Times New Roman" w:eastAsia="Calibri" w:hAnsi="Times New Roman" w:cs="Times New Roman"/>
          <w:sz w:val="24"/>
          <w:szCs w:val="24"/>
        </w:rPr>
        <w:t>7</w:t>
      </w:r>
      <w:r w:rsidRPr="00115C92">
        <w:rPr>
          <w:rFonts w:ascii="Times New Roman" w:eastAsia="Calibri" w:hAnsi="Times New Roman" w:cs="Times New Roman"/>
          <w:sz w:val="24"/>
          <w:szCs w:val="24"/>
        </w:rPr>
        <w:t xml:space="preserve">] </w:t>
      </w:r>
      <w:r w:rsidR="003F2394">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 xml:space="preserve">In the court a </w:t>
      </w:r>
      <w:r w:rsidRPr="00537ACC">
        <w:rPr>
          <w:rFonts w:ascii="Times New Roman" w:eastAsia="Calibri" w:hAnsi="Times New Roman" w:cs="Times New Roman"/>
          <w:i/>
          <w:sz w:val="24"/>
          <w:szCs w:val="24"/>
        </w:rPr>
        <w:t>quo</w:t>
      </w:r>
      <w:r w:rsidRPr="00537ACC">
        <w:rPr>
          <w:rFonts w:ascii="Times New Roman" w:eastAsia="Calibri" w:hAnsi="Times New Roman" w:cs="Times New Roman"/>
          <w:sz w:val="24"/>
          <w:szCs w:val="24"/>
        </w:rPr>
        <w:t xml:space="preserve">, the respondent sought to vindicate its rights by seeking an order evicting the appellant. </w:t>
      </w:r>
      <w:r w:rsidR="003F2394">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 xml:space="preserve">It is not in dispute that the respondent is the registered owner of the property in </w:t>
      </w:r>
      <w:r w:rsidR="00106897">
        <w:rPr>
          <w:rFonts w:ascii="Times New Roman" w:eastAsia="Calibri" w:hAnsi="Times New Roman" w:cs="Times New Roman"/>
          <w:sz w:val="24"/>
          <w:szCs w:val="24"/>
        </w:rPr>
        <w:t>dispute.</w:t>
      </w:r>
      <w:r w:rsidRPr="00537ACC">
        <w:rPr>
          <w:rFonts w:ascii="Times New Roman" w:eastAsia="Calibri" w:hAnsi="Times New Roman" w:cs="Times New Roman"/>
          <w:sz w:val="24"/>
          <w:szCs w:val="24"/>
        </w:rPr>
        <w:t xml:space="preserve"> In the case of </w:t>
      </w:r>
      <w:proofErr w:type="spellStart"/>
      <w:r w:rsidRPr="00537ACC">
        <w:rPr>
          <w:rFonts w:ascii="Times New Roman" w:eastAsia="Calibri" w:hAnsi="Times New Roman" w:cs="Times New Roman"/>
          <w:i/>
          <w:sz w:val="24"/>
          <w:szCs w:val="24"/>
        </w:rPr>
        <w:t>Savanhu</w:t>
      </w:r>
      <w:proofErr w:type="spellEnd"/>
      <w:r w:rsidRPr="00537ACC">
        <w:rPr>
          <w:rFonts w:ascii="Times New Roman" w:eastAsia="Calibri" w:hAnsi="Times New Roman" w:cs="Times New Roman"/>
          <w:i/>
          <w:sz w:val="24"/>
          <w:szCs w:val="24"/>
        </w:rPr>
        <w:t xml:space="preserve"> </w:t>
      </w:r>
      <w:r w:rsidRPr="008860C4">
        <w:rPr>
          <w:rFonts w:ascii="Times New Roman" w:eastAsia="Calibri" w:hAnsi="Times New Roman" w:cs="Times New Roman"/>
          <w:sz w:val="24"/>
          <w:szCs w:val="24"/>
        </w:rPr>
        <w:t>v</w:t>
      </w:r>
      <w:r w:rsidRPr="00537ACC">
        <w:rPr>
          <w:rFonts w:ascii="Times New Roman" w:eastAsia="Calibri" w:hAnsi="Times New Roman" w:cs="Times New Roman"/>
          <w:i/>
          <w:sz w:val="24"/>
          <w:szCs w:val="24"/>
        </w:rPr>
        <w:t xml:space="preserve"> Hwange Colliery Company</w:t>
      </w:r>
      <w:r w:rsidRPr="00537ACC">
        <w:rPr>
          <w:rFonts w:ascii="Times New Roman" w:eastAsia="Calibri" w:hAnsi="Times New Roman" w:cs="Times New Roman"/>
          <w:sz w:val="24"/>
          <w:szCs w:val="24"/>
        </w:rPr>
        <w:t xml:space="preserve"> SC</w:t>
      </w:r>
      <w:r w:rsidR="00D9001B">
        <w:rPr>
          <w:rFonts w:ascii="Times New Roman" w:eastAsia="Calibri" w:hAnsi="Times New Roman" w:cs="Times New Roman"/>
          <w:sz w:val="24"/>
          <w:szCs w:val="24"/>
        </w:rPr>
        <w:t xml:space="preserve"> 8</w:t>
      </w:r>
      <w:r w:rsidRPr="00537ACC">
        <w:rPr>
          <w:rFonts w:ascii="Times New Roman" w:eastAsia="Calibri" w:hAnsi="Times New Roman" w:cs="Times New Roman"/>
          <w:sz w:val="24"/>
          <w:szCs w:val="24"/>
        </w:rPr>
        <w:t>/2015, this Court held as follows:</w:t>
      </w:r>
    </w:p>
    <w:p w:rsidR="008E6B13" w:rsidRDefault="008E6B13" w:rsidP="003F2394">
      <w:pPr>
        <w:spacing w:after="0" w:line="240" w:lineRule="auto"/>
        <w:ind w:left="1440"/>
        <w:jc w:val="both"/>
        <w:rPr>
          <w:rFonts w:ascii="Times New Roman" w:eastAsia="Calibri" w:hAnsi="Times New Roman" w:cs="Times New Roman"/>
          <w:sz w:val="24"/>
          <w:szCs w:val="24"/>
        </w:rPr>
      </w:pPr>
      <w:r w:rsidRPr="00537ACC">
        <w:rPr>
          <w:rFonts w:ascii="Times New Roman" w:eastAsia="Calibri" w:hAnsi="Times New Roman" w:cs="Times New Roman"/>
          <w:sz w:val="24"/>
          <w:szCs w:val="24"/>
        </w:rPr>
        <w:t xml:space="preserve">“The </w:t>
      </w:r>
      <w:proofErr w:type="spellStart"/>
      <w:r w:rsidRPr="00CD0C18">
        <w:rPr>
          <w:rFonts w:ascii="Times New Roman" w:eastAsia="Calibri" w:hAnsi="Times New Roman" w:cs="Times New Roman"/>
          <w:i/>
          <w:sz w:val="24"/>
          <w:szCs w:val="24"/>
        </w:rPr>
        <w:t>actio</w:t>
      </w:r>
      <w:proofErr w:type="spellEnd"/>
      <w:r w:rsidRPr="00537ACC">
        <w:rPr>
          <w:rFonts w:ascii="Times New Roman" w:eastAsia="Calibri" w:hAnsi="Times New Roman" w:cs="Times New Roman"/>
          <w:sz w:val="24"/>
          <w:szCs w:val="24"/>
        </w:rPr>
        <w:t xml:space="preserve"> </w:t>
      </w:r>
      <w:r w:rsidRPr="00106897">
        <w:rPr>
          <w:rFonts w:ascii="Times New Roman" w:eastAsia="Calibri" w:hAnsi="Times New Roman" w:cs="Times New Roman"/>
          <w:i/>
          <w:sz w:val="24"/>
          <w:szCs w:val="24"/>
        </w:rPr>
        <w:t xml:space="preserve">rei </w:t>
      </w:r>
      <w:proofErr w:type="spellStart"/>
      <w:r w:rsidRPr="00106897">
        <w:rPr>
          <w:rFonts w:ascii="Times New Roman" w:eastAsia="Calibri" w:hAnsi="Times New Roman" w:cs="Times New Roman"/>
          <w:i/>
          <w:sz w:val="24"/>
          <w:szCs w:val="24"/>
        </w:rPr>
        <w:t>vindicatio</w:t>
      </w:r>
      <w:proofErr w:type="spellEnd"/>
      <w:r w:rsidRPr="00537ACC">
        <w:rPr>
          <w:rFonts w:ascii="Times New Roman" w:eastAsia="Calibri" w:hAnsi="Times New Roman" w:cs="Times New Roman"/>
          <w:sz w:val="24"/>
          <w:szCs w:val="24"/>
        </w:rPr>
        <w:t xml:space="preserve"> is an action brought by an owner of property to recover it from any person who retains possession of it without his consent. It derives from the principle that an owner cannot be deprived of his property without his consent.”</w:t>
      </w:r>
      <w:bookmarkStart w:id="0" w:name="_GoBack"/>
      <w:bookmarkEnd w:id="0"/>
    </w:p>
    <w:p w:rsidR="003F2394" w:rsidRDefault="003F2394" w:rsidP="003F2394">
      <w:pPr>
        <w:spacing w:after="0" w:line="240" w:lineRule="auto"/>
        <w:ind w:left="1440"/>
        <w:jc w:val="both"/>
        <w:rPr>
          <w:rFonts w:ascii="Times New Roman" w:eastAsia="Calibri" w:hAnsi="Times New Roman" w:cs="Times New Roman"/>
          <w:sz w:val="24"/>
          <w:szCs w:val="24"/>
        </w:rPr>
      </w:pPr>
    </w:p>
    <w:p w:rsidR="003F2394" w:rsidRDefault="003F2394" w:rsidP="003F2394">
      <w:pPr>
        <w:spacing w:after="0" w:line="240" w:lineRule="auto"/>
        <w:ind w:left="1440"/>
        <w:jc w:val="both"/>
        <w:rPr>
          <w:rFonts w:ascii="Times New Roman" w:eastAsia="Calibri" w:hAnsi="Times New Roman" w:cs="Times New Roman"/>
          <w:sz w:val="24"/>
          <w:szCs w:val="24"/>
        </w:rPr>
      </w:pPr>
    </w:p>
    <w:p w:rsidR="008E6B13" w:rsidRPr="00537ACC" w:rsidRDefault="008E6B13" w:rsidP="003F2394">
      <w:pPr>
        <w:spacing w:after="0" w:line="480" w:lineRule="auto"/>
        <w:jc w:val="both"/>
        <w:rPr>
          <w:rFonts w:ascii="Times New Roman" w:eastAsia="Calibri" w:hAnsi="Times New Roman" w:cs="Times New Roman"/>
          <w:sz w:val="24"/>
          <w:szCs w:val="24"/>
        </w:rPr>
      </w:pPr>
      <w:r w:rsidRPr="00115C92">
        <w:rPr>
          <w:rFonts w:ascii="Times New Roman" w:eastAsia="Calibri" w:hAnsi="Times New Roman" w:cs="Times New Roman"/>
          <w:sz w:val="24"/>
          <w:szCs w:val="24"/>
        </w:rPr>
        <w:t>[1</w:t>
      </w:r>
      <w:r w:rsidR="006410CD">
        <w:rPr>
          <w:rFonts w:ascii="Times New Roman" w:eastAsia="Calibri" w:hAnsi="Times New Roman" w:cs="Times New Roman"/>
          <w:sz w:val="24"/>
          <w:szCs w:val="24"/>
        </w:rPr>
        <w:t>8</w:t>
      </w:r>
      <w:r w:rsidRPr="00115C92">
        <w:rPr>
          <w:rFonts w:ascii="Times New Roman" w:eastAsia="Calibri" w:hAnsi="Times New Roman" w:cs="Times New Roman"/>
          <w:sz w:val="24"/>
          <w:szCs w:val="24"/>
        </w:rPr>
        <w:t xml:space="preserve">] </w:t>
      </w:r>
      <w:r w:rsidR="003F2394">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 xml:space="preserve">Further in </w:t>
      </w:r>
      <w:proofErr w:type="spellStart"/>
      <w:r w:rsidRPr="00537ACC">
        <w:rPr>
          <w:rFonts w:ascii="Times New Roman" w:eastAsia="Calibri" w:hAnsi="Times New Roman" w:cs="Times New Roman"/>
          <w:i/>
          <w:sz w:val="24"/>
          <w:szCs w:val="24"/>
        </w:rPr>
        <w:t>Chetty</w:t>
      </w:r>
      <w:proofErr w:type="spellEnd"/>
      <w:r w:rsidRPr="00537ACC">
        <w:rPr>
          <w:rFonts w:ascii="Times New Roman" w:eastAsia="Calibri" w:hAnsi="Times New Roman" w:cs="Times New Roman"/>
          <w:i/>
          <w:sz w:val="24"/>
          <w:szCs w:val="24"/>
        </w:rPr>
        <w:t xml:space="preserve"> </w:t>
      </w:r>
      <w:r w:rsidRPr="008860C4">
        <w:rPr>
          <w:rFonts w:ascii="Times New Roman" w:eastAsia="Calibri" w:hAnsi="Times New Roman" w:cs="Times New Roman"/>
          <w:sz w:val="24"/>
          <w:szCs w:val="24"/>
        </w:rPr>
        <w:t>v</w:t>
      </w:r>
      <w:r w:rsidRPr="00537ACC">
        <w:rPr>
          <w:rFonts w:ascii="Times New Roman" w:eastAsia="Calibri" w:hAnsi="Times New Roman" w:cs="Times New Roman"/>
          <w:i/>
          <w:sz w:val="24"/>
          <w:szCs w:val="24"/>
        </w:rPr>
        <w:t xml:space="preserve"> Naidoo</w:t>
      </w:r>
      <w:r w:rsidRPr="00537ACC">
        <w:rPr>
          <w:rFonts w:ascii="Times New Roman" w:eastAsia="Calibri" w:hAnsi="Times New Roman" w:cs="Times New Roman"/>
          <w:sz w:val="24"/>
          <w:szCs w:val="24"/>
        </w:rPr>
        <w:t xml:space="preserve"> 1974 3 SA 13 (A) it was stated as follows:</w:t>
      </w:r>
    </w:p>
    <w:p w:rsidR="008E6B13" w:rsidRDefault="008E6B13" w:rsidP="003F2394">
      <w:pPr>
        <w:spacing w:after="0" w:line="240" w:lineRule="auto"/>
        <w:ind w:left="1440"/>
        <w:jc w:val="both"/>
        <w:rPr>
          <w:rFonts w:ascii="Times New Roman" w:hAnsi="Times New Roman" w:cs="Times New Roman"/>
          <w:sz w:val="24"/>
          <w:szCs w:val="24"/>
        </w:rPr>
      </w:pPr>
      <w:r w:rsidRPr="00537ACC">
        <w:rPr>
          <w:rFonts w:ascii="Times New Roman" w:hAnsi="Times New Roman" w:cs="Times New Roman"/>
          <w:sz w:val="24"/>
          <w:szCs w:val="24"/>
        </w:rPr>
        <w:t xml:space="preserve">“It is inherent in the nature of ownership that possession of the </w:t>
      </w:r>
      <w:r w:rsidRPr="00537ACC">
        <w:rPr>
          <w:rFonts w:ascii="Times New Roman" w:hAnsi="Times New Roman" w:cs="Times New Roman"/>
          <w:i/>
          <w:sz w:val="24"/>
          <w:szCs w:val="24"/>
        </w:rPr>
        <w:t xml:space="preserve">res </w:t>
      </w:r>
      <w:r w:rsidRPr="00537ACC">
        <w:rPr>
          <w:rFonts w:ascii="Times New Roman" w:hAnsi="Times New Roman" w:cs="Times New Roman"/>
          <w:sz w:val="24"/>
          <w:szCs w:val="24"/>
        </w:rPr>
        <w:t>should normally be with the owner, and it follows that no other person   may withhold it from the owner unless he is vested with some right enforceable against the owner (e.g., a right of retention or a contractual right).</w:t>
      </w:r>
    </w:p>
    <w:p w:rsidR="003F2394" w:rsidRPr="00537ACC" w:rsidRDefault="003F2394" w:rsidP="003F2394">
      <w:pPr>
        <w:spacing w:after="0" w:line="240" w:lineRule="auto"/>
        <w:ind w:left="1440"/>
        <w:jc w:val="both"/>
        <w:rPr>
          <w:rFonts w:ascii="Times New Roman" w:hAnsi="Times New Roman" w:cs="Times New Roman"/>
          <w:sz w:val="24"/>
          <w:szCs w:val="24"/>
        </w:rPr>
      </w:pPr>
    </w:p>
    <w:p w:rsidR="008E6B13" w:rsidRDefault="008E6B13" w:rsidP="003F2394">
      <w:pPr>
        <w:spacing w:line="240" w:lineRule="auto"/>
        <w:ind w:left="1440" w:firstLine="60"/>
        <w:jc w:val="both"/>
        <w:rPr>
          <w:rFonts w:ascii="Times New Roman" w:hAnsi="Times New Roman" w:cs="Times New Roman"/>
          <w:sz w:val="24"/>
          <w:szCs w:val="24"/>
        </w:rPr>
      </w:pPr>
      <w:r w:rsidRPr="00537ACC">
        <w:rPr>
          <w:rFonts w:ascii="Times New Roman" w:hAnsi="Times New Roman" w:cs="Times New Roman"/>
          <w:sz w:val="24"/>
          <w:szCs w:val="24"/>
        </w:rPr>
        <w:t xml:space="preserve">The owner, in instituting a </w:t>
      </w:r>
      <w:r w:rsidRPr="00537ACC">
        <w:rPr>
          <w:rFonts w:ascii="Times New Roman" w:hAnsi="Times New Roman" w:cs="Times New Roman"/>
          <w:i/>
          <w:sz w:val="24"/>
          <w:szCs w:val="24"/>
        </w:rPr>
        <w:t xml:space="preserve">rei </w:t>
      </w:r>
      <w:proofErr w:type="spellStart"/>
      <w:r w:rsidRPr="00537ACC">
        <w:rPr>
          <w:rFonts w:ascii="Times New Roman" w:hAnsi="Times New Roman" w:cs="Times New Roman"/>
          <w:i/>
          <w:sz w:val="24"/>
          <w:szCs w:val="24"/>
        </w:rPr>
        <w:t>vindicatio</w:t>
      </w:r>
      <w:proofErr w:type="spellEnd"/>
      <w:r w:rsidRPr="00537ACC">
        <w:rPr>
          <w:rFonts w:ascii="Times New Roman" w:hAnsi="Times New Roman" w:cs="Times New Roman"/>
          <w:sz w:val="24"/>
          <w:szCs w:val="24"/>
        </w:rPr>
        <w:t xml:space="preserve">, need, therefore, do no more than allege and prove that he is the owner and that the defendant is holding the </w:t>
      </w:r>
      <w:r w:rsidRPr="00537ACC">
        <w:rPr>
          <w:rFonts w:ascii="Times New Roman" w:hAnsi="Times New Roman" w:cs="Times New Roman"/>
          <w:i/>
          <w:sz w:val="24"/>
          <w:szCs w:val="24"/>
        </w:rPr>
        <w:t>res</w:t>
      </w:r>
      <w:r w:rsidRPr="00537ACC">
        <w:rPr>
          <w:rFonts w:ascii="Times New Roman" w:hAnsi="Times New Roman" w:cs="Times New Roman"/>
          <w:sz w:val="24"/>
          <w:szCs w:val="24"/>
        </w:rPr>
        <w:t xml:space="preserve"> - the onus being on the defendant to allege and establish any right to continue to hold against the owner…</w:t>
      </w:r>
      <w:r>
        <w:rPr>
          <w:rFonts w:ascii="Times New Roman" w:hAnsi="Times New Roman" w:cs="Times New Roman"/>
          <w:sz w:val="24"/>
          <w:szCs w:val="24"/>
        </w:rPr>
        <w:t>”</w:t>
      </w:r>
    </w:p>
    <w:p w:rsidR="003F2394" w:rsidRPr="00537ACC" w:rsidRDefault="003F2394" w:rsidP="003F2394">
      <w:pPr>
        <w:spacing w:line="240" w:lineRule="auto"/>
        <w:ind w:left="720"/>
        <w:jc w:val="both"/>
        <w:rPr>
          <w:rFonts w:ascii="Times New Roman" w:hAnsi="Times New Roman" w:cs="Times New Roman"/>
          <w:sz w:val="24"/>
          <w:szCs w:val="24"/>
        </w:rPr>
      </w:pPr>
    </w:p>
    <w:p w:rsidR="008E6B13" w:rsidRDefault="006410CD" w:rsidP="003F2394">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8E6B13" w:rsidRPr="00115C92">
        <w:rPr>
          <w:rFonts w:ascii="Times New Roman" w:eastAsia="Calibri" w:hAnsi="Times New Roman" w:cs="Times New Roman"/>
          <w:sz w:val="24"/>
          <w:szCs w:val="24"/>
        </w:rPr>
        <w:t xml:space="preserve">] </w:t>
      </w:r>
      <w:r w:rsidR="003F2394">
        <w:rPr>
          <w:rFonts w:ascii="Times New Roman" w:eastAsia="Calibri" w:hAnsi="Times New Roman" w:cs="Times New Roman"/>
          <w:sz w:val="24"/>
          <w:szCs w:val="24"/>
        </w:rPr>
        <w:t xml:space="preserve">  </w:t>
      </w:r>
      <w:r w:rsidR="008E6B13" w:rsidRPr="00537ACC">
        <w:rPr>
          <w:rFonts w:ascii="Times New Roman" w:eastAsia="Calibri" w:hAnsi="Times New Roman" w:cs="Times New Roman"/>
          <w:sz w:val="24"/>
          <w:szCs w:val="24"/>
        </w:rPr>
        <w:t xml:space="preserve">In terms of the above authorities, the appellant cannot withhold the respondent’s property unless he is vested with some right enforceable against the owner. </w:t>
      </w:r>
      <w:r w:rsidR="003F2394">
        <w:rPr>
          <w:rFonts w:ascii="Times New Roman" w:eastAsia="Calibri" w:hAnsi="Times New Roman" w:cs="Times New Roman"/>
          <w:sz w:val="24"/>
          <w:szCs w:val="24"/>
        </w:rPr>
        <w:t xml:space="preserve"> </w:t>
      </w:r>
      <w:r w:rsidR="008E6B13" w:rsidRPr="00537ACC">
        <w:rPr>
          <w:rFonts w:ascii="Times New Roman" w:eastAsia="Calibri" w:hAnsi="Times New Roman" w:cs="Times New Roman"/>
          <w:sz w:val="24"/>
          <w:szCs w:val="24"/>
        </w:rPr>
        <w:t xml:space="preserve">Before the court </w:t>
      </w:r>
      <w:r w:rsidR="008E6B13" w:rsidRPr="00537ACC">
        <w:rPr>
          <w:rFonts w:ascii="Times New Roman" w:eastAsia="Calibri" w:hAnsi="Times New Roman" w:cs="Times New Roman"/>
          <w:i/>
          <w:sz w:val="24"/>
          <w:szCs w:val="24"/>
        </w:rPr>
        <w:t>a quo</w:t>
      </w:r>
      <w:r w:rsidR="008E6B13" w:rsidRPr="00537ACC">
        <w:rPr>
          <w:rFonts w:ascii="Times New Roman" w:eastAsia="Calibri" w:hAnsi="Times New Roman" w:cs="Times New Roman"/>
          <w:sz w:val="24"/>
          <w:szCs w:val="24"/>
        </w:rPr>
        <w:t xml:space="preserve">, the onus was therefore on the appellant to prove a legally recognized right of retention of the property. </w:t>
      </w:r>
      <w:r w:rsidR="003F2394">
        <w:rPr>
          <w:rFonts w:ascii="Times New Roman" w:eastAsia="Calibri" w:hAnsi="Times New Roman" w:cs="Times New Roman"/>
          <w:sz w:val="24"/>
          <w:szCs w:val="24"/>
        </w:rPr>
        <w:t xml:space="preserve"> </w:t>
      </w:r>
      <w:r w:rsidR="008E6B13" w:rsidRPr="00537ACC">
        <w:rPr>
          <w:rFonts w:ascii="Times New Roman" w:eastAsia="Calibri" w:hAnsi="Times New Roman" w:cs="Times New Roman"/>
          <w:sz w:val="24"/>
          <w:szCs w:val="24"/>
        </w:rPr>
        <w:t>A reading of the appellant’s opposin</w:t>
      </w:r>
      <w:r w:rsidR="008E6B13">
        <w:rPr>
          <w:rFonts w:ascii="Times New Roman" w:eastAsia="Calibri" w:hAnsi="Times New Roman" w:cs="Times New Roman"/>
          <w:sz w:val="24"/>
          <w:szCs w:val="24"/>
        </w:rPr>
        <w:t xml:space="preserve">g affidavit in the court </w:t>
      </w:r>
      <w:r w:rsidR="008E6B13" w:rsidRPr="00E05880">
        <w:rPr>
          <w:rFonts w:ascii="Times New Roman" w:eastAsia="Calibri" w:hAnsi="Times New Roman" w:cs="Times New Roman"/>
          <w:i/>
          <w:sz w:val="24"/>
          <w:szCs w:val="24"/>
        </w:rPr>
        <w:t>a quo</w:t>
      </w:r>
      <w:r w:rsidR="008E6B13">
        <w:rPr>
          <w:rFonts w:ascii="Times New Roman" w:eastAsia="Calibri" w:hAnsi="Times New Roman" w:cs="Times New Roman"/>
          <w:sz w:val="24"/>
          <w:szCs w:val="24"/>
        </w:rPr>
        <w:t xml:space="preserve"> establishes</w:t>
      </w:r>
      <w:r w:rsidR="008E6B13" w:rsidRPr="00537ACC">
        <w:rPr>
          <w:rFonts w:ascii="Times New Roman" w:eastAsia="Calibri" w:hAnsi="Times New Roman" w:cs="Times New Roman"/>
          <w:sz w:val="24"/>
          <w:szCs w:val="24"/>
        </w:rPr>
        <w:t xml:space="preserve"> that the appellant did not specifically plead a right of retention or a contractual right. </w:t>
      </w:r>
      <w:r w:rsidR="003F2394">
        <w:rPr>
          <w:rFonts w:ascii="Times New Roman" w:eastAsia="Calibri" w:hAnsi="Times New Roman" w:cs="Times New Roman"/>
          <w:sz w:val="24"/>
          <w:szCs w:val="24"/>
        </w:rPr>
        <w:t xml:space="preserve"> </w:t>
      </w:r>
      <w:r w:rsidR="008E6B13" w:rsidRPr="00537ACC">
        <w:rPr>
          <w:rFonts w:ascii="Times New Roman" w:eastAsia="Calibri" w:hAnsi="Times New Roman" w:cs="Times New Roman"/>
          <w:sz w:val="24"/>
          <w:szCs w:val="24"/>
        </w:rPr>
        <w:t>He did not specifically plead the defen</w:t>
      </w:r>
      <w:r w:rsidR="008E6B13">
        <w:rPr>
          <w:rFonts w:ascii="Times New Roman" w:eastAsia="Calibri" w:hAnsi="Times New Roman" w:cs="Times New Roman"/>
          <w:sz w:val="24"/>
          <w:szCs w:val="24"/>
        </w:rPr>
        <w:t>s</w:t>
      </w:r>
      <w:r w:rsidR="008E6B13" w:rsidRPr="00537ACC">
        <w:rPr>
          <w:rFonts w:ascii="Times New Roman" w:eastAsia="Calibri" w:hAnsi="Times New Roman" w:cs="Times New Roman"/>
          <w:sz w:val="24"/>
          <w:szCs w:val="24"/>
        </w:rPr>
        <w:t>e of an improvement lien</w:t>
      </w:r>
      <w:r w:rsidR="00E05880">
        <w:rPr>
          <w:rFonts w:ascii="Times New Roman" w:eastAsia="Calibri" w:hAnsi="Times New Roman" w:cs="Times New Roman"/>
          <w:sz w:val="24"/>
          <w:szCs w:val="24"/>
        </w:rPr>
        <w:t>,</w:t>
      </w:r>
      <w:r w:rsidR="008E6B13" w:rsidRPr="00537ACC">
        <w:rPr>
          <w:rFonts w:ascii="Times New Roman" w:eastAsia="Calibri" w:hAnsi="Times New Roman" w:cs="Times New Roman"/>
          <w:sz w:val="24"/>
          <w:szCs w:val="24"/>
        </w:rPr>
        <w:t xml:space="preserve"> rather he continually relied on the fact that he had filed a Constitutional </w:t>
      </w:r>
      <w:r w:rsidR="00106897">
        <w:rPr>
          <w:rFonts w:ascii="Times New Roman" w:eastAsia="Calibri" w:hAnsi="Times New Roman" w:cs="Times New Roman"/>
          <w:sz w:val="24"/>
          <w:szCs w:val="24"/>
        </w:rPr>
        <w:t xml:space="preserve">Court </w:t>
      </w:r>
      <w:r w:rsidR="008E6B13" w:rsidRPr="00537ACC">
        <w:rPr>
          <w:rFonts w:ascii="Times New Roman" w:eastAsia="Calibri" w:hAnsi="Times New Roman" w:cs="Times New Roman"/>
          <w:sz w:val="24"/>
          <w:szCs w:val="24"/>
        </w:rPr>
        <w:t>application which challenged the respondent’s ownership</w:t>
      </w:r>
      <w:r w:rsidR="00106897">
        <w:rPr>
          <w:rFonts w:ascii="Times New Roman" w:eastAsia="Calibri" w:hAnsi="Times New Roman" w:cs="Times New Roman"/>
          <w:sz w:val="24"/>
          <w:szCs w:val="24"/>
        </w:rPr>
        <w:t xml:space="preserve"> of the property</w:t>
      </w:r>
      <w:r w:rsidR="008E6B13" w:rsidRPr="00537ACC">
        <w:rPr>
          <w:rFonts w:ascii="Times New Roman" w:eastAsia="Calibri" w:hAnsi="Times New Roman" w:cs="Times New Roman"/>
          <w:sz w:val="24"/>
          <w:szCs w:val="24"/>
        </w:rPr>
        <w:t>.</w:t>
      </w:r>
      <w:r w:rsidR="008E6B13" w:rsidRPr="00115C92">
        <w:rPr>
          <w:rFonts w:ascii="Times New Roman" w:eastAsia="Calibri" w:hAnsi="Times New Roman" w:cs="Times New Roman"/>
          <w:sz w:val="24"/>
          <w:szCs w:val="24"/>
          <w:vertAlign w:val="superscript"/>
        </w:rPr>
        <w:footnoteReference w:id="1"/>
      </w:r>
      <w:r w:rsidR="008E6B13" w:rsidRPr="00537ACC">
        <w:rPr>
          <w:rFonts w:ascii="Times New Roman" w:eastAsia="Calibri" w:hAnsi="Times New Roman" w:cs="Times New Roman"/>
          <w:sz w:val="24"/>
          <w:szCs w:val="24"/>
        </w:rPr>
        <w:t xml:space="preserve"> Further, the appellant’s defen</w:t>
      </w:r>
      <w:r w:rsidR="008E6B13">
        <w:rPr>
          <w:rFonts w:ascii="Times New Roman" w:eastAsia="Calibri" w:hAnsi="Times New Roman" w:cs="Times New Roman"/>
          <w:sz w:val="24"/>
          <w:szCs w:val="24"/>
        </w:rPr>
        <w:t>s</w:t>
      </w:r>
      <w:r w:rsidR="008E6B13" w:rsidRPr="00537ACC">
        <w:rPr>
          <w:rFonts w:ascii="Times New Roman" w:eastAsia="Calibri" w:hAnsi="Times New Roman" w:cs="Times New Roman"/>
          <w:sz w:val="24"/>
          <w:szCs w:val="24"/>
        </w:rPr>
        <w:t xml:space="preserve">e was also to the effect that there were fraud allegations surrounding the case hence he could not be evicted </w:t>
      </w:r>
      <w:r w:rsidR="008E6B13" w:rsidRPr="00537ACC">
        <w:rPr>
          <w:rFonts w:ascii="Times New Roman" w:eastAsia="Calibri" w:hAnsi="Times New Roman" w:cs="Times New Roman"/>
          <w:sz w:val="24"/>
          <w:szCs w:val="24"/>
        </w:rPr>
        <w:lastRenderedPageBreak/>
        <w:t xml:space="preserve">from the property. </w:t>
      </w:r>
      <w:r w:rsidR="003F2394">
        <w:rPr>
          <w:rFonts w:ascii="Times New Roman" w:eastAsia="Calibri" w:hAnsi="Times New Roman" w:cs="Times New Roman"/>
          <w:sz w:val="24"/>
          <w:szCs w:val="24"/>
        </w:rPr>
        <w:t xml:space="preserve"> </w:t>
      </w:r>
      <w:r w:rsidR="008E6B13" w:rsidRPr="00537ACC">
        <w:rPr>
          <w:rFonts w:ascii="Times New Roman" w:eastAsia="Calibri" w:hAnsi="Times New Roman" w:cs="Times New Roman"/>
          <w:sz w:val="24"/>
          <w:szCs w:val="24"/>
        </w:rPr>
        <w:t>The appellant just mention</w:t>
      </w:r>
      <w:r w:rsidR="008E6B13">
        <w:rPr>
          <w:rFonts w:ascii="Times New Roman" w:eastAsia="Calibri" w:hAnsi="Times New Roman" w:cs="Times New Roman"/>
          <w:sz w:val="24"/>
          <w:szCs w:val="24"/>
        </w:rPr>
        <w:t>ed</w:t>
      </w:r>
      <w:r w:rsidR="008E6B13" w:rsidRPr="00537ACC">
        <w:rPr>
          <w:rFonts w:ascii="Times New Roman" w:eastAsia="Calibri" w:hAnsi="Times New Roman" w:cs="Times New Roman"/>
          <w:sz w:val="24"/>
          <w:szCs w:val="24"/>
        </w:rPr>
        <w:t xml:space="preserve"> that he had effected improvements in passing and did not specifically plead the improvement lien. </w:t>
      </w:r>
      <w:r w:rsidR="003F2394">
        <w:rPr>
          <w:rFonts w:ascii="Times New Roman" w:eastAsia="Calibri" w:hAnsi="Times New Roman" w:cs="Times New Roman"/>
          <w:sz w:val="24"/>
          <w:szCs w:val="24"/>
        </w:rPr>
        <w:t xml:space="preserve"> </w:t>
      </w:r>
      <w:r w:rsidR="008E6B13" w:rsidRPr="00537ACC">
        <w:rPr>
          <w:rFonts w:ascii="Times New Roman" w:eastAsia="Calibri" w:hAnsi="Times New Roman" w:cs="Times New Roman"/>
          <w:sz w:val="24"/>
          <w:szCs w:val="24"/>
        </w:rPr>
        <w:t>The appellant ought to have relied heavily on the improvement lien but he did not hence he cannot be heard to cry foul before this Court because the respondent has real rights over the property which are enforceable against the whole world.</w:t>
      </w:r>
    </w:p>
    <w:p w:rsidR="00D71CD6" w:rsidRDefault="00D71CD6" w:rsidP="00D71CD6">
      <w:pPr>
        <w:spacing w:after="0" w:line="240" w:lineRule="auto"/>
        <w:ind w:left="630" w:hanging="630"/>
        <w:jc w:val="both"/>
        <w:rPr>
          <w:rFonts w:ascii="Times New Roman" w:eastAsia="Calibri" w:hAnsi="Times New Roman" w:cs="Times New Roman"/>
          <w:sz w:val="24"/>
          <w:szCs w:val="24"/>
        </w:rPr>
      </w:pPr>
    </w:p>
    <w:p w:rsidR="008E6B13" w:rsidRDefault="006410CD" w:rsidP="003F2394">
      <w:pPr>
        <w:spacing w:line="48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8E6B13">
        <w:rPr>
          <w:rFonts w:ascii="Times New Roman" w:eastAsia="Calibri" w:hAnsi="Times New Roman" w:cs="Times New Roman"/>
          <w:sz w:val="24"/>
          <w:szCs w:val="24"/>
        </w:rPr>
        <w:t xml:space="preserve">] The improvements made before </w:t>
      </w:r>
      <w:proofErr w:type="spellStart"/>
      <w:r w:rsidR="00EE2766">
        <w:rPr>
          <w:rFonts w:ascii="Times New Roman" w:eastAsia="Calibri" w:hAnsi="Times New Roman" w:cs="Times New Roman"/>
          <w:smallCaps/>
          <w:sz w:val="24"/>
          <w:szCs w:val="24"/>
        </w:rPr>
        <w:t>Chare</w:t>
      </w:r>
      <w:r w:rsidR="003F2394" w:rsidRPr="003F2394">
        <w:rPr>
          <w:rFonts w:ascii="Times New Roman" w:eastAsia="Calibri" w:hAnsi="Times New Roman" w:cs="Times New Roman"/>
          <w:smallCaps/>
          <w:sz w:val="24"/>
          <w:szCs w:val="24"/>
        </w:rPr>
        <w:t>wa</w:t>
      </w:r>
      <w:proofErr w:type="spellEnd"/>
      <w:r w:rsidR="003F2394" w:rsidRPr="003F2394">
        <w:rPr>
          <w:rFonts w:ascii="Times New Roman" w:eastAsia="Calibri" w:hAnsi="Times New Roman" w:cs="Times New Roman"/>
          <w:smallCaps/>
          <w:sz w:val="24"/>
          <w:szCs w:val="24"/>
        </w:rPr>
        <w:t xml:space="preserve"> J</w:t>
      </w:r>
      <w:r w:rsidR="008E6B13">
        <w:rPr>
          <w:rFonts w:ascii="Times New Roman" w:eastAsia="Calibri" w:hAnsi="Times New Roman" w:cs="Times New Roman"/>
          <w:sz w:val="24"/>
          <w:szCs w:val="24"/>
        </w:rPr>
        <w:t>‘s order were improvements made by a purchaser whose purchase</w:t>
      </w:r>
      <w:r w:rsidR="00CD0C18">
        <w:rPr>
          <w:rFonts w:ascii="Times New Roman" w:eastAsia="Calibri" w:hAnsi="Times New Roman" w:cs="Times New Roman"/>
          <w:sz w:val="24"/>
          <w:szCs w:val="24"/>
        </w:rPr>
        <w:t xml:space="preserve"> of the property</w:t>
      </w:r>
      <w:r w:rsidR="008E6B13">
        <w:rPr>
          <w:rFonts w:ascii="Times New Roman" w:eastAsia="Calibri" w:hAnsi="Times New Roman" w:cs="Times New Roman"/>
          <w:sz w:val="24"/>
          <w:szCs w:val="24"/>
        </w:rPr>
        <w:t xml:space="preserve"> was tainted by</w:t>
      </w:r>
      <w:r w:rsidR="001A200C">
        <w:rPr>
          <w:rFonts w:ascii="Times New Roman" w:eastAsia="Calibri" w:hAnsi="Times New Roman" w:cs="Times New Roman"/>
          <w:sz w:val="24"/>
          <w:szCs w:val="24"/>
        </w:rPr>
        <w:t xml:space="preserve"> his</w:t>
      </w:r>
      <w:r w:rsidR="008E6B13">
        <w:rPr>
          <w:rFonts w:ascii="Times New Roman" w:eastAsia="Calibri" w:hAnsi="Times New Roman" w:cs="Times New Roman"/>
          <w:sz w:val="24"/>
          <w:szCs w:val="24"/>
        </w:rPr>
        <w:t xml:space="preserve"> n</w:t>
      </w:r>
      <w:r w:rsidR="003F2394">
        <w:rPr>
          <w:rFonts w:ascii="Times New Roman" w:eastAsia="Calibri" w:hAnsi="Times New Roman" w:cs="Times New Roman"/>
          <w:sz w:val="24"/>
          <w:szCs w:val="24"/>
        </w:rPr>
        <w:t xml:space="preserve">ot being an innocent purchaser.  </w:t>
      </w:r>
      <w:r w:rsidR="008E6B13">
        <w:rPr>
          <w:rFonts w:ascii="Times New Roman" w:eastAsia="Calibri" w:hAnsi="Times New Roman" w:cs="Times New Roman"/>
          <w:sz w:val="24"/>
          <w:szCs w:val="24"/>
        </w:rPr>
        <w:t xml:space="preserve">This </w:t>
      </w:r>
      <w:r w:rsidR="003F2394">
        <w:rPr>
          <w:rFonts w:ascii="Times New Roman" w:eastAsia="Calibri" w:hAnsi="Times New Roman" w:cs="Times New Roman"/>
          <w:sz w:val="24"/>
          <w:szCs w:val="24"/>
        </w:rPr>
        <w:t>C</w:t>
      </w:r>
      <w:r w:rsidR="008E6B13">
        <w:rPr>
          <w:rFonts w:ascii="Times New Roman" w:eastAsia="Calibri" w:hAnsi="Times New Roman" w:cs="Times New Roman"/>
          <w:sz w:val="24"/>
          <w:szCs w:val="24"/>
        </w:rPr>
        <w:t>ourt in judgment SC 24/22 specifically found that he was not an innocent purchaser.</w:t>
      </w:r>
    </w:p>
    <w:p w:rsidR="003F2394" w:rsidRDefault="003F2394" w:rsidP="003F2394">
      <w:pPr>
        <w:spacing w:after="0" w:line="240" w:lineRule="auto"/>
        <w:ind w:left="540" w:hanging="540"/>
        <w:jc w:val="both"/>
        <w:rPr>
          <w:rFonts w:ascii="Times New Roman" w:eastAsia="Calibri" w:hAnsi="Times New Roman" w:cs="Times New Roman"/>
          <w:sz w:val="24"/>
          <w:szCs w:val="24"/>
        </w:rPr>
      </w:pPr>
    </w:p>
    <w:p w:rsidR="008E6B13" w:rsidRDefault="006410CD" w:rsidP="003F2394">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8E6B13">
        <w:rPr>
          <w:rFonts w:ascii="Times New Roman" w:eastAsia="Calibri" w:hAnsi="Times New Roman" w:cs="Times New Roman"/>
          <w:sz w:val="24"/>
          <w:szCs w:val="24"/>
        </w:rPr>
        <w:t>]</w:t>
      </w:r>
      <w:r w:rsidR="003F2394">
        <w:rPr>
          <w:rFonts w:ascii="Times New Roman" w:eastAsia="Calibri" w:hAnsi="Times New Roman" w:cs="Times New Roman"/>
          <w:sz w:val="24"/>
          <w:szCs w:val="24"/>
        </w:rPr>
        <w:t xml:space="preserve"> </w:t>
      </w:r>
      <w:r w:rsidR="008E6B13">
        <w:rPr>
          <w:rFonts w:ascii="Times New Roman" w:eastAsia="Calibri" w:hAnsi="Times New Roman" w:cs="Times New Roman"/>
          <w:sz w:val="24"/>
          <w:szCs w:val="24"/>
        </w:rPr>
        <w:t xml:space="preserve"> </w:t>
      </w:r>
      <w:r w:rsidR="003F2394">
        <w:rPr>
          <w:rFonts w:ascii="Times New Roman" w:eastAsia="Calibri" w:hAnsi="Times New Roman" w:cs="Times New Roman"/>
          <w:sz w:val="24"/>
          <w:szCs w:val="24"/>
        </w:rPr>
        <w:t xml:space="preserve"> </w:t>
      </w:r>
      <w:r w:rsidR="008E6B13">
        <w:rPr>
          <w:rFonts w:ascii="Times New Roman" w:eastAsia="Calibri" w:hAnsi="Times New Roman" w:cs="Times New Roman"/>
          <w:sz w:val="24"/>
          <w:szCs w:val="24"/>
        </w:rPr>
        <w:t>A person who colludes with a fraudulent seller to snatch a property lawfully sold by the Sheriff cannot be heard to say that he made lawful improvements on such property</w:t>
      </w:r>
      <w:r w:rsidR="00F945B4">
        <w:rPr>
          <w:rFonts w:ascii="Times New Roman" w:eastAsia="Calibri" w:hAnsi="Times New Roman" w:cs="Times New Roman"/>
          <w:sz w:val="24"/>
          <w:szCs w:val="24"/>
        </w:rPr>
        <w:t xml:space="preserve"> which entitle him to possess it against the will of the owner</w:t>
      </w:r>
      <w:r w:rsidR="008E6B13">
        <w:rPr>
          <w:rFonts w:ascii="Times New Roman" w:eastAsia="Calibri" w:hAnsi="Times New Roman" w:cs="Times New Roman"/>
          <w:sz w:val="24"/>
          <w:szCs w:val="24"/>
        </w:rPr>
        <w:t>.</w:t>
      </w:r>
      <w:r w:rsidR="00F945B4">
        <w:rPr>
          <w:rFonts w:ascii="Times New Roman" w:eastAsia="Calibri" w:hAnsi="Times New Roman" w:cs="Times New Roman"/>
          <w:sz w:val="24"/>
          <w:szCs w:val="24"/>
        </w:rPr>
        <w:t xml:space="preserve"> </w:t>
      </w:r>
      <w:r w:rsidR="003F2394">
        <w:rPr>
          <w:rFonts w:ascii="Times New Roman" w:eastAsia="Calibri" w:hAnsi="Times New Roman" w:cs="Times New Roman"/>
          <w:sz w:val="24"/>
          <w:szCs w:val="24"/>
        </w:rPr>
        <w:t xml:space="preserve"> </w:t>
      </w:r>
      <w:r w:rsidR="00F945B4">
        <w:rPr>
          <w:rFonts w:ascii="Times New Roman" w:eastAsia="Calibri" w:hAnsi="Times New Roman" w:cs="Times New Roman"/>
          <w:sz w:val="24"/>
          <w:szCs w:val="24"/>
        </w:rPr>
        <w:t>The improvements are tainted by his having illegally acquired ownership of the property.</w:t>
      </w:r>
    </w:p>
    <w:p w:rsidR="003F2394" w:rsidRDefault="003F2394" w:rsidP="003F2394">
      <w:pPr>
        <w:spacing w:after="0" w:line="240" w:lineRule="auto"/>
        <w:ind w:left="630" w:hanging="630"/>
        <w:jc w:val="both"/>
        <w:rPr>
          <w:rFonts w:ascii="Times New Roman" w:eastAsia="Calibri" w:hAnsi="Times New Roman" w:cs="Times New Roman"/>
          <w:sz w:val="24"/>
          <w:szCs w:val="24"/>
        </w:rPr>
      </w:pPr>
    </w:p>
    <w:p w:rsidR="008E6B13" w:rsidRDefault="006410CD" w:rsidP="00212BB1">
      <w:pPr>
        <w:spacing w:after="0"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8E6B13">
        <w:rPr>
          <w:rFonts w:ascii="Times New Roman" w:eastAsia="Calibri" w:hAnsi="Times New Roman" w:cs="Times New Roman"/>
          <w:sz w:val="24"/>
          <w:szCs w:val="24"/>
        </w:rPr>
        <w:t xml:space="preserve">] </w:t>
      </w:r>
      <w:r w:rsidR="003F2394">
        <w:rPr>
          <w:rFonts w:ascii="Times New Roman" w:eastAsia="Calibri" w:hAnsi="Times New Roman" w:cs="Times New Roman"/>
          <w:sz w:val="24"/>
          <w:szCs w:val="24"/>
        </w:rPr>
        <w:t xml:space="preserve">  </w:t>
      </w:r>
      <w:r w:rsidR="008E6B13">
        <w:rPr>
          <w:rFonts w:ascii="Times New Roman" w:eastAsia="Calibri" w:hAnsi="Times New Roman" w:cs="Times New Roman"/>
          <w:sz w:val="24"/>
          <w:szCs w:val="24"/>
        </w:rPr>
        <w:t xml:space="preserve">The argument that Silberberg suggests that a </w:t>
      </w:r>
      <w:r w:rsidR="008E6B13" w:rsidRPr="00EE2766">
        <w:rPr>
          <w:rFonts w:ascii="Times New Roman" w:eastAsia="Calibri" w:hAnsi="Times New Roman" w:cs="Times New Roman"/>
          <w:i/>
          <w:sz w:val="24"/>
          <w:szCs w:val="24"/>
        </w:rPr>
        <w:t>mala fide</w:t>
      </w:r>
      <w:r w:rsidR="008E6B13">
        <w:rPr>
          <w:rFonts w:ascii="Times New Roman" w:eastAsia="Calibri" w:hAnsi="Times New Roman" w:cs="Times New Roman"/>
          <w:sz w:val="24"/>
          <w:szCs w:val="24"/>
        </w:rPr>
        <w:t xml:space="preserve"> possessor can be availed an improvement lien cannot be said to be </w:t>
      </w:r>
      <w:r w:rsidR="00212BB1">
        <w:rPr>
          <w:rFonts w:ascii="Times New Roman" w:eastAsia="Calibri" w:hAnsi="Times New Roman" w:cs="Times New Roman"/>
          <w:sz w:val="24"/>
          <w:szCs w:val="24"/>
        </w:rPr>
        <w:t xml:space="preserve">a correct statement of the law.  </w:t>
      </w:r>
      <w:r w:rsidR="008E6B13">
        <w:rPr>
          <w:rFonts w:ascii="Times New Roman" w:eastAsia="Calibri" w:hAnsi="Times New Roman" w:cs="Times New Roman"/>
          <w:sz w:val="24"/>
          <w:szCs w:val="24"/>
        </w:rPr>
        <w:t>It was made in circumstances where the author said:</w:t>
      </w:r>
    </w:p>
    <w:p w:rsidR="008E6B13" w:rsidRDefault="008E6B13" w:rsidP="00212BB1">
      <w:pPr>
        <w:spacing w:after="0" w:line="27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right of a mala fide occupier to compensation for necessary and useful expenses </w:t>
      </w:r>
      <w:r w:rsidRPr="006B03BE">
        <w:rPr>
          <w:rFonts w:ascii="Times New Roman" w:eastAsia="Calibri" w:hAnsi="Times New Roman" w:cs="Times New Roman"/>
          <w:b/>
          <w:sz w:val="24"/>
          <w:szCs w:val="24"/>
        </w:rPr>
        <w:t>has not yet been settled.</w:t>
      </w:r>
      <w:r>
        <w:rPr>
          <w:rFonts w:ascii="Times New Roman" w:eastAsia="Calibri" w:hAnsi="Times New Roman" w:cs="Times New Roman"/>
          <w:sz w:val="24"/>
          <w:szCs w:val="24"/>
        </w:rPr>
        <w:t xml:space="preserve"> </w:t>
      </w:r>
      <w:r w:rsidRPr="006B03BE">
        <w:rPr>
          <w:rFonts w:ascii="Times New Roman" w:eastAsia="Calibri" w:hAnsi="Times New Roman" w:cs="Times New Roman"/>
          <w:b/>
          <w:sz w:val="24"/>
          <w:szCs w:val="24"/>
        </w:rPr>
        <w:t>It has been suggested that</w:t>
      </w:r>
      <w:r>
        <w:rPr>
          <w:rFonts w:ascii="Times New Roman" w:eastAsia="Calibri" w:hAnsi="Times New Roman" w:cs="Times New Roman"/>
          <w:sz w:val="24"/>
          <w:szCs w:val="24"/>
        </w:rPr>
        <w:t xml:space="preserve"> in view of the extension of the </w:t>
      </w:r>
      <w:r w:rsidRPr="00192F23">
        <w:rPr>
          <w:rFonts w:ascii="Times New Roman" w:eastAsia="Calibri" w:hAnsi="Times New Roman" w:cs="Times New Roman"/>
          <w:i/>
          <w:sz w:val="24"/>
          <w:szCs w:val="24"/>
        </w:rPr>
        <w:t>bona fide</w:t>
      </w:r>
      <w:r>
        <w:rPr>
          <w:rFonts w:ascii="Times New Roman" w:eastAsia="Calibri" w:hAnsi="Times New Roman" w:cs="Times New Roman"/>
          <w:sz w:val="24"/>
          <w:szCs w:val="24"/>
        </w:rPr>
        <w:t xml:space="preserve"> possessor’s action to a </w:t>
      </w:r>
      <w:r w:rsidRPr="00192F23">
        <w:rPr>
          <w:rFonts w:ascii="Times New Roman" w:eastAsia="Calibri" w:hAnsi="Times New Roman" w:cs="Times New Roman"/>
          <w:i/>
          <w:sz w:val="24"/>
          <w:szCs w:val="24"/>
        </w:rPr>
        <w:t>bona fide</w:t>
      </w:r>
      <w:r>
        <w:rPr>
          <w:rFonts w:ascii="Times New Roman" w:eastAsia="Calibri" w:hAnsi="Times New Roman" w:cs="Times New Roman"/>
          <w:sz w:val="24"/>
          <w:szCs w:val="24"/>
        </w:rPr>
        <w:t xml:space="preserve"> occupier, the </w:t>
      </w:r>
      <w:r w:rsidRPr="00192F23">
        <w:rPr>
          <w:rFonts w:ascii="Times New Roman" w:eastAsia="Calibri" w:hAnsi="Times New Roman" w:cs="Times New Roman"/>
          <w:i/>
          <w:sz w:val="24"/>
          <w:szCs w:val="24"/>
        </w:rPr>
        <w:t xml:space="preserve">mala fide </w:t>
      </w:r>
      <w:r>
        <w:rPr>
          <w:rFonts w:ascii="Times New Roman" w:eastAsia="Calibri" w:hAnsi="Times New Roman" w:cs="Times New Roman"/>
          <w:sz w:val="24"/>
          <w:szCs w:val="24"/>
        </w:rPr>
        <w:t xml:space="preserve">possessor’s action </w:t>
      </w:r>
      <w:r w:rsidRPr="006B03BE">
        <w:rPr>
          <w:rFonts w:ascii="Times New Roman" w:eastAsia="Calibri" w:hAnsi="Times New Roman" w:cs="Times New Roman"/>
          <w:b/>
          <w:sz w:val="24"/>
          <w:szCs w:val="24"/>
        </w:rPr>
        <w:t xml:space="preserve">must by analogy be taken to have been extended </w:t>
      </w:r>
      <w:r>
        <w:rPr>
          <w:rFonts w:ascii="Times New Roman" w:eastAsia="Calibri" w:hAnsi="Times New Roman" w:cs="Times New Roman"/>
          <w:sz w:val="24"/>
          <w:szCs w:val="24"/>
        </w:rPr>
        <w:t>to a</w:t>
      </w:r>
      <w:r w:rsidRPr="00192F23">
        <w:rPr>
          <w:rFonts w:ascii="Times New Roman" w:eastAsia="Calibri" w:hAnsi="Times New Roman" w:cs="Times New Roman"/>
          <w:i/>
          <w:sz w:val="24"/>
          <w:szCs w:val="24"/>
        </w:rPr>
        <w:t xml:space="preserve"> mala fide </w:t>
      </w:r>
      <w:r>
        <w:rPr>
          <w:rFonts w:ascii="Times New Roman" w:eastAsia="Calibri" w:hAnsi="Times New Roman" w:cs="Times New Roman"/>
          <w:sz w:val="24"/>
          <w:szCs w:val="24"/>
        </w:rPr>
        <w:t xml:space="preserve">occupier. </w:t>
      </w:r>
      <w:r w:rsidRPr="006B03BE">
        <w:rPr>
          <w:rFonts w:ascii="Times New Roman" w:eastAsia="Calibri" w:hAnsi="Times New Roman" w:cs="Times New Roman"/>
          <w:b/>
          <w:sz w:val="24"/>
          <w:szCs w:val="24"/>
        </w:rPr>
        <w:t>Severa</w:t>
      </w:r>
      <w:r w:rsidR="00C46CFA">
        <w:rPr>
          <w:rFonts w:ascii="Times New Roman" w:eastAsia="Calibri" w:hAnsi="Times New Roman" w:cs="Times New Roman"/>
          <w:b/>
          <w:sz w:val="24"/>
          <w:szCs w:val="24"/>
        </w:rPr>
        <w:t>l</w:t>
      </w:r>
      <w:r w:rsidRPr="006B03BE">
        <w:rPr>
          <w:rFonts w:ascii="Times New Roman" w:eastAsia="Calibri" w:hAnsi="Times New Roman" w:cs="Times New Roman"/>
          <w:b/>
          <w:sz w:val="24"/>
          <w:szCs w:val="24"/>
        </w:rPr>
        <w:t xml:space="preserve"> cases in which the position of a </w:t>
      </w:r>
      <w:r w:rsidRPr="00192F23">
        <w:rPr>
          <w:rFonts w:ascii="Times New Roman" w:eastAsia="Calibri" w:hAnsi="Times New Roman" w:cs="Times New Roman"/>
          <w:b/>
          <w:i/>
          <w:sz w:val="24"/>
          <w:szCs w:val="24"/>
        </w:rPr>
        <w:t>mala fide</w:t>
      </w:r>
      <w:r w:rsidRPr="006B03BE">
        <w:rPr>
          <w:rFonts w:ascii="Times New Roman" w:eastAsia="Calibri" w:hAnsi="Times New Roman" w:cs="Times New Roman"/>
          <w:b/>
          <w:sz w:val="24"/>
          <w:szCs w:val="24"/>
        </w:rPr>
        <w:t xml:space="preserve"> occupier was considered are of little assistance. </w:t>
      </w:r>
      <w:r>
        <w:rPr>
          <w:rFonts w:ascii="Times New Roman" w:eastAsia="Calibri" w:hAnsi="Times New Roman" w:cs="Times New Roman"/>
          <w:sz w:val="24"/>
          <w:szCs w:val="24"/>
        </w:rPr>
        <w:t xml:space="preserve">As the occupier was regarded as a </w:t>
      </w:r>
      <w:r w:rsidRPr="00192F23">
        <w:rPr>
          <w:rFonts w:ascii="Times New Roman" w:eastAsia="Calibri" w:hAnsi="Times New Roman" w:cs="Times New Roman"/>
          <w:i/>
          <w:sz w:val="24"/>
          <w:szCs w:val="24"/>
        </w:rPr>
        <w:t>mala fide</w:t>
      </w:r>
      <w:r>
        <w:rPr>
          <w:rFonts w:ascii="Times New Roman" w:eastAsia="Calibri" w:hAnsi="Times New Roman" w:cs="Times New Roman"/>
          <w:sz w:val="24"/>
          <w:szCs w:val="24"/>
        </w:rPr>
        <w:t xml:space="preserve"> possessor. </w:t>
      </w:r>
      <w:r w:rsidRPr="006B03BE">
        <w:rPr>
          <w:rFonts w:ascii="Times New Roman" w:eastAsia="Calibri" w:hAnsi="Times New Roman" w:cs="Times New Roman"/>
          <w:b/>
          <w:sz w:val="24"/>
          <w:szCs w:val="24"/>
        </w:rPr>
        <w:t xml:space="preserve">However in a case decided in the Orange Free State, Peens v Botha Odendaal, the view was taken that a </w:t>
      </w:r>
      <w:r w:rsidRPr="00192F23">
        <w:rPr>
          <w:rFonts w:ascii="Times New Roman" w:eastAsia="Calibri" w:hAnsi="Times New Roman" w:cs="Times New Roman"/>
          <w:b/>
          <w:i/>
          <w:sz w:val="24"/>
          <w:szCs w:val="24"/>
        </w:rPr>
        <w:t>mala fide</w:t>
      </w:r>
      <w:r w:rsidRPr="006B03BE">
        <w:rPr>
          <w:rFonts w:ascii="Times New Roman" w:eastAsia="Calibri" w:hAnsi="Times New Roman" w:cs="Times New Roman"/>
          <w:b/>
          <w:sz w:val="24"/>
          <w:szCs w:val="24"/>
        </w:rPr>
        <w:t xml:space="preserve"> occupier does not have a right of retention in respect of useful expenses and apparently also has no right to compensation in respect of such expenses.</w:t>
      </w:r>
      <w:r>
        <w:rPr>
          <w:rFonts w:ascii="Times New Roman" w:eastAsia="Calibri" w:hAnsi="Times New Roman" w:cs="Times New Roman"/>
          <w:sz w:val="24"/>
          <w:szCs w:val="24"/>
        </w:rPr>
        <w:t xml:space="preserve"> It is respectfully submitted that the </w:t>
      </w:r>
      <w:r>
        <w:rPr>
          <w:rFonts w:ascii="Times New Roman" w:eastAsia="Calibri" w:hAnsi="Times New Roman" w:cs="Times New Roman"/>
          <w:sz w:val="24"/>
          <w:szCs w:val="24"/>
        </w:rPr>
        <w:lastRenderedPageBreak/>
        <w:t>former view is prefer</w:t>
      </w:r>
      <w:r w:rsidR="00D54E76">
        <w:rPr>
          <w:rFonts w:ascii="Times New Roman" w:eastAsia="Calibri" w:hAnsi="Times New Roman" w:cs="Times New Roman"/>
          <w:sz w:val="24"/>
          <w:szCs w:val="24"/>
        </w:rPr>
        <w:t xml:space="preserve">able; particularly in light of </w:t>
      </w:r>
      <w:r>
        <w:rPr>
          <w:rFonts w:ascii="Times New Roman" w:eastAsia="Calibri" w:hAnsi="Times New Roman" w:cs="Times New Roman"/>
          <w:sz w:val="24"/>
          <w:szCs w:val="24"/>
        </w:rPr>
        <w:t>the fact that the court in any case has a discretion to order the removal of the improvement in lieu of compensa</w:t>
      </w:r>
      <w:r w:rsidR="00D54E76">
        <w:rPr>
          <w:rFonts w:ascii="Times New Roman" w:eastAsia="Calibri" w:hAnsi="Times New Roman" w:cs="Times New Roman"/>
          <w:sz w:val="24"/>
          <w:szCs w:val="24"/>
        </w:rPr>
        <w:t xml:space="preserve">tion or to disallow a claim of </w:t>
      </w:r>
      <w:r>
        <w:rPr>
          <w:rFonts w:ascii="Times New Roman" w:eastAsia="Calibri" w:hAnsi="Times New Roman" w:cs="Times New Roman"/>
          <w:sz w:val="24"/>
          <w:szCs w:val="24"/>
        </w:rPr>
        <w:t>compensation even where separation is impossible, if the improvement is not useful to the owner of the property and the expenditure excessive, regar</w:t>
      </w:r>
      <w:r w:rsidR="00D54E76">
        <w:rPr>
          <w:rFonts w:ascii="Times New Roman" w:eastAsia="Calibri" w:hAnsi="Times New Roman" w:cs="Times New Roman"/>
          <w:sz w:val="24"/>
          <w:szCs w:val="24"/>
        </w:rPr>
        <w:t xml:space="preserve">d being had to the occupier’s </w:t>
      </w:r>
      <w:r>
        <w:rPr>
          <w:rFonts w:ascii="Times New Roman" w:eastAsia="Calibri" w:hAnsi="Times New Roman" w:cs="Times New Roman"/>
          <w:sz w:val="24"/>
          <w:szCs w:val="24"/>
        </w:rPr>
        <w:t>means and position”</w:t>
      </w:r>
      <w:r w:rsidR="006B03BE">
        <w:rPr>
          <w:rFonts w:ascii="Times New Roman" w:eastAsia="Calibri" w:hAnsi="Times New Roman" w:cs="Times New Roman"/>
          <w:sz w:val="24"/>
          <w:szCs w:val="24"/>
        </w:rPr>
        <w:t xml:space="preserve"> (</w:t>
      </w:r>
      <w:r w:rsidR="00212BB1">
        <w:rPr>
          <w:rFonts w:ascii="Times New Roman" w:eastAsia="Calibri" w:hAnsi="Times New Roman" w:cs="Times New Roman"/>
          <w:sz w:val="24"/>
          <w:szCs w:val="24"/>
        </w:rPr>
        <w:t>E</w:t>
      </w:r>
      <w:r w:rsidR="006B03BE">
        <w:rPr>
          <w:rFonts w:ascii="Times New Roman" w:eastAsia="Calibri" w:hAnsi="Times New Roman" w:cs="Times New Roman"/>
          <w:sz w:val="24"/>
          <w:szCs w:val="24"/>
        </w:rPr>
        <w:t>mphasis added)</w:t>
      </w:r>
    </w:p>
    <w:p w:rsidR="00212BB1" w:rsidRDefault="00212BB1" w:rsidP="00212BB1">
      <w:pPr>
        <w:spacing w:after="0" w:line="276" w:lineRule="auto"/>
        <w:ind w:left="1440"/>
        <w:jc w:val="both"/>
        <w:rPr>
          <w:rFonts w:ascii="Times New Roman" w:eastAsia="Calibri" w:hAnsi="Times New Roman" w:cs="Times New Roman"/>
          <w:sz w:val="24"/>
          <w:szCs w:val="24"/>
        </w:rPr>
      </w:pPr>
    </w:p>
    <w:p w:rsidR="00212BB1" w:rsidRDefault="00212BB1" w:rsidP="00212BB1">
      <w:pPr>
        <w:spacing w:after="0" w:line="276" w:lineRule="auto"/>
        <w:ind w:left="1440"/>
        <w:jc w:val="both"/>
        <w:rPr>
          <w:rFonts w:ascii="Times New Roman" w:eastAsia="Calibri" w:hAnsi="Times New Roman" w:cs="Times New Roman"/>
          <w:sz w:val="24"/>
          <w:szCs w:val="24"/>
        </w:rPr>
      </w:pPr>
    </w:p>
    <w:p w:rsidR="006A7E8A" w:rsidRDefault="006410CD" w:rsidP="00212BB1">
      <w:pPr>
        <w:spacing w:line="36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6A7E8A">
        <w:rPr>
          <w:rFonts w:ascii="Times New Roman" w:eastAsia="Calibri" w:hAnsi="Times New Roman" w:cs="Times New Roman"/>
          <w:sz w:val="24"/>
          <w:szCs w:val="24"/>
        </w:rPr>
        <w:t xml:space="preserve">] </w:t>
      </w:r>
      <w:r w:rsidR="00212BB1">
        <w:rPr>
          <w:rFonts w:ascii="Times New Roman" w:eastAsia="Calibri" w:hAnsi="Times New Roman" w:cs="Times New Roman"/>
          <w:sz w:val="24"/>
          <w:szCs w:val="24"/>
        </w:rPr>
        <w:t xml:space="preserve">  </w:t>
      </w:r>
      <w:r w:rsidR="006A7E8A">
        <w:rPr>
          <w:rFonts w:ascii="Times New Roman" w:eastAsia="Calibri" w:hAnsi="Times New Roman" w:cs="Times New Roman"/>
          <w:sz w:val="24"/>
          <w:szCs w:val="24"/>
        </w:rPr>
        <w:t>It is apparent from the author’s own words that this issue has not yet been settled</w:t>
      </w:r>
      <w:r w:rsidR="006B03BE">
        <w:rPr>
          <w:rFonts w:ascii="Times New Roman" w:eastAsia="Calibri" w:hAnsi="Times New Roman" w:cs="Times New Roman"/>
          <w:sz w:val="24"/>
          <w:szCs w:val="24"/>
        </w:rPr>
        <w:t xml:space="preserve"> and is a mere suggestion based on an analogical </w:t>
      </w:r>
      <w:r w:rsidR="006B4564">
        <w:rPr>
          <w:rFonts w:ascii="Times New Roman" w:eastAsia="Calibri" w:hAnsi="Times New Roman" w:cs="Times New Roman"/>
          <w:sz w:val="24"/>
          <w:szCs w:val="24"/>
        </w:rPr>
        <w:t>proposition</w:t>
      </w:r>
      <w:r w:rsidR="006A7E8A">
        <w:rPr>
          <w:rFonts w:ascii="Times New Roman" w:eastAsia="Calibri" w:hAnsi="Times New Roman" w:cs="Times New Roman"/>
          <w:sz w:val="24"/>
          <w:szCs w:val="24"/>
        </w:rPr>
        <w:t xml:space="preserve">. </w:t>
      </w:r>
      <w:r w:rsidR="00212BB1">
        <w:rPr>
          <w:rFonts w:ascii="Times New Roman" w:eastAsia="Calibri" w:hAnsi="Times New Roman" w:cs="Times New Roman"/>
          <w:sz w:val="24"/>
          <w:szCs w:val="24"/>
        </w:rPr>
        <w:t xml:space="preserve"> </w:t>
      </w:r>
      <w:r w:rsidR="006A7E8A">
        <w:rPr>
          <w:rFonts w:ascii="Times New Roman" w:eastAsia="Calibri" w:hAnsi="Times New Roman" w:cs="Times New Roman"/>
          <w:sz w:val="24"/>
          <w:szCs w:val="24"/>
        </w:rPr>
        <w:t xml:space="preserve">The author further states that cases in which this issue arose did not help in establishing the correct position. </w:t>
      </w:r>
      <w:r w:rsidR="00F420DD">
        <w:rPr>
          <w:rFonts w:ascii="Times New Roman" w:eastAsia="Calibri" w:hAnsi="Times New Roman" w:cs="Times New Roman"/>
          <w:sz w:val="24"/>
          <w:szCs w:val="24"/>
        </w:rPr>
        <w:t xml:space="preserve"> </w:t>
      </w:r>
      <w:r w:rsidR="006A7E8A">
        <w:rPr>
          <w:rFonts w:ascii="Times New Roman" w:eastAsia="Calibri" w:hAnsi="Times New Roman" w:cs="Times New Roman"/>
          <w:sz w:val="24"/>
          <w:szCs w:val="24"/>
        </w:rPr>
        <w:t xml:space="preserve">He cites a South African case in which the proposal was rejected and states why that view </w:t>
      </w:r>
      <w:r w:rsidR="00FA6734">
        <w:rPr>
          <w:rFonts w:ascii="Times New Roman" w:eastAsia="Calibri" w:hAnsi="Times New Roman" w:cs="Times New Roman"/>
          <w:sz w:val="24"/>
          <w:szCs w:val="24"/>
        </w:rPr>
        <w:t>was taken</w:t>
      </w:r>
      <w:r w:rsidR="006A7E8A">
        <w:rPr>
          <w:rFonts w:ascii="Times New Roman" w:eastAsia="Calibri" w:hAnsi="Times New Roman" w:cs="Times New Roman"/>
          <w:sz w:val="24"/>
          <w:szCs w:val="24"/>
        </w:rPr>
        <w:t xml:space="preserve">. </w:t>
      </w:r>
      <w:r w:rsidR="00F420DD">
        <w:rPr>
          <w:rFonts w:ascii="Times New Roman" w:eastAsia="Calibri" w:hAnsi="Times New Roman" w:cs="Times New Roman"/>
          <w:sz w:val="24"/>
          <w:szCs w:val="24"/>
        </w:rPr>
        <w:t xml:space="preserve"> </w:t>
      </w:r>
      <w:r w:rsidR="006A7E8A">
        <w:rPr>
          <w:rFonts w:ascii="Times New Roman" w:eastAsia="Calibri" w:hAnsi="Times New Roman" w:cs="Times New Roman"/>
          <w:sz w:val="24"/>
          <w:szCs w:val="24"/>
        </w:rPr>
        <w:t xml:space="preserve">This justifies </w:t>
      </w:r>
      <w:proofErr w:type="spellStart"/>
      <w:r w:rsidR="00F420DD">
        <w:rPr>
          <w:rFonts w:ascii="Times New Roman" w:eastAsia="Calibri" w:hAnsi="Times New Roman" w:cs="Times New Roman"/>
          <w:sz w:val="24"/>
          <w:szCs w:val="24"/>
        </w:rPr>
        <w:t>B</w:t>
      </w:r>
      <w:r w:rsidR="00F420DD" w:rsidRPr="00F420DD">
        <w:rPr>
          <w:rFonts w:ascii="Times New Roman" w:eastAsia="Calibri" w:hAnsi="Times New Roman" w:cs="Times New Roman"/>
          <w:smallCaps/>
          <w:sz w:val="24"/>
          <w:szCs w:val="24"/>
        </w:rPr>
        <w:t>hunu</w:t>
      </w:r>
      <w:proofErr w:type="spellEnd"/>
      <w:r w:rsidR="00F420DD" w:rsidRPr="00F420DD">
        <w:rPr>
          <w:rFonts w:ascii="Times New Roman" w:eastAsia="Calibri" w:hAnsi="Times New Roman" w:cs="Times New Roman"/>
          <w:smallCaps/>
          <w:sz w:val="24"/>
          <w:szCs w:val="24"/>
        </w:rPr>
        <w:t xml:space="preserve"> </w:t>
      </w:r>
      <w:r w:rsidR="00F420DD">
        <w:rPr>
          <w:rFonts w:ascii="Times New Roman" w:eastAsia="Calibri" w:hAnsi="Times New Roman" w:cs="Times New Roman"/>
          <w:sz w:val="24"/>
          <w:szCs w:val="24"/>
        </w:rPr>
        <w:t xml:space="preserve">JA’S </w:t>
      </w:r>
      <w:r w:rsidR="006A7E8A">
        <w:rPr>
          <w:rFonts w:ascii="Times New Roman" w:eastAsia="Calibri" w:hAnsi="Times New Roman" w:cs="Times New Roman"/>
          <w:sz w:val="24"/>
          <w:szCs w:val="24"/>
        </w:rPr>
        <w:t xml:space="preserve">comments in </w:t>
      </w:r>
      <w:proofErr w:type="spellStart"/>
      <w:r w:rsidR="008549E0" w:rsidRPr="00F420DD">
        <w:rPr>
          <w:rFonts w:ascii="Times New Roman" w:eastAsia="Calibri" w:hAnsi="Times New Roman" w:cs="Times New Roman"/>
          <w:i/>
          <w:sz w:val="24"/>
          <w:szCs w:val="24"/>
        </w:rPr>
        <w:t>Tendai</w:t>
      </w:r>
      <w:proofErr w:type="spellEnd"/>
      <w:r w:rsidR="008549E0" w:rsidRPr="00F420DD">
        <w:rPr>
          <w:rFonts w:ascii="Times New Roman" w:eastAsia="Calibri" w:hAnsi="Times New Roman" w:cs="Times New Roman"/>
          <w:i/>
          <w:sz w:val="24"/>
          <w:szCs w:val="24"/>
        </w:rPr>
        <w:t xml:space="preserve"> </w:t>
      </w:r>
      <w:proofErr w:type="spellStart"/>
      <w:r w:rsidR="008549E0" w:rsidRPr="00F420DD">
        <w:rPr>
          <w:rFonts w:ascii="Times New Roman" w:eastAsia="Calibri" w:hAnsi="Times New Roman" w:cs="Times New Roman"/>
          <w:i/>
          <w:sz w:val="24"/>
          <w:szCs w:val="24"/>
        </w:rPr>
        <w:t>Masham</w:t>
      </w:r>
      <w:r w:rsidR="00056DEC">
        <w:rPr>
          <w:rFonts w:ascii="Times New Roman" w:eastAsia="Calibri" w:hAnsi="Times New Roman" w:cs="Times New Roman"/>
          <w:i/>
          <w:sz w:val="24"/>
          <w:szCs w:val="24"/>
        </w:rPr>
        <w:t>h</w:t>
      </w:r>
      <w:r w:rsidR="008549E0" w:rsidRPr="00F420DD">
        <w:rPr>
          <w:rFonts w:ascii="Times New Roman" w:eastAsia="Calibri" w:hAnsi="Times New Roman" w:cs="Times New Roman"/>
          <w:i/>
          <w:sz w:val="24"/>
          <w:szCs w:val="24"/>
        </w:rPr>
        <w:t>anda</w:t>
      </w:r>
      <w:proofErr w:type="spellEnd"/>
      <w:r w:rsidR="008549E0" w:rsidRPr="00F420DD">
        <w:rPr>
          <w:rFonts w:ascii="Times New Roman" w:eastAsia="Calibri" w:hAnsi="Times New Roman" w:cs="Times New Roman"/>
          <w:i/>
          <w:sz w:val="24"/>
          <w:szCs w:val="24"/>
        </w:rPr>
        <w:t xml:space="preserve"> v </w:t>
      </w:r>
      <w:proofErr w:type="spellStart"/>
      <w:r w:rsidR="008549E0" w:rsidRPr="00F420DD">
        <w:rPr>
          <w:rFonts w:ascii="Times New Roman" w:eastAsia="Calibri" w:hAnsi="Times New Roman" w:cs="Times New Roman"/>
          <w:i/>
          <w:sz w:val="24"/>
          <w:szCs w:val="24"/>
        </w:rPr>
        <w:t>Barriade</w:t>
      </w:r>
      <w:proofErr w:type="spellEnd"/>
      <w:r w:rsidR="008549E0" w:rsidRPr="00F420DD">
        <w:rPr>
          <w:rFonts w:ascii="Times New Roman" w:eastAsia="Calibri" w:hAnsi="Times New Roman" w:cs="Times New Roman"/>
          <w:i/>
          <w:sz w:val="24"/>
          <w:szCs w:val="24"/>
        </w:rPr>
        <w:t xml:space="preserve"> (</w:t>
      </w:r>
      <w:proofErr w:type="spellStart"/>
      <w:r w:rsidR="008549E0" w:rsidRPr="00F420DD">
        <w:rPr>
          <w:rFonts w:ascii="Times New Roman" w:eastAsia="Calibri" w:hAnsi="Times New Roman" w:cs="Times New Roman"/>
          <w:i/>
          <w:sz w:val="24"/>
          <w:szCs w:val="24"/>
        </w:rPr>
        <w:t>Pvt</w:t>
      </w:r>
      <w:proofErr w:type="spellEnd"/>
      <w:r w:rsidR="008549E0" w:rsidRPr="00F420DD">
        <w:rPr>
          <w:rFonts w:ascii="Times New Roman" w:eastAsia="Calibri" w:hAnsi="Times New Roman" w:cs="Times New Roman"/>
          <w:i/>
          <w:sz w:val="24"/>
          <w:szCs w:val="24"/>
        </w:rPr>
        <w:t>) Ltd</w:t>
      </w:r>
      <w:r w:rsidR="008549E0">
        <w:rPr>
          <w:rFonts w:ascii="Times New Roman" w:eastAsia="Calibri" w:hAnsi="Times New Roman" w:cs="Times New Roman"/>
          <w:sz w:val="24"/>
          <w:szCs w:val="24"/>
        </w:rPr>
        <w:t xml:space="preserve"> SC </w:t>
      </w:r>
      <w:r w:rsidR="006B4564">
        <w:rPr>
          <w:rFonts w:ascii="Times New Roman" w:eastAsia="Calibri" w:hAnsi="Times New Roman" w:cs="Times New Roman"/>
          <w:sz w:val="24"/>
          <w:szCs w:val="24"/>
        </w:rPr>
        <w:t>17/24</w:t>
      </w:r>
      <w:r w:rsidR="008549E0">
        <w:rPr>
          <w:rFonts w:ascii="Times New Roman" w:eastAsia="Calibri" w:hAnsi="Times New Roman" w:cs="Times New Roman"/>
          <w:sz w:val="24"/>
          <w:szCs w:val="24"/>
        </w:rPr>
        <w:t xml:space="preserve"> where he said:</w:t>
      </w:r>
    </w:p>
    <w:p w:rsidR="008549E0" w:rsidRDefault="00802E89" w:rsidP="00802E89">
      <w:pPr>
        <w:spacing w:line="27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B4564">
        <w:rPr>
          <w:rFonts w:ascii="Times New Roman" w:eastAsia="Calibri" w:hAnsi="Times New Roman" w:cs="Times New Roman"/>
          <w:sz w:val="24"/>
          <w:szCs w:val="24"/>
        </w:rPr>
        <w:t xml:space="preserve">With respect, </w:t>
      </w:r>
      <w:proofErr w:type="spellStart"/>
      <w:r w:rsidR="006B4564">
        <w:rPr>
          <w:rFonts w:ascii="Times New Roman" w:eastAsia="Calibri" w:hAnsi="Times New Roman" w:cs="Times New Roman"/>
          <w:sz w:val="24"/>
          <w:szCs w:val="24"/>
        </w:rPr>
        <w:t>Mr</w:t>
      </w:r>
      <w:proofErr w:type="spellEnd"/>
      <w:r w:rsidR="006B4564">
        <w:rPr>
          <w:rFonts w:ascii="Times New Roman" w:eastAsia="Calibri" w:hAnsi="Times New Roman" w:cs="Times New Roman"/>
          <w:sz w:val="24"/>
          <w:szCs w:val="24"/>
        </w:rPr>
        <w:t xml:space="preserve"> </w:t>
      </w:r>
      <w:proofErr w:type="spellStart"/>
      <w:r w:rsidR="006B4564" w:rsidRPr="00F420DD">
        <w:rPr>
          <w:rFonts w:ascii="Times New Roman" w:eastAsia="Calibri" w:hAnsi="Times New Roman" w:cs="Times New Roman"/>
          <w:i/>
          <w:sz w:val="24"/>
          <w:szCs w:val="24"/>
        </w:rPr>
        <w:t>Madhuku</w:t>
      </w:r>
      <w:r w:rsidR="006B4564">
        <w:rPr>
          <w:rFonts w:ascii="Times New Roman" w:eastAsia="Calibri" w:hAnsi="Times New Roman" w:cs="Times New Roman"/>
          <w:sz w:val="24"/>
          <w:szCs w:val="24"/>
        </w:rPr>
        <w:t>’s</w:t>
      </w:r>
      <w:proofErr w:type="spellEnd"/>
      <w:r w:rsidR="006B4564">
        <w:rPr>
          <w:rFonts w:ascii="Times New Roman" w:eastAsia="Calibri" w:hAnsi="Times New Roman" w:cs="Times New Roman"/>
          <w:sz w:val="24"/>
          <w:szCs w:val="24"/>
        </w:rPr>
        <w:t xml:space="preserve"> stance that a </w:t>
      </w:r>
      <w:r w:rsidR="006B4564" w:rsidRPr="00DF51E1">
        <w:rPr>
          <w:rFonts w:ascii="Times New Roman" w:eastAsia="Calibri" w:hAnsi="Times New Roman" w:cs="Times New Roman"/>
          <w:i/>
          <w:sz w:val="24"/>
          <w:szCs w:val="24"/>
        </w:rPr>
        <w:t>mala fide</w:t>
      </w:r>
      <w:r w:rsidR="006B4564">
        <w:rPr>
          <w:rFonts w:ascii="Times New Roman" w:eastAsia="Calibri" w:hAnsi="Times New Roman" w:cs="Times New Roman"/>
          <w:sz w:val="24"/>
          <w:szCs w:val="24"/>
        </w:rPr>
        <w:t xml:space="preserve"> let alone an unlawful occupier in defiance of a court order may have a right of retention or compensation is based on an untested flimsy speculative opinion of the authors which does not set any precedent”.</w:t>
      </w:r>
    </w:p>
    <w:p w:rsidR="00F420DD" w:rsidRDefault="00F420DD" w:rsidP="00802E89">
      <w:pPr>
        <w:spacing w:line="276" w:lineRule="auto"/>
        <w:ind w:left="1440"/>
        <w:jc w:val="both"/>
        <w:rPr>
          <w:rFonts w:ascii="Times New Roman" w:eastAsia="Calibri" w:hAnsi="Times New Roman" w:cs="Times New Roman"/>
          <w:sz w:val="24"/>
          <w:szCs w:val="24"/>
        </w:rPr>
      </w:pPr>
    </w:p>
    <w:p w:rsidR="006B4564" w:rsidRPr="00D06CE2" w:rsidRDefault="006B4564" w:rsidP="00F420DD">
      <w:pPr>
        <w:spacing w:line="480" w:lineRule="auto"/>
        <w:ind w:left="630" w:hanging="630"/>
        <w:jc w:val="both"/>
        <w:rPr>
          <w:rFonts w:ascii="Times New Roman" w:eastAsia="Calibri" w:hAnsi="Times New Roman" w:cs="Times New Roman"/>
          <w:b/>
          <w:sz w:val="24"/>
          <w:szCs w:val="24"/>
        </w:rPr>
      </w:pPr>
      <w:r>
        <w:rPr>
          <w:rFonts w:ascii="Times New Roman" w:eastAsia="Calibri" w:hAnsi="Times New Roman" w:cs="Times New Roman"/>
          <w:sz w:val="24"/>
          <w:szCs w:val="24"/>
        </w:rPr>
        <w:t>[2</w:t>
      </w:r>
      <w:r w:rsidR="006410CD">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F420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w:t>
      </w:r>
      <w:r w:rsidR="00F420DD">
        <w:rPr>
          <w:rFonts w:ascii="Times New Roman" w:eastAsia="Calibri" w:hAnsi="Times New Roman" w:cs="Times New Roman"/>
          <w:sz w:val="24"/>
          <w:szCs w:val="24"/>
        </w:rPr>
        <w:t>C</w:t>
      </w:r>
      <w:r>
        <w:rPr>
          <w:rFonts w:ascii="Times New Roman" w:eastAsia="Calibri" w:hAnsi="Times New Roman" w:cs="Times New Roman"/>
          <w:sz w:val="24"/>
          <w:szCs w:val="24"/>
        </w:rPr>
        <w:t xml:space="preserve">ourt agrees with </w:t>
      </w:r>
      <w:proofErr w:type="spellStart"/>
      <w:r w:rsidR="00F420DD">
        <w:rPr>
          <w:rFonts w:ascii="Times New Roman" w:eastAsia="Calibri" w:hAnsi="Times New Roman" w:cs="Times New Roman"/>
          <w:sz w:val="24"/>
          <w:szCs w:val="24"/>
        </w:rPr>
        <w:t>B</w:t>
      </w:r>
      <w:r w:rsidR="00F420DD" w:rsidRPr="00F420DD">
        <w:rPr>
          <w:rFonts w:ascii="Times New Roman" w:eastAsia="Calibri" w:hAnsi="Times New Roman" w:cs="Times New Roman"/>
          <w:smallCaps/>
          <w:sz w:val="24"/>
          <w:szCs w:val="24"/>
        </w:rPr>
        <w:t>hunu</w:t>
      </w:r>
      <w:proofErr w:type="spellEnd"/>
      <w:r w:rsidR="00F420DD">
        <w:rPr>
          <w:rFonts w:ascii="Times New Roman" w:eastAsia="Calibri" w:hAnsi="Times New Roman" w:cs="Times New Roman"/>
          <w:sz w:val="24"/>
          <w:szCs w:val="24"/>
        </w:rPr>
        <w:t xml:space="preserve"> JA’</w:t>
      </w:r>
      <w:r w:rsidR="00056DEC">
        <w:rPr>
          <w:rFonts w:ascii="Times New Roman" w:eastAsia="Calibri" w:hAnsi="Times New Roman" w:cs="Times New Roman"/>
          <w:sz w:val="24"/>
          <w:szCs w:val="24"/>
        </w:rPr>
        <w:t>S</w:t>
      </w:r>
      <w:r w:rsidR="00F420DD">
        <w:rPr>
          <w:rFonts w:ascii="Times New Roman" w:eastAsia="Calibri" w:hAnsi="Times New Roman" w:cs="Times New Roman"/>
          <w:sz w:val="24"/>
          <w:szCs w:val="24"/>
        </w:rPr>
        <w:t xml:space="preserve"> </w:t>
      </w:r>
      <w:r>
        <w:rPr>
          <w:rFonts w:ascii="Times New Roman" w:eastAsia="Calibri" w:hAnsi="Times New Roman" w:cs="Times New Roman"/>
          <w:sz w:val="24"/>
          <w:szCs w:val="24"/>
        </w:rPr>
        <w:t>observation and find</w:t>
      </w:r>
      <w:r w:rsidR="005C762D">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w:t>
      </w:r>
      <w:r w:rsidR="00AD0D22">
        <w:rPr>
          <w:rFonts w:ascii="Times New Roman" w:eastAsia="Calibri" w:hAnsi="Times New Roman" w:cs="Times New Roman"/>
          <w:sz w:val="24"/>
          <w:szCs w:val="24"/>
        </w:rPr>
        <w:t xml:space="preserve"> in</w:t>
      </w:r>
      <w:r>
        <w:rPr>
          <w:rFonts w:ascii="Times New Roman" w:eastAsia="Calibri" w:hAnsi="Times New Roman" w:cs="Times New Roman"/>
          <w:sz w:val="24"/>
          <w:szCs w:val="24"/>
        </w:rPr>
        <w:t xml:space="preserve"> the circumstances of this </w:t>
      </w:r>
      <w:r w:rsidR="00AD0D22">
        <w:rPr>
          <w:rFonts w:ascii="Times New Roman" w:eastAsia="Calibri" w:hAnsi="Times New Roman" w:cs="Times New Roman"/>
          <w:sz w:val="24"/>
          <w:szCs w:val="24"/>
        </w:rPr>
        <w:t xml:space="preserve">case the appellant being an illegal purchaser and developer in defiance of </w:t>
      </w:r>
      <w:r w:rsidR="00D10F0C">
        <w:rPr>
          <w:rFonts w:ascii="Times New Roman" w:eastAsia="Calibri" w:hAnsi="Times New Roman" w:cs="Times New Roman"/>
          <w:sz w:val="24"/>
          <w:szCs w:val="24"/>
        </w:rPr>
        <w:t>a court order,</w:t>
      </w:r>
      <w:r w:rsidR="00AD0D22">
        <w:rPr>
          <w:rFonts w:ascii="Times New Roman" w:eastAsia="Calibri" w:hAnsi="Times New Roman" w:cs="Times New Roman"/>
          <w:sz w:val="24"/>
          <w:szCs w:val="24"/>
        </w:rPr>
        <w:t xml:space="preserve"> could not have fitted in the shoes of the </w:t>
      </w:r>
      <w:r w:rsidR="00AD0D22" w:rsidRPr="006F738A">
        <w:rPr>
          <w:rFonts w:ascii="Times New Roman" w:eastAsia="Calibri" w:hAnsi="Times New Roman" w:cs="Times New Roman"/>
          <w:i/>
          <w:sz w:val="24"/>
          <w:szCs w:val="24"/>
        </w:rPr>
        <w:t>mala fide</w:t>
      </w:r>
      <w:r w:rsidR="00AD0D22">
        <w:rPr>
          <w:rFonts w:ascii="Times New Roman" w:eastAsia="Calibri" w:hAnsi="Times New Roman" w:cs="Times New Roman"/>
          <w:sz w:val="24"/>
          <w:szCs w:val="24"/>
        </w:rPr>
        <w:t xml:space="preserve"> occupier speculated on by Sil</w:t>
      </w:r>
      <w:r w:rsidR="00E05880">
        <w:rPr>
          <w:rFonts w:ascii="Times New Roman" w:eastAsia="Calibri" w:hAnsi="Times New Roman" w:cs="Times New Roman"/>
          <w:sz w:val="24"/>
          <w:szCs w:val="24"/>
        </w:rPr>
        <w:t>b</w:t>
      </w:r>
      <w:r w:rsidR="00AD0D22">
        <w:rPr>
          <w:rFonts w:ascii="Times New Roman" w:eastAsia="Calibri" w:hAnsi="Times New Roman" w:cs="Times New Roman"/>
          <w:sz w:val="24"/>
          <w:szCs w:val="24"/>
        </w:rPr>
        <w:t xml:space="preserve">erberg. </w:t>
      </w:r>
    </w:p>
    <w:p w:rsidR="00F63223" w:rsidRDefault="00F63223" w:rsidP="00710447">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410CD">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F420DD">
        <w:rPr>
          <w:rFonts w:ascii="Times New Roman" w:eastAsia="Calibri" w:hAnsi="Times New Roman" w:cs="Times New Roman"/>
          <w:sz w:val="24"/>
          <w:szCs w:val="24"/>
        </w:rPr>
        <w:t xml:space="preserve">   </w:t>
      </w:r>
      <w:r>
        <w:rPr>
          <w:rFonts w:ascii="Times New Roman" w:eastAsia="Calibri" w:hAnsi="Times New Roman" w:cs="Times New Roman"/>
          <w:sz w:val="24"/>
          <w:szCs w:val="24"/>
        </w:rPr>
        <w:t>In determining</w:t>
      </w:r>
      <w:r w:rsidR="00AD0D22">
        <w:rPr>
          <w:rFonts w:ascii="Times New Roman" w:eastAsia="Calibri" w:hAnsi="Times New Roman" w:cs="Times New Roman"/>
          <w:sz w:val="24"/>
          <w:szCs w:val="24"/>
        </w:rPr>
        <w:t xml:space="preserve"> the appellant’s</w:t>
      </w:r>
      <w:r>
        <w:rPr>
          <w:rFonts w:ascii="Times New Roman" w:eastAsia="Calibri" w:hAnsi="Times New Roman" w:cs="Times New Roman"/>
          <w:sz w:val="24"/>
          <w:szCs w:val="24"/>
        </w:rPr>
        <w:t xml:space="preserve"> </w:t>
      </w:r>
      <w:r w:rsidR="00AD0D22">
        <w:rPr>
          <w:rFonts w:ascii="Times New Roman" w:eastAsia="Calibri" w:hAnsi="Times New Roman" w:cs="Times New Roman"/>
          <w:sz w:val="24"/>
          <w:szCs w:val="24"/>
        </w:rPr>
        <w:t>application</w:t>
      </w:r>
      <w:r>
        <w:rPr>
          <w:rFonts w:ascii="Times New Roman" w:eastAsia="Calibri" w:hAnsi="Times New Roman" w:cs="Times New Roman"/>
          <w:sz w:val="24"/>
          <w:szCs w:val="24"/>
        </w:rPr>
        <w:t xml:space="preserve"> the court </w:t>
      </w:r>
      <w:r w:rsidRPr="00F420DD">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said:      </w:t>
      </w:r>
    </w:p>
    <w:p w:rsidR="00F63223" w:rsidRDefault="00F63223" w:rsidP="00710447">
      <w:pPr>
        <w:spacing w:after="0" w:line="276" w:lineRule="auto"/>
        <w:ind w:left="13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the opposing affidavit to the heads of argument the respondent’s defenses are more of pleas for mercy than defenses to the </w:t>
      </w:r>
      <w:r w:rsidRPr="00AD0D22">
        <w:rPr>
          <w:rFonts w:ascii="Times New Roman" w:eastAsia="Calibri" w:hAnsi="Times New Roman" w:cs="Times New Roman"/>
          <w:i/>
          <w:sz w:val="24"/>
          <w:szCs w:val="24"/>
        </w:rPr>
        <w:t xml:space="preserve">rei </w:t>
      </w:r>
      <w:proofErr w:type="spellStart"/>
      <w:r w:rsidRPr="00AD0D22">
        <w:rPr>
          <w:rFonts w:ascii="Times New Roman" w:eastAsia="Calibri" w:hAnsi="Times New Roman" w:cs="Times New Roman"/>
          <w:i/>
          <w:sz w:val="24"/>
          <w:szCs w:val="24"/>
        </w:rPr>
        <w:t>vindicatio</w:t>
      </w:r>
      <w:proofErr w:type="spellEnd"/>
      <w:r>
        <w:rPr>
          <w:rFonts w:ascii="Times New Roman" w:eastAsia="Calibri" w:hAnsi="Times New Roman" w:cs="Times New Roman"/>
          <w:sz w:val="24"/>
          <w:szCs w:val="24"/>
        </w:rPr>
        <w:t xml:space="preserve">. It has been said that the court should pay no regard to such rants. In </w:t>
      </w:r>
      <w:proofErr w:type="spellStart"/>
      <w:r w:rsidRPr="00F420DD">
        <w:rPr>
          <w:rFonts w:ascii="Times New Roman" w:eastAsia="Calibri" w:hAnsi="Times New Roman" w:cs="Times New Roman"/>
          <w:i/>
          <w:sz w:val="24"/>
          <w:szCs w:val="24"/>
        </w:rPr>
        <w:t>Alspite</w:t>
      </w:r>
      <w:proofErr w:type="spellEnd"/>
      <w:r w:rsidRPr="00F420DD">
        <w:rPr>
          <w:rFonts w:ascii="Times New Roman" w:eastAsia="Calibri" w:hAnsi="Times New Roman" w:cs="Times New Roman"/>
          <w:i/>
          <w:sz w:val="24"/>
          <w:szCs w:val="24"/>
        </w:rPr>
        <w:t xml:space="preserve"> Investments (</w:t>
      </w:r>
      <w:proofErr w:type="spellStart"/>
      <w:r w:rsidRPr="00F420DD">
        <w:rPr>
          <w:rFonts w:ascii="Times New Roman" w:eastAsia="Calibri" w:hAnsi="Times New Roman" w:cs="Times New Roman"/>
          <w:i/>
          <w:sz w:val="24"/>
          <w:szCs w:val="24"/>
        </w:rPr>
        <w:t>Pvt</w:t>
      </w:r>
      <w:proofErr w:type="spellEnd"/>
      <w:r w:rsidRPr="00F420DD">
        <w:rPr>
          <w:rFonts w:ascii="Times New Roman" w:eastAsia="Calibri" w:hAnsi="Times New Roman" w:cs="Times New Roman"/>
          <w:i/>
          <w:sz w:val="24"/>
          <w:szCs w:val="24"/>
        </w:rPr>
        <w:t xml:space="preserve">) Ltd v </w:t>
      </w:r>
      <w:proofErr w:type="spellStart"/>
      <w:r w:rsidRPr="00F420DD">
        <w:rPr>
          <w:rFonts w:ascii="Times New Roman" w:eastAsia="Calibri" w:hAnsi="Times New Roman" w:cs="Times New Roman"/>
          <w:i/>
          <w:sz w:val="24"/>
          <w:szCs w:val="24"/>
        </w:rPr>
        <w:t>Westerhoff</w:t>
      </w:r>
      <w:proofErr w:type="spellEnd"/>
      <w:r>
        <w:rPr>
          <w:rFonts w:ascii="Times New Roman" w:eastAsia="Calibri" w:hAnsi="Times New Roman" w:cs="Times New Roman"/>
          <w:sz w:val="24"/>
          <w:szCs w:val="24"/>
        </w:rPr>
        <w:t xml:space="preserve"> 2009 (2) ZLR 236 it was held that;</w:t>
      </w:r>
    </w:p>
    <w:p w:rsidR="00080614" w:rsidRDefault="00080614" w:rsidP="00080614">
      <w:pPr>
        <w:spacing w:after="0" w:line="240" w:lineRule="auto"/>
        <w:ind w:left="1380"/>
        <w:jc w:val="both"/>
        <w:rPr>
          <w:rFonts w:ascii="Times New Roman" w:eastAsia="Calibri" w:hAnsi="Times New Roman" w:cs="Times New Roman"/>
          <w:sz w:val="24"/>
          <w:szCs w:val="24"/>
        </w:rPr>
      </w:pPr>
    </w:p>
    <w:p w:rsidR="00F63223" w:rsidRDefault="00B414FC" w:rsidP="00B414FC">
      <w:pPr>
        <w:spacing w:line="276" w:lineRule="auto"/>
        <w:ind w:left="198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63223">
        <w:rPr>
          <w:rFonts w:ascii="Times New Roman" w:eastAsia="Calibri" w:hAnsi="Times New Roman" w:cs="Times New Roman"/>
          <w:sz w:val="24"/>
          <w:szCs w:val="24"/>
        </w:rPr>
        <w:t>‘</w:t>
      </w:r>
      <w:r>
        <w:rPr>
          <w:rFonts w:ascii="Times New Roman" w:eastAsia="Calibri" w:hAnsi="Times New Roman" w:cs="Times New Roman"/>
          <w:sz w:val="24"/>
          <w:szCs w:val="24"/>
        </w:rPr>
        <w:t>There</w:t>
      </w:r>
      <w:r w:rsidR="00F63223">
        <w:rPr>
          <w:rFonts w:ascii="Times New Roman" w:eastAsia="Calibri" w:hAnsi="Times New Roman" w:cs="Times New Roman"/>
          <w:sz w:val="24"/>
          <w:szCs w:val="24"/>
        </w:rPr>
        <w:t xml:space="preserve"> are no equities in the application of the </w:t>
      </w:r>
      <w:r w:rsidR="00F63223" w:rsidRPr="00E54100">
        <w:rPr>
          <w:rFonts w:ascii="Times New Roman" w:eastAsia="Calibri" w:hAnsi="Times New Roman" w:cs="Times New Roman"/>
          <w:i/>
          <w:sz w:val="24"/>
          <w:szCs w:val="24"/>
        </w:rPr>
        <w:t xml:space="preserve">rei </w:t>
      </w:r>
      <w:proofErr w:type="spellStart"/>
      <w:r w:rsidR="00F63223">
        <w:rPr>
          <w:rFonts w:ascii="Times New Roman" w:eastAsia="Calibri" w:hAnsi="Times New Roman" w:cs="Times New Roman"/>
          <w:i/>
          <w:sz w:val="24"/>
          <w:szCs w:val="24"/>
        </w:rPr>
        <w:t>vindicatio</w:t>
      </w:r>
      <w:proofErr w:type="spellEnd"/>
      <w:r w:rsidR="00F63223">
        <w:rPr>
          <w:rFonts w:ascii="Times New Roman" w:eastAsia="Calibri" w:hAnsi="Times New Roman" w:cs="Times New Roman"/>
          <w:sz w:val="24"/>
          <w:szCs w:val="24"/>
        </w:rPr>
        <w:t xml:space="preserve">. Thus in applying the principle’ the court may not accept and grant pleas of mercy or for extension of possession of the property by the defendant against an owner for the convenience or comfort of the possessor once it is accepted that the plaintiff is the owner of the property and does not consent to the defendant holding it. It </w:t>
      </w:r>
      <w:r w:rsidR="00F63223" w:rsidRPr="00F63223">
        <w:rPr>
          <w:rFonts w:ascii="Times New Roman" w:eastAsia="Calibri" w:hAnsi="Times New Roman" w:cs="Times New Roman"/>
          <w:b/>
          <w:sz w:val="24"/>
          <w:szCs w:val="24"/>
        </w:rPr>
        <w:t xml:space="preserve">is </w:t>
      </w:r>
      <w:r w:rsidR="00F63223" w:rsidRPr="00981237">
        <w:rPr>
          <w:rFonts w:ascii="Times New Roman" w:eastAsia="Calibri" w:hAnsi="Times New Roman" w:cs="Times New Roman"/>
          <w:sz w:val="24"/>
          <w:szCs w:val="24"/>
        </w:rPr>
        <w:t>a rule o</w:t>
      </w:r>
      <w:r w:rsidR="00981237" w:rsidRPr="00981237">
        <w:rPr>
          <w:rFonts w:ascii="Times New Roman" w:eastAsia="Calibri" w:hAnsi="Times New Roman" w:cs="Times New Roman"/>
          <w:sz w:val="24"/>
          <w:szCs w:val="24"/>
        </w:rPr>
        <w:t>r</w:t>
      </w:r>
      <w:r w:rsidR="00F63223" w:rsidRPr="00981237">
        <w:rPr>
          <w:rFonts w:ascii="Times New Roman" w:eastAsia="Calibri" w:hAnsi="Times New Roman" w:cs="Times New Roman"/>
          <w:sz w:val="24"/>
          <w:szCs w:val="24"/>
        </w:rPr>
        <w:t xml:space="preserve"> principle of the law</w:t>
      </w:r>
      <w:r w:rsidR="00F63223" w:rsidRPr="00F63223">
        <w:rPr>
          <w:rFonts w:ascii="Times New Roman" w:eastAsia="Calibri" w:hAnsi="Times New Roman" w:cs="Times New Roman"/>
          <w:b/>
          <w:sz w:val="24"/>
          <w:szCs w:val="24"/>
        </w:rPr>
        <w:t xml:space="preserve"> </w:t>
      </w:r>
      <w:r w:rsidR="00F63223">
        <w:rPr>
          <w:rFonts w:ascii="Times New Roman" w:eastAsia="Calibri" w:hAnsi="Times New Roman" w:cs="Times New Roman"/>
          <w:sz w:val="24"/>
          <w:szCs w:val="24"/>
        </w:rPr>
        <w:t xml:space="preserve">that admits no discretion on the </w:t>
      </w:r>
      <w:r w:rsidR="00F63223">
        <w:rPr>
          <w:rFonts w:ascii="Times New Roman" w:eastAsia="Calibri" w:hAnsi="Times New Roman" w:cs="Times New Roman"/>
          <w:sz w:val="24"/>
          <w:szCs w:val="24"/>
        </w:rPr>
        <w:lastRenderedPageBreak/>
        <w:t>part of the court. It is a legal principle heavily weighted in favour of property owners against the world at large and is used ruthlessly to</w:t>
      </w:r>
      <w:r w:rsidR="00F63223" w:rsidRPr="00F63223">
        <w:rPr>
          <w:rFonts w:ascii="Times New Roman" w:eastAsia="Calibri" w:hAnsi="Times New Roman" w:cs="Times New Roman"/>
          <w:b/>
          <w:sz w:val="24"/>
          <w:szCs w:val="24"/>
        </w:rPr>
        <w:t xml:space="preserve"> </w:t>
      </w:r>
      <w:r w:rsidR="00F63223" w:rsidRPr="00981237">
        <w:rPr>
          <w:rFonts w:ascii="Times New Roman" w:eastAsia="Calibri" w:hAnsi="Times New Roman" w:cs="Times New Roman"/>
          <w:sz w:val="24"/>
          <w:szCs w:val="24"/>
        </w:rPr>
        <w:t>protect</w:t>
      </w:r>
      <w:r w:rsidR="00F63223">
        <w:rPr>
          <w:rFonts w:ascii="Times New Roman" w:eastAsia="Calibri" w:hAnsi="Times New Roman" w:cs="Times New Roman"/>
          <w:sz w:val="24"/>
          <w:szCs w:val="24"/>
        </w:rPr>
        <w:t xml:space="preserve"> ownership’</w:t>
      </w:r>
    </w:p>
    <w:p w:rsidR="00F63223" w:rsidRDefault="00F63223" w:rsidP="00B414FC">
      <w:pPr>
        <w:spacing w:line="276" w:lineRule="auto"/>
        <w:ind w:left="144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Therefore no equitable considerations should be put in the scales. In an attempt to justify his claim to ownership of the property, the respondent alleged that he was an innocent purchaser of the property. Clearly, this is unavailing for the simple reason that the Supreme Court in </w:t>
      </w:r>
      <w:proofErr w:type="spellStart"/>
      <w:r w:rsidRPr="00B414FC">
        <w:rPr>
          <w:rFonts w:ascii="Times New Roman" w:eastAsia="Calibri" w:hAnsi="Times New Roman" w:cs="Times New Roman"/>
          <w:i/>
          <w:sz w:val="24"/>
          <w:szCs w:val="24"/>
        </w:rPr>
        <w:t>Barriade</w:t>
      </w:r>
      <w:proofErr w:type="spellEnd"/>
      <w:r w:rsidRPr="00B414FC">
        <w:rPr>
          <w:rFonts w:ascii="Times New Roman" w:eastAsia="Calibri" w:hAnsi="Times New Roman" w:cs="Times New Roman"/>
          <w:i/>
          <w:sz w:val="24"/>
          <w:szCs w:val="24"/>
        </w:rPr>
        <w:t xml:space="preserve"> Investments (</w:t>
      </w:r>
      <w:proofErr w:type="spellStart"/>
      <w:r w:rsidRPr="00B414FC">
        <w:rPr>
          <w:rFonts w:ascii="Times New Roman" w:eastAsia="Calibri" w:hAnsi="Times New Roman" w:cs="Times New Roman"/>
          <w:i/>
          <w:sz w:val="24"/>
          <w:szCs w:val="24"/>
        </w:rPr>
        <w:t>Pvt</w:t>
      </w:r>
      <w:proofErr w:type="spellEnd"/>
      <w:r w:rsidRPr="00B414FC">
        <w:rPr>
          <w:rFonts w:ascii="Times New Roman" w:eastAsia="Calibri" w:hAnsi="Times New Roman" w:cs="Times New Roman"/>
          <w:i/>
          <w:sz w:val="24"/>
          <w:szCs w:val="24"/>
        </w:rPr>
        <w:t xml:space="preserve">) Ltd v </w:t>
      </w:r>
      <w:proofErr w:type="spellStart"/>
      <w:r w:rsidRPr="00B414FC">
        <w:rPr>
          <w:rFonts w:ascii="Times New Roman" w:eastAsia="Calibri" w:hAnsi="Times New Roman" w:cs="Times New Roman"/>
          <w:i/>
          <w:sz w:val="24"/>
          <w:szCs w:val="24"/>
        </w:rPr>
        <w:t>Chiutsi</w:t>
      </w:r>
      <w:proofErr w:type="spellEnd"/>
      <w:r w:rsidRPr="00B414FC">
        <w:rPr>
          <w:rFonts w:ascii="Times New Roman" w:eastAsia="Calibri" w:hAnsi="Times New Roman" w:cs="Times New Roman"/>
          <w:i/>
          <w:sz w:val="24"/>
          <w:szCs w:val="24"/>
        </w:rPr>
        <w:t xml:space="preserve"> &amp; </w:t>
      </w:r>
      <w:proofErr w:type="spellStart"/>
      <w:r w:rsidRPr="00B414FC">
        <w:rPr>
          <w:rFonts w:ascii="Times New Roman" w:eastAsia="Calibri" w:hAnsi="Times New Roman" w:cs="Times New Roman"/>
          <w:i/>
          <w:sz w:val="24"/>
          <w:szCs w:val="24"/>
        </w:rPr>
        <w:t>Ors</w:t>
      </w:r>
      <w:proofErr w:type="spellEnd"/>
      <w:r>
        <w:rPr>
          <w:rFonts w:ascii="Times New Roman" w:eastAsia="Calibri" w:hAnsi="Times New Roman" w:cs="Times New Roman"/>
          <w:sz w:val="24"/>
          <w:szCs w:val="24"/>
        </w:rPr>
        <w:t xml:space="preserve"> SC 24/22 held that:</w:t>
      </w:r>
    </w:p>
    <w:p w:rsidR="00F63223" w:rsidRDefault="00F63223" w:rsidP="00AB3980">
      <w:pPr>
        <w:spacing w:line="276" w:lineRule="auto"/>
        <w:ind w:left="2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court </w:t>
      </w:r>
      <w:r w:rsidRPr="00E92C7A">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therefore erred in finding that the second respondent was an innocent purchaser who had no knowledge of any irregularities attaching to the purchase and registration of the property into his name’</w:t>
      </w:r>
    </w:p>
    <w:p w:rsidR="00F63223" w:rsidRPr="00A10F73" w:rsidRDefault="00F63223" w:rsidP="00F63223">
      <w:pPr>
        <w:spacing w:line="27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second respondent referred to above is the respondent in </w:t>
      </w:r>
      <w:proofErr w:type="spellStart"/>
      <w:r w:rsidRPr="00F63223">
        <w:rPr>
          <w:rFonts w:ascii="Times New Roman" w:eastAsia="Calibri" w:hAnsi="Times New Roman" w:cs="Times New Roman"/>
          <w:i/>
          <w:sz w:val="24"/>
          <w:szCs w:val="24"/>
        </w:rPr>
        <w:t>casu</w:t>
      </w:r>
      <w:proofErr w:type="spellEnd"/>
      <w:r w:rsidRPr="00F63223">
        <w:rPr>
          <w:rFonts w:ascii="Times New Roman" w:eastAsia="Calibri" w:hAnsi="Times New Roman" w:cs="Times New Roman"/>
          <w:i/>
          <w:sz w:val="24"/>
          <w:szCs w:val="24"/>
        </w:rPr>
        <w:t>.</w:t>
      </w:r>
      <w:r w:rsidR="00A10F73" w:rsidRPr="00A10F73">
        <w:rPr>
          <w:rFonts w:ascii="Times New Roman" w:eastAsia="Calibri" w:hAnsi="Times New Roman" w:cs="Times New Roman"/>
          <w:sz w:val="24"/>
          <w:szCs w:val="24"/>
        </w:rPr>
        <w:t>’</w:t>
      </w:r>
      <w:r w:rsidR="00981237" w:rsidRPr="00A10F73">
        <w:rPr>
          <w:rFonts w:ascii="Times New Roman" w:eastAsia="Calibri" w:hAnsi="Times New Roman" w:cs="Times New Roman"/>
          <w:sz w:val="24"/>
          <w:szCs w:val="24"/>
        </w:rPr>
        <w:t>”</w:t>
      </w:r>
    </w:p>
    <w:p w:rsidR="003C1CA0" w:rsidRDefault="00F63223" w:rsidP="00597619">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06D5E" w:rsidRDefault="00E06D5E" w:rsidP="00B44A55">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410CD">
        <w:rPr>
          <w:rFonts w:ascii="Times New Roman" w:eastAsia="Calibri" w:hAnsi="Times New Roman" w:cs="Times New Roman"/>
          <w:sz w:val="24"/>
          <w:szCs w:val="24"/>
        </w:rPr>
        <w:t>6</w:t>
      </w:r>
      <w:r w:rsidR="00662894">
        <w:rPr>
          <w:rFonts w:ascii="Times New Roman" w:eastAsia="Calibri" w:hAnsi="Times New Roman" w:cs="Times New Roman"/>
          <w:sz w:val="24"/>
          <w:szCs w:val="24"/>
        </w:rPr>
        <w:t>] In</w:t>
      </w:r>
      <w:r>
        <w:rPr>
          <w:rFonts w:ascii="Times New Roman" w:eastAsia="Calibri" w:hAnsi="Times New Roman" w:cs="Times New Roman"/>
          <w:sz w:val="24"/>
          <w:szCs w:val="24"/>
        </w:rPr>
        <w:t xml:space="preserve"> its determination the court </w:t>
      </w:r>
      <w:r w:rsidRPr="00597619">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correctly observed that the issue</w:t>
      </w:r>
      <w:r w:rsidR="00597619">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unlawful improvements</w:t>
      </w:r>
      <w:r w:rsidR="00597619">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unlawful acquisition of title to the property had already been de</w:t>
      </w:r>
      <w:r w:rsidR="00167A6A">
        <w:rPr>
          <w:rFonts w:ascii="Times New Roman" w:eastAsia="Calibri" w:hAnsi="Times New Roman" w:cs="Times New Roman"/>
          <w:sz w:val="24"/>
          <w:szCs w:val="24"/>
        </w:rPr>
        <w:t>termined</w:t>
      </w:r>
      <w:r>
        <w:rPr>
          <w:rFonts w:ascii="Times New Roman" w:eastAsia="Calibri" w:hAnsi="Times New Roman" w:cs="Times New Roman"/>
          <w:sz w:val="24"/>
          <w:szCs w:val="24"/>
        </w:rPr>
        <w:t xml:space="preserve"> by the courts. </w:t>
      </w:r>
      <w:r w:rsidR="00B44A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issues were therefore </w:t>
      </w:r>
      <w:r w:rsidRPr="0031239D">
        <w:rPr>
          <w:rFonts w:ascii="Times New Roman" w:eastAsia="Calibri" w:hAnsi="Times New Roman" w:cs="Times New Roman"/>
          <w:i/>
          <w:sz w:val="24"/>
          <w:szCs w:val="24"/>
        </w:rPr>
        <w:t>res judicata</w:t>
      </w:r>
      <w:r>
        <w:rPr>
          <w:rFonts w:ascii="Times New Roman" w:eastAsia="Calibri" w:hAnsi="Times New Roman" w:cs="Times New Roman"/>
          <w:sz w:val="24"/>
          <w:szCs w:val="24"/>
        </w:rPr>
        <w:t xml:space="preserve">. </w:t>
      </w:r>
      <w:r w:rsidR="00B44A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court </w:t>
      </w:r>
      <w:r w:rsidRPr="00B44A55">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therefore correctly </w:t>
      </w:r>
      <w:r w:rsidR="00167A6A">
        <w:rPr>
          <w:rFonts w:ascii="Times New Roman" w:eastAsia="Calibri" w:hAnsi="Times New Roman" w:cs="Times New Roman"/>
          <w:sz w:val="24"/>
          <w:szCs w:val="24"/>
        </w:rPr>
        <w:t xml:space="preserve">merely </w:t>
      </w:r>
      <w:r>
        <w:rPr>
          <w:rFonts w:ascii="Times New Roman" w:eastAsia="Calibri" w:hAnsi="Times New Roman" w:cs="Times New Roman"/>
          <w:sz w:val="24"/>
          <w:szCs w:val="24"/>
        </w:rPr>
        <w:t>relied on those findings</w:t>
      </w:r>
      <w:r w:rsidR="00167A6A">
        <w:rPr>
          <w:rFonts w:ascii="Times New Roman" w:eastAsia="Calibri" w:hAnsi="Times New Roman" w:cs="Times New Roman"/>
          <w:sz w:val="24"/>
          <w:szCs w:val="24"/>
        </w:rPr>
        <w:t xml:space="preserve"> in arriving at its decision to order the eviction of the appellant from the respondent</w:t>
      </w:r>
      <w:r w:rsidR="00C2219C">
        <w:rPr>
          <w:rFonts w:ascii="Times New Roman" w:eastAsia="Calibri" w:hAnsi="Times New Roman" w:cs="Times New Roman"/>
          <w:sz w:val="24"/>
          <w:szCs w:val="24"/>
        </w:rPr>
        <w:t>’</w:t>
      </w:r>
      <w:r w:rsidR="00167A6A">
        <w:rPr>
          <w:rFonts w:ascii="Times New Roman" w:eastAsia="Calibri" w:hAnsi="Times New Roman" w:cs="Times New Roman"/>
          <w:sz w:val="24"/>
          <w:szCs w:val="24"/>
        </w:rPr>
        <w:t>s property.</w:t>
      </w:r>
      <w:r>
        <w:rPr>
          <w:rFonts w:ascii="Times New Roman" w:eastAsia="Calibri" w:hAnsi="Times New Roman" w:cs="Times New Roman"/>
          <w:sz w:val="24"/>
          <w:szCs w:val="24"/>
        </w:rPr>
        <w:t xml:space="preserve"> </w:t>
      </w:r>
      <w:r w:rsidR="00B44A55">
        <w:rPr>
          <w:rFonts w:ascii="Times New Roman" w:eastAsia="Calibri" w:hAnsi="Times New Roman" w:cs="Times New Roman"/>
          <w:sz w:val="24"/>
          <w:szCs w:val="24"/>
        </w:rPr>
        <w:t xml:space="preserve"> </w:t>
      </w:r>
      <w:r>
        <w:rPr>
          <w:rFonts w:ascii="Times New Roman" w:eastAsia="Calibri" w:hAnsi="Times New Roman" w:cs="Times New Roman"/>
          <w:sz w:val="24"/>
          <w:szCs w:val="24"/>
        </w:rPr>
        <w:t>An unlawful acquisition of title followed by improvements in defiance of an order of court cannot be s</w:t>
      </w:r>
      <w:r w:rsidR="00AC4C7A">
        <w:rPr>
          <w:rFonts w:ascii="Times New Roman" w:eastAsia="Calibri" w:hAnsi="Times New Roman" w:cs="Times New Roman"/>
          <w:sz w:val="24"/>
          <w:szCs w:val="24"/>
        </w:rPr>
        <w:t>anc</w:t>
      </w:r>
      <w:r>
        <w:rPr>
          <w:rFonts w:ascii="Times New Roman" w:eastAsia="Calibri" w:hAnsi="Times New Roman" w:cs="Times New Roman"/>
          <w:sz w:val="24"/>
          <w:szCs w:val="24"/>
        </w:rPr>
        <w:t xml:space="preserve">tioned by the courts. </w:t>
      </w:r>
      <w:r w:rsidR="00B44A55">
        <w:rPr>
          <w:rFonts w:ascii="Times New Roman" w:eastAsia="Calibri" w:hAnsi="Times New Roman" w:cs="Times New Roman"/>
          <w:sz w:val="24"/>
          <w:szCs w:val="24"/>
        </w:rPr>
        <w:t xml:space="preserve"> </w:t>
      </w:r>
      <w:r>
        <w:rPr>
          <w:rFonts w:ascii="Times New Roman" w:eastAsia="Calibri" w:hAnsi="Times New Roman" w:cs="Times New Roman"/>
          <w:sz w:val="24"/>
          <w:szCs w:val="24"/>
        </w:rPr>
        <w:t>Courts cannot use their discretion to grant orders in favour of a party who has clearly demonstrated that he has no re</w:t>
      </w:r>
      <w:r w:rsidR="0031239D">
        <w:rPr>
          <w:rFonts w:ascii="Times New Roman" w:eastAsia="Calibri" w:hAnsi="Times New Roman" w:cs="Times New Roman"/>
          <w:sz w:val="24"/>
          <w:szCs w:val="24"/>
        </w:rPr>
        <w:t>spect</w:t>
      </w:r>
      <w:r>
        <w:rPr>
          <w:rFonts w:ascii="Times New Roman" w:eastAsia="Calibri" w:hAnsi="Times New Roman" w:cs="Times New Roman"/>
          <w:sz w:val="24"/>
          <w:szCs w:val="24"/>
        </w:rPr>
        <w:t xml:space="preserve"> for the law and court orders</w:t>
      </w:r>
      <w:r w:rsidR="004F6FCA">
        <w:rPr>
          <w:rFonts w:ascii="Times New Roman" w:eastAsia="Calibri" w:hAnsi="Times New Roman" w:cs="Times New Roman"/>
          <w:sz w:val="24"/>
          <w:szCs w:val="24"/>
        </w:rPr>
        <w:t>.</w:t>
      </w:r>
      <w:r w:rsidR="00C2219C">
        <w:rPr>
          <w:rFonts w:ascii="Times New Roman" w:eastAsia="Calibri" w:hAnsi="Times New Roman" w:cs="Times New Roman"/>
          <w:sz w:val="24"/>
          <w:szCs w:val="24"/>
        </w:rPr>
        <w:t xml:space="preserve"> </w:t>
      </w:r>
      <w:r w:rsidR="00B44A55">
        <w:rPr>
          <w:rFonts w:ascii="Times New Roman" w:eastAsia="Calibri" w:hAnsi="Times New Roman" w:cs="Times New Roman"/>
          <w:sz w:val="24"/>
          <w:szCs w:val="24"/>
        </w:rPr>
        <w:t xml:space="preserve"> </w:t>
      </w:r>
      <w:r w:rsidR="00C2219C">
        <w:rPr>
          <w:rFonts w:ascii="Times New Roman" w:eastAsia="Calibri" w:hAnsi="Times New Roman" w:cs="Times New Roman"/>
          <w:sz w:val="24"/>
          <w:szCs w:val="24"/>
        </w:rPr>
        <w:t xml:space="preserve">The courts cannot </w:t>
      </w:r>
      <w:r w:rsidR="00585F90">
        <w:rPr>
          <w:rFonts w:ascii="Times New Roman" w:eastAsia="Calibri" w:hAnsi="Times New Roman" w:cs="Times New Roman"/>
          <w:sz w:val="24"/>
          <w:szCs w:val="24"/>
        </w:rPr>
        <w:t xml:space="preserve">assist a </w:t>
      </w:r>
      <w:r w:rsidR="00D10F0C">
        <w:rPr>
          <w:rFonts w:ascii="Times New Roman" w:eastAsia="Calibri" w:hAnsi="Times New Roman" w:cs="Times New Roman"/>
          <w:sz w:val="24"/>
          <w:szCs w:val="24"/>
        </w:rPr>
        <w:t>litigant</w:t>
      </w:r>
      <w:r w:rsidR="00585F90">
        <w:rPr>
          <w:rFonts w:ascii="Times New Roman" w:eastAsia="Calibri" w:hAnsi="Times New Roman" w:cs="Times New Roman"/>
          <w:sz w:val="24"/>
          <w:szCs w:val="24"/>
        </w:rPr>
        <w:t xml:space="preserve"> to continue in his </w:t>
      </w:r>
      <w:r w:rsidR="00C2219C">
        <w:rPr>
          <w:rFonts w:ascii="Times New Roman" w:eastAsia="Calibri" w:hAnsi="Times New Roman" w:cs="Times New Roman"/>
          <w:sz w:val="24"/>
          <w:szCs w:val="24"/>
        </w:rPr>
        <w:t>def</w:t>
      </w:r>
      <w:r w:rsidR="00585F90">
        <w:rPr>
          <w:rFonts w:ascii="Times New Roman" w:eastAsia="Calibri" w:hAnsi="Times New Roman" w:cs="Times New Roman"/>
          <w:sz w:val="24"/>
          <w:szCs w:val="24"/>
        </w:rPr>
        <w:t xml:space="preserve">iance of </w:t>
      </w:r>
      <w:r w:rsidR="00C2219C">
        <w:rPr>
          <w:rFonts w:ascii="Times New Roman" w:eastAsia="Calibri" w:hAnsi="Times New Roman" w:cs="Times New Roman"/>
          <w:sz w:val="24"/>
          <w:szCs w:val="24"/>
        </w:rPr>
        <w:t>the law</w:t>
      </w:r>
      <w:r w:rsidR="00585F90">
        <w:rPr>
          <w:rFonts w:ascii="Times New Roman" w:eastAsia="Calibri" w:hAnsi="Times New Roman" w:cs="Times New Roman"/>
          <w:sz w:val="24"/>
          <w:szCs w:val="24"/>
        </w:rPr>
        <w:t xml:space="preserve"> and court orders</w:t>
      </w:r>
      <w:r w:rsidR="00C2219C">
        <w:rPr>
          <w:rFonts w:ascii="Times New Roman" w:eastAsia="Calibri" w:hAnsi="Times New Roman" w:cs="Times New Roman"/>
          <w:sz w:val="24"/>
          <w:szCs w:val="24"/>
        </w:rPr>
        <w:t>.</w:t>
      </w:r>
    </w:p>
    <w:p w:rsidR="00A95FAF" w:rsidRDefault="00A95FAF" w:rsidP="00A95FAF">
      <w:pPr>
        <w:spacing w:after="0" w:line="240" w:lineRule="auto"/>
        <w:ind w:left="630" w:hanging="630"/>
        <w:jc w:val="both"/>
        <w:rPr>
          <w:rFonts w:ascii="Times New Roman" w:eastAsia="Calibri" w:hAnsi="Times New Roman" w:cs="Times New Roman"/>
          <w:sz w:val="24"/>
          <w:szCs w:val="24"/>
        </w:rPr>
      </w:pPr>
    </w:p>
    <w:p w:rsidR="00F765C4" w:rsidRDefault="00F50F4D" w:rsidP="00B44A55">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410CD">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B44A55">
        <w:rPr>
          <w:rFonts w:ascii="Times New Roman" w:eastAsia="Calibri" w:hAnsi="Times New Roman" w:cs="Times New Roman"/>
          <w:sz w:val="24"/>
          <w:szCs w:val="24"/>
        </w:rPr>
        <w:t xml:space="preserve">  </w:t>
      </w:r>
      <w:r w:rsidR="00FA6734">
        <w:rPr>
          <w:rFonts w:ascii="Times New Roman" w:eastAsia="Calibri" w:hAnsi="Times New Roman" w:cs="Times New Roman"/>
          <w:sz w:val="24"/>
          <w:szCs w:val="24"/>
        </w:rPr>
        <w:t xml:space="preserve">The court </w:t>
      </w:r>
      <w:r w:rsidR="00FA6734" w:rsidRPr="00FA6734">
        <w:rPr>
          <w:rFonts w:ascii="Times New Roman" w:eastAsia="Calibri" w:hAnsi="Times New Roman" w:cs="Times New Roman"/>
          <w:i/>
          <w:sz w:val="24"/>
          <w:szCs w:val="24"/>
        </w:rPr>
        <w:t>a quo</w:t>
      </w:r>
      <w:r w:rsidR="00FA6734">
        <w:rPr>
          <w:rFonts w:ascii="Times New Roman" w:eastAsia="Calibri" w:hAnsi="Times New Roman" w:cs="Times New Roman"/>
          <w:i/>
          <w:sz w:val="24"/>
          <w:szCs w:val="24"/>
        </w:rPr>
        <w:t xml:space="preserve"> </w:t>
      </w:r>
      <w:r w:rsidR="00D10F0C">
        <w:rPr>
          <w:rFonts w:ascii="Times New Roman" w:eastAsia="Calibri" w:hAnsi="Times New Roman" w:cs="Times New Roman"/>
          <w:sz w:val="24"/>
          <w:szCs w:val="24"/>
        </w:rPr>
        <w:t xml:space="preserve">correctly </w:t>
      </w:r>
      <w:r w:rsidR="00FA6734" w:rsidRPr="00FA6734">
        <w:rPr>
          <w:rFonts w:ascii="Times New Roman" w:eastAsia="Calibri" w:hAnsi="Times New Roman" w:cs="Times New Roman"/>
          <w:sz w:val="24"/>
          <w:szCs w:val="24"/>
        </w:rPr>
        <w:t>exercised its discretion in determining the application</w:t>
      </w:r>
      <w:r w:rsidR="00FA6734">
        <w:rPr>
          <w:rFonts w:ascii="Times New Roman" w:eastAsia="Calibri" w:hAnsi="Times New Roman" w:cs="Times New Roman"/>
          <w:sz w:val="24"/>
          <w:szCs w:val="24"/>
        </w:rPr>
        <w:t xml:space="preserve">. </w:t>
      </w:r>
      <w:r w:rsidR="00B44A55">
        <w:rPr>
          <w:rFonts w:ascii="Times New Roman" w:eastAsia="Calibri" w:hAnsi="Times New Roman" w:cs="Times New Roman"/>
          <w:sz w:val="24"/>
          <w:szCs w:val="24"/>
        </w:rPr>
        <w:t xml:space="preserve"> </w:t>
      </w:r>
      <w:r w:rsidR="00DB7F7C">
        <w:rPr>
          <w:rFonts w:ascii="Times New Roman" w:eastAsia="Calibri" w:hAnsi="Times New Roman" w:cs="Times New Roman"/>
          <w:sz w:val="24"/>
          <w:szCs w:val="24"/>
        </w:rPr>
        <w:t>The</w:t>
      </w:r>
      <w:r w:rsidR="00FA6734">
        <w:rPr>
          <w:rFonts w:ascii="Times New Roman" w:eastAsia="Calibri" w:hAnsi="Times New Roman" w:cs="Times New Roman"/>
          <w:sz w:val="24"/>
          <w:szCs w:val="24"/>
        </w:rPr>
        <w:t xml:space="preserve"> learned authors AJ van </w:t>
      </w:r>
      <w:proofErr w:type="spellStart"/>
      <w:r w:rsidR="00FA6734">
        <w:rPr>
          <w:rFonts w:ascii="Times New Roman" w:eastAsia="Calibri" w:hAnsi="Times New Roman" w:cs="Times New Roman"/>
          <w:sz w:val="24"/>
          <w:szCs w:val="24"/>
        </w:rPr>
        <w:t>Waalt</w:t>
      </w:r>
      <w:proofErr w:type="spellEnd"/>
      <w:r w:rsidR="00FA6734">
        <w:rPr>
          <w:rFonts w:ascii="Times New Roman" w:eastAsia="Calibri" w:hAnsi="Times New Roman" w:cs="Times New Roman"/>
          <w:sz w:val="24"/>
          <w:szCs w:val="24"/>
        </w:rPr>
        <w:t xml:space="preserve"> and GJ </w:t>
      </w:r>
      <w:proofErr w:type="spellStart"/>
      <w:r w:rsidR="00FA6734">
        <w:rPr>
          <w:rFonts w:ascii="Times New Roman" w:eastAsia="Calibri" w:hAnsi="Times New Roman" w:cs="Times New Roman"/>
          <w:sz w:val="24"/>
          <w:szCs w:val="24"/>
        </w:rPr>
        <w:t>Pienaar</w:t>
      </w:r>
      <w:proofErr w:type="spellEnd"/>
      <w:r w:rsidR="00FA6734">
        <w:rPr>
          <w:rFonts w:ascii="Times New Roman" w:eastAsia="Calibri" w:hAnsi="Times New Roman" w:cs="Times New Roman"/>
          <w:sz w:val="24"/>
          <w:szCs w:val="24"/>
        </w:rPr>
        <w:t xml:space="preserve"> in their book </w:t>
      </w:r>
      <w:r w:rsidR="00FA6734" w:rsidRPr="00056DEC">
        <w:rPr>
          <w:rFonts w:ascii="Times New Roman" w:eastAsia="Calibri" w:hAnsi="Times New Roman" w:cs="Times New Roman"/>
          <w:i/>
          <w:sz w:val="24"/>
          <w:szCs w:val="24"/>
        </w:rPr>
        <w:t>“Introduction to the Law of</w:t>
      </w:r>
      <w:r w:rsidR="00F765C4" w:rsidRPr="00056DEC">
        <w:rPr>
          <w:rFonts w:ascii="Times New Roman" w:eastAsia="Calibri" w:hAnsi="Times New Roman" w:cs="Times New Roman"/>
          <w:i/>
          <w:sz w:val="24"/>
          <w:szCs w:val="24"/>
        </w:rPr>
        <w:t xml:space="preserve"> </w:t>
      </w:r>
      <w:r w:rsidR="00FA6734" w:rsidRPr="00056DEC">
        <w:rPr>
          <w:rFonts w:ascii="Times New Roman" w:eastAsia="Calibri" w:hAnsi="Times New Roman" w:cs="Times New Roman"/>
          <w:i/>
          <w:sz w:val="24"/>
          <w:szCs w:val="24"/>
        </w:rPr>
        <w:t>Property”</w:t>
      </w:r>
      <w:r w:rsidR="00FA6734">
        <w:rPr>
          <w:rFonts w:ascii="Times New Roman" w:eastAsia="Calibri" w:hAnsi="Times New Roman" w:cs="Times New Roman"/>
          <w:sz w:val="24"/>
          <w:szCs w:val="24"/>
        </w:rPr>
        <w:t xml:space="preserve"> 7</w:t>
      </w:r>
      <w:r w:rsidR="00FA6734" w:rsidRPr="00FA6734">
        <w:rPr>
          <w:rFonts w:ascii="Times New Roman" w:eastAsia="Calibri" w:hAnsi="Times New Roman" w:cs="Times New Roman"/>
          <w:sz w:val="24"/>
          <w:szCs w:val="24"/>
          <w:vertAlign w:val="superscript"/>
        </w:rPr>
        <w:t>th</w:t>
      </w:r>
      <w:r w:rsidR="00FA6734">
        <w:rPr>
          <w:rFonts w:ascii="Times New Roman" w:eastAsia="Calibri" w:hAnsi="Times New Roman" w:cs="Times New Roman"/>
          <w:sz w:val="24"/>
          <w:szCs w:val="24"/>
        </w:rPr>
        <w:t xml:space="preserve"> </w:t>
      </w:r>
      <w:proofErr w:type="spellStart"/>
      <w:proofErr w:type="gramStart"/>
      <w:r w:rsidR="00F765C4">
        <w:rPr>
          <w:rFonts w:ascii="Times New Roman" w:eastAsia="Calibri" w:hAnsi="Times New Roman" w:cs="Times New Roman"/>
          <w:sz w:val="24"/>
          <w:szCs w:val="24"/>
        </w:rPr>
        <w:t>e</w:t>
      </w:r>
      <w:r w:rsidR="00FA6734">
        <w:rPr>
          <w:rFonts w:ascii="Times New Roman" w:eastAsia="Calibri" w:hAnsi="Times New Roman" w:cs="Times New Roman"/>
          <w:sz w:val="24"/>
          <w:szCs w:val="24"/>
        </w:rPr>
        <w:t>d</w:t>
      </w:r>
      <w:proofErr w:type="spellEnd"/>
      <w:proofErr w:type="gramEnd"/>
      <w:r w:rsidR="00FA6734">
        <w:rPr>
          <w:rFonts w:ascii="Times New Roman" w:eastAsia="Calibri" w:hAnsi="Times New Roman" w:cs="Times New Roman"/>
          <w:sz w:val="24"/>
          <w:szCs w:val="24"/>
        </w:rPr>
        <w:t xml:space="preserve"> </w:t>
      </w:r>
      <w:proofErr w:type="spellStart"/>
      <w:r w:rsidR="00F765C4">
        <w:rPr>
          <w:rFonts w:ascii="Times New Roman" w:eastAsia="Calibri" w:hAnsi="Times New Roman" w:cs="Times New Roman"/>
          <w:sz w:val="24"/>
          <w:szCs w:val="24"/>
        </w:rPr>
        <w:t>Juta</w:t>
      </w:r>
      <w:proofErr w:type="spellEnd"/>
      <w:r w:rsidR="00F765C4">
        <w:rPr>
          <w:rFonts w:ascii="Times New Roman" w:eastAsia="Calibri" w:hAnsi="Times New Roman" w:cs="Times New Roman"/>
          <w:sz w:val="24"/>
          <w:szCs w:val="24"/>
        </w:rPr>
        <w:t xml:space="preserve"> 2016 opined that:</w:t>
      </w:r>
    </w:p>
    <w:p w:rsidR="00F765C4" w:rsidRDefault="00F765C4" w:rsidP="001718AC">
      <w:pPr>
        <w:spacing w:after="0" w:line="240" w:lineRule="auto"/>
        <w:ind w:left="1530" w:hanging="90"/>
        <w:jc w:val="both"/>
        <w:rPr>
          <w:rFonts w:ascii="Times New Roman" w:eastAsia="Calibri" w:hAnsi="Times New Roman" w:cs="Times New Roman"/>
          <w:sz w:val="24"/>
          <w:szCs w:val="24"/>
        </w:rPr>
      </w:pPr>
      <w:r>
        <w:rPr>
          <w:rFonts w:ascii="Times New Roman" w:eastAsia="Calibri" w:hAnsi="Times New Roman" w:cs="Times New Roman"/>
          <w:sz w:val="24"/>
          <w:szCs w:val="24"/>
        </w:rPr>
        <w:t>“In principle anybody can rely on a lien if the requirements are met, but it is important to note that a lien is always a discretionary remedy which means that the court has a discretion in allowing it or not.</w:t>
      </w:r>
      <w:r w:rsidR="001718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The court will exercise its discretion in recognizing a lien by looking at all the circumstances of each case and deciding </w:t>
      </w:r>
      <w:r>
        <w:rPr>
          <w:rFonts w:ascii="Times New Roman" w:eastAsia="Calibri" w:hAnsi="Times New Roman" w:cs="Times New Roman"/>
          <w:sz w:val="24"/>
          <w:szCs w:val="24"/>
        </w:rPr>
        <w:lastRenderedPageBreak/>
        <w:t xml:space="preserve">whether it would be just to enforce the lien. </w:t>
      </w:r>
      <w:r w:rsidR="001718AC">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requirements for the lien must, therefore include</w:t>
      </w:r>
      <w:r w:rsidR="008C21AB">
        <w:rPr>
          <w:rFonts w:ascii="Times New Roman" w:eastAsia="Calibri" w:hAnsi="Times New Roman" w:cs="Times New Roman"/>
          <w:sz w:val="24"/>
          <w:szCs w:val="24"/>
        </w:rPr>
        <w:t xml:space="preserve"> proof of reasons why the court should exercise its discretion by awarding the lien. </w:t>
      </w:r>
      <w:r w:rsidR="001718AC">
        <w:rPr>
          <w:rFonts w:ascii="Times New Roman" w:eastAsia="Calibri" w:hAnsi="Times New Roman" w:cs="Times New Roman"/>
          <w:sz w:val="24"/>
          <w:szCs w:val="24"/>
        </w:rPr>
        <w:t xml:space="preserve"> </w:t>
      </w:r>
      <w:r w:rsidR="008C21AB">
        <w:rPr>
          <w:rFonts w:ascii="Times New Roman" w:eastAsia="Calibri" w:hAnsi="Times New Roman" w:cs="Times New Roman"/>
          <w:sz w:val="24"/>
          <w:szCs w:val="24"/>
        </w:rPr>
        <w:t>The courts have already indicated a general unwillingness to grant a lien to a holder in bad faith and to holders who improved the property against the direct and explicit wishes of the owner”.</w:t>
      </w:r>
    </w:p>
    <w:p w:rsidR="001718AC" w:rsidRDefault="001718AC" w:rsidP="001718AC">
      <w:pPr>
        <w:spacing w:after="0" w:line="240" w:lineRule="auto"/>
        <w:ind w:left="1530" w:hanging="90"/>
        <w:jc w:val="both"/>
        <w:rPr>
          <w:rFonts w:ascii="Times New Roman" w:eastAsia="Calibri" w:hAnsi="Times New Roman" w:cs="Times New Roman"/>
          <w:sz w:val="24"/>
          <w:szCs w:val="24"/>
        </w:rPr>
      </w:pPr>
    </w:p>
    <w:p w:rsidR="001718AC" w:rsidRDefault="001718AC" w:rsidP="001718AC">
      <w:pPr>
        <w:spacing w:after="0" w:line="240" w:lineRule="auto"/>
        <w:ind w:left="1530" w:hanging="90"/>
        <w:jc w:val="both"/>
        <w:rPr>
          <w:rFonts w:ascii="Times New Roman" w:eastAsia="Calibri" w:hAnsi="Times New Roman" w:cs="Times New Roman"/>
          <w:sz w:val="24"/>
          <w:szCs w:val="24"/>
        </w:rPr>
      </w:pPr>
    </w:p>
    <w:p w:rsidR="0031239D" w:rsidRDefault="00FA6734" w:rsidP="008C21AB">
      <w:pPr>
        <w:spacing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C21AB">
        <w:rPr>
          <w:rFonts w:ascii="Times New Roman" w:eastAsia="Calibri" w:hAnsi="Times New Roman" w:cs="Times New Roman"/>
          <w:sz w:val="24"/>
          <w:szCs w:val="24"/>
        </w:rPr>
        <w:t>[2</w:t>
      </w:r>
      <w:r w:rsidR="006410CD">
        <w:rPr>
          <w:rFonts w:ascii="Times New Roman" w:eastAsia="Calibri" w:hAnsi="Times New Roman" w:cs="Times New Roman"/>
          <w:sz w:val="24"/>
          <w:szCs w:val="24"/>
        </w:rPr>
        <w:t>8</w:t>
      </w:r>
      <w:r w:rsidR="008C21AB">
        <w:rPr>
          <w:rFonts w:ascii="Times New Roman" w:eastAsia="Calibri" w:hAnsi="Times New Roman" w:cs="Times New Roman"/>
          <w:sz w:val="24"/>
          <w:szCs w:val="24"/>
        </w:rPr>
        <w:t xml:space="preserve">] </w:t>
      </w:r>
      <w:r w:rsidR="001718AC">
        <w:rPr>
          <w:rFonts w:ascii="Times New Roman" w:eastAsia="Calibri" w:hAnsi="Times New Roman" w:cs="Times New Roman"/>
          <w:sz w:val="24"/>
          <w:szCs w:val="24"/>
        </w:rPr>
        <w:t xml:space="preserve">  </w:t>
      </w:r>
      <w:r w:rsidR="00F50F4D">
        <w:rPr>
          <w:rFonts w:ascii="Times New Roman" w:eastAsia="Calibri" w:hAnsi="Times New Roman" w:cs="Times New Roman"/>
          <w:sz w:val="24"/>
          <w:szCs w:val="24"/>
        </w:rPr>
        <w:t xml:space="preserve">The court </w:t>
      </w:r>
      <w:r w:rsidR="00F50F4D" w:rsidRPr="001718AC">
        <w:rPr>
          <w:rFonts w:ascii="Times New Roman" w:eastAsia="Calibri" w:hAnsi="Times New Roman" w:cs="Times New Roman"/>
          <w:i/>
          <w:sz w:val="24"/>
          <w:szCs w:val="24"/>
        </w:rPr>
        <w:t>a quo</w:t>
      </w:r>
      <w:r w:rsidR="00F50F4D">
        <w:rPr>
          <w:rFonts w:ascii="Times New Roman" w:eastAsia="Calibri" w:hAnsi="Times New Roman" w:cs="Times New Roman"/>
          <w:sz w:val="24"/>
          <w:szCs w:val="24"/>
        </w:rPr>
        <w:t xml:space="preserve"> therefore correctly</w:t>
      </w:r>
      <w:r w:rsidR="008C21AB">
        <w:rPr>
          <w:rFonts w:ascii="Times New Roman" w:eastAsia="Calibri" w:hAnsi="Times New Roman" w:cs="Times New Roman"/>
          <w:sz w:val="24"/>
          <w:szCs w:val="24"/>
        </w:rPr>
        <w:t xml:space="preserve"> considered the circumstances in which the appellant acquired the property and developed it against the wish of the owner who </w:t>
      </w:r>
      <w:r w:rsidR="00233162">
        <w:rPr>
          <w:rFonts w:ascii="Times New Roman" w:eastAsia="Calibri" w:hAnsi="Times New Roman" w:cs="Times New Roman"/>
          <w:sz w:val="24"/>
          <w:szCs w:val="24"/>
        </w:rPr>
        <w:t xml:space="preserve">had </w:t>
      </w:r>
      <w:r w:rsidR="008C21AB">
        <w:rPr>
          <w:rFonts w:ascii="Times New Roman" w:eastAsia="Calibri" w:hAnsi="Times New Roman" w:cs="Times New Roman"/>
          <w:sz w:val="24"/>
          <w:szCs w:val="24"/>
        </w:rPr>
        <w:t xml:space="preserve">obtained an interdict which the appellant defied. </w:t>
      </w:r>
      <w:r w:rsidR="001718AC">
        <w:rPr>
          <w:rFonts w:ascii="Times New Roman" w:eastAsia="Calibri" w:hAnsi="Times New Roman" w:cs="Times New Roman"/>
          <w:sz w:val="24"/>
          <w:szCs w:val="24"/>
        </w:rPr>
        <w:t xml:space="preserve"> </w:t>
      </w:r>
      <w:r w:rsidR="008C21AB">
        <w:rPr>
          <w:rFonts w:ascii="Times New Roman" w:eastAsia="Calibri" w:hAnsi="Times New Roman" w:cs="Times New Roman"/>
          <w:sz w:val="24"/>
          <w:szCs w:val="24"/>
        </w:rPr>
        <w:t>It therefore correctly</w:t>
      </w:r>
      <w:r w:rsidR="00F50F4D">
        <w:rPr>
          <w:rFonts w:ascii="Times New Roman" w:eastAsia="Calibri" w:hAnsi="Times New Roman" w:cs="Times New Roman"/>
          <w:sz w:val="24"/>
          <w:szCs w:val="24"/>
        </w:rPr>
        <w:t xml:space="preserve"> ordered the eviction of the appellant from the respondent’s property.</w:t>
      </w:r>
    </w:p>
    <w:p w:rsidR="0031239D" w:rsidRDefault="00537ACC" w:rsidP="00700957">
      <w:pPr>
        <w:spacing w:line="480" w:lineRule="auto"/>
        <w:jc w:val="both"/>
        <w:rPr>
          <w:rFonts w:ascii="Times New Roman" w:eastAsia="Calibri" w:hAnsi="Times New Roman" w:cs="Times New Roman"/>
          <w:b/>
          <w:sz w:val="24"/>
          <w:szCs w:val="24"/>
        </w:rPr>
      </w:pPr>
      <w:r w:rsidRPr="00537ACC">
        <w:rPr>
          <w:rFonts w:ascii="Times New Roman" w:eastAsia="Calibri" w:hAnsi="Times New Roman" w:cs="Times New Roman"/>
          <w:sz w:val="24"/>
          <w:szCs w:val="24"/>
        </w:rPr>
        <w:t xml:space="preserve"> </w:t>
      </w:r>
      <w:r w:rsidR="00D96723">
        <w:rPr>
          <w:rFonts w:ascii="Times New Roman" w:eastAsia="Calibri" w:hAnsi="Times New Roman" w:cs="Times New Roman"/>
          <w:sz w:val="24"/>
          <w:szCs w:val="24"/>
        </w:rPr>
        <w:tab/>
      </w:r>
      <w:r w:rsidR="0031239D">
        <w:rPr>
          <w:rFonts w:ascii="Times New Roman" w:eastAsia="Calibri" w:hAnsi="Times New Roman" w:cs="Times New Roman"/>
          <w:b/>
          <w:sz w:val="24"/>
          <w:szCs w:val="24"/>
        </w:rPr>
        <w:t>The effect of s 71</w:t>
      </w:r>
      <w:r w:rsidR="00233162">
        <w:rPr>
          <w:rFonts w:ascii="Times New Roman" w:eastAsia="Calibri" w:hAnsi="Times New Roman" w:cs="Times New Roman"/>
          <w:b/>
          <w:sz w:val="24"/>
          <w:szCs w:val="24"/>
        </w:rPr>
        <w:t>(3)</w:t>
      </w:r>
      <w:r w:rsidR="0031239D">
        <w:rPr>
          <w:rFonts w:ascii="Times New Roman" w:eastAsia="Calibri" w:hAnsi="Times New Roman" w:cs="Times New Roman"/>
          <w:b/>
          <w:sz w:val="24"/>
          <w:szCs w:val="24"/>
        </w:rPr>
        <w:t xml:space="preserve"> of the Constitution on the appellant’s eviction.</w:t>
      </w:r>
    </w:p>
    <w:p w:rsidR="0031239D" w:rsidRDefault="0031239D" w:rsidP="00D96723">
      <w:pPr>
        <w:spacing w:after="0" w:line="480" w:lineRule="auto"/>
        <w:ind w:left="720" w:hanging="720"/>
        <w:jc w:val="both"/>
        <w:rPr>
          <w:rFonts w:ascii="Times New Roman" w:eastAsia="Calibri" w:hAnsi="Times New Roman" w:cs="Times New Roman"/>
          <w:sz w:val="24"/>
          <w:szCs w:val="24"/>
        </w:rPr>
      </w:pPr>
      <w:r w:rsidRPr="00A953BE">
        <w:rPr>
          <w:rFonts w:ascii="Times New Roman" w:eastAsia="Calibri" w:hAnsi="Times New Roman" w:cs="Times New Roman"/>
          <w:sz w:val="24"/>
          <w:szCs w:val="24"/>
        </w:rPr>
        <w:t>[2</w:t>
      </w:r>
      <w:r w:rsidR="006410CD">
        <w:rPr>
          <w:rFonts w:ascii="Times New Roman" w:eastAsia="Calibri" w:hAnsi="Times New Roman" w:cs="Times New Roman"/>
          <w:sz w:val="24"/>
          <w:szCs w:val="24"/>
        </w:rPr>
        <w:t>9</w:t>
      </w:r>
      <w:r w:rsidRPr="00A953BE">
        <w:rPr>
          <w:rFonts w:ascii="Times New Roman" w:eastAsia="Calibri" w:hAnsi="Times New Roman" w:cs="Times New Roman"/>
          <w:sz w:val="24"/>
          <w:szCs w:val="24"/>
        </w:rPr>
        <w:t xml:space="preserve">] </w:t>
      </w:r>
      <w:r w:rsidR="00D96723">
        <w:rPr>
          <w:rFonts w:ascii="Times New Roman" w:eastAsia="Calibri" w:hAnsi="Times New Roman" w:cs="Times New Roman"/>
          <w:sz w:val="24"/>
          <w:szCs w:val="24"/>
        </w:rPr>
        <w:t xml:space="preserve">   </w:t>
      </w:r>
      <w:r w:rsidRPr="00A953BE">
        <w:rPr>
          <w:rFonts w:ascii="Times New Roman" w:eastAsia="Calibri" w:hAnsi="Times New Roman" w:cs="Times New Roman"/>
          <w:sz w:val="24"/>
          <w:szCs w:val="24"/>
        </w:rPr>
        <w:t xml:space="preserve">The court </w:t>
      </w:r>
      <w:r w:rsidRPr="00A953BE">
        <w:rPr>
          <w:rFonts w:ascii="Times New Roman" w:eastAsia="Calibri" w:hAnsi="Times New Roman" w:cs="Times New Roman"/>
          <w:i/>
          <w:sz w:val="24"/>
          <w:szCs w:val="24"/>
        </w:rPr>
        <w:t>a quo</w:t>
      </w:r>
      <w:r w:rsidR="00537ACC" w:rsidRPr="00A953BE">
        <w:rPr>
          <w:rFonts w:ascii="Times New Roman" w:eastAsia="Calibri" w:hAnsi="Times New Roman" w:cs="Times New Roman"/>
          <w:sz w:val="24"/>
          <w:szCs w:val="24"/>
        </w:rPr>
        <w:t xml:space="preserve"> </w:t>
      </w:r>
      <w:r w:rsidR="00A953BE">
        <w:rPr>
          <w:rFonts w:ascii="Times New Roman" w:eastAsia="Calibri" w:hAnsi="Times New Roman" w:cs="Times New Roman"/>
          <w:sz w:val="24"/>
          <w:szCs w:val="24"/>
        </w:rPr>
        <w:t>c</w:t>
      </w:r>
      <w:r>
        <w:rPr>
          <w:rFonts w:ascii="Times New Roman" w:eastAsia="Calibri" w:hAnsi="Times New Roman" w:cs="Times New Roman"/>
          <w:sz w:val="24"/>
          <w:szCs w:val="24"/>
        </w:rPr>
        <w:t>ommented on the appellant’s reliance on s 71</w:t>
      </w:r>
      <w:r w:rsidR="00592E16">
        <w:rPr>
          <w:rFonts w:ascii="Times New Roman" w:eastAsia="Calibri" w:hAnsi="Times New Roman" w:cs="Times New Roman"/>
          <w:sz w:val="24"/>
          <w:szCs w:val="24"/>
        </w:rPr>
        <w:t>(3)</w:t>
      </w:r>
      <w:r>
        <w:rPr>
          <w:rFonts w:ascii="Times New Roman" w:eastAsia="Calibri" w:hAnsi="Times New Roman" w:cs="Times New Roman"/>
          <w:sz w:val="24"/>
          <w:szCs w:val="24"/>
        </w:rPr>
        <w:t xml:space="preserve"> of the Constitution as follows:</w:t>
      </w:r>
    </w:p>
    <w:p w:rsidR="001840E4" w:rsidRDefault="001840E4" w:rsidP="00D96723">
      <w:pPr>
        <w:spacing w:line="27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a futile attempt to rope in s 71 of the Constitution of Zimbabwe, it was argued on respondent’s behalf that failure to compensate him for the “massive improvements” amounts to compulsorily depriving the respondent of his property contrary to s 71 of the Constitution. This argument has no merit in that, on the evidence, any improvements made were actions done in violation of the order by </w:t>
      </w:r>
      <w:proofErr w:type="spellStart"/>
      <w:r w:rsidR="00D96723">
        <w:rPr>
          <w:rFonts w:ascii="Times New Roman" w:eastAsia="Calibri" w:hAnsi="Times New Roman" w:cs="Times New Roman"/>
          <w:sz w:val="24"/>
          <w:szCs w:val="24"/>
        </w:rPr>
        <w:t>C</w:t>
      </w:r>
      <w:r w:rsidR="0038278A">
        <w:rPr>
          <w:rFonts w:ascii="Times New Roman" w:eastAsia="Calibri" w:hAnsi="Times New Roman" w:cs="Times New Roman"/>
          <w:smallCaps/>
          <w:sz w:val="24"/>
          <w:szCs w:val="24"/>
        </w:rPr>
        <w:t>hare</w:t>
      </w:r>
      <w:r w:rsidR="00D96723" w:rsidRPr="00D96723">
        <w:rPr>
          <w:rFonts w:ascii="Times New Roman" w:eastAsia="Calibri" w:hAnsi="Times New Roman" w:cs="Times New Roman"/>
          <w:smallCaps/>
          <w:sz w:val="24"/>
          <w:szCs w:val="24"/>
        </w:rPr>
        <w:t>wa</w:t>
      </w:r>
      <w:proofErr w:type="spellEnd"/>
      <w:r w:rsidR="00D96723">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p>
    <w:p w:rsidR="001840E4" w:rsidRDefault="001840E4" w:rsidP="001840E4">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In </w:t>
      </w:r>
      <w:r w:rsidRPr="00D14FE3">
        <w:rPr>
          <w:rFonts w:ascii="Times New Roman" w:eastAsia="Calibri" w:hAnsi="Times New Roman" w:cs="Times New Roman"/>
          <w:i/>
          <w:sz w:val="24"/>
          <w:szCs w:val="24"/>
        </w:rPr>
        <w:t xml:space="preserve">Cecil Enterprises </w:t>
      </w:r>
      <w:r w:rsidR="00A953BE" w:rsidRPr="00D14FE3">
        <w:rPr>
          <w:rFonts w:ascii="Times New Roman" w:eastAsia="Calibri" w:hAnsi="Times New Roman" w:cs="Times New Roman"/>
          <w:i/>
          <w:sz w:val="24"/>
          <w:szCs w:val="24"/>
        </w:rPr>
        <w:t>v</w:t>
      </w:r>
      <w:r w:rsidRPr="00D14FE3">
        <w:rPr>
          <w:rFonts w:ascii="Times New Roman" w:eastAsia="Calibri" w:hAnsi="Times New Roman" w:cs="Times New Roman"/>
          <w:i/>
          <w:sz w:val="24"/>
          <w:szCs w:val="24"/>
        </w:rPr>
        <w:t xml:space="preserve"> Sithole SC 87/10,</w:t>
      </w:r>
      <w:r>
        <w:rPr>
          <w:rFonts w:ascii="Times New Roman" w:eastAsia="Calibri" w:hAnsi="Times New Roman" w:cs="Times New Roman"/>
          <w:sz w:val="24"/>
          <w:szCs w:val="24"/>
        </w:rPr>
        <w:t xml:space="preserve"> it was held that:</w:t>
      </w:r>
    </w:p>
    <w:p w:rsidR="001840E4" w:rsidRDefault="001840E4" w:rsidP="00D96723">
      <w:pPr>
        <w:spacing w:line="276" w:lineRule="auto"/>
        <w:ind w:left="2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96723">
        <w:rPr>
          <w:rFonts w:ascii="Times New Roman" w:eastAsia="Calibri" w:hAnsi="Times New Roman" w:cs="Times New Roman"/>
          <w:sz w:val="24"/>
          <w:szCs w:val="24"/>
        </w:rPr>
        <w:t>‘</w:t>
      </w:r>
      <w:r>
        <w:rPr>
          <w:rFonts w:ascii="Times New Roman" w:eastAsia="Calibri" w:hAnsi="Times New Roman" w:cs="Times New Roman"/>
          <w:sz w:val="24"/>
          <w:szCs w:val="24"/>
        </w:rPr>
        <w:t>There is cogent authority to the effect that where the transfer of property is done in defiance of an order of court the transferee obtai</w:t>
      </w:r>
      <w:r w:rsidR="00F84782">
        <w:rPr>
          <w:rFonts w:ascii="Times New Roman" w:eastAsia="Calibri" w:hAnsi="Times New Roman" w:cs="Times New Roman"/>
          <w:sz w:val="24"/>
          <w:szCs w:val="24"/>
        </w:rPr>
        <w:t>ns defective title thereto …</w:t>
      </w:r>
      <w:r w:rsidR="00D96723">
        <w:rPr>
          <w:rFonts w:ascii="Times New Roman" w:eastAsia="Calibri" w:hAnsi="Times New Roman" w:cs="Times New Roman"/>
          <w:sz w:val="24"/>
          <w:szCs w:val="24"/>
        </w:rPr>
        <w:t>‘”</w:t>
      </w:r>
    </w:p>
    <w:p w:rsidR="00001E81" w:rsidRDefault="00001E81" w:rsidP="00D96723">
      <w:pPr>
        <w:spacing w:line="276" w:lineRule="auto"/>
        <w:ind w:left="2160"/>
        <w:jc w:val="both"/>
        <w:rPr>
          <w:rFonts w:ascii="Times New Roman" w:eastAsia="Calibri" w:hAnsi="Times New Roman" w:cs="Times New Roman"/>
          <w:sz w:val="24"/>
          <w:szCs w:val="24"/>
        </w:rPr>
      </w:pPr>
    </w:p>
    <w:p w:rsidR="00537ACC" w:rsidRDefault="008C21AB" w:rsidP="00276149">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410CD">
        <w:rPr>
          <w:rFonts w:ascii="Times New Roman" w:eastAsia="Calibri" w:hAnsi="Times New Roman" w:cs="Times New Roman"/>
          <w:sz w:val="24"/>
          <w:szCs w:val="24"/>
        </w:rPr>
        <w:t>30</w:t>
      </w:r>
      <w:r w:rsidR="00A953BE">
        <w:rPr>
          <w:rFonts w:ascii="Times New Roman" w:eastAsia="Calibri" w:hAnsi="Times New Roman" w:cs="Times New Roman"/>
          <w:sz w:val="24"/>
          <w:szCs w:val="24"/>
        </w:rPr>
        <w:t xml:space="preserve">] </w:t>
      </w:r>
      <w:r w:rsidR="00001E81">
        <w:rPr>
          <w:rFonts w:ascii="Times New Roman" w:eastAsia="Calibri" w:hAnsi="Times New Roman" w:cs="Times New Roman"/>
          <w:sz w:val="24"/>
          <w:szCs w:val="24"/>
        </w:rPr>
        <w:t xml:space="preserve">  </w:t>
      </w:r>
      <w:r w:rsidR="00A953BE">
        <w:rPr>
          <w:rFonts w:ascii="Times New Roman" w:eastAsia="Calibri" w:hAnsi="Times New Roman" w:cs="Times New Roman"/>
          <w:sz w:val="24"/>
          <w:szCs w:val="24"/>
        </w:rPr>
        <w:t xml:space="preserve">Section 71 (3) of the </w:t>
      </w:r>
      <w:r w:rsidR="001840E4">
        <w:rPr>
          <w:rFonts w:ascii="Times New Roman" w:eastAsia="Calibri" w:hAnsi="Times New Roman" w:cs="Times New Roman"/>
          <w:sz w:val="24"/>
          <w:szCs w:val="24"/>
        </w:rPr>
        <w:t>2013 Constitution reads as follows:</w:t>
      </w:r>
    </w:p>
    <w:p w:rsidR="004F2942" w:rsidRPr="00001E81" w:rsidRDefault="001840E4" w:rsidP="007F3CED">
      <w:pPr>
        <w:autoSpaceDE w:val="0"/>
        <w:autoSpaceDN w:val="0"/>
        <w:adjustRightInd w:val="0"/>
        <w:spacing w:after="0" w:line="240" w:lineRule="auto"/>
        <w:ind w:left="1440"/>
        <w:jc w:val="both"/>
        <w:rPr>
          <w:rFonts w:ascii="Times New Roman" w:hAnsi="Times New Roman" w:cs="Times New Roman"/>
          <w:b/>
          <w:bCs/>
          <w:sz w:val="24"/>
          <w:szCs w:val="24"/>
          <w:lang w:val="en-ZW"/>
        </w:rPr>
      </w:pPr>
      <w:r>
        <w:rPr>
          <w:rFonts w:ascii="Times New Roman" w:eastAsia="Calibri" w:hAnsi="Times New Roman" w:cs="Times New Roman"/>
          <w:sz w:val="24"/>
          <w:szCs w:val="24"/>
        </w:rPr>
        <w:t>“</w:t>
      </w:r>
      <w:r w:rsidR="004F2942" w:rsidRPr="00001E81">
        <w:rPr>
          <w:rFonts w:ascii="Times New Roman" w:hAnsi="Times New Roman" w:cs="Times New Roman"/>
          <w:b/>
          <w:bCs/>
          <w:sz w:val="24"/>
          <w:szCs w:val="24"/>
          <w:lang w:val="en-ZW"/>
        </w:rPr>
        <w:t>71 Property rights</w:t>
      </w:r>
      <w:r w:rsidR="004F2942" w:rsidRPr="00001E81">
        <w:rPr>
          <w:rFonts w:ascii="Times New Roman" w:hAnsi="Times New Roman" w:cs="Times New Roman"/>
          <w:sz w:val="24"/>
          <w:szCs w:val="24"/>
          <w:lang w:val="en-ZW"/>
        </w:rPr>
        <w:t>.</w:t>
      </w:r>
    </w:p>
    <w:p w:rsidR="004F2942" w:rsidRDefault="004F2942" w:rsidP="007F3CED">
      <w:pPr>
        <w:autoSpaceDE w:val="0"/>
        <w:autoSpaceDN w:val="0"/>
        <w:adjustRightInd w:val="0"/>
        <w:spacing w:after="0" w:line="240" w:lineRule="auto"/>
        <w:ind w:left="144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 xml:space="preserve">(3) </w:t>
      </w:r>
      <w:r w:rsidR="00276149">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Subject to this section and to section 72, no person may be compulsorily deprived of their property except where the fol</w:t>
      </w:r>
      <w:r w:rsidR="00276149">
        <w:rPr>
          <w:rFonts w:ascii="Times New Roman" w:hAnsi="Times New Roman" w:cs="Times New Roman"/>
          <w:sz w:val="24"/>
          <w:szCs w:val="24"/>
          <w:lang w:val="en-ZW"/>
        </w:rPr>
        <w:t xml:space="preserve">lowing conditions are satisfied </w:t>
      </w:r>
      <w:r w:rsidR="00D60048">
        <w:rPr>
          <w:rFonts w:ascii="Times New Roman" w:hAnsi="Times New Roman" w:cs="Times New Roman"/>
          <w:sz w:val="24"/>
          <w:szCs w:val="24"/>
          <w:lang w:val="en-ZW"/>
        </w:rPr>
        <w:t>–</w:t>
      </w:r>
    </w:p>
    <w:p w:rsidR="00D60048" w:rsidRPr="00001E81" w:rsidRDefault="00D60048" w:rsidP="00276149">
      <w:pPr>
        <w:autoSpaceDE w:val="0"/>
        <w:autoSpaceDN w:val="0"/>
        <w:adjustRightInd w:val="0"/>
        <w:spacing w:after="0" w:line="240" w:lineRule="auto"/>
        <w:ind w:left="1170" w:hanging="450"/>
        <w:jc w:val="both"/>
        <w:rPr>
          <w:rFonts w:ascii="Times New Roman" w:hAnsi="Times New Roman" w:cs="Times New Roman"/>
          <w:sz w:val="24"/>
          <w:szCs w:val="24"/>
          <w:lang w:val="en-ZW"/>
        </w:rPr>
      </w:pPr>
    </w:p>
    <w:p w:rsidR="004F2942" w:rsidRPr="00D60048" w:rsidRDefault="004F2942" w:rsidP="007F3CED">
      <w:pPr>
        <w:pStyle w:val="ListParagraph"/>
        <w:numPr>
          <w:ilvl w:val="0"/>
          <w:numId w:val="4"/>
        </w:numPr>
        <w:tabs>
          <w:tab w:val="left" w:pos="2610"/>
        </w:tabs>
        <w:autoSpaceDE w:val="0"/>
        <w:autoSpaceDN w:val="0"/>
        <w:adjustRightInd w:val="0"/>
        <w:spacing w:after="0" w:line="240" w:lineRule="auto"/>
        <w:ind w:firstLine="240"/>
        <w:jc w:val="both"/>
        <w:rPr>
          <w:rFonts w:ascii="Times New Roman" w:hAnsi="Times New Roman" w:cs="Times New Roman"/>
          <w:sz w:val="24"/>
          <w:szCs w:val="24"/>
          <w:lang w:val="en-ZW"/>
        </w:rPr>
      </w:pPr>
      <w:r w:rsidRPr="00D60048">
        <w:rPr>
          <w:rFonts w:ascii="Times New Roman" w:hAnsi="Times New Roman" w:cs="Times New Roman"/>
          <w:sz w:val="24"/>
          <w:szCs w:val="24"/>
          <w:lang w:val="en-ZW"/>
        </w:rPr>
        <w:t>the deprivation is in terms of a law of general application;</w:t>
      </w:r>
    </w:p>
    <w:p w:rsidR="00D60048" w:rsidRPr="00D60048" w:rsidRDefault="00D60048" w:rsidP="00D60048">
      <w:pPr>
        <w:pStyle w:val="ListParagraph"/>
        <w:autoSpaceDE w:val="0"/>
        <w:autoSpaceDN w:val="0"/>
        <w:adjustRightInd w:val="0"/>
        <w:spacing w:after="0" w:line="240" w:lineRule="auto"/>
        <w:ind w:left="1920"/>
        <w:jc w:val="both"/>
        <w:rPr>
          <w:rFonts w:ascii="Times New Roman" w:hAnsi="Times New Roman" w:cs="Times New Roman"/>
          <w:sz w:val="24"/>
          <w:szCs w:val="24"/>
          <w:lang w:val="en-ZW"/>
        </w:rPr>
      </w:pPr>
    </w:p>
    <w:p w:rsidR="004F2942" w:rsidRPr="00D60048" w:rsidRDefault="004F2942" w:rsidP="005D5FF7">
      <w:pPr>
        <w:pStyle w:val="ListParagraph"/>
        <w:numPr>
          <w:ilvl w:val="0"/>
          <w:numId w:val="4"/>
        </w:numPr>
        <w:tabs>
          <w:tab w:val="left" w:pos="2610"/>
        </w:tabs>
        <w:autoSpaceDE w:val="0"/>
        <w:autoSpaceDN w:val="0"/>
        <w:adjustRightInd w:val="0"/>
        <w:spacing w:after="0" w:line="240" w:lineRule="auto"/>
        <w:ind w:firstLine="240"/>
        <w:jc w:val="both"/>
        <w:rPr>
          <w:rFonts w:ascii="Times New Roman" w:hAnsi="Times New Roman" w:cs="Times New Roman"/>
          <w:sz w:val="24"/>
          <w:szCs w:val="24"/>
          <w:lang w:val="en-ZW"/>
        </w:rPr>
      </w:pPr>
      <w:r w:rsidRPr="00D60048">
        <w:rPr>
          <w:rFonts w:ascii="Times New Roman" w:hAnsi="Times New Roman" w:cs="Times New Roman"/>
          <w:sz w:val="24"/>
          <w:szCs w:val="24"/>
          <w:lang w:val="en-ZW"/>
        </w:rPr>
        <w:t>the deprivation is necessary for any of the follow</w:t>
      </w:r>
      <w:r w:rsidR="00276149" w:rsidRPr="00D60048">
        <w:rPr>
          <w:rFonts w:ascii="Times New Roman" w:hAnsi="Times New Roman" w:cs="Times New Roman"/>
          <w:sz w:val="24"/>
          <w:szCs w:val="24"/>
          <w:lang w:val="en-ZW"/>
        </w:rPr>
        <w:t xml:space="preserve">ing reasons </w:t>
      </w:r>
      <w:r w:rsidR="00D60048">
        <w:rPr>
          <w:rFonts w:ascii="Times New Roman" w:hAnsi="Times New Roman" w:cs="Times New Roman"/>
          <w:sz w:val="24"/>
          <w:szCs w:val="24"/>
          <w:lang w:val="en-ZW"/>
        </w:rPr>
        <w:t>–</w:t>
      </w:r>
    </w:p>
    <w:p w:rsidR="00D60048" w:rsidRPr="00D60048" w:rsidRDefault="00D60048" w:rsidP="00D60048">
      <w:pPr>
        <w:pStyle w:val="ListParagraph"/>
        <w:spacing w:after="0" w:line="240" w:lineRule="auto"/>
        <w:rPr>
          <w:rFonts w:ascii="Times New Roman" w:hAnsi="Times New Roman" w:cs="Times New Roman"/>
          <w:sz w:val="24"/>
          <w:szCs w:val="24"/>
          <w:lang w:val="en-ZW"/>
        </w:rPr>
      </w:pPr>
    </w:p>
    <w:p w:rsidR="004F2942" w:rsidRPr="00001E81" w:rsidRDefault="004F2942" w:rsidP="005D5FF7">
      <w:pPr>
        <w:autoSpaceDE w:val="0"/>
        <w:autoSpaceDN w:val="0"/>
        <w:adjustRightInd w:val="0"/>
        <w:spacing w:after="0" w:line="240" w:lineRule="auto"/>
        <w:ind w:left="3240" w:hanging="36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w:t>
      </w:r>
      <w:proofErr w:type="spellStart"/>
      <w:r w:rsidRPr="00001E81">
        <w:rPr>
          <w:rFonts w:ascii="Times New Roman" w:hAnsi="Times New Roman" w:cs="Times New Roman"/>
          <w:sz w:val="24"/>
          <w:szCs w:val="24"/>
          <w:lang w:val="en-ZW"/>
        </w:rPr>
        <w:t>i</w:t>
      </w:r>
      <w:proofErr w:type="spellEnd"/>
      <w:r w:rsidRPr="00001E81">
        <w:rPr>
          <w:rFonts w:ascii="Times New Roman" w:hAnsi="Times New Roman" w:cs="Times New Roman"/>
          <w:sz w:val="24"/>
          <w:szCs w:val="24"/>
          <w:lang w:val="en-ZW"/>
        </w:rPr>
        <w:t xml:space="preserve">) </w:t>
      </w:r>
      <w:proofErr w:type="gramStart"/>
      <w:r w:rsidRPr="00001E81">
        <w:rPr>
          <w:rFonts w:ascii="Times New Roman" w:hAnsi="Times New Roman" w:cs="Times New Roman"/>
          <w:sz w:val="24"/>
          <w:szCs w:val="24"/>
          <w:lang w:val="en-ZW"/>
        </w:rPr>
        <w:t>in</w:t>
      </w:r>
      <w:proofErr w:type="gramEnd"/>
      <w:r w:rsidRPr="00001E81">
        <w:rPr>
          <w:rFonts w:ascii="Times New Roman" w:hAnsi="Times New Roman" w:cs="Times New Roman"/>
          <w:sz w:val="24"/>
          <w:szCs w:val="24"/>
          <w:lang w:val="en-ZW"/>
        </w:rPr>
        <w:t xml:space="preserve"> the interests of defence, public safety, public order, public morality, public health or town</w:t>
      </w:r>
      <w:r w:rsidR="00276149">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and country planning; or</w:t>
      </w:r>
    </w:p>
    <w:p w:rsidR="004F2942" w:rsidRDefault="004F2942" w:rsidP="005D5FF7">
      <w:pPr>
        <w:autoSpaceDE w:val="0"/>
        <w:autoSpaceDN w:val="0"/>
        <w:adjustRightInd w:val="0"/>
        <w:spacing w:after="0" w:line="240" w:lineRule="auto"/>
        <w:ind w:left="3240" w:hanging="36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 xml:space="preserve">(ii) </w:t>
      </w:r>
      <w:proofErr w:type="gramStart"/>
      <w:r w:rsidRPr="00001E81">
        <w:rPr>
          <w:rFonts w:ascii="Times New Roman" w:hAnsi="Times New Roman" w:cs="Times New Roman"/>
          <w:sz w:val="24"/>
          <w:szCs w:val="24"/>
          <w:lang w:val="en-ZW"/>
        </w:rPr>
        <w:t>in</w:t>
      </w:r>
      <w:proofErr w:type="gramEnd"/>
      <w:r w:rsidRPr="00001E81">
        <w:rPr>
          <w:rFonts w:ascii="Times New Roman" w:hAnsi="Times New Roman" w:cs="Times New Roman"/>
          <w:sz w:val="24"/>
          <w:szCs w:val="24"/>
          <w:lang w:val="en-ZW"/>
        </w:rPr>
        <w:t xml:space="preserve"> order to develop or use that or any other property for a purpose beneficial to the community;</w:t>
      </w:r>
    </w:p>
    <w:p w:rsidR="00D60048" w:rsidRPr="00001E81" w:rsidRDefault="00D60048" w:rsidP="00276149">
      <w:pPr>
        <w:autoSpaceDE w:val="0"/>
        <w:autoSpaceDN w:val="0"/>
        <w:adjustRightInd w:val="0"/>
        <w:spacing w:after="0" w:line="240" w:lineRule="auto"/>
        <w:ind w:left="2520" w:hanging="360"/>
        <w:jc w:val="both"/>
        <w:rPr>
          <w:rFonts w:ascii="Times New Roman" w:hAnsi="Times New Roman" w:cs="Times New Roman"/>
          <w:sz w:val="24"/>
          <w:szCs w:val="24"/>
          <w:lang w:val="en-ZW"/>
        </w:rPr>
      </w:pPr>
    </w:p>
    <w:p w:rsidR="004F2942" w:rsidRPr="00D60048" w:rsidRDefault="004F2942" w:rsidP="005D5FF7">
      <w:pPr>
        <w:pStyle w:val="ListParagraph"/>
        <w:numPr>
          <w:ilvl w:val="0"/>
          <w:numId w:val="4"/>
        </w:numPr>
        <w:tabs>
          <w:tab w:val="left" w:pos="2610"/>
        </w:tabs>
        <w:autoSpaceDE w:val="0"/>
        <w:autoSpaceDN w:val="0"/>
        <w:adjustRightInd w:val="0"/>
        <w:spacing w:after="0" w:line="240" w:lineRule="auto"/>
        <w:ind w:firstLine="240"/>
        <w:jc w:val="both"/>
        <w:rPr>
          <w:rFonts w:ascii="Times New Roman" w:hAnsi="Times New Roman" w:cs="Times New Roman"/>
          <w:sz w:val="24"/>
          <w:szCs w:val="24"/>
          <w:lang w:val="en-ZW"/>
        </w:rPr>
      </w:pPr>
      <w:r w:rsidRPr="00D60048">
        <w:rPr>
          <w:rFonts w:ascii="Times New Roman" w:hAnsi="Times New Roman" w:cs="Times New Roman"/>
          <w:sz w:val="24"/>
          <w:szCs w:val="24"/>
          <w:lang w:val="en-ZW"/>
        </w:rPr>
        <w:t>the law r</w:t>
      </w:r>
      <w:r w:rsidR="00D60048" w:rsidRPr="00D60048">
        <w:rPr>
          <w:rFonts w:ascii="Times New Roman" w:hAnsi="Times New Roman" w:cs="Times New Roman"/>
          <w:sz w:val="24"/>
          <w:szCs w:val="24"/>
          <w:lang w:val="en-ZW"/>
        </w:rPr>
        <w:t>equires the acquiring authority-</w:t>
      </w:r>
    </w:p>
    <w:p w:rsidR="00D60048" w:rsidRPr="00D60048" w:rsidRDefault="00D60048" w:rsidP="00D60048">
      <w:pPr>
        <w:pStyle w:val="ListParagraph"/>
        <w:autoSpaceDE w:val="0"/>
        <w:autoSpaceDN w:val="0"/>
        <w:adjustRightInd w:val="0"/>
        <w:spacing w:after="0" w:line="240" w:lineRule="auto"/>
        <w:ind w:left="1920"/>
        <w:jc w:val="both"/>
        <w:rPr>
          <w:rFonts w:ascii="Times New Roman" w:hAnsi="Times New Roman" w:cs="Times New Roman"/>
          <w:sz w:val="24"/>
          <w:szCs w:val="24"/>
          <w:lang w:val="en-ZW"/>
        </w:rPr>
      </w:pPr>
    </w:p>
    <w:p w:rsidR="004F2942" w:rsidRPr="00001E81" w:rsidRDefault="004F2942" w:rsidP="005D5FF7">
      <w:pPr>
        <w:autoSpaceDE w:val="0"/>
        <w:autoSpaceDN w:val="0"/>
        <w:adjustRightInd w:val="0"/>
        <w:spacing w:after="0" w:line="240" w:lineRule="auto"/>
        <w:ind w:left="3240" w:hanging="36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w:t>
      </w:r>
      <w:proofErr w:type="spellStart"/>
      <w:r w:rsidRPr="00001E81">
        <w:rPr>
          <w:rFonts w:ascii="Times New Roman" w:hAnsi="Times New Roman" w:cs="Times New Roman"/>
          <w:sz w:val="24"/>
          <w:szCs w:val="24"/>
          <w:lang w:val="en-ZW"/>
        </w:rPr>
        <w:t>i</w:t>
      </w:r>
      <w:proofErr w:type="spellEnd"/>
      <w:r w:rsidRPr="00001E81">
        <w:rPr>
          <w:rFonts w:ascii="Times New Roman" w:hAnsi="Times New Roman" w:cs="Times New Roman"/>
          <w:sz w:val="24"/>
          <w:szCs w:val="24"/>
          <w:lang w:val="en-ZW"/>
        </w:rPr>
        <w:t xml:space="preserve">) </w:t>
      </w:r>
      <w:r w:rsidR="00276149">
        <w:rPr>
          <w:rFonts w:ascii="Times New Roman" w:hAnsi="Times New Roman" w:cs="Times New Roman"/>
          <w:sz w:val="24"/>
          <w:szCs w:val="24"/>
          <w:lang w:val="en-ZW"/>
        </w:rPr>
        <w:t xml:space="preserve"> </w:t>
      </w:r>
      <w:proofErr w:type="gramStart"/>
      <w:r w:rsidRPr="00001E81">
        <w:rPr>
          <w:rFonts w:ascii="Times New Roman" w:hAnsi="Times New Roman" w:cs="Times New Roman"/>
          <w:sz w:val="24"/>
          <w:szCs w:val="24"/>
          <w:lang w:val="en-ZW"/>
        </w:rPr>
        <w:t>to</w:t>
      </w:r>
      <w:proofErr w:type="gramEnd"/>
      <w:r w:rsidRPr="00001E81">
        <w:rPr>
          <w:rFonts w:ascii="Times New Roman" w:hAnsi="Times New Roman" w:cs="Times New Roman"/>
          <w:sz w:val="24"/>
          <w:szCs w:val="24"/>
          <w:lang w:val="en-ZW"/>
        </w:rPr>
        <w:t xml:space="preserve"> give reasonable notice of the intention to acquire the property to everyone whose interest or</w:t>
      </w:r>
      <w:r w:rsidR="009C7182">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right in the property would be affected by the acquisition;</w:t>
      </w:r>
    </w:p>
    <w:p w:rsidR="004F2942" w:rsidRPr="00001E81" w:rsidRDefault="004F2942" w:rsidP="005D5FF7">
      <w:pPr>
        <w:autoSpaceDE w:val="0"/>
        <w:autoSpaceDN w:val="0"/>
        <w:adjustRightInd w:val="0"/>
        <w:spacing w:after="0" w:line="240" w:lineRule="auto"/>
        <w:ind w:left="3240" w:hanging="36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 xml:space="preserve">(ii) </w:t>
      </w:r>
      <w:r w:rsidR="005D5FF7">
        <w:rPr>
          <w:rFonts w:ascii="Times New Roman" w:hAnsi="Times New Roman" w:cs="Times New Roman"/>
          <w:sz w:val="24"/>
          <w:szCs w:val="24"/>
          <w:lang w:val="en-ZW"/>
        </w:rPr>
        <w:t xml:space="preserve"> </w:t>
      </w:r>
      <w:proofErr w:type="gramStart"/>
      <w:r w:rsidRPr="00001E81">
        <w:rPr>
          <w:rFonts w:ascii="Times New Roman" w:hAnsi="Times New Roman" w:cs="Times New Roman"/>
          <w:sz w:val="24"/>
          <w:szCs w:val="24"/>
          <w:lang w:val="en-ZW"/>
        </w:rPr>
        <w:t>to</w:t>
      </w:r>
      <w:proofErr w:type="gramEnd"/>
      <w:r w:rsidRPr="00001E81">
        <w:rPr>
          <w:rFonts w:ascii="Times New Roman" w:hAnsi="Times New Roman" w:cs="Times New Roman"/>
          <w:sz w:val="24"/>
          <w:szCs w:val="24"/>
          <w:lang w:val="en-ZW"/>
        </w:rPr>
        <w:t xml:space="preserve"> pay fair and adequate compensation for the acquisition before acquiring the property or</w:t>
      </w:r>
      <w:r w:rsidR="009C7182">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within a reasonable time after the acquisition; and</w:t>
      </w:r>
    </w:p>
    <w:p w:rsidR="004F2942" w:rsidRDefault="004F2942" w:rsidP="005D5FF7">
      <w:pPr>
        <w:autoSpaceDE w:val="0"/>
        <w:autoSpaceDN w:val="0"/>
        <w:adjustRightInd w:val="0"/>
        <w:spacing w:after="0" w:line="240" w:lineRule="auto"/>
        <w:ind w:left="3330" w:hanging="45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 xml:space="preserve">(iii) </w:t>
      </w:r>
      <w:proofErr w:type="gramStart"/>
      <w:r w:rsidRPr="00001E81">
        <w:rPr>
          <w:rFonts w:ascii="Times New Roman" w:hAnsi="Times New Roman" w:cs="Times New Roman"/>
          <w:sz w:val="24"/>
          <w:szCs w:val="24"/>
          <w:lang w:val="en-ZW"/>
        </w:rPr>
        <w:t>if</w:t>
      </w:r>
      <w:proofErr w:type="gramEnd"/>
      <w:r w:rsidRPr="00001E81">
        <w:rPr>
          <w:rFonts w:ascii="Times New Roman" w:hAnsi="Times New Roman" w:cs="Times New Roman"/>
          <w:sz w:val="24"/>
          <w:szCs w:val="24"/>
          <w:lang w:val="en-ZW"/>
        </w:rPr>
        <w:t xml:space="preserve"> the acquisition is contested, to apply to a competent court before acquiring the </w:t>
      </w:r>
      <w:r w:rsidR="00D60048" w:rsidRPr="00001E81">
        <w:rPr>
          <w:rFonts w:ascii="Times New Roman" w:hAnsi="Times New Roman" w:cs="Times New Roman"/>
          <w:sz w:val="24"/>
          <w:szCs w:val="24"/>
          <w:lang w:val="en-ZW"/>
        </w:rPr>
        <w:t>property, or</w:t>
      </w:r>
      <w:r w:rsidRPr="00001E81">
        <w:rPr>
          <w:rFonts w:ascii="Times New Roman" w:hAnsi="Times New Roman" w:cs="Times New Roman"/>
          <w:sz w:val="24"/>
          <w:szCs w:val="24"/>
          <w:lang w:val="en-ZW"/>
        </w:rPr>
        <w:t xml:space="preserve"> not later than thirty days after the acquisition, for an order confirming the acquisition;</w:t>
      </w:r>
    </w:p>
    <w:p w:rsidR="000E2A3D" w:rsidRPr="00001E81" w:rsidRDefault="000E2A3D" w:rsidP="009C7182">
      <w:pPr>
        <w:autoSpaceDE w:val="0"/>
        <w:autoSpaceDN w:val="0"/>
        <w:adjustRightInd w:val="0"/>
        <w:spacing w:after="0" w:line="240" w:lineRule="auto"/>
        <w:ind w:left="2610" w:hanging="450"/>
        <w:jc w:val="both"/>
        <w:rPr>
          <w:rFonts w:ascii="Times New Roman" w:hAnsi="Times New Roman" w:cs="Times New Roman"/>
          <w:sz w:val="24"/>
          <w:szCs w:val="24"/>
          <w:lang w:val="en-ZW"/>
        </w:rPr>
      </w:pPr>
    </w:p>
    <w:p w:rsidR="004F2942" w:rsidRPr="000E2A3D" w:rsidRDefault="004F2942" w:rsidP="005D5FF7">
      <w:pPr>
        <w:pStyle w:val="ListParagraph"/>
        <w:numPr>
          <w:ilvl w:val="0"/>
          <w:numId w:val="4"/>
        </w:numPr>
        <w:autoSpaceDE w:val="0"/>
        <w:autoSpaceDN w:val="0"/>
        <w:adjustRightInd w:val="0"/>
        <w:spacing w:after="0" w:line="240" w:lineRule="auto"/>
        <w:ind w:left="2610"/>
        <w:jc w:val="both"/>
        <w:rPr>
          <w:rFonts w:ascii="Times New Roman" w:hAnsi="Times New Roman" w:cs="Times New Roman"/>
          <w:sz w:val="24"/>
          <w:szCs w:val="24"/>
          <w:lang w:val="en-ZW"/>
        </w:rPr>
      </w:pPr>
      <w:r w:rsidRPr="000E2A3D">
        <w:rPr>
          <w:rFonts w:ascii="Times New Roman" w:hAnsi="Times New Roman" w:cs="Times New Roman"/>
          <w:sz w:val="24"/>
          <w:szCs w:val="24"/>
          <w:lang w:val="en-ZW"/>
        </w:rPr>
        <w:t>the law entitles any person whose property has been acquired to apply to a competent court for the</w:t>
      </w:r>
      <w:r w:rsidR="009C7182" w:rsidRPr="000E2A3D">
        <w:rPr>
          <w:rFonts w:ascii="Times New Roman" w:hAnsi="Times New Roman" w:cs="Times New Roman"/>
          <w:sz w:val="24"/>
          <w:szCs w:val="24"/>
          <w:lang w:val="en-ZW"/>
        </w:rPr>
        <w:t xml:space="preserve"> </w:t>
      </w:r>
      <w:r w:rsidRPr="000E2A3D">
        <w:rPr>
          <w:rFonts w:ascii="Times New Roman" w:hAnsi="Times New Roman" w:cs="Times New Roman"/>
          <w:sz w:val="24"/>
          <w:szCs w:val="24"/>
          <w:lang w:val="en-ZW"/>
        </w:rPr>
        <w:t>prompt return of the property if the court does not confirm the acquisition; and</w:t>
      </w:r>
    </w:p>
    <w:p w:rsidR="000E2A3D" w:rsidRPr="000E2A3D" w:rsidRDefault="000E2A3D" w:rsidP="000E2A3D">
      <w:pPr>
        <w:pStyle w:val="ListParagraph"/>
        <w:autoSpaceDE w:val="0"/>
        <w:autoSpaceDN w:val="0"/>
        <w:adjustRightInd w:val="0"/>
        <w:spacing w:after="0" w:line="240" w:lineRule="auto"/>
        <w:ind w:left="1920"/>
        <w:jc w:val="both"/>
        <w:rPr>
          <w:rFonts w:ascii="Times New Roman" w:hAnsi="Times New Roman" w:cs="Times New Roman"/>
          <w:sz w:val="24"/>
          <w:szCs w:val="24"/>
          <w:lang w:val="en-ZW"/>
        </w:rPr>
      </w:pPr>
    </w:p>
    <w:p w:rsidR="004F2942" w:rsidRPr="000E2A3D" w:rsidRDefault="004F2942" w:rsidP="005D5FF7">
      <w:pPr>
        <w:pStyle w:val="ListParagraph"/>
        <w:numPr>
          <w:ilvl w:val="0"/>
          <w:numId w:val="4"/>
        </w:numPr>
        <w:autoSpaceDE w:val="0"/>
        <w:autoSpaceDN w:val="0"/>
        <w:adjustRightInd w:val="0"/>
        <w:spacing w:after="0" w:line="240" w:lineRule="auto"/>
        <w:ind w:left="2610"/>
        <w:jc w:val="both"/>
        <w:rPr>
          <w:rFonts w:ascii="Times New Roman" w:hAnsi="Times New Roman" w:cs="Times New Roman"/>
          <w:sz w:val="24"/>
          <w:szCs w:val="24"/>
          <w:lang w:val="en-ZW"/>
        </w:rPr>
      </w:pPr>
      <w:r w:rsidRPr="000E2A3D">
        <w:rPr>
          <w:rFonts w:ascii="Times New Roman" w:hAnsi="Times New Roman" w:cs="Times New Roman"/>
          <w:sz w:val="24"/>
          <w:szCs w:val="24"/>
          <w:lang w:val="en-ZW"/>
        </w:rPr>
        <w:t>the law entitles any claimant for compensation to apply to a competent</w:t>
      </w:r>
      <w:r w:rsidR="000E2A3D" w:rsidRPr="000E2A3D">
        <w:rPr>
          <w:rFonts w:ascii="Times New Roman" w:hAnsi="Times New Roman" w:cs="Times New Roman"/>
          <w:sz w:val="24"/>
          <w:szCs w:val="24"/>
          <w:lang w:val="en-ZW"/>
        </w:rPr>
        <w:t xml:space="preserve"> court for the determination of </w:t>
      </w:r>
      <w:r w:rsidR="000E2A3D">
        <w:rPr>
          <w:rFonts w:ascii="Times New Roman" w:hAnsi="Times New Roman" w:cs="Times New Roman"/>
          <w:sz w:val="24"/>
          <w:szCs w:val="24"/>
          <w:lang w:val="en-ZW"/>
        </w:rPr>
        <w:t>–</w:t>
      </w:r>
    </w:p>
    <w:p w:rsidR="000E2A3D" w:rsidRPr="000E2A3D" w:rsidRDefault="000E2A3D" w:rsidP="000E2A3D">
      <w:pPr>
        <w:pStyle w:val="ListParagraph"/>
        <w:spacing w:after="0" w:line="240" w:lineRule="auto"/>
        <w:rPr>
          <w:rFonts w:ascii="Times New Roman" w:hAnsi="Times New Roman" w:cs="Times New Roman"/>
          <w:sz w:val="24"/>
          <w:szCs w:val="24"/>
          <w:lang w:val="en-ZW"/>
        </w:rPr>
      </w:pPr>
    </w:p>
    <w:p w:rsidR="004F2942" w:rsidRPr="00001E81" w:rsidRDefault="004F2942" w:rsidP="005D5FF7">
      <w:pPr>
        <w:autoSpaceDE w:val="0"/>
        <w:autoSpaceDN w:val="0"/>
        <w:adjustRightInd w:val="0"/>
        <w:spacing w:after="0" w:line="240" w:lineRule="auto"/>
        <w:ind w:left="3240" w:hanging="27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w:t>
      </w:r>
      <w:proofErr w:type="spellStart"/>
      <w:r w:rsidRPr="00001E81">
        <w:rPr>
          <w:rFonts w:ascii="Times New Roman" w:hAnsi="Times New Roman" w:cs="Times New Roman"/>
          <w:sz w:val="24"/>
          <w:szCs w:val="24"/>
          <w:lang w:val="en-ZW"/>
        </w:rPr>
        <w:t>i</w:t>
      </w:r>
      <w:proofErr w:type="spellEnd"/>
      <w:r w:rsidRPr="00001E81">
        <w:rPr>
          <w:rFonts w:ascii="Times New Roman" w:hAnsi="Times New Roman" w:cs="Times New Roman"/>
          <w:sz w:val="24"/>
          <w:szCs w:val="24"/>
          <w:lang w:val="en-ZW"/>
        </w:rPr>
        <w:t xml:space="preserve">) </w:t>
      </w:r>
      <w:proofErr w:type="gramStart"/>
      <w:r w:rsidRPr="00001E81">
        <w:rPr>
          <w:rFonts w:ascii="Times New Roman" w:hAnsi="Times New Roman" w:cs="Times New Roman"/>
          <w:sz w:val="24"/>
          <w:szCs w:val="24"/>
          <w:lang w:val="en-ZW"/>
        </w:rPr>
        <w:t>the</w:t>
      </w:r>
      <w:proofErr w:type="gramEnd"/>
      <w:r w:rsidRPr="00001E81">
        <w:rPr>
          <w:rFonts w:ascii="Times New Roman" w:hAnsi="Times New Roman" w:cs="Times New Roman"/>
          <w:sz w:val="24"/>
          <w:szCs w:val="24"/>
          <w:lang w:val="en-ZW"/>
        </w:rPr>
        <w:t xml:space="preserve"> existence, nature and value of their interest in the property </w:t>
      </w:r>
      <w:r w:rsidR="000E2A3D">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concerned;</w:t>
      </w:r>
    </w:p>
    <w:p w:rsidR="004F2942" w:rsidRPr="00001E81" w:rsidRDefault="004F2942" w:rsidP="005D5FF7">
      <w:pPr>
        <w:autoSpaceDE w:val="0"/>
        <w:autoSpaceDN w:val="0"/>
        <w:adjustRightInd w:val="0"/>
        <w:spacing w:after="0" w:line="240" w:lineRule="auto"/>
        <w:ind w:left="720" w:firstLine="216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 xml:space="preserve">(ii) </w:t>
      </w:r>
      <w:proofErr w:type="gramStart"/>
      <w:r w:rsidRPr="00001E81">
        <w:rPr>
          <w:rFonts w:ascii="Times New Roman" w:hAnsi="Times New Roman" w:cs="Times New Roman"/>
          <w:sz w:val="24"/>
          <w:szCs w:val="24"/>
          <w:lang w:val="en-ZW"/>
        </w:rPr>
        <w:t>the</w:t>
      </w:r>
      <w:proofErr w:type="gramEnd"/>
      <w:r w:rsidRPr="00001E81">
        <w:rPr>
          <w:rFonts w:ascii="Times New Roman" w:hAnsi="Times New Roman" w:cs="Times New Roman"/>
          <w:sz w:val="24"/>
          <w:szCs w:val="24"/>
          <w:lang w:val="en-ZW"/>
        </w:rPr>
        <w:t xml:space="preserve"> legality of the deprivation; and</w:t>
      </w:r>
    </w:p>
    <w:p w:rsidR="001840E4" w:rsidRDefault="004F2942" w:rsidP="005D5FF7">
      <w:pPr>
        <w:autoSpaceDE w:val="0"/>
        <w:autoSpaceDN w:val="0"/>
        <w:adjustRightInd w:val="0"/>
        <w:spacing w:after="0" w:line="240" w:lineRule="auto"/>
        <w:ind w:left="3240" w:hanging="360"/>
        <w:jc w:val="both"/>
        <w:rPr>
          <w:rFonts w:ascii="Times New Roman" w:hAnsi="Times New Roman" w:cs="Times New Roman"/>
          <w:sz w:val="24"/>
          <w:szCs w:val="24"/>
          <w:lang w:val="en-ZW"/>
        </w:rPr>
      </w:pPr>
      <w:r w:rsidRPr="00001E81">
        <w:rPr>
          <w:rFonts w:ascii="Times New Roman" w:hAnsi="Times New Roman" w:cs="Times New Roman"/>
          <w:sz w:val="24"/>
          <w:szCs w:val="24"/>
          <w:lang w:val="en-ZW"/>
        </w:rPr>
        <w:t xml:space="preserve">(iii) </w:t>
      </w:r>
      <w:proofErr w:type="gramStart"/>
      <w:r w:rsidRPr="00001E81">
        <w:rPr>
          <w:rFonts w:ascii="Times New Roman" w:hAnsi="Times New Roman" w:cs="Times New Roman"/>
          <w:sz w:val="24"/>
          <w:szCs w:val="24"/>
          <w:lang w:val="en-ZW"/>
        </w:rPr>
        <w:t>the</w:t>
      </w:r>
      <w:proofErr w:type="gramEnd"/>
      <w:r w:rsidRPr="00001E81">
        <w:rPr>
          <w:rFonts w:ascii="Times New Roman" w:hAnsi="Times New Roman" w:cs="Times New Roman"/>
          <w:sz w:val="24"/>
          <w:szCs w:val="24"/>
          <w:lang w:val="en-ZW"/>
        </w:rPr>
        <w:t xml:space="preserve"> amount of compensat</w:t>
      </w:r>
      <w:r w:rsidR="00931E92" w:rsidRPr="00001E81">
        <w:rPr>
          <w:rFonts w:ascii="Times New Roman" w:hAnsi="Times New Roman" w:cs="Times New Roman"/>
          <w:sz w:val="24"/>
          <w:szCs w:val="24"/>
          <w:lang w:val="en-ZW"/>
        </w:rPr>
        <w:t xml:space="preserve">ion to which they are entitled </w:t>
      </w:r>
      <w:r w:rsidRPr="00001E81">
        <w:rPr>
          <w:rFonts w:ascii="Times New Roman" w:hAnsi="Times New Roman" w:cs="Times New Roman"/>
          <w:sz w:val="24"/>
          <w:szCs w:val="24"/>
          <w:lang w:val="en-ZW"/>
        </w:rPr>
        <w:t>and to apply to the court for an order directing the prompt payment of any compensation.”</w:t>
      </w:r>
    </w:p>
    <w:p w:rsidR="000E2A3D" w:rsidRPr="00001E81" w:rsidRDefault="000E2A3D" w:rsidP="000E2A3D">
      <w:pPr>
        <w:autoSpaceDE w:val="0"/>
        <w:autoSpaceDN w:val="0"/>
        <w:adjustRightInd w:val="0"/>
        <w:spacing w:after="0" w:line="240" w:lineRule="auto"/>
        <w:ind w:left="2700" w:hanging="450"/>
        <w:jc w:val="both"/>
        <w:rPr>
          <w:rFonts w:ascii="Times New Roman" w:hAnsi="Times New Roman" w:cs="Times New Roman"/>
          <w:sz w:val="24"/>
          <w:szCs w:val="24"/>
          <w:lang w:val="en-ZW"/>
        </w:rPr>
      </w:pPr>
    </w:p>
    <w:p w:rsidR="00931E92" w:rsidRPr="00001E81" w:rsidRDefault="00931E92" w:rsidP="00931E92">
      <w:pPr>
        <w:autoSpaceDE w:val="0"/>
        <w:autoSpaceDN w:val="0"/>
        <w:adjustRightInd w:val="0"/>
        <w:spacing w:after="0" w:line="240" w:lineRule="auto"/>
        <w:ind w:left="720"/>
        <w:rPr>
          <w:rFonts w:ascii="Times New Roman" w:hAnsi="Times New Roman" w:cs="Times New Roman"/>
          <w:sz w:val="24"/>
          <w:szCs w:val="24"/>
          <w:lang w:val="en-ZW"/>
        </w:rPr>
      </w:pPr>
    </w:p>
    <w:p w:rsidR="003A6AB1" w:rsidRDefault="003A6AB1" w:rsidP="00DE1574">
      <w:pPr>
        <w:spacing w:line="480" w:lineRule="auto"/>
        <w:ind w:left="720" w:hanging="720"/>
        <w:jc w:val="both"/>
        <w:rPr>
          <w:rFonts w:ascii="Times New Roman" w:hAnsi="Times New Roman" w:cs="Times New Roman"/>
          <w:sz w:val="24"/>
          <w:szCs w:val="24"/>
          <w:lang w:val="en-ZW"/>
        </w:rPr>
      </w:pPr>
      <w:r w:rsidRPr="00DE1574">
        <w:rPr>
          <w:rFonts w:ascii="Times New Roman" w:hAnsi="Times New Roman" w:cs="Times New Roman"/>
          <w:sz w:val="24"/>
          <w:szCs w:val="24"/>
          <w:lang w:val="en-ZW"/>
        </w:rPr>
        <w:t>[</w:t>
      </w:r>
      <w:r w:rsidR="006410CD">
        <w:rPr>
          <w:rFonts w:ascii="Times New Roman" w:hAnsi="Times New Roman" w:cs="Times New Roman"/>
          <w:sz w:val="24"/>
          <w:szCs w:val="24"/>
          <w:lang w:val="en-ZW"/>
        </w:rPr>
        <w:t>31</w:t>
      </w:r>
      <w:r w:rsidRPr="00DE1574">
        <w:rPr>
          <w:rFonts w:ascii="Times New Roman" w:hAnsi="Times New Roman" w:cs="Times New Roman"/>
          <w:sz w:val="24"/>
          <w:szCs w:val="24"/>
          <w:lang w:val="en-ZW"/>
        </w:rPr>
        <w:t xml:space="preserve">] </w:t>
      </w:r>
      <w:r w:rsidR="00DE1574" w:rsidRPr="00DE1574">
        <w:rPr>
          <w:rFonts w:ascii="Times New Roman" w:hAnsi="Times New Roman" w:cs="Times New Roman"/>
          <w:sz w:val="24"/>
          <w:szCs w:val="24"/>
          <w:lang w:val="en-ZW"/>
        </w:rPr>
        <w:t xml:space="preserve"> </w:t>
      </w:r>
      <w:r w:rsidR="00DE1574">
        <w:rPr>
          <w:rFonts w:ascii="Times New Roman" w:hAnsi="Times New Roman" w:cs="Times New Roman"/>
          <w:sz w:val="24"/>
          <w:szCs w:val="24"/>
          <w:lang w:val="en-ZW"/>
        </w:rPr>
        <w:t xml:space="preserve"> </w:t>
      </w:r>
      <w:r w:rsidRPr="00DE1574">
        <w:rPr>
          <w:rFonts w:ascii="Times New Roman" w:hAnsi="Times New Roman" w:cs="Times New Roman"/>
          <w:sz w:val="24"/>
          <w:szCs w:val="24"/>
          <w:lang w:val="en-ZW"/>
        </w:rPr>
        <w:t>It</w:t>
      </w:r>
      <w:r w:rsidRPr="00001E81">
        <w:rPr>
          <w:rFonts w:ascii="Times New Roman" w:hAnsi="Times New Roman" w:cs="Times New Roman"/>
          <w:sz w:val="24"/>
          <w:szCs w:val="24"/>
          <w:lang w:val="en-ZW"/>
        </w:rPr>
        <w:t xml:space="preserve"> is apparent from the wording of s 71 (3) of the Constitution that the acquisition being referred to is by the State. </w:t>
      </w:r>
      <w:r w:rsidR="00DE1574">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This is made clear by the procedures to be followed in contesting the compulsory acquisition and the purpose f</w:t>
      </w:r>
      <w:r w:rsidR="006A08FB">
        <w:rPr>
          <w:rFonts w:ascii="Times New Roman" w:hAnsi="Times New Roman" w:cs="Times New Roman"/>
          <w:sz w:val="24"/>
          <w:szCs w:val="24"/>
          <w:lang w:val="en-ZW"/>
        </w:rPr>
        <w:t xml:space="preserve">or which acquisition is sought.  </w:t>
      </w:r>
      <w:r w:rsidR="00164712">
        <w:rPr>
          <w:rFonts w:ascii="Times New Roman" w:hAnsi="Times New Roman" w:cs="Times New Roman"/>
          <w:sz w:val="24"/>
          <w:szCs w:val="24"/>
          <w:lang w:val="en-ZW"/>
        </w:rPr>
        <w:t>See subsections (3)</w:t>
      </w:r>
      <w:r w:rsidR="00BE5DFC">
        <w:rPr>
          <w:rFonts w:ascii="Times New Roman" w:hAnsi="Times New Roman" w:cs="Times New Roman"/>
          <w:sz w:val="24"/>
          <w:szCs w:val="24"/>
          <w:lang w:val="en-ZW"/>
        </w:rPr>
        <w:t xml:space="preserve"> </w:t>
      </w:r>
      <w:r w:rsidR="00164712">
        <w:rPr>
          <w:rFonts w:ascii="Times New Roman" w:hAnsi="Times New Roman" w:cs="Times New Roman"/>
          <w:sz w:val="24"/>
          <w:szCs w:val="24"/>
          <w:lang w:val="en-ZW"/>
        </w:rPr>
        <w:t>b)</w:t>
      </w:r>
      <w:r w:rsidR="00BE5DFC">
        <w:rPr>
          <w:rFonts w:ascii="Times New Roman" w:hAnsi="Times New Roman" w:cs="Times New Roman"/>
          <w:sz w:val="24"/>
          <w:szCs w:val="24"/>
          <w:lang w:val="en-ZW"/>
        </w:rPr>
        <w:t xml:space="preserve"> </w:t>
      </w:r>
      <w:r w:rsidR="00164712">
        <w:rPr>
          <w:rFonts w:ascii="Times New Roman" w:hAnsi="Times New Roman" w:cs="Times New Roman"/>
          <w:sz w:val="24"/>
          <w:szCs w:val="24"/>
          <w:lang w:val="en-ZW"/>
        </w:rPr>
        <w:t>(c)</w:t>
      </w:r>
      <w:r w:rsidR="00BE5DFC">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 xml:space="preserve">(d) and (e). </w:t>
      </w:r>
      <w:r w:rsidR="006A08FB">
        <w:rPr>
          <w:rFonts w:ascii="Times New Roman" w:hAnsi="Times New Roman" w:cs="Times New Roman"/>
          <w:sz w:val="24"/>
          <w:szCs w:val="24"/>
          <w:lang w:val="en-ZW"/>
        </w:rPr>
        <w:t xml:space="preserve"> </w:t>
      </w:r>
      <w:r w:rsidRPr="00001E81">
        <w:rPr>
          <w:rFonts w:ascii="Times New Roman" w:hAnsi="Times New Roman" w:cs="Times New Roman"/>
          <w:sz w:val="24"/>
          <w:szCs w:val="24"/>
          <w:lang w:val="en-ZW"/>
        </w:rPr>
        <w:t xml:space="preserve">Reference to the acquiring authority cannot by </w:t>
      </w:r>
      <w:r w:rsidR="00BE5DFC">
        <w:rPr>
          <w:rFonts w:ascii="Times New Roman" w:hAnsi="Times New Roman" w:cs="Times New Roman"/>
          <w:sz w:val="24"/>
          <w:szCs w:val="24"/>
          <w:lang w:val="en-ZW"/>
        </w:rPr>
        <w:t>any</w:t>
      </w:r>
      <w:r w:rsidRPr="00001E81">
        <w:rPr>
          <w:rFonts w:ascii="Times New Roman" w:hAnsi="Times New Roman" w:cs="Times New Roman"/>
          <w:sz w:val="24"/>
          <w:szCs w:val="24"/>
          <w:lang w:val="en-ZW"/>
        </w:rPr>
        <w:t xml:space="preserve"> stretch of the meaning of that </w:t>
      </w:r>
      <w:r w:rsidR="004D09BF">
        <w:rPr>
          <w:rFonts w:ascii="Times New Roman" w:hAnsi="Times New Roman" w:cs="Times New Roman"/>
          <w:sz w:val="24"/>
          <w:szCs w:val="24"/>
          <w:lang w:val="en-ZW"/>
        </w:rPr>
        <w:t>term</w:t>
      </w:r>
      <w:r w:rsidRPr="00001E81">
        <w:rPr>
          <w:rFonts w:ascii="Times New Roman" w:hAnsi="Times New Roman" w:cs="Times New Roman"/>
          <w:sz w:val="24"/>
          <w:szCs w:val="24"/>
          <w:lang w:val="en-ZW"/>
        </w:rPr>
        <w:t xml:space="preserve"> be construed to refer to an owner evictin</w:t>
      </w:r>
      <w:r w:rsidR="00931E92" w:rsidRPr="00001E81">
        <w:rPr>
          <w:rFonts w:ascii="Times New Roman" w:hAnsi="Times New Roman" w:cs="Times New Roman"/>
          <w:sz w:val="24"/>
          <w:szCs w:val="24"/>
          <w:lang w:val="en-ZW"/>
        </w:rPr>
        <w:t xml:space="preserve">g an unlawful possessor of his property from it. </w:t>
      </w:r>
      <w:r w:rsidR="006A08FB">
        <w:rPr>
          <w:rFonts w:ascii="Times New Roman" w:hAnsi="Times New Roman" w:cs="Times New Roman"/>
          <w:sz w:val="24"/>
          <w:szCs w:val="24"/>
          <w:lang w:val="en-ZW"/>
        </w:rPr>
        <w:t xml:space="preserve"> </w:t>
      </w:r>
      <w:r w:rsidR="00931E92" w:rsidRPr="00001E81">
        <w:rPr>
          <w:rFonts w:ascii="Times New Roman" w:hAnsi="Times New Roman" w:cs="Times New Roman"/>
          <w:sz w:val="24"/>
          <w:szCs w:val="24"/>
          <w:lang w:val="en-ZW"/>
        </w:rPr>
        <w:t>The use of the word</w:t>
      </w:r>
      <w:r w:rsidR="00BE5DFC">
        <w:rPr>
          <w:rFonts w:ascii="Times New Roman" w:hAnsi="Times New Roman" w:cs="Times New Roman"/>
          <w:sz w:val="24"/>
          <w:szCs w:val="24"/>
          <w:lang w:val="en-ZW"/>
        </w:rPr>
        <w:t>s</w:t>
      </w:r>
      <w:r w:rsidR="00931E92" w:rsidRPr="00001E81">
        <w:rPr>
          <w:rFonts w:ascii="Times New Roman" w:hAnsi="Times New Roman" w:cs="Times New Roman"/>
          <w:sz w:val="24"/>
          <w:szCs w:val="24"/>
          <w:lang w:val="en-ZW"/>
        </w:rPr>
        <w:t xml:space="preserve"> “their property” excludes the appellant’s circumstances from the ambit of this section. </w:t>
      </w:r>
      <w:r w:rsidR="006A08FB">
        <w:rPr>
          <w:rFonts w:ascii="Times New Roman" w:hAnsi="Times New Roman" w:cs="Times New Roman"/>
          <w:sz w:val="24"/>
          <w:szCs w:val="24"/>
          <w:lang w:val="en-ZW"/>
        </w:rPr>
        <w:t xml:space="preserve"> </w:t>
      </w:r>
      <w:r w:rsidR="00931E92" w:rsidRPr="00001E81">
        <w:rPr>
          <w:rFonts w:ascii="Times New Roman" w:hAnsi="Times New Roman" w:cs="Times New Roman"/>
          <w:sz w:val="24"/>
          <w:szCs w:val="24"/>
          <w:lang w:val="en-ZW"/>
        </w:rPr>
        <w:t>The persons affected must</w:t>
      </w:r>
      <w:r w:rsidR="00922FC8" w:rsidRPr="00001E81">
        <w:rPr>
          <w:rFonts w:ascii="Times New Roman" w:hAnsi="Times New Roman" w:cs="Times New Roman"/>
          <w:sz w:val="24"/>
          <w:szCs w:val="24"/>
          <w:lang w:val="en-ZW"/>
        </w:rPr>
        <w:t xml:space="preserve"> be owners of the </w:t>
      </w:r>
      <w:r w:rsidR="00922FC8" w:rsidRPr="00001E81">
        <w:rPr>
          <w:rFonts w:ascii="Times New Roman" w:hAnsi="Times New Roman" w:cs="Times New Roman"/>
          <w:sz w:val="24"/>
          <w:szCs w:val="24"/>
          <w:lang w:val="en-ZW"/>
        </w:rPr>
        <w:lastRenderedPageBreak/>
        <w:t>property</w:t>
      </w:r>
      <w:r w:rsidR="000400BB">
        <w:rPr>
          <w:rFonts w:ascii="Times New Roman" w:hAnsi="Times New Roman" w:cs="Times New Roman"/>
          <w:sz w:val="24"/>
          <w:szCs w:val="24"/>
          <w:lang w:val="en-ZW"/>
        </w:rPr>
        <w:t>, or have legitimate rights in the property</w:t>
      </w:r>
      <w:r w:rsidR="00922FC8" w:rsidRPr="00001E81">
        <w:rPr>
          <w:rFonts w:ascii="Times New Roman" w:hAnsi="Times New Roman" w:cs="Times New Roman"/>
          <w:sz w:val="24"/>
          <w:szCs w:val="24"/>
          <w:lang w:val="en-ZW"/>
        </w:rPr>
        <w:t xml:space="preserve"> and </w:t>
      </w:r>
      <w:r w:rsidR="00931E92" w:rsidRPr="00001E81">
        <w:rPr>
          <w:rFonts w:ascii="Times New Roman" w:hAnsi="Times New Roman" w:cs="Times New Roman"/>
          <w:sz w:val="24"/>
          <w:szCs w:val="24"/>
          <w:lang w:val="en-ZW"/>
        </w:rPr>
        <w:t xml:space="preserve">the acquisition must be by the acquiring authority. </w:t>
      </w:r>
    </w:p>
    <w:p w:rsidR="006A08FB" w:rsidRPr="00001E81" w:rsidRDefault="006A08FB" w:rsidP="006A08FB">
      <w:pPr>
        <w:spacing w:after="0" w:line="240" w:lineRule="auto"/>
        <w:ind w:left="720" w:hanging="720"/>
        <w:jc w:val="both"/>
        <w:rPr>
          <w:rFonts w:ascii="Times New Roman" w:hAnsi="Times New Roman" w:cs="Times New Roman"/>
          <w:sz w:val="24"/>
          <w:szCs w:val="24"/>
          <w:lang w:val="en-ZW"/>
        </w:rPr>
      </w:pPr>
    </w:p>
    <w:p w:rsidR="00752F4A" w:rsidRDefault="00115C92" w:rsidP="006A08FB">
      <w:pPr>
        <w:spacing w:line="480" w:lineRule="auto"/>
        <w:ind w:left="720" w:hanging="720"/>
        <w:jc w:val="both"/>
        <w:rPr>
          <w:rFonts w:ascii="Times New Roman" w:eastAsia="Calibri" w:hAnsi="Times New Roman" w:cs="Times New Roman"/>
          <w:sz w:val="24"/>
          <w:szCs w:val="24"/>
        </w:rPr>
      </w:pPr>
      <w:r w:rsidRPr="00115C92">
        <w:rPr>
          <w:rFonts w:ascii="Times New Roman" w:eastAsia="Calibri" w:hAnsi="Times New Roman" w:cs="Times New Roman"/>
          <w:sz w:val="24"/>
          <w:szCs w:val="24"/>
        </w:rPr>
        <w:t>[</w:t>
      </w:r>
      <w:r w:rsidR="006410CD">
        <w:rPr>
          <w:rFonts w:ascii="Times New Roman" w:eastAsia="Calibri" w:hAnsi="Times New Roman" w:cs="Times New Roman"/>
          <w:sz w:val="24"/>
          <w:szCs w:val="24"/>
        </w:rPr>
        <w:t>32</w:t>
      </w:r>
      <w:r w:rsidRPr="00115C92">
        <w:rPr>
          <w:rFonts w:ascii="Times New Roman" w:eastAsia="Calibri" w:hAnsi="Times New Roman" w:cs="Times New Roman"/>
          <w:sz w:val="24"/>
          <w:szCs w:val="24"/>
        </w:rPr>
        <w:t xml:space="preserve">] </w:t>
      </w:r>
      <w:r w:rsidR="006A08FB">
        <w:rPr>
          <w:rFonts w:ascii="Times New Roman" w:eastAsia="Calibri" w:hAnsi="Times New Roman" w:cs="Times New Roman"/>
          <w:sz w:val="24"/>
          <w:szCs w:val="24"/>
        </w:rPr>
        <w:t xml:space="preserve">    Further, the allegation that s</w:t>
      </w:r>
      <w:r w:rsidR="005B0738">
        <w:rPr>
          <w:rFonts w:ascii="Times New Roman" w:eastAsia="Calibri" w:hAnsi="Times New Roman" w:cs="Times New Roman"/>
          <w:sz w:val="24"/>
          <w:szCs w:val="24"/>
        </w:rPr>
        <w:t xml:space="preserve"> 71</w:t>
      </w:r>
      <w:r w:rsidR="001E6039">
        <w:rPr>
          <w:rFonts w:ascii="Times New Roman" w:eastAsia="Calibri" w:hAnsi="Times New Roman" w:cs="Times New Roman"/>
          <w:sz w:val="24"/>
          <w:szCs w:val="24"/>
        </w:rPr>
        <w:t xml:space="preserve"> </w:t>
      </w:r>
      <w:r w:rsidR="00931E92">
        <w:rPr>
          <w:rFonts w:ascii="Times New Roman" w:eastAsia="Calibri" w:hAnsi="Times New Roman" w:cs="Times New Roman"/>
          <w:sz w:val="24"/>
          <w:szCs w:val="24"/>
        </w:rPr>
        <w:t xml:space="preserve">(3) </w:t>
      </w:r>
      <w:r w:rsidR="00537ACC" w:rsidRPr="00537ACC">
        <w:rPr>
          <w:rFonts w:ascii="Times New Roman" w:eastAsia="Calibri" w:hAnsi="Times New Roman" w:cs="Times New Roman"/>
          <w:sz w:val="24"/>
          <w:szCs w:val="24"/>
        </w:rPr>
        <w:t xml:space="preserve">of the Constitution was violated when the appellant was evicted without having been compensated is meritless since the appellant seeks to rely on a </w:t>
      </w:r>
      <w:r w:rsidR="00537ACC" w:rsidRPr="00AC5D82">
        <w:rPr>
          <w:rFonts w:ascii="Times New Roman" w:eastAsia="Calibri" w:hAnsi="Times New Roman" w:cs="Times New Roman"/>
          <w:i/>
          <w:sz w:val="24"/>
          <w:szCs w:val="24"/>
        </w:rPr>
        <w:t>mala fide</w:t>
      </w:r>
      <w:r w:rsidR="00537ACC" w:rsidRPr="00537ACC">
        <w:rPr>
          <w:rFonts w:ascii="Times New Roman" w:eastAsia="Calibri" w:hAnsi="Times New Roman" w:cs="Times New Roman"/>
          <w:sz w:val="24"/>
          <w:szCs w:val="24"/>
        </w:rPr>
        <w:t xml:space="preserve"> defen</w:t>
      </w:r>
      <w:r w:rsidR="007F1D55">
        <w:rPr>
          <w:rFonts w:ascii="Times New Roman" w:eastAsia="Calibri" w:hAnsi="Times New Roman" w:cs="Times New Roman"/>
          <w:sz w:val="24"/>
          <w:szCs w:val="24"/>
        </w:rPr>
        <w:t>s</w:t>
      </w:r>
      <w:r w:rsidR="00537ACC" w:rsidRPr="00537ACC">
        <w:rPr>
          <w:rFonts w:ascii="Times New Roman" w:eastAsia="Calibri" w:hAnsi="Times New Roman" w:cs="Times New Roman"/>
          <w:sz w:val="24"/>
          <w:szCs w:val="24"/>
        </w:rPr>
        <w:t>e. The finding of the court</w:t>
      </w:r>
      <w:r w:rsidR="004B62EF">
        <w:rPr>
          <w:rFonts w:ascii="Times New Roman" w:eastAsia="Calibri" w:hAnsi="Times New Roman" w:cs="Times New Roman"/>
          <w:sz w:val="24"/>
          <w:szCs w:val="24"/>
        </w:rPr>
        <w:t xml:space="preserve"> </w:t>
      </w:r>
      <w:r w:rsidR="004B62EF" w:rsidRPr="004B62EF">
        <w:rPr>
          <w:rFonts w:ascii="Times New Roman" w:eastAsia="Calibri" w:hAnsi="Times New Roman" w:cs="Times New Roman"/>
          <w:i/>
          <w:sz w:val="24"/>
          <w:szCs w:val="24"/>
        </w:rPr>
        <w:t>a quo</w:t>
      </w:r>
      <w:r w:rsidR="00537ACC" w:rsidRPr="00537ACC">
        <w:rPr>
          <w:rFonts w:ascii="Times New Roman" w:eastAsia="Calibri" w:hAnsi="Times New Roman" w:cs="Times New Roman"/>
          <w:sz w:val="24"/>
          <w:szCs w:val="24"/>
        </w:rPr>
        <w:t xml:space="preserve"> that the appellant tried to rope in the Constitution where it is inapplicable is correct.</w:t>
      </w:r>
    </w:p>
    <w:p w:rsidR="00752F4A" w:rsidRDefault="00563C92" w:rsidP="005B0738">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410CD">
        <w:rPr>
          <w:rFonts w:ascii="Times New Roman" w:eastAsia="Calibri" w:hAnsi="Times New Roman" w:cs="Times New Roman"/>
          <w:sz w:val="24"/>
          <w:szCs w:val="24"/>
        </w:rPr>
        <w:t>3</w:t>
      </w:r>
      <w:r w:rsidR="00752F4A">
        <w:rPr>
          <w:rFonts w:ascii="Times New Roman" w:eastAsia="Calibri" w:hAnsi="Times New Roman" w:cs="Times New Roman"/>
          <w:sz w:val="24"/>
          <w:szCs w:val="24"/>
        </w:rPr>
        <w:t xml:space="preserve">] </w:t>
      </w:r>
      <w:r w:rsidR="00A33E56">
        <w:rPr>
          <w:rFonts w:ascii="Times New Roman" w:eastAsia="Calibri" w:hAnsi="Times New Roman" w:cs="Times New Roman"/>
          <w:sz w:val="24"/>
          <w:szCs w:val="24"/>
        </w:rPr>
        <w:t xml:space="preserve">   </w:t>
      </w:r>
      <w:r w:rsidR="00752F4A">
        <w:rPr>
          <w:rFonts w:ascii="Times New Roman" w:eastAsia="Calibri" w:hAnsi="Times New Roman" w:cs="Times New Roman"/>
          <w:sz w:val="24"/>
          <w:szCs w:val="24"/>
        </w:rPr>
        <w:t xml:space="preserve">In SC 17/24 </w:t>
      </w:r>
      <w:proofErr w:type="spellStart"/>
      <w:r w:rsidR="00A33E56">
        <w:rPr>
          <w:rFonts w:ascii="Times New Roman" w:eastAsia="Calibri" w:hAnsi="Times New Roman" w:cs="Times New Roman"/>
          <w:sz w:val="24"/>
          <w:szCs w:val="24"/>
        </w:rPr>
        <w:t>B</w:t>
      </w:r>
      <w:r w:rsidR="00A33E56" w:rsidRPr="00A33E56">
        <w:rPr>
          <w:rFonts w:ascii="Times New Roman" w:eastAsia="Calibri" w:hAnsi="Times New Roman" w:cs="Times New Roman"/>
          <w:smallCaps/>
          <w:sz w:val="24"/>
          <w:szCs w:val="24"/>
        </w:rPr>
        <w:t>hunu</w:t>
      </w:r>
      <w:proofErr w:type="spellEnd"/>
      <w:r w:rsidR="00752F4A">
        <w:rPr>
          <w:rFonts w:ascii="Times New Roman" w:eastAsia="Calibri" w:hAnsi="Times New Roman" w:cs="Times New Roman"/>
          <w:sz w:val="24"/>
          <w:szCs w:val="24"/>
        </w:rPr>
        <w:t xml:space="preserve"> JA commenting on the applicability of s 71 (3) of the Constitution to the appellant’s circumstances said:</w:t>
      </w:r>
      <w:r w:rsidR="00537ACC" w:rsidRPr="00537ACC">
        <w:rPr>
          <w:rFonts w:ascii="Times New Roman" w:eastAsia="Calibri" w:hAnsi="Times New Roman" w:cs="Times New Roman"/>
          <w:sz w:val="24"/>
          <w:szCs w:val="24"/>
        </w:rPr>
        <w:t xml:space="preserve"> </w:t>
      </w:r>
    </w:p>
    <w:p w:rsidR="00752F4A" w:rsidRDefault="00A33E56" w:rsidP="005B0738">
      <w:pPr>
        <w:spacing w:after="0" w:line="240" w:lineRule="auto"/>
        <w:ind w:left="198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F5FEA">
        <w:rPr>
          <w:rFonts w:ascii="Times New Roman" w:eastAsia="Calibri" w:hAnsi="Times New Roman" w:cs="Times New Roman"/>
          <w:sz w:val="24"/>
          <w:szCs w:val="24"/>
        </w:rPr>
        <w:t>35] I</w:t>
      </w:r>
      <w:r w:rsidR="00752F4A">
        <w:rPr>
          <w:rFonts w:ascii="Times New Roman" w:eastAsia="Calibri" w:hAnsi="Times New Roman" w:cs="Times New Roman"/>
          <w:sz w:val="24"/>
          <w:szCs w:val="24"/>
        </w:rPr>
        <w:t xml:space="preserve"> observe in passing that s 71 (3) does not seem to protect persons in unlawful possession or occupat</w:t>
      </w:r>
      <w:r>
        <w:rPr>
          <w:rFonts w:ascii="Times New Roman" w:eastAsia="Calibri" w:hAnsi="Times New Roman" w:cs="Times New Roman"/>
          <w:sz w:val="24"/>
          <w:szCs w:val="24"/>
        </w:rPr>
        <w:t xml:space="preserve">ion of other people’s property.  </w:t>
      </w:r>
      <w:r w:rsidR="00752F4A">
        <w:rPr>
          <w:rFonts w:ascii="Times New Roman" w:eastAsia="Calibri" w:hAnsi="Times New Roman" w:cs="Times New Roman"/>
          <w:sz w:val="24"/>
          <w:szCs w:val="24"/>
        </w:rPr>
        <w:t>It is instead a shield which protects people against compulsory deprivation of their</w:t>
      </w:r>
      <w:r w:rsidR="000F5FEA">
        <w:rPr>
          <w:rFonts w:ascii="Times New Roman" w:eastAsia="Calibri" w:hAnsi="Times New Roman" w:cs="Times New Roman"/>
          <w:sz w:val="24"/>
          <w:szCs w:val="24"/>
        </w:rPr>
        <w:t xml:space="preserve"> property without compensation, </w:t>
      </w:r>
      <w:r>
        <w:rPr>
          <w:rFonts w:ascii="Times New Roman" w:eastAsia="Calibri" w:hAnsi="Times New Roman" w:cs="Times New Roman"/>
          <w:sz w:val="24"/>
          <w:szCs w:val="24"/>
        </w:rPr>
        <w:t>the</w:t>
      </w:r>
      <w:r w:rsidR="000F5FEA">
        <w:rPr>
          <w:rFonts w:ascii="Times New Roman" w:eastAsia="Calibri" w:hAnsi="Times New Roman" w:cs="Times New Roman"/>
          <w:sz w:val="24"/>
          <w:szCs w:val="24"/>
        </w:rPr>
        <w:t xml:space="preserve"> section reads:</w:t>
      </w:r>
    </w:p>
    <w:p w:rsidR="005B0738" w:rsidRDefault="005B0738" w:rsidP="005B0738">
      <w:pPr>
        <w:spacing w:after="0" w:line="240" w:lineRule="auto"/>
        <w:ind w:left="1440"/>
        <w:jc w:val="both"/>
        <w:rPr>
          <w:rFonts w:ascii="Times New Roman" w:eastAsia="Calibri" w:hAnsi="Times New Roman" w:cs="Times New Roman"/>
          <w:sz w:val="24"/>
          <w:szCs w:val="24"/>
        </w:rPr>
      </w:pPr>
    </w:p>
    <w:p w:rsidR="000F5FEA" w:rsidRDefault="005B0738" w:rsidP="005B0738">
      <w:pPr>
        <w:spacing w:line="240" w:lineRule="auto"/>
        <w:ind w:left="288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F5FEA">
        <w:rPr>
          <w:rFonts w:ascii="Times New Roman" w:eastAsia="Calibri" w:hAnsi="Times New Roman" w:cs="Times New Roman"/>
          <w:sz w:val="24"/>
          <w:szCs w:val="24"/>
        </w:rPr>
        <w:t>(3) Subject to this section and to s</w:t>
      </w:r>
      <w:r w:rsidR="00A33E56">
        <w:rPr>
          <w:rFonts w:ascii="Times New Roman" w:eastAsia="Calibri" w:hAnsi="Times New Roman" w:cs="Times New Roman"/>
          <w:sz w:val="24"/>
          <w:szCs w:val="24"/>
        </w:rPr>
        <w:t xml:space="preserve"> </w:t>
      </w:r>
      <w:r w:rsidR="000F5FEA">
        <w:rPr>
          <w:rFonts w:ascii="Times New Roman" w:eastAsia="Calibri" w:hAnsi="Times New Roman" w:cs="Times New Roman"/>
          <w:sz w:val="24"/>
          <w:szCs w:val="24"/>
        </w:rPr>
        <w:t xml:space="preserve">72, no person may be compulsorily deprived of their property except where the following conditions are satisfied </w:t>
      </w:r>
      <w:r w:rsidR="00A33E56">
        <w:rPr>
          <w:rFonts w:ascii="Times New Roman" w:eastAsia="Calibri" w:hAnsi="Times New Roman" w:cs="Times New Roman"/>
          <w:sz w:val="24"/>
          <w:szCs w:val="24"/>
        </w:rPr>
        <w:t>…</w:t>
      </w:r>
    </w:p>
    <w:p w:rsidR="000F5FEA" w:rsidRDefault="000F5FEA" w:rsidP="005B0738">
      <w:pPr>
        <w:spacing w:line="240" w:lineRule="auto"/>
        <w:ind w:left="189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 The use of the phrase ‘their property’ connotes that one must own the property subject to compulsory acquisition in the sense that it must be his/her property, failure of which the applicant falls outside the protection of the </w:t>
      </w:r>
      <w:r w:rsidR="00A33E56">
        <w:rPr>
          <w:rFonts w:ascii="Times New Roman" w:eastAsia="Calibri" w:hAnsi="Times New Roman" w:cs="Times New Roman"/>
          <w:sz w:val="24"/>
          <w:szCs w:val="24"/>
        </w:rPr>
        <w:t>section. The</w:t>
      </w:r>
      <w:r>
        <w:rPr>
          <w:rFonts w:ascii="Times New Roman" w:eastAsia="Calibri" w:hAnsi="Times New Roman" w:cs="Times New Roman"/>
          <w:sz w:val="24"/>
          <w:szCs w:val="24"/>
        </w:rPr>
        <w:t xml:space="preserve"> applicant having openly confessed that he does not own the property, it follows that he falls outside the ambit of the law under</w:t>
      </w:r>
      <w:r w:rsidR="00A33E56">
        <w:rPr>
          <w:rFonts w:ascii="Times New Roman" w:eastAsia="Calibri" w:hAnsi="Times New Roman" w:cs="Times New Roman"/>
          <w:sz w:val="24"/>
          <w:szCs w:val="24"/>
        </w:rPr>
        <w:t xml:space="preserve"> which he seeks protection.  </w:t>
      </w:r>
      <w:r w:rsidR="009B78EF">
        <w:rPr>
          <w:rFonts w:ascii="Times New Roman" w:eastAsia="Calibri" w:hAnsi="Times New Roman" w:cs="Times New Roman"/>
          <w:sz w:val="24"/>
          <w:szCs w:val="24"/>
        </w:rPr>
        <w:t>That law instead protects the respondent against compulsory deprivation of its ownership rights without compensation because it is admittedly the owner of the property in dispute,”</w:t>
      </w:r>
    </w:p>
    <w:p w:rsidR="00D02440" w:rsidRDefault="00D02440" w:rsidP="00D02440">
      <w:pPr>
        <w:spacing w:after="0" w:line="240" w:lineRule="auto"/>
        <w:ind w:left="1890" w:hanging="450"/>
        <w:jc w:val="both"/>
        <w:rPr>
          <w:rFonts w:ascii="Times New Roman" w:eastAsia="Calibri" w:hAnsi="Times New Roman" w:cs="Times New Roman"/>
          <w:sz w:val="24"/>
          <w:szCs w:val="24"/>
        </w:rPr>
      </w:pPr>
    </w:p>
    <w:p w:rsidR="00A33E56" w:rsidRDefault="00A33E56" w:rsidP="00A33E56">
      <w:pPr>
        <w:spacing w:after="0" w:line="240" w:lineRule="auto"/>
        <w:ind w:left="720" w:firstLine="90"/>
        <w:jc w:val="both"/>
        <w:rPr>
          <w:rFonts w:ascii="Times New Roman" w:eastAsia="Calibri" w:hAnsi="Times New Roman" w:cs="Times New Roman"/>
          <w:sz w:val="24"/>
          <w:szCs w:val="24"/>
        </w:rPr>
      </w:pPr>
    </w:p>
    <w:p w:rsidR="009B78EF" w:rsidRPr="0099301F" w:rsidRDefault="009B78EF" w:rsidP="00A33E56">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410CD">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A33E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 agree with </w:t>
      </w:r>
      <w:proofErr w:type="spellStart"/>
      <w:r w:rsidR="00A33E56">
        <w:rPr>
          <w:rFonts w:ascii="Times New Roman" w:eastAsia="Calibri" w:hAnsi="Times New Roman" w:cs="Times New Roman"/>
          <w:sz w:val="24"/>
          <w:szCs w:val="24"/>
        </w:rPr>
        <w:t>B</w:t>
      </w:r>
      <w:r w:rsidR="00A33E56" w:rsidRPr="00A33E56">
        <w:rPr>
          <w:rFonts w:ascii="Times New Roman" w:eastAsia="Calibri" w:hAnsi="Times New Roman" w:cs="Times New Roman"/>
          <w:smallCaps/>
          <w:sz w:val="24"/>
          <w:szCs w:val="24"/>
        </w:rPr>
        <w:t>hunu</w:t>
      </w:r>
      <w:proofErr w:type="spellEnd"/>
      <w:r w:rsidR="00A33E56">
        <w:rPr>
          <w:rFonts w:ascii="Times New Roman" w:eastAsia="Calibri" w:hAnsi="Times New Roman" w:cs="Times New Roman"/>
          <w:sz w:val="24"/>
          <w:szCs w:val="24"/>
        </w:rPr>
        <w:t xml:space="preserve"> JA</w:t>
      </w:r>
      <w:r>
        <w:rPr>
          <w:rFonts w:ascii="Times New Roman" w:eastAsia="Calibri" w:hAnsi="Times New Roman" w:cs="Times New Roman"/>
          <w:sz w:val="24"/>
          <w:szCs w:val="24"/>
        </w:rPr>
        <w:t xml:space="preserve">’s observations. </w:t>
      </w:r>
      <w:r w:rsidR="00A33E56">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appellant having participated in the fraudulent and unlawful sale</w:t>
      </w:r>
      <w:r w:rsidR="00CD3C43">
        <w:rPr>
          <w:rFonts w:ascii="Times New Roman" w:eastAsia="Calibri" w:hAnsi="Times New Roman" w:cs="Times New Roman"/>
          <w:sz w:val="24"/>
          <w:szCs w:val="24"/>
        </w:rPr>
        <w:t xml:space="preserve"> and purchase</w:t>
      </w:r>
      <w:r>
        <w:rPr>
          <w:rFonts w:ascii="Times New Roman" w:eastAsia="Calibri" w:hAnsi="Times New Roman" w:cs="Times New Roman"/>
          <w:sz w:val="24"/>
          <w:szCs w:val="24"/>
        </w:rPr>
        <w:t xml:space="preserve"> of the respondent’s property cannot be protected by the law intended to protect owners of property from compulsory deprivation of their properties.</w:t>
      </w:r>
      <w:r w:rsidR="00630380">
        <w:rPr>
          <w:rFonts w:ascii="Times New Roman" w:eastAsia="Calibri" w:hAnsi="Times New Roman" w:cs="Times New Roman"/>
          <w:sz w:val="24"/>
          <w:szCs w:val="24"/>
        </w:rPr>
        <w:t xml:space="preserve"> </w:t>
      </w:r>
      <w:r w:rsidR="00630380" w:rsidRPr="0099301F">
        <w:rPr>
          <w:rFonts w:ascii="Times New Roman" w:eastAsia="Calibri" w:hAnsi="Times New Roman" w:cs="Times New Roman"/>
          <w:sz w:val="24"/>
          <w:szCs w:val="24"/>
        </w:rPr>
        <w:t xml:space="preserve">We also agree with </w:t>
      </w:r>
      <w:proofErr w:type="spellStart"/>
      <w:r w:rsidR="00630380" w:rsidRPr="0099301F">
        <w:rPr>
          <w:rFonts w:ascii="Times New Roman" w:eastAsia="Calibri" w:hAnsi="Times New Roman" w:cs="Times New Roman"/>
          <w:sz w:val="24"/>
          <w:szCs w:val="24"/>
        </w:rPr>
        <w:t>Mr</w:t>
      </w:r>
      <w:proofErr w:type="spellEnd"/>
      <w:r w:rsidR="00630380" w:rsidRPr="0099301F">
        <w:rPr>
          <w:rFonts w:ascii="Times New Roman" w:eastAsia="Calibri" w:hAnsi="Times New Roman" w:cs="Times New Roman"/>
          <w:sz w:val="24"/>
          <w:szCs w:val="24"/>
        </w:rPr>
        <w:t xml:space="preserve"> </w:t>
      </w:r>
      <w:proofErr w:type="spellStart"/>
      <w:r w:rsidR="00630380" w:rsidRPr="0099301F">
        <w:rPr>
          <w:rFonts w:ascii="Times New Roman" w:eastAsia="Calibri" w:hAnsi="Times New Roman" w:cs="Times New Roman"/>
          <w:sz w:val="24"/>
          <w:szCs w:val="24"/>
        </w:rPr>
        <w:t>Mapuranga’s</w:t>
      </w:r>
      <w:proofErr w:type="spellEnd"/>
      <w:r w:rsidR="00630380" w:rsidRPr="0099301F">
        <w:rPr>
          <w:rFonts w:ascii="Times New Roman" w:eastAsia="Calibri" w:hAnsi="Times New Roman" w:cs="Times New Roman"/>
          <w:sz w:val="24"/>
          <w:szCs w:val="24"/>
        </w:rPr>
        <w:t xml:space="preserve"> submission that the eviction does not take away the appellant’s right to claim compensation. This means even if the eviction extends to the </w:t>
      </w:r>
      <w:r w:rsidR="00630380" w:rsidRPr="0099301F">
        <w:rPr>
          <w:rFonts w:ascii="Times New Roman" w:eastAsia="Calibri" w:hAnsi="Times New Roman" w:cs="Times New Roman"/>
          <w:sz w:val="24"/>
          <w:szCs w:val="24"/>
        </w:rPr>
        <w:lastRenderedPageBreak/>
        <w:t>appellant’s right to compensation</w:t>
      </w:r>
      <w:r w:rsidR="0099301F" w:rsidRPr="0099301F">
        <w:rPr>
          <w:rFonts w:ascii="Times New Roman" w:eastAsia="Calibri" w:hAnsi="Times New Roman" w:cs="Times New Roman"/>
          <w:sz w:val="24"/>
          <w:szCs w:val="24"/>
        </w:rPr>
        <w:t xml:space="preserve"> for improvements his eviction</w:t>
      </w:r>
      <w:r w:rsidR="00630380" w:rsidRPr="0099301F">
        <w:rPr>
          <w:rFonts w:ascii="Times New Roman" w:eastAsia="Calibri" w:hAnsi="Times New Roman" w:cs="Times New Roman"/>
          <w:sz w:val="24"/>
          <w:szCs w:val="24"/>
        </w:rPr>
        <w:t xml:space="preserve"> does not constitute compulsory acquisition without compensation as the appellant’s right to claim compensation will not be affected by</w:t>
      </w:r>
      <w:r w:rsidR="0099301F" w:rsidRPr="0099301F">
        <w:rPr>
          <w:rFonts w:ascii="Times New Roman" w:eastAsia="Calibri" w:hAnsi="Times New Roman" w:cs="Times New Roman"/>
          <w:sz w:val="24"/>
          <w:szCs w:val="24"/>
        </w:rPr>
        <w:t xml:space="preserve"> it.</w:t>
      </w:r>
    </w:p>
    <w:p w:rsidR="00D02440" w:rsidRDefault="00D02440" w:rsidP="00D02440">
      <w:pPr>
        <w:spacing w:after="0" w:line="240" w:lineRule="auto"/>
        <w:ind w:left="630" w:hanging="630"/>
        <w:jc w:val="both"/>
        <w:rPr>
          <w:rFonts w:ascii="Times New Roman" w:eastAsia="Calibri" w:hAnsi="Times New Roman" w:cs="Times New Roman"/>
          <w:sz w:val="24"/>
          <w:szCs w:val="24"/>
        </w:rPr>
      </w:pPr>
    </w:p>
    <w:p w:rsidR="00700957" w:rsidRPr="00115C92" w:rsidRDefault="00752F4A" w:rsidP="00A33E56">
      <w:pPr>
        <w:spacing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410CD">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A33E56">
        <w:rPr>
          <w:rFonts w:ascii="Times New Roman" w:eastAsia="Calibri" w:hAnsi="Times New Roman" w:cs="Times New Roman"/>
          <w:sz w:val="24"/>
          <w:szCs w:val="24"/>
        </w:rPr>
        <w:t xml:space="preserve">  </w:t>
      </w:r>
      <w:r w:rsidR="00537ACC" w:rsidRPr="00537ACC">
        <w:rPr>
          <w:rFonts w:ascii="Times New Roman" w:eastAsia="Calibri" w:hAnsi="Times New Roman" w:cs="Times New Roman"/>
          <w:sz w:val="24"/>
          <w:szCs w:val="24"/>
        </w:rPr>
        <w:t xml:space="preserve">This </w:t>
      </w:r>
      <w:r w:rsidR="00A33E56">
        <w:rPr>
          <w:rFonts w:ascii="Times New Roman" w:eastAsia="Calibri" w:hAnsi="Times New Roman" w:cs="Times New Roman"/>
          <w:sz w:val="24"/>
          <w:szCs w:val="24"/>
        </w:rPr>
        <w:t>C</w:t>
      </w:r>
      <w:r w:rsidR="00537ACC" w:rsidRPr="00537ACC">
        <w:rPr>
          <w:rFonts w:ascii="Times New Roman" w:eastAsia="Calibri" w:hAnsi="Times New Roman" w:cs="Times New Roman"/>
          <w:sz w:val="24"/>
          <w:szCs w:val="24"/>
        </w:rPr>
        <w:t xml:space="preserve">ourt, as an appellate court, will not readily interfere with factual findings made by a lower court and will do so only in limited circumstances  none of which have been alleged or shown by the appellant to exist in this case. </w:t>
      </w:r>
      <w:r w:rsidR="00A33E56">
        <w:rPr>
          <w:rFonts w:ascii="Times New Roman" w:eastAsia="Calibri" w:hAnsi="Times New Roman" w:cs="Times New Roman"/>
          <w:sz w:val="24"/>
          <w:szCs w:val="24"/>
        </w:rPr>
        <w:t xml:space="preserve"> </w:t>
      </w:r>
      <w:r w:rsidR="00537ACC" w:rsidRPr="00537ACC">
        <w:rPr>
          <w:rFonts w:ascii="Times New Roman" w:eastAsia="Calibri" w:hAnsi="Times New Roman" w:cs="Times New Roman"/>
          <w:sz w:val="24"/>
          <w:szCs w:val="24"/>
        </w:rPr>
        <w:t xml:space="preserve">See the cases of </w:t>
      </w:r>
      <w:r w:rsidR="00537ACC" w:rsidRPr="00537ACC">
        <w:rPr>
          <w:rFonts w:ascii="Times New Roman" w:eastAsia="Calibri" w:hAnsi="Times New Roman" w:cs="Times New Roman"/>
          <w:i/>
          <w:sz w:val="24"/>
          <w:szCs w:val="24"/>
        </w:rPr>
        <w:t xml:space="preserve">Hama v National Railways of Zimbabwe </w:t>
      </w:r>
      <w:r w:rsidR="00537ACC" w:rsidRPr="00537ACC">
        <w:rPr>
          <w:rFonts w:ascii="Times New Roman" w:eastAsia="Calibri" w:hAnsi="Times New Roman" w:cs="Times New Roman"/>
          <w:sz w:val="24"/>
          <w:szCs w:val="24"/>
        </w:rPr>
        <w:t xml:space="preserve">1996 (1) ZLR 664 at 670 and </w:t>
      </w:r>
      <w:proofErr w:type="spellStart"/>
      <w:r w:rsidR="00537ACC" w:rsidRPr="00537ACC">
        <w:rPr>
          <w:rFonts w:ascii="Times New Roman" w:eastAsia="Calibri" w:hAnsi="Times New Roman" w:cs="Times New Roman"/>
          <w:i/>
          <w:sz w:val="24"/>
          <w:szCs w:val="24"/>
        </w:rPr>
        <w:t>Vengai</w:t>
      </w:r>
      <w:proofErr w:type="spellEnd"/>
      <w:r w:rsidR="00537ACC" w:rsidRPr="00537ACC">
        <w:rPr>
          <w:rFonts w:ascii="Times New Roman" w:eastAsia="Calibri" w:hAnsi="Times New Roman" w:cs="Times New Roman"/>
          <w:i/>
          <w:sz w:val="24"/>
          <w:szCs w:val="24"/>
        </w:rPr>
        <w:t xml:space="preserve"> v </w:t>
      </w:r>
      <w:proofErr w:type="spellStart"/>
      <w:r w:rsidR="00537ACC" w:rsidRPr="00537ACC">
        <w:rPr>
          <w:rFonts w:ascii="Times New Roman" w:eastAsia="Calibri" w:hAnsi="Times New Roman" w:cs="Times New Roman"/>
          <w:i/>
          <w:sz w:val="24"/>
          <w:szCs w:val="24"/>
        </w:rPr>
        <w:t>Chuma</w:t>
      </w:r>
      <w:proofErr w:type="spellEnd"/>
      <w:r w:rsidR="00537ACC" w:rsidRPr="00537ACC">
        <w:rPr>
          <w:rFonts w:ascii="Times New Roman" w:eastAsia="Calibri" w:hAnsi="Times New Roman" w:cs="Times New Roman"/>
          <w:sz w:val="24"/>
          <w:szCs w:val="24"/>
        </w:rPr>
        <w:t xml:space="preserve"> SC 3</w:t>
      </w:r>
      <w:r w:rsidR="00EF5D25">
        <w:rPr>
          <w:rFonts w:ascii="Times New Roman" w:eastAsia="Calibri" w:hAnsi="Times New Roman" w:cs="Times New Roman"/>
          <w:sz w:val="24"/>
          <w:szCs w:val="24"/>
        </w:rPr>
        <w:t>/</w:t>
      </w:r>
      <w:r w:rsidR="00537ACC" w:rsidRPr="00537ACC">
        <w:rPr>
          <w:rFonts w:ascii="Times New Roman" w:eastAsia="Calibri" w:hAnsi="Times New Roman" w:cs="Times New Roman"/>
          <w:sz w:val="24"/>
          <w:szCs w:val="24"/>
        </w:rPr>
        <w:t>13.</w:t>
      </w:r>
      <w:r w:rsidR="00700957" w:rsidRPr="00115C92">
        <w:rPr>
          <w:rFonts w:ascii="Times New Roman" w:eastAsia="Calibri" w:hAnsi="Times New Roman" w:cs="Times New Roman"/>
          <w:sz w:val="24"/>
          <w:szCs w:val="24"/>
        </w:rPr>
        <w:t xml:space="preserve"> </w:t>
      </w:r>
    </w:p>
    <w:p w:rsidR="00700957" w:rsidRPr="00115C92" w:rsidRDefault="00115C92" w:rsidP="00A33E56">
      <w:pPr>
        <w:spacing w:after="0" w:line="480" w:lineRule="auto"/>
        <w:ind w:left="630" w:hanging="630"/>
        <w:jc w:val="both"/>
        <w:rPr>
          <w:rFonts w:ascii="Times New Roman" w:hAnsi="Times New Roman" w:cs="Times New Roman"/>
          <w:sz w:val="24"/>
          <w:szCs w:val="24"/>
        </w:rPr>
      </w:pPr>
      <w:r w:rsidRPr="00115C92">
        <w:rPr>
          <w:rFonts w:ascii="Times New Roman" w:hAnsi="Times New Roman" w:cs="Times New Roman"/>
          <w:sz w:val="24"/>
          <w:szCs w:val="24"/>
        </w:rPr>
        <w:t>[</w:t>
      </w:r>
      <w:r w:rsidR="00563C92">
        <w:rPr>
          <w:rFonts w:ascii="Times New Roman" w:hAnsi="Times New Roman" w:cs="Times New Roman"/>
          <w:sz w:val="24"/>
          <w:szCs w:val="24"/>
        </w:rPr>
        <w:t>3</w:t>
      </w:r>
      <w:r w:rsidR="006410CD">
        <w:rPr>
          <w:rFonts w:ascii="Times New Roman" w:hAnsi="Times New Roman" w:cs="Times New Roman"/>
          <w:sz w:val="24"/>
          <w:szCs w:val="24"/>
        </w:rPr>
        <w:t>6</w:t>
      </w:r>
      <w:r w:rsidRPr="00115C92">
        <w:rPr>
          <w:rFonts w:ascii="Times New Roman" w:hAnsi="Times New Roman" w:cs="Times New Roman"/>
          <w:sz w:val="24"/>
          <w:szCs w:val="24"/>
        </w:rPr>
        <w:t xml:space="preserve">] </w:t>
      </w:r>
      <w:r w:rsidR="00A33E56">
        <w:rPr>
          <w:rFonts w:ascii="Times New Roman" w:hAnsi="Times New Roman" w:cs="Times New Roman"/>
          <w:sz w:val="24"/>
          <w:szCs w:val="24"/>
        </w:rPr>
        <w:t xml:space="preserve">  </w:t>
      </w:r>
      <w:r w:rsidR="00700957" w:rsidRPr="00115C92">
        <w:rPr>
          <w:rFonts w:ascii="Times New Roman" w:hAnsi="Times New Roman" w:cs="Times New Roman"/>
          <w:sz w:val="24"/>
          <w:szCs w:val="24"/>
        </w:rPr>
        <w:t xml:space="preserve">Having found that there was no misdirection, this Court cannot interfere with the decision of the court </w:t>
      </w:r>
      <w:r w:rsidR="00700957" w:rsidRPr="00115C92">
        <w:rPr>
          <w:rFonts w:ascii="Times New Roman" w:hAnsi="Times New Roman" w:cs="Times New Roman"/>
          <w:i/>
          <w:sz w:val="24"/>
          <w:szCs w:val="24"/>
        </w:rPr>
        <w:t xml:space="preserve">a quo.  </w:t>
      </w:r>
      <w:r w:rsidR="00700957" w:rsidRPr="00115C92">
        <w:rPr>
          <w:rFonts w:ascii="Times New Roman" w:hAnsi="Times New Roman" w:cs="Times New Roman"/>
          <w:sz w:val="24"/>
          <w:szCs w:val="24"/>
        </w:rPr>
        <w:t xml:space="preserve">In the case of </w:t>
      </w:r>
      <w:r w:rsidR="00700957" w:rsidRPr="00115C92">
        <w:rPr>
          <w:rFonts w:ascii="Times New Roman" w:hAnsi="Times New Roman" w:cs="Times New Roman"/>
          <w:i/>
          <w:sz w:val="24"/>
          <w:szCs w:val="24"/>
        </w:rPr>
        <w:t>ZINWA</w:t>
      </w:r>
      <w:r w:rsidR="00700957" w:rsidRPr="00115C92">
        <w:rPr>
          <w:rFonts w:ascii="Times New Roman" w:hAnsi="Times New Roman" w:cs="Times New Roman"/>
          <w:sz w:val="24"/>
          <w:szCs w:val="24"/>
        </w:rPr>
        <w:t xml:space="preserve"> v </w:t>
      </w:r>
      <w:proofErr w:type="spellStart"/>
      <w:r w:rsidR="00700957" w:rsidRPr="00115C92">
        <w:rPr>
          <w:rFonts w:ascii="Times New Roman" w:hAnsi="Times New Roman" w:cs="Times New Roman"/>
          <w:i/>
          <w:sz w:val="24"/>
          <w:szCs w:val="24"/>
        </w:rPr>
        <w:t>Mwoyounotsva</w:t>
      </w:r>
      <w:proofErr w:type="spellEnd"/>
      <w:r w:rsidR="00700957" w:rsidRPr="00115C92">
        <w:rPr>
          <w:rFonts w:ascii="Times New Roman" w:hAnsi="Times New Roman" w:cs="Times New Roman"/>
          <w:sz w:val="24"/>
          <w:szCs w:val="24"/>
        </w:rPr>
        <w:t xml:space="preserve"> </w:t>
      </w:r>
      <w:r w:rsidR="003D0BF0">
        <w:rPr>
          <w:rFonts w:ascii="Times New Roman" w:hAnsi="Times New Roman" w:cs="Times New Roman"/>
          <w:sz w:val="24"/>
          <w:szCs w:val="24"/>
        </w:rPr>
        <w:t>2015 (1) ZLR 935 (S) at 940F</w:t>
      </w:r>
      <w:r w:rsidR="00700957" w:rsidRPr="00115C92">
        <w:rPr>
          <w:rFonts w:ascii="Times New Roman" w:hAnsi="Times New Roman" w:cs="Times New Roman"/>
          <w:b/>
          <w:sz w:val="24"/>
          <w:szCs w:val="24"/>
        </w:rPr>
        <w:t xml:space="preserve"> </w:t>
      </w:r>
      <w:r w:rsidR="00700957" w:rsidRPr="00115C92">
        <w:rPr>
          <w:rFonts w:ascii="Times New Roman" w:hAnsi="Times New Roman" w:cs="Times New Roman"/>
          <w:sz w:val="24"/>
          <w:szCs w:val="24"/>
        </w:rPr>
        <w:t>this position was explained as follows:</w:t>
      </w:r>
    </w:p>
    <w:p w:rsidR="00700957" w:rsidRPr="00115C92" w:rsidRDefault="00700957" w:rsidP="0045706B">
      <w:pPr>
        <w:spacing w:after="0" w:line="240" w:lineRule="auto"/>
        <w:ind w:left="1440"/>
        <w:jc w:val="both"/>
        <w:rPr>
          <w:rFonts w:ascii="Times New Roman" w:hAnsi="Times New Roman" w:cs="Times New Roman"/>
          <w:sz w:val="24"/>
          <w:szCs w:val="24"/>
        </w:rPr>
      </w:pPr>
      <w:r w:rsidRPr="00115C92">
        <w:rPr>
          <w:rFonts w:ascii="Times New Roman" w:hAnsi="Times New Roman" w:cs="Times New Roman"/>
          <w:sz w:val="24"/>
          <w:szCs w:val="24"/>
        </w:rPr>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the decision was clearly wrong.”</w:t>
      </w:r>
    </w:p>
    <w:p w:rsidR="00700957" w:rsidRPr="00115C92" w:rsidRDefault="00700957" w:rsidP="00700957">
      <w:pPr>
        <w:spacing w:after="0" w:line="480" w:lineRule="auto"/>
        <w:ind w:left="720"/>
        <w:jc w:val="both"/>
        <w:rPr>
          <w:rFonts w:ascii="Times New Roman" w:hAnsi="Times New Roman" w:cs="Times New Roman"/>
          <w:sz w:val="24"/>
          <w:szCs w:val="24"/>
        </w:rPr>
      </w:pPr>
    </w:p>
    <w:p w:rsidR="00537ACC" w:rsidRDefault="00537ACC" w:rsidP="002F10D7">
      <w:pPr>
        <w:spacing w:line="480" w:lineRule="auto"/>
        <w:ind w:left="720" w:hanging="720"/>
        <w:jc w:val="both"/>
        <w:rPr>
          <w:rFonts w:ascii="Times New Roman" w:eastAsia="Calibri" w:hAnsi="Times New Roman" w:cs="Times New Roman"/>
          <w:sz w:val="24"/>
          <w:szCs w:val="24"/>
        </w:rPr>
      </w:pPr>
      <w:r w:rsidRPr="00537ACC">
        <w:rPr>
          <w:rFonts w:ascii="Times New Roman" w:eastAsia="Calibri" w:hAnsi="Times New Roman" w:cs="Times New Roman"/>
          <w:sz w:val="24"/>
          <w:szCs w:val="24"/>
        </w:rPr>
        <w:t xml:space="preserve"> </w:t>
      </w:r>
      <w:r w:rsidR="00115C92" w:rsidRPr="00115C92">
        <w:rPr>
          <w:rFonts w:ascii="Times New Roman" w:eastAsia="Calibri" w:hAnsi="Times New Roman" w:cs="Times New Roman"/>
          <w:sz w:val="24"/>
          <w:szCs w:val="24"/>
        </w:rPr>
        <w:t>[</w:t>
      </w:r>
      <w:r w:rsidR="00812968">
        <w:rPr>
          <w:rFonts w:ascii="Times New Roman" w:eastAsia="Calibri" w:hAnsi="Times New Roman" w:cs="Times New Roman"/>
          <w:sz w:val="24"/>
          <w:szCs w:val="24"/>
        </w:rPr>
        <w:t>3</w:t>
      </w:r>
      <w:r w:rsidR="006410CD">
        <w:rPr>
          <w:rFonts w:ascii="Times New Roman" w:eastAsia="Calibri" w:hAnsi="Times New Roman" w:cs="Times New Roman"/>
          <w:sz w:val="24"/>
          <w:szCs w:val="24"/>
        </w:rPr>
        <w:t>7</w:t>
      </w:r>
      <w:r w:rsidR="00115C92" w:rsidRPr="00115C92">
        <w:rPr>
          <w:rFonts w:ascii="Times New Roman" w:eastAsia="Calibri" w:hAnsi="Times New Roman" w:cs="Times New Roman"/>
          <w:sz w:val="24"/>
          <w:szCs w:val="24"/>
        </w:rPr>
        <w:t xml:space="preserve">] </w:t>
      </w:r>
      <w:r w:rsidR="002F10D7">
        <w:rPr>
          <w:rFonts w:ascii="Times New Roman" w:eastAsia="Calibri" w:hAnsi="Times New Roman" w:cs="Times New Roman"/>
          <w:sz w:val="24"/>
          <w:szCs w:val="24"/>
        </w:rPr>
        <w:t xml:space="preserve">  </w:t>
      </w:r>
      <w:r w:rsidRPr="00822023">
        <w:rPr>
          <w:rFonts w:ascii="Times New Roman" w:eastAsia="Calibri" w:hAnsi="Times New Roman" w:cs="Times New Roman"/>
          <w:sz w:val="24"/>
          <w:szCs w:val="24"/>
        </w:rPr>
        <w:t xml:space="preserve">In </w:t>
      </w:r>
      <w:proofErr w:type="spellStart"/>
      <w:r w:rsidRPr="00822023">
        <w:rPr>
          <w:rFonts w:ascii="Times New Roman" w:eastAsia="Calibri" w:hAnsi="Times New Roman" w:cs="Times New Roman"/>
          <w:i/>
          <w:sz w:val="24"/>
          <w:szCs w:val="24"/>
        </w:rPr>
        <w:t>casu</w:t>
      </w:r>
      <w:proofErr w:type="spellEnd"/>
      <w:r w:rsidRPr="00822023">
        <w:rPr>
          <w:rFonts w:ascii="Times New Roman" w:eastAsia="Calibri" w:hAnsi="Times New Roman" w:cs="Times New Roman"/>
          <w:sz w:val="24"/>
          <w:szCs w:val="24"/>
        </w:rPr>
        <w:t>, the appellant has no</w:t>
      </w:r>
      <w:r w:rsidR="00922FC8" w:rsidRPr="00822023">
        <w:rPr>
          <w:rFonts w:ascii="Times New Roman" w:eastAsia="Calibri" w:hAnsi="Times New Roman" w:cs="Times New Roman"/>
          <w:sz w:val="24"/>
          <w:szCs w:val="24"/>
        </w:rPr>
        <w:t xml:space="preserve"> lawful property which has been compulsorily acquired from him.</w:t>
      </w:r>
      <w:r w:rsidRPr="00537ACC">
        <w:rPr>
          <w:rFonts w:ascii="Times New Roman" w:eastAsia="Calibri" w:hAnsi="Times New Roman" w:cs="Times New Roman"/>
          <w:sz w:val="24"/>
          <w:szCs w:val="24"/>
        </w:rPr>
        <w:t xml:space="preserve"> </w:t>
      </w:r>
      <w:r w:rsidR="002F10D7">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 xml:space="preserve">He simply does not agree with the findings of the court </w:t>
      </w:r>
      <w:r w:rsidRPr="00537ACC">
        <w:rPr>
          <w:rFonts w:ascii="Times New Roman" w:eastAsia="Calibri" w:hAnsi="Times New Roman" w:cs="Times New Roman"/>
          <w:i/>
          <w:sz w:val="24"/>
          <w:szCs w:val="24"/>
        </w:rPr>
        <w:t>a quo</w:t>
      </w:r>
      <w:r w:rsidRPr="00537ACC">
        <w:rPr>
          <w:rFonts w:ascii="Times New Roman" w:eastAsia="Calibri" w:hAnsi="Times New Roman" w:cs="Times New Roman"/>
          <w:sz w:val="24"/>
          <w:szCs w:val="24"/>
        </w:rPr>
        <w:t xml:space="preserve">. </w:t>
      </w:r>
      <w:r w:rsidR="002F10D7">
        <w:rPr>
          <w:rFonts w:ascii="Times New Roman" w:eastAsia="Calibri" w:hAnsi="Times New Roman" w:cs="Times New Roman"/>
          <w:sz w:val="24"/>
          <w:szCs w:val="24"/>
        </w:rPr>
        <w:t xml:space="preserve"> </w:t>
      </w:r>
      <w:r w:rsidRPr="00537ACC">
        <w:rPr>
          <w:rFonts w:ascii="Times New Roman" w:eastAsia="Calibri" w:hAnsi="Times New Roman" w:cs="Times New Roman"/>
          <w:sz w:val="24"/>
          <w:szCs w:val="24"/>
        </w:rPr>
        <w:t>He does not have a valid defen</w:t>
      </w:r>
      <w:r w:rsidR="003C1CA0">
        <w:rPr>
          <w:rFonts w:ascii="Times New Roman" w:eastAsia="Calibri" w:hAnsi="Times New Roman" w:cs="Times New Roman"/>
          <w:sz w:val="24"/>
          <w:szCs w:val="24"/>
        </w:rPr>
        <w:t>s</w:t>
      </w:r>
      <w:r w:rsidRPr="00537ACC">
        <w:rPr>
          <w:rFonts w:ascii="Times New Roman" w:eastAsia="Calibri" w:hAnsi="Times New Roman" w:cs="Times New Roman"/>
          <w:sz w:val="24"/>
          <w:szCs w:val="24"/>
        </w:rPr>
        <w:t xml:space="preserve">e to </w:t>
      </w:r>
      <w:r w:rsidR="003C1CA0">
        <w:rPr>
          <w:rFonts w:ascii="Times New Roman" w:eastAsia="Calibri" w:hAnsi="Times New Roman" w:cs="Times New Roman"/>
          <w:sz w:val="24"/>
          <w:szCs w:val="24"/>
        </w:rPr>
        <w:t>resist</w:t>
      </w:r>
      <w:r w:rsidRPr="00537ACC">
        <w:rPr>
          <w:rFonts w:ascii="Times New Roman" w:eastAsia="Calibri" w:hAnsi="Times New Roman" w:cs="Times New Roman"/>
          <w:sz w:val="24"/>
          <w:szCs w:val="24"/>
        </w:rPr>
        <w:t xml:space="preserve"> the </w:t>
      </w:r>
      <w:r w:rsidRPr="00931E92">
        <w:rPr>
          <w:rFonts w:ascii="Times New Roman" w:eastAsia="Calibri" w:hAnsi="Times New Roman" w:cs="Times New Roman"/>
          <w:i/>
          <w:sz w:val="24"/>
          <w:szCs w:val="24"/>
        </w:rPr>
        <w:t xml:space="preserve">rei </w:t>
      </w:r>
      <w:proofErr w:type="spellStart"/>
      <w:r w:rsidR="00350C30">
        <w:rPr>
          <w:rFonts w:ascii="Times New Roman" w:eastAsia="Calibri" w:hAnsi="Times New Roman" w:cs="Times New Roman"/>
          <w:i/>
          <w:sz w:val="24"/>
          <w:szCs w:val="24"/>
        </w:rPr>
        <w:t>vindicatio</w:t>
      </w:r>
      <w:proofErr w:type="spellEnd"/>
      <w:r w:rsidR="00350C30">
        <w:rPr>
          <w:rFonts w:ascii="Times New Roman" w:eastAsia="Calibri" w:hAnsi="Times New Roman" w:cs="Times New Roman"/>
          <w:i/>
          <w:sz w:val="24"/>
          <w:szCs w:val="24"/>
        </w:rPr>
        <w:t>.</w:t>
      </w:r>
      <w:r w:rsidRPr="00537ACC">
        <w:rPr>
          <w:rFonts w:ascii="Times New Roman" w:eastAsia="Calibri" w:hAnsi="Times New Roman" w:cs="Times New Roman"/>
          <w:sz w:val="24"/>
          <w:szCs w:val="24"/>
        </w:rPr>
        <w:t xml:space="preserve">  </w:t>
      </w:r>
      <w:r w:rsidR="002F10D7">
        <w:rPr>
          <w:rFonts w:ascii="Times New Roman" w:eastAsia="Calibri" w:hAnsi="Times New Roman" w:cs="Times New Roman"/>
          <w:sz w:val="24"/>
          <w:szCs w:val="24"/>
        </w:rPr>
        <w:t xml:space="preserve"> </w:t>
      </w:r>
      <w:r w:rsidR="00350C30">
        <w:rPr>
          <w:rFonts w:ascii="Times New Roman" w:eastAsia="Calibri" w:hAnsi="Times New Roman" w:cs="Times New Roman"/>
          <w:sz w:val="24"/>
          <w:szCs w:val="24"/>
        </w:rPr>
        <w:t>H</w:t>
      </w:r>
      <w:r w:rsidRPr="00537ACC">
        <w:rPr>
          <w:rFonts w:ascii="Times New Roman" w:eastAsia="Calibri" w:hAnsi="Times New Roman" w:cs="Times New Roman"/>
          <w:sz w:val="24"/>
          <w:szCs w:val="24"/>
        </w:rPr>
        <w:t>is appeal</w:t>
      </w:r>
      <w:r w:rsidR="00922FC8">
        <w:rPr>
          <w:rFonts w:ascii="Times New Roman" w:eastAsia="Calibri" w:hAnsi="Times New Roman" w:cs="Times New Roman"/>
          <w:sz w:val="24"/>
          <w:szCs w:val="24"/>
        </w:rPr>
        <w:t xml:space="preserve"> has no merit and</w:t>
      </w:r>
      <w:r w:rsidRPr="00537ACC">
        <w:rPr>
          <w:rFonts w:ascii="Times New Roman" w:eastAsia="Calibri" w:hAnsi="Times New Roman" w:cs="Times New Roman"/>
          <w:sz w:val="24"/>
          <w:szCs w:val="24"/>
        </w:rPr>
        <w:t xml:space="preserve"> cannot succeed.</w:t>
      </w:r>
    </w:p>
    <w:p w:rsidR="00812968" w:rsidRDefault="00812968" w:rsidP="00BD5445">
      <w:pPr>
        <w:spacing w:line="240" w:lineRule="auto"/>
        <w:ind w:left="720"/>
        <w:jc w:val="both"/>
        <w:rPr>
          <w:rFonts w:ascii="Times New Roman" w:eastAsia="Calibri" w:hAnsi="Times New Roman" w:cs="Times New Roman"/>
          <w:b/>
          <w:sz w:val="24"/>
          <w:szCs w:val="24"/>
        </w:rPr>
      </w:pPr>
      <w:r w:rsidRPr="00812968">
        <w:rPr>
          <w:rFonts w:ascii="Times New Roman" w:eastAsia="Calibri" w:hAnsi="Times New Roman" w:cs="Times New Roman"/>
          <w:b/>
          <w:sz w:val="24"/>
          <w:szCs w:val="24"/>
        </w:rPr>
        <w:t>Whether</w:t>
      </w:r>
      <w:r w:rsidR="00F84ADE">
        <w:rPr>
          <w:rFonts w:ascii="Times New Roman" w:eastAsia="Calibri" w:hAnsi="Times New Roman" w:cs="Times New Roman"/>
          <w:b/>
          <w:sz w:val="24"/>
          <w:szCs w:val="24"/>
        </w:rPr>
        <w:t xml:space="preserve"> or not</w:t>
      </w:r>
      <w:r w:rsidRPr="00812968">
        <w:rPr>
          <w:rFonts w:ascii="Times New Roman" w:eastAsia="Calibri" w:hAnsi="Times New Roman" w:cs="Times New Roman"/>
          <w:b/>
          <w:sz w:val="24"/>
          <w:szCs w:val="24"/>
        </w:rPr>
        <w:t xml:space="preserve"> it was competent for the court </w:t>
      </w:r>
      <w:r w:rsidRPr="00812968">
        <w:rPr>
          <w:rFonts w:ascii="Times New Roman" w:eastAsia="Calibri" w:hAnsi="Times New Roman" w:cs="Times New Roman"/>
          <w:b/>
          <w:i/>
          <w:sz w:val="24"/>
          <w:szCs w:val="24"/>
        </w:rPr>
        <w:t xml:space="preserve">a quo </w:t>
      </w:r>
      <w:r w:rsidRPr="00812968">
        <w:rPr>
          <w:rFonts w:ascii="Times New Roman" w:eastAsia="Calibri" w:hAnsi="Times New Roman" w:cs="Times New Roman"/>
          <w:b/>
          <w:sz w:val="24"/>
          <w:szCs w:val="24"/>
        </w:rPr>
        <w:t>to order that no appeal shall stay the execution of its order.</w:t>
      </w:r>
    </w:p>
    <w:p w:rsidR="00BD5445" w:rsidRDefault="00BD5445" w:rsidP="00BD5445">
      <w:pPr>
        <w:spacing w:line="240" w:lineRule="auto"/>
        <w:jc w:val="both"/>
        <w:rPr>
          <w:rFonts w:ascii="Times New Roman" w:eastAsia="Calibri" w:hAnsi="Times New Roman" w:cs="Times New Roman"/>
          <w:b/>
          <w:sz w:val="24"/>
          <w:szCs w:val="24"/>
        </w:rPr>
      </w:pPr>
    </w:p>
    <w:p w:rsidR="00812968" w:rsidRDefault="00812968" w:rsidP="00D62F57">
      <w:pPr>
        <w:spacing w:after="0" w:line="480" w:lineRule="auto"/>
        <w:ind w:left="630" w:hanging="630"/>
        <w:jc w:val="both"/>
        <w:rPr>
          <w:rFonts w:ascii="Times New Roman" w:eastAsia="Calibri" w:hAnsi="Times New Roman" w:cs="Times New Roman"/>
          <w:sz w:val="24"/>
          <w:szCs w:val="24"/>
        </w:rPr>
      </w:pPr>
      <w:r w:rsidRPr="00822023">
        <w:rPr>
          <w:rFonts w:ascii="Times New Roman" w:eastAsia="Calibri" w:hAnsi="Times New Roman" w:cs="Times New Roman"/>
          <w:sz w:val="24"/>
          <w:szCs w:val="24"/>
        </w:rPr>
        <w:t>[3</w:t>
      </w:r>
      <w:r w:rsidR="006410CD">
        <w:rPr>
          <w:rFonts w:ascii="Times New Roman" w:eastAsia="Calibri" w:hAnsi="Times New Roman" w:cs="Times New Roman"/>
          <w:sz w:val="24"/>
          <w:szCs w:val="24"/>
        </w:rPr>
        <w:t>8</w:t>
      </w:r>
      <w:r w:rsidRPr="00822023">
        <w:rPr>
          <w:rFonts w:ascii="Times New Roman" w:eastAsia="Calibri" w:hAnsi="Times New Roman" w:cs="Times New Roman"/>
          <w:sz w:val="24"/>
          <w:szCs w:val="24"/>
        </w:rPr>
        <w:t>]</w:t>
      </w:r>
      <w:r w:rsidR="00822023" w:rsidRPr="00822023">
        <w:rPr>
          <w:rFonts w:ascii="Times New Roman" w:eastAsia="Calibri" w:hAnsi="Times New Roman" w:cs="Times New Roman"/>
          <w:sz w:val="24"/>
          <w:szCs w:val="24"/>
        </w:rPr>
        <w:t xml:space="preserve"> </w:t>
      </w:r>
      <w:r w:rsidR="00486164">
        <w:rPr>
          <w:rFonts w:ascii="Times New Roman" w:eastAsia="Calibri" w:hAnsi="Times New Roman" w:cs="Times New Roman"/>
          <w:sz w:val="24"/>
          <w:szCs w:val="24"/>
        </w:rPr>
        <w:t xml:space="preserve">  </w:t>
      </w:r>
      <w:r w:rsidR="00822023" w:rsidRPr="00822023">
        <w:rPr>
          <w:rFonts w:ascii="Times New Roman" w:eastAsia="Calibri" w:hAnsi="Times New Roman" w:cs="Times New Roman"/>
          <w:sz w:val="24"/>
          <w:szCs w:val="24"/>
        </w:rPr>
        <w:t>This issue was not adequately ventilated by the parties before this court</w:t>
      </w:r>
      <w:r w:rsidR="00822023">
        <w:rPr>
          <w:rFonts w:ascii="Times New Roman" w:eastAsia="Calibri" w:hAnsi="Times New Roman" w:cs="Times New Roman"/>
          <w:sz w:val="24"/>
          <w:szCs w:val="24"/>
        </w:rPr>
        <w:t xml:space="preserve"> and is not relevant to the determination of the real issues before this court. </w:t>
      </w:r>
      <w:r w:rsidR="00486164">
        <w:rPr>
          <w:rFonts w:ascii="Times New Roman" w:eastAsia="Calibri" w:hAnsi="Times New Roman" w:cs="Times New Roman"/>
          <w:sz w:val="24"/>
          <w:szCs w:val="24"/>
        </w:rPr>
        <w:t xml:space="preserve"> </w:t>
      </w:r>
      <w:proofErr w:type="spellStart"/>
      <w:r w:rsidR="00822023">
        <w:rPr>
          <w:rFonts w:ascii="Times New Roman" w:eastAsia="Calibri" w:hAnsi="Times New Roman" w:cs="Times New Roman"/>
          <w:sz w:val="24"/>
          <w:szCs w:val="24"/>
        </w:rPr>
        <w:t>Mr</w:t>
      </w:r>
      <w:proofErr w:type="spellEnd"/>
      <w:r w:rsidR="00822023">
        <w:rPr>
          <w:rFonts w:ascii="Times New Roman" w:eastAsia="Calibri" w:hAnsi="Times New Roman" w:cs="Times New Roman"/>
          <w:sz w:val="24"/>
          <w:szCs w:val="24"/>
        </w:rPr>
        <w:t xml:space="preserve"> </w:t>
      </w:r>
      <w:proofErr w:type="spellStart"/>
      <w:r w:rsidR="00822023" w:rsidRPr="00486164">
        <w:rPr>
          <w:rFonts w:ascii="Times New Roman" w:eastAsia="Calibri" w:hAnsi="Times New Roman" w:cs="Times New Roman"/>
          <w:i/>
          <w:sz w:val="24"/>
          <w:szCs w:val="24"/>
        </w:rPr>
        <w:t>Madhuku</w:t>
      </w:r>
      <w:proofErr w:type="spellEnd"/>
      <w:r w:rsidR="00822023">
        <w:rPr>
          <w:rFonts w:ascii="Times New Roman" w:eastAsia="Calibri" w:hAnsi="Times New Roman" w:cs="Times New Roman"/>
          <w:sz w:val="24"/>
          <w:szCs w:val="24"/>
        </w:rPr>
        <w:t xml:space="preserve"> for the appellant did not</w:t>
      </w:r>
      <w:r w:rsidR="00D73476">
        <w:rPr>
          <w:rFonts w:ascii="Times New Roman" w:eastAsia="Calibri" w:hAnsi="Times New Roman" w:cs="Times New Roman"/>
          <w:sz w:val="24"/>
          <w:szCs w:val="24"/>
        </w:rPr>
        <w:t xml:space="preserve"> orally</w:t>
      </w:r>
      <w:r w:rsidR="00822023">
        <w:rPr>
          <w:rFonts w:ascii="Times New Roman" w:eastAsia="Calibri" w:hAnsi="Times New Roman" w:cs="Times New Roman"/>
          <w:sz w:val="24"/>
          <w:szCs w:val="24"/>
        </w:rPr>
        <w:t xml:space="preserve"> address</w:t>
      </w:r>
      <w:r w:rsidR="007D4295">
        <w:rPr>
          <w:rFonts w:ascii="Times New Roman" w:eastAsia="Calibri" w:hAnsi="Times New Roman" w:cs="Times New Roman"/>
          <w:sz w:val="24"/>
          <w:szCs w:val="24"/>
        </w:rPr>
        <w:t xml:space="preserve"> </w:t>
      </w:r>
      <w:r w:rsidR="00822023">
        <w:rPr>
          <w:rFonts w:ascii="Times New Roman" w:eastAsia="Calibri" w:hAnsi="Times New Roman" w:cs="Times New Roman"/>
          <w:sz w:val="24"/>
          <w:szCs w:val="24"/>
        </w:rPr>
        <w:t>the court on it but merely said he abides by his heads of argument w</w:t>
      </w:r>
      <w:r w:rsidR="005072F4">
        <w:rPr>
          <w:rFonts w:ascii="Times New Roman" w:eastAsia="Calibri" w:hAnsi="Times New Roman" w:cs="Times New Roman"/>
          <w:sz w:val="24"/>
          <w:szCs w:val="24"/>
        </w:rPr>
        <w:t>h</w:t>
      </w:r>
      <w:r w:rsidR="00822023">
        <w:rPr>
          <w:rFonts w:ascii="Times New Roman" w:eastAsia="Calibri" w:hAnsi="Times New Roman" w:cs="Times New Roman"/>
          <w:sz w:val="24"/>
          <w:szCs w:val="24"/>
        </w:rPr>
        <w:t xml:space="preserve">ere </w:t>
      </w:r>
      <w:r w:rsidR="00822023">
        <w:rPr>
          <w:rFonts w:ascii="Times New Roman" w:eastAsia="Calibri" w:hAnsi="Times New Roman" w:cs="Times New Roman"/>
          <w:sz w:val="24"/>
          <w:szCs w:val="24"/>
        </w:rPr>
        <w:lastRenderedPageBreak/>
        <w:t>he had referred the court to the case of</w:t>
      </w:r>
      <w:r w:rsidR="009A7AD2">
        <w:rPr>
          <w:rFonts w:ascii="Times New Roman" w:eastAsia="Calibri" w:hAnsi="Times New Roman" w:cs="Times New Roman"/>
          <w:sz w:val="24"/>
          <w:szCs w:val="24"/>
        </w:rPr>
        <w:t xml:space="preserve"> </w:t>
      </w:r>
      <w:r w:rsidR="009A7AD2" w:rsidRPr="007D4295">
        <w:rPr>
          <w:rFonts w:ascii="Times New Roman" w:eastAsia="Calibri" w:hAnsi="Times New Roman" w:cs="Times New Roman"/>
          <w:i/>
          <w:sz w:val="24"/>
          <w:szCs w:val="24"/>
        </w:rPr>
        <w:t>Zimbabwe Mining Development Corporation &amp; Anor v African Consoli</w:t>
      </w:r>
      <w:r w:rsidR="005072F4">
        <w:rPr>
          <w:rFonts w:ascii="Times New Roman" w:eastAsia="Calibri" w:hAnsi="Times New Roman" w:cs="Times New Roman"/>
          <w:i/>
          <w:sz w:val="24"/>
          <w:szCs w:val="24"/>
        </w:rPr>
        <w:t>da</w:t>
      </w:r>
      <w:r w:rsidR="009A7AD2" w:rsidRPr="007D4295">
        <w:rPr>
          <w:rFonts w:ascii="Times New Roman" w:eastAsia="Calibri" w:hAnsi="Times New Roman" w:cs="Times New Roman"/>
          <w:i/>
          <w:sz w:val="24"/>
          <w:szCs w:val="24"/>
        </w:rPr>
        <w:t xml:space="preserve">ted Resources </w:t>
      </w:r>
      <w:proofErr w:type="spellStart"/>
      <w:r w:rsidR="009A7AD2" w:rsidRPr="007D4295">
        <w:rPr>
          <w:rFonts w:ascii="Times New Roman" w:eastAsia="Calibri" w:hAnsi="Times New Roman" w:cs="Times New Roman"/>
          <w:i/>
          <w:sz w:val="24"/>
          <w:szCs w:val="24"/>
        </w:rPr>
        <w:t>P</w:t>
      </w:r>
      <w:r w:rsidR="007F4854">
        <w:rPr>
          <w:rFonts w:ascii="Times New Roman" w:eastAsia="Calibri" w:hAnsi="Times New Roman" w:cs="Times New Roman"/>
          <w:i/>
          <w:sz w:val="24"/>
          <w:szCs w:val="24"/>
        </w:rPr>
        <w:t>lC</w:t>
      </w:r>
      <w:proofErr w:type="spellEnd"/>
      <w:r w:rsidR="009A7AD2" w:rsidRPr="007D4295">
        <w:rPr>
          <w:rFonts w:ascii="Times New Roman" w:eastAsia="Calibri" w:hAnsi="Times New Roman" w:cs="Times New Roman"/>
          <w:i/>
          <w:sz w:val="24"/>
          <w:szCs w:val="24"/>
        </w:rPr>
        <w:t xml:space="preserve"> &amp; </w:t>
      </w:r>
      <w:proofErr w:type="spellStart"/>
      <w:r w:rsidR="009A7AD2" w:rsidRPr="007D4295">
        <w:rPr>
          <w:rFonts w:ascii="Times New Roman" w:eastAsia="Calibri" w:hAnsi="Times New Roman" w:cs="Times New Roman"/>
          <w:i/>
          <w:sz w:val="24"/>
          <w:szCs w:val="24"/>
        </w:rPr>
        <w:t>Ors</w:t>
      </w:r>
      <w:proofErr w:type="spellEnd"/>
      <w:r w:rsidR="009A7AD2">
        <w:rPr>
          <w:rFonts w:ascii="Times New Roman" w:eastAsia="Calibri" w:hAnsi="Times New Roman" w:cs="Times New Roman"/>
          <w:sz w:val="24"/>
          <w:szCs w:val="24"/>
        </w:rPr>
        <w:t xml:space="preserve"> 2010 (1) ZLR 34 (S) at p 39 E-G where </w:t>
      </w:r>
      <w:proofErr w:type="spellStart"/>
      <w:r w:rsidR="007D4295">
        <w:rPr>
          <w:rFonts w:ascii="Times New Roman" w:eastAsia="Calibri" w:hAnsi="Times New Roman" w:cs="Times New Roman"/>
          <w:sz w:val="24"/>
          <w:szCs w:val="24"/>
        </w:rPr>
        <w:t>C</w:t>
      </w:r>
      <w:r w:rsidR="007D4295" w:rsidRPr="007D4295">
        <w:rPr>
          <w:rFonts w:ascii="Times New Roman" w:eastAsia="Calibri" w:hAnsi="Times New Roman" w:cs="Times New Roman"/>
          <w:smallCaps/>
          <w:sz w:val="24"/>
          <w:szCs w:val="24"/>
        </w:rPr>
        <w:t>hidyausiku</w:t>
      </w:r>
      <w:proofErr w:type="spellEnd"/>
      <w:r w:rsidR="007D4295">
        <w:rPr>
          <w:rFonts w:ascii="Times New Roman" w:eastAsia="Calibri" w:hAnsi="Times New Roman" w:cs="Times New Roman"/>
          <w:sz w:val="24"/>
          <w:szCs w:val="24"/>
        </w:rPr>
        <w:t xml:space="preserve"> CJ </w:t>
      </w:r>
      <w:r w:rsidR="009A7AD2">
        <w:rPr>
          <w:rFonts w:ascii="Times New Roman" w:eastAsia="Calibri" w:hAnsi="Times New Roman" w:cs="Times New Roman"/>
          <w:sz w:val="24"/>
          <w:szCs w:val="24"/>
        </w:rPr>
        <w:t>said:</w:t>
      </w:r>
    </w:p>
    <w:p w:rsidR="009A7AD2" w:rsidRDefault="00410BE3" w:rsidP="00D62F57">
      <w:pPr>
        <w:spacing w:after="0" w:line="24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have serious reservations on the propriety of a judge including in his main judgment an order authorizing execution despite the noting of an appeal against that judgment. </w:t>
      </w:r>
      <w:r w:rsidR="00F27CB0">
        <w:rPr>
          <w:rFonts w:ascii="Times New Roman" w:eastAsia="Calibri" w:hAnsi="Times New Roman" w:cs="Times New Roman"/>
          <w:sz w:val="24"/>
          <w:szCs w:val="24"/>
        </w:rPr>
        <w:t xml:space="preserve"> </w:t>
      </w:r>
      <w:r w:rsidRPr="00D73476">
        <w:rPr>
          <w:rFonts w:ascii="Times New Roman" w:eastAsia="Calibri" w:hAnsi="Times New Roman" w:cs="Times New Roman"/>
          <w:b/>
          <w:sz w:val="24"/>
          <w:szCs w:val="24"/>
        </w:rPr>
        <w:t xml:space="preserve">It is only in exceptional circumstances that such an order should be made part of the main judgment----. </w:t>
      </w:r>
      <w:r w:rsidR="00F27CB0" w:rsidRPr="00D73476">
        <w:rPr>
          <w:rFonts w:ascii="Times New Roman" w:eastAsia="Calibri" w:hAnsi="Times New Roman" w:cs="Times New Roman"/>
          <w:b/>
          <w:sz w:val="24"/>
          <w:szCs w:val="24"/>
        </w:rPr>
        <w:t xml:space="preserve"> </w:t>
      </w:r>
      <w:r w:rsidRPr="00D73476">
        <w:rPr>
          <w:rFonts w:ascii="Times New Roman" w:eastAsia="Calibri" w:hAnsi="Times New Roman" w:cs="Times New Roman"/>
          <w:b/>
          <w:sz w:val="24"/>
          <w:szCs w:val="24"/>
        </w:rPr>
        <w:t xml:space="preserve">In the absence of exceptional </w:t>
      </w:r>
      <w:r w:rsidR="00112FB3" w:rsidRPr="00D73476">
        <w:rPr>
          <w:rFonts w:ascii="Times New Roman" w:eastAsia="Calibri" w:hAnsi="Times New Roman" w:cs="Times New Roman"/>
          <w:b/>
          <w:sz w:val="24"/>
          <w:szCs w:val="24"/>
        </w:rPr>
        <w:t>circumstances</w:t>
      </w:r>
      <w:r w:rsidRPr="00D73476">
        <w:rPr>
          <w:rFonts w:ascii="Times New Roman" w:eastAsia="Calibri" w:hAnsi="Times New Roman" w:cs="Times New Roman"/>
          <w:b/>
          <w:sz w:val="24"/>
          <w:szCs w:val="24"/>
        </w:rPr>
        <w:t>, due process must be observed before issuing such an order.</w:t>
      </w:r>
      <w:r>
        <w:rPr>
          <w:rFonts w:ascii="Times New Roman" w:eastAsia="Calibri" w:hAnsi="Times New Roman" w:cs="Times New Roman"/>
          <w:sz w:val="24"/>
          <w:szCs w:val="24"/>
        </w:rPr>
        <w:t xml:space="preserve"> </w:t>
      </w:r>
      <w:r w:rsidR="00F27CB0">
        <w:rPr>
          <w:rFonts w:ascii="Times New Roman" w:eastAsia="Calibri" w:hAnsi="Times New Roman" w:cs="Times New Roman"/>
          <w:sz w:val="24"/>
          <w:szCs w:val="24"/>
        </w:rPr>
        <w:t xml:space="preserve"> </w:t>
      </w:r>
      <w:r>
        <w:rPr>
          <w:rFonts w:ascii="Times New Roman" w:eastAsia="Calibri" w:hAnsi="Times New Roman" w:cs="Times New Roman"/>
          <w:sz w:val="24"/>
          <w:szCs w:val="24"/>
        </w:rPr>
        <w:t>I hold this view because the litigant’s right to appeal should not be abrogated lightly without due process.”</w:t>
      </w:r>
      <w:r w:rsidR="00D73476">
        <w:rPr>
          <w:rFonts w:ascii="Times New Roman" w:eastAsia="Calibri" w:hAnsi="Times New Roman" w:cs="Times New Roman"/>
          <w:sz w:val="24"/>
          <w:szCs w:val="24"/>
        </w:rPr>
        <w:t xml:space="preserve"> (</w:t>
      </w:r>
      <w:r w:rsidR="00A501DD">
        <w:rPr>
          <w:rFonts w:ascii="Times New Roman" w:eastAsia="Calibri" w:hAnsi="Times New Roman" w:cs="Times New Roman"/>
          <w:sz w:val="24"/>
          <w:szCs w:val="24"/>
        </w:rPr>
        <w:t>Emphasis</w:t>
      </w:r>
      <w:r w:rsidR="00D73476">
        <w:rPr>
          <w:rFonts w:ascii="Times New Roman" w:eastAsia="Calibri" w:hAnsi="Times New Roman" w:cs="Times New Roman"/>
          <w:sz w:val="24"/>
          <w:szCs w:val="24"/>
        </w:rPr>
        <w:t xml:space="preserve"> added)</w:t>
      </w:r>
    </w:p>
    <w:p w:rsidR="00D62F57" w:rsidRDefault="00D62F57" w:rsidP="00D62F57">
      <w:pPr>
        <w:spacing w:after="0" w:line="240" w:lineRule="auto"/>
        <w:ind w:left="1440"/>
        <w:jc w:val="both"/>
        <w:rPr>
          <w:rFonts w:ascii="Times New Roman" w:eastAsia="Calibri" w:hAnsi="Times New Roman" w:cs="Times New Roman"/>
          <w:sz w:val="24"/>
          <w:szCs w:val="24"/>
        </w:rPr>
      </w:pPr>
    </w:p>
    <w:p w:rsidR="00D62F57" w:rsidRDefault="00D62F57" w:rsidP="00D62F57">
      <w:pPr>
        <w:spacing w:after="0" w:line="240" w:lineRule="auto"/>
        <w:ind w:left="1440"/>
        <w:jc w:val="both"/>
        <w:rPr>
          <w:rFonts w:ascii="Times New Roman" w:eastAsia="Calibri" w:hAnsi="Times New Roman" w:cs="Times New Roman"/>
          <w:sz w:val="24"/>
          <w:szCs w:val="24"/>
        </w:rPr>
      </w:pPr>
    </w:p>
    <w:p w:rsidR="00410BE3" w:rsidRDefault="00410BE3" w:rsidP="00410BE3">
      <w:pPr>
        <w:spacing w:line="48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court agrees with the observations of the Chief Justice, </w:t>
      </w:r>
      <w:r w:rsidR="00E44E1F">
        <w:rPr>
          <w:rFonts w:ascii="Times New Roman" w:eastAsia="Calibri" w:hAnsi="Times New Roman" w:cs="Times New Roman"/>
          <w:sz w:val="24"/>
          <w:szCs w:val="24"/>
        </w:rPr>
        <w:t>that the order granted by the court a</w:t>
      </w:r>
      <w:r w:rsidR="00E44E1F" w:rsidRPr="00E44E1F">
        <w:rPr>
          <w:rFonts w:ascii="Times New Roman" w:eastAsia="Calibri" w:hAnsi="Times New Roman" w:cs="Times New Roman"/>
          <w:i/>
          <w:sz w:val="24"/>
          <w:szCs w:val="24"/>
        </w:rPr>
        <w:t xml:space="preserve"> quo</w:t>
      </w:r>
      <w:r w:rsidR="00E44E1F">
        <w:rPr>
          <w:rFonts w:ascii="Times New Roman" w:eastAsia="Calibri" w:hAnsi="Times New Roman" w:cs="Times New Roman"/>
          <w:i/>
          <w:sz w:val="24"/>
          <w:szCs w:val="24"/>
        </w:rPr>
        <w:t xml:space="preserve"> </w:t>
      </w:r>
      <w:r w:rsidR="00E44E1F">
        <w:rPr>
          <w:rFonts w:ascii="Times New Roman" w:eastAsia="Calibri" w:hAnsi="Times New Roman" w:cs="Times New Roman"/>
          <w:sz w:val="24"/>
          <w:szCs w:val="24"/>
        </w:rPr>
        <w:t xml:space="preserve">can only be granted in exceptional circumstances, </w:t>
      </w:r>
      <w:r>
        <w:rPr>
          <w:rFonts w:ascii="Times New Roman" w:eastAsia="Calibri" w:hAnsi="Times New Roman" w:cs="Times New Roman"/>
          <w:sz w:val="24"/>
          <w:szCs w:val="24"/>
        </w:rPr>
        <w:t>but cannot go further than he did in the absence of adequate ventilation</w:t>
      </w:r>
      <w:r w:rsidR="003039E7">
        <w:rPr>
          <w:rFonts w:ascii="Times New Roman" w:eastAsia="Calibri" w:hAnsi="Times New Roman" w:cs="Times New Roman"/>
          <w:sz w:val="24"/>
          <w:szCs w:val="24"/>
        </w:rPr>
        <w:t xml:space="preserve"> of the issue</w:t>
      </w:r>
      <w:r w:rsidR="00D8390F">
        <w:rPr>
          <w:rFonts w:ascii="Times New Roman" w:eastAsia="Calibri" w:hAnsi="Times New Roman" w:cs="Times New Roman"/>
          <w:sz w:val="24"/>
          <w:szCs w:val="24"/>
        </w:rPr>
        <w:t xml:space="preserve"> of special </w:t>
      </w:r>
      <w:r w:rsidR="004C39DF">
        <w:rPr>
          <w:rFonts w:ascii="Times New Roman" w:eastAsia="Calibri" w:hAnsi="Times New Roman" w:cs="Times New Roman"/>
          <w:sz w:val="24"/>
          <w:szCs w:val="24"/>
        </w:rPr>
        <w:t>circumstances</w:t>
      </w:r>
      <w:r w:rsidR="003039E7">
        <w:rPr>
          <w:rFonts w:ascii="Times New Roman" w:eastAsia="Calibri" w:hAnsi="Times New Roman" w:cs="Times New Roman"/>
          <w:sz w:val="24"/>
          <w:szCs w:val="24"/>
        </w:rPr>
        <w:t xml:space="preserve"> before us and the fact that this issue has become moot after the order by </w:t>
      </w:r>
      <w:proofErr w:type="spellStart"/>
      <w:r w:rsidR="00D62F57">
        <w:rPr>
          <w:rFonts w:ascii="Times New Roman" w:eastAsia="Calibri" w:hAnsi="Times New Roman" w:cs="Times New Roman"/>
          <w:sz w:val="24"/>
          <w:szCs w:val="24"/>
        </w:rPr>
        <w:t>B</w:t>
      </w:r>
      <w:r w:rsidR="00D62F57" w:rsidRPr="00D62F57">
        <w:rPr>
          <w:rFonts w:ascii="Times New Roman" w:eastAsia="Calibri" w:hAnsi="Times New Roman" w:cs="Times New Roman"/>
          <w:smallCaps/>
          <w:sz w:val="24"/>
          <w:szCs w:val="24"/>
        </w:rPr>
        <w:t>hunu</w:t>
      </w:r>
      <w:proofErr w:type="spellEnd"/>
      <w:r w:rsidR="00D62F57">
        <w:rPr>
          <w:rFonts w:ascii="Times New Roman" w:eastAsia="Calibri" w:hAnsi="Times New Roman" w:cs="Times New Roman"/>
          <w:sz w:val="24"/>
          <w:szCs w:val="24"/>
        </w:rPr>
        <w:t xml:space="preserve"> </w:t>
      </w:r>
      <w:r w:rsidR="003039E7">
        <w:rPr>
          <w:rFonts w:ascii="Times New Roman" w:eastAsia="Calibri" w:hAnsi="Times New Roman" w:cs="Times New Roman"/>
          <w:sz w:val="24"/>
          <w:szCs w:val="24"/>
        </w:rPr>
        <w:t xml:space="preserve">JA in SC 17/24 authorizing execution before the hearing of this appeal. </w:t>
      </w:r>
      <w:r w:rsidR="00D62F57">
        <w:rPr>
          <w:rFonts w:ascii="Times New Roman" w:eastAsia="Calibri" w:hAnsi="Times New Roman" w:cs="Times New Roman"/>
          <w:sz w:val="24"/>
          <w:szCs w:val="24"/>
        </w:rPr>
        <w:t xml:space="preserve"> </w:t>
      </w:r>
      <w:r w:rsidR="003039E7">
        <w:rPr>
          <w:rFonts w:ascii="Times New Roman" w:eastAsia="Calibri" w:hAnsi="Times New Roman" w:cs="Times New Roman"/>
          <w:sz w:val="24"/>
          <w:szCs w:val="24"/>
        </w:rPr>
        <w:t>This means whatever decision this court c</w:t>
      </w:r>
      <w:r w:rsidR="00D8390F">
        <w:rPr>
          <w:rFonts w:ascii="Times New Roman" w:eastAsia="Calibri" w:hAnsi="Times New Roman" w:cs="Times New Roman"/>
          <w:sz w:val="24"/>
          <w:szCs w:val="24"/>
        </w:rPr>
        <w:t>ould have made,</w:t>
      </w:r>
      <w:r w:rsidR="003039E7">
        <w:rPr>
          <w:rFonts w:ascii="Times New Roman" w:eastAsia="Calibri" w:hAnsi="Times New Roman" w:cs="Times New Roman"/>
          <w:sz w:val="24"/>
          <w:szCs w:val="24"/>
        </w:rPr>
        <w:t xml:space="preserve"> the issue of execution in this case is now </w:t>
      </w:r>
      <w:r w:rsidR="003039E7" w:rsidRPr="00256FCE">
        <w:rPr>
          <w:rFonts w:ascii="Times New Roman" w:eastAsia="Calibri" w:hAnsi="Times New Roman" w:cs="Times New Roman"/>
          <w:i/>
          <w:sz w:val="24"/>
          <w:szCs w:val="24"/>
        </w:rPr>
        <w:t>res judicata</w:t>
      </w:r>
      <w:r w:rsidR="003039E7">
        <w:rPr>
          <w:rFonts w:ascii="Times New Roman" w:eastAsia="Calibri" w:hAnsi="Times New Roman" w:cs="Times New Roman"/>
          <w:sz w:val="24"/>
          <w:szCs w:val="24"/>
        </w:rPr>
        <w:t xml:space="preserve"> and need not be determined after execution has already been authorized by a judge of this </w:t>
      </w:r>
      <w:r w:rsidR="00D62F57">
        <w:rPr>
          <w:rFonts w:ascii="Times New Roman" w:eastAsia="Calibri" w:hAnsi="Times New Roman" w:cs="Times New Roman"/>
          <w:sz w:val="24"/>
          <w:szCs w:val="24"/>
        </w:rPr>
        <w:t>C</w:t>
      </w:r>
      <w:r w:rsidR="003039E7">
        <w:rPr>
          <w:rFonts w:ascii="Times New Roman" w:eastAsia="Calibri" w:hAnsi="Times New Roman" w:cs="Times New Roman"/>
          <w:sz w:val="24"/>
          <w:szCs w:val="24"/>
        </w:rPr>
        <w:t>ourt.</w:t>
      </w:r>
    </w:p>
    <w:p w:rsidR="00D62F57" w:rsidRPr="00822023" w:rsidRDefault="00D62F57" w:rsidP="00D62F57">
      <w:pPr>
        <w:spacing w:after="0" w:line="240" w:lineRule="auto"/>
        <w:ind w:left="720"/>
        <w:jc w:val="both"/>
        <w:rPr>
          <w:rFonts w:ascii="Times New Roman" w:eastAsia="Calibri" w:hAnsi="Times New Roman" w:cs="Times New Roman"/>
          <w:sz w:val="24"/>
          <w:szCs w:val="24"/>
        </w:rPr>
      </w:pPr>
    </w:p>
    <w:p w:rsidR="00115C92" w:rsidRPr="00115C92" w:rsidRDefault="00115C92" w:rsidP="00700957">
      <w:pPr>
        <w:spacing w:line="480" w:lineRule="auto"/>
        <w:rPr>
          <w:rFonts w:ascii="Times New Roman" w:hAnsi="Times New Roman" w:cs="Times New Roman"/>
          <w:b/>
          <w:sz w:val="24"/>
          <w:szCs w:val="24"/>
          <w:u w:val="single"/>
        </w:rPr>
      </w:pPr>
      <w:r w:rsidRPr="00115C92">
        <w:rPr>
          <w:rFonts w:ascii="Times New Roman" w:hAnsi="Times New Roman" w:cs="Times New Roman"/>
          <w:b/>
          <w:sz w:val="24"/>
          <w:szCs w:val="24"/>
          <w:u w:val="single"/>
        </w:rPr>
        <w:t>DISPOSITION</w:t>
      </w:r>
    </w:p>
    <w:p w:rsidR="0057743A" w:rsidRDefault="00D62F57" w:rsidP="00D62F5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6410CD">
        <w:rPr>
          <w:rFonts w:ascii="Times New Roman" w:hAnsi="Times New Roman" w:cs="Times New Roman"/>
          <w:sz w:val="24"/>
          <w:szCs w:val="24"/>
        </w:rPr>
        <w:t>9</w:t>
      </w:r>
      <w:r>
        <w:rPr>
          <w:rFonts w:ascii="Times New Roman" w:hAnsi="Times New Roman" w:cs="Times New Roman"/>
          <w:sz w:val="24"/>
          <w:szCs w:val="24"/>
        </w:rPr>
        <w:t xml:space="preserve">]     </w:t>
      </w:r>
      <w:r w:rsidR="0057743A">
        <w:rPr>
          <w:rFonts w:ascii="Times New Roman" w:hAnsi="Times New Roman" w:cs="Times New Roman"/>
          <w:sz w:val="24"/>
          <w:szCs w:val="24"/>
        </w:rPr>
        <w:t>In view of the manner the appellant purported to have acquired ownership of the property in dispute</w:t>
      </w:r>
      <w:r w:rsidR="005569D2">
        <w:rPr>
          <w:rFonts w:ascii="Times New Roman" w:hAnsi="Times New Roman" w:cs="Times New Roman"/>
          <w:sz w:val="24"/>
          <w:szCs w:val="24"/>
        </w:rPr>
        <w:t>,</w:t>
      </w:r>
      <w:r w:rsidR="005A0ED5">
        <w:rPr>
          <w:rFonts w:ascii="Times New Roman" w:hAnsi="Times New Roman" w:cs="Times New Roman"/>
          <w:sz w:val="24"/>
          <w:szCs w:val="24"/>
        </w:rPr>
        <w:t xml:space="preserve"> which ownership was awarded to the respondent in SC 24/22</w:t>
      </w:r>
      <w:r w:rsidR="0057743A">
        <w:rPr>
          <w:rFonts w:ascii="Times New Roman" w:hAnsi="Times New Roman" w:cs="Times New Roman"/>
          <w:sz w:val="24"/>
          <w:szCs w:val="24"/>
        </w:rPr>
        <w:t xml:space="preserve"> and proce</w:t>
      </w:r>
      <w:r w:rsidR="005A0ED5">
        <w:rPr>
          <w:rFonts w:ascii="Times New Roman" w:hAnsi="Times New Roman" w:cs="Times New Roman"/>
          <w:sz w:val="24"/>
          <w:szCs w:val="24"/>
        </w:rPr>
        <w:t>e</w:t>
      </w:r>
      <w:r w:rsidR="0057743A">
        <w:rPr>
          <w:rFonts w:ascii="Times New Roman" w:hAnsi="Times New Roman" w:cs="Times New Roman"/>
          <w:sz w:val="24"/>
          <w:szCs w:val="24"/>
        </w:rPr>
        <w:t>ded to make developments to the property</w:t>
      </w:r>
      <w:r w:rsidR="005A0ED5">
        <w:rPr>
          <w:rFonts w:ascii="Times New Roman" w:hAnsi="Times New Roman" w:cs="Times New Roman"/>
          <w:sz w:val="24"/>
          <w:szCs w:val="24"/>
        </w:rPr>
        <w:t xml:space="preserve"> in defiance of a court order and against the wishes of the respondent, the appeal has no merit and should be dismissed. </w:t>
      </w:r>
      <w:r>
        <w:rPr>
          <w:rFonts w:ascii="Times New Roman" w:hAnsi="Times New Roman" w:cs="Times New Roman"/>
          <w:sz w:val="24"/>
          <w:szCs w:val="24"/>
        </w:rPr>
        <w:t xml:space="preserve"> </w:t>
      </w:r>
      <w:r w:rsidR="005A0ED5">
        <w:rPr>
          <w:rFonts w:ascii="Times New Roman" w:hAnsi="Times New Roman" w:cs="Times New Roman"/>
          <w:sz w:val="24"/>
          <w:szCs w:val="24"/>
        </w:rPr>
        <w:t>Costs should</w:t>
      </w:r>
      <w:r w:rsidR="00E161E7">
        <w:rPr>
          <w:rFonts w:ascii="Times New Roman" w:hAnsi="Times New Roman" w:cs="Times New Roman"/>
          <w:sz w:val="24"/>
          <w:szCs w:val="24"/>
        </w:rPr>
        <w:t>,</w:t>
      </w:r>
      <w:r w:rsidR="005A0ED5">
        <w:rPr>
          <w:rFonts w:ascii="Times New Roman" w:hAnsi="Times New Roman" w:cs="Times New Roman"/>
          <w:sz w:val="24"/>
          <w:szCs w:val="24"/>
        </w:rPr>
        <w:t xml:space="preserve"> as is the norm follow the result</w:t>
      </w:r>
    </w:p>
    <w:p w:rsidR="00115C92" w:rsidRPr="00115C92" w:rsidRDefault="00D62F57" w:rsidP="00D62F57">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6410CD">
        <w:rPr>
          <w:rFonts w:ascii="Times New Roman" w:hAnsi="Times New Roman" w:cs="Times New Roman"/>
          <w:sz w:val="24"/>
          <w:szCs w:val="24"/>
        </w:rPr>
        <w:t>40</w:t>
      </w:r>
      <w:r>
        <w:rPr>
          <w:rFonts w:ascii="Times New Roman" w:hAnsi="Times New Roman" w:cs="Times New Roman"/>
          <w:sz w:val="24"/>
          <w:szCs w:val="24"/>
        </w:rPr>
        <w:t xml:space="preserve">]    </w:t>
      </w:r>
      <w:r w:rsidR="00115C92" w:rsidRPr="00115C92">
        <w:rPr>
          <w:rFonts w:ascii="Times New Roman" w:hAnsi="Times New Roman" w:cs="Times New Roman"/>
          <w:sz w:val="24"/>
          <w:szCs w:val="24"/>
        </w:rPr>
        <w:t>It is</w:t>
      </w:r>
      <w:r w:rsidR="005A0ED5">
        <w:rPr>
          <w:rFonts w:ascii="Times New Roman" w:hAnsi="Times New Roman" w:cs="Times New Roman"/>
          <w:sz w:val="24"/>
          <w:szCs w:val="24"/>
        </w:rPr>
        <w:t xml:space="preserve"> </w:t>
      </w:r>
      <w:r>
        <w:rPr>
          <w:rFonts w:ascii="Times New Roman" w:hAnsi="Times New Roman" w:cs="Times New Roman"/>
          <w:sz w:val="24"/>
          <w:szCs w:val="24"/>
        </w:rPr>
        <w:t>accordingly</w:t>
      </w:r>
      <w:r w:rsidR="00115C92" w:rsidRPr="00115C92">
        <w:rPr>
          <w:rFonts w:ascii="Times New Roman" w:hAnsi="Times New Roman" w:cs="Times New Roman"/>
          <w:sz w:val="24"/>
          <w:szCs w:val="24"/>
        </w:rPr>
        <w:t xml:space="preserve"> ordered as follows:</w:t>
      </w:r>
    </w:p>
    <w:p w:rsidR="00115C92" w:rsidRDefault="00115C92" w:rsidP="00D62F57">
      <w:pPr>
        <w:spacing w:after="0" w:line="480" w:lineRule="auto"/>
        <w:ind w:left="720" w:firstLine="720"/>
        <w:rPr>
          <w:rFonts w:ascii="Times New Roman" w:hAnsi="Times New Roman" w:cs="Times New Roman"/>
          <w:sz w:val="24"/>
          <w:szCs w:val="24"/>
        </w:rPr>
      </w:pPr>
      <w:r w:rsidRPr="00115C92">
        <w:rPr>
          <w:rFonts w:ascii="Times New Roman" w:hAnsi="Times New Roman" w:cs="Times New Roman"/>
          <w:sz w:val="24"/>
          <w:szCs w:val="24"/>
        </w:rPr>
        <w:t>“The appeal be and is hereby dismissed with costs.”</w:t>
      </w:r>
    </w:p>
    <w:p w:rsidR="00115C92" w:rsidRDefault="00115C92" w:rsidP="00115C92">
      <w:pPr>
        <w:spacing w:line="480" w:lineRule="auto"/>
        <w:ind w:left="720"/>
        <w:rPr>
          <w:rFonts w:ascii="Times New Roman" w:hAnsi="Times New Roman" w:cs="Times New Roman"/>
          <w:sz w:val="24"/>
          <w:szCs w:val="24"/>
        </w:rPr>
      </w:pPr>
    </w:p>
    <w:p w:rsidR="00EF2F29" w:rsidRDefault="00EF2F29" w:rsidP="00115C92">
      <w:pPr>
        <w:spacing w:line="480" w:lineRule="auto"/>
        <w:ind w:left="720"/>
        <w:rPr>
          <w:rFonts w:ascii="Times New Roman" w:hAnsi="Times New Roman" w:cs="Times New Roman"/>
          <w:sz w:val="24"/>
          <w:szCs w:val="24"/>
        </w:rPr>
      </w:pPr>
    </w:p>
    <w:p w:rsidR="00115C92" w:rsidRDefault="006773A5" w:rsidP="00EF2F29">
      <w:pPr>
        <w:spacing w:line="480" w:lineRule="auto"/>
        <w:ind w:left="720" w:firstLine="720"/>
        <w:rPr>
          <w:rFonts w:ascii="Times New Roman" w:hAnsi="Times New Roman" w:cs="Times New Roman"/>
          <w:sz w:val="24"/>
          <w:szCs w:val="24"/>
        </w:rPr>
      </w:pPr>
      <w:r w:rsidRPr="00EF2F29">
        <w:rPr>
          <w:rFonts w:ascii="Times New Roman" w:hAnsi="Times New Roman" w:cs="Times New Roman"/>
          <w:b/>
          <w:sz w:val="24"/>
          <w:szCs w:val="24"/>
        </w:rPr>
        <w:t>CHIWESHE</w:t>
      </w:r>
      <w:r w:rsidR="00115C92" w:rsidRPr="00EF2F29">
        <w:rPr>
          <w:rFonts w:ascii="Times New Roman" w:hAnsi="Times New Roman" w:cs="Times New Roman"/>
          <w:b/>
          <w:sz w:val="24"/>
          <w:szCs w:val="24"/>
        </w:rPr>
        <w:t xml:space="preserve"> JA</w:t>
      </w:r>
      <w:r w:rsidR="00EF2F29">
        <w:rPr>
          <w:rFonts w:ascii="Times New Roman" w:hAnsi="Times New Roman" w:cs="Times New Roman"/>
          <w:b/>
          <w:sz w:val="24"/>
          <w:szCs w:val="24"/>
        </w:rPr>
        <w:tab/>
      </w:r>
      <w:r w:rsidR="00115C92">
        <w:rPr>
          <w:rFonts w:ascii="Times New Roman" w:hAnsi="Times New Roman" w:cs="Times New Roman"/>
          <w:sz w:val="24"/>
          <w:szCs w:val="24"/>
        </w:rPr>
        <w:t xml:space="preserve">: </w:t>
      </w:r>
      <w:r w:rsidR="00EF2F29">
        <w:rPr>
          <w:rFonts w:ascii="Times New Roman" w:hAnsi="Times New Roman" w:cs="Times New Roman"/>
          <w:sz w:val="24"/>
          <w:szCs w:val="24"/>
        </w:rPr>
        <w:tab/>
      </w:r>
      <w:r w:rsidR="00115C92">
        <w:rPr>
          <w:rFonts w:ascii="Times New Roman" w:hAnsi="Times New Roman" w:cs="Times New Roman"/>
          <w:sz w:val="24"/>
          <w:szCs w:val="24"/>
        </w:rPr>
        <w:t xml:space="preserve">I </w:t>
      </w:r>
      <w:r w:rsidR="00EF2F29">
        <w:rPr>
          <w:rFonts w:ascii="Times New Roman" w:hAnsi="Times New Roman" w:cs="Times New Roman"/>
          <w:sz w:val="24"/>
          <w:szCs w:val="24"/>
        </w:rPr>
        <w:t>agree</w:t>
      </w:r>
    </w:p>
    <w:p w:rsidR="00115C92" w:rsidRDefault="00115C92" w:rsidP="00115C92">
      <w:pPr>
        <w:spacing w:line="480" w:lineRule="auto"/>
        <w:rPr>
          <w:rFonts w:ascii="Times New Roman" w:hAnsi="Times New Roman" w:cs="Times New Roman"/>
          <w:sz w:val="24"/>
          <w:szCs w:val="24"/>
        </w:rPr>
      </w:pPr>
    </w:p>
    <w:p w:rsidR="00115C92" w:rsidRDefault="006773A5" w:rsidP="00EF2F29">
      <w:pPr>
        <w:spacing w:line="480" w:lineRule="auto"/>
        <w:ind w:left="720" w:firstLine="720"/>
        <w:rPr>
          <w:rFonts w:ascii="Times New Roman" w:hAnsi="Times New Roman" w:cs="Times New Roman"/>
          <w:sz w:val="24"/>
          <w:szCs w:val="24"/>
        </w:rPr>
      </w:pPr>
      <w:r w:rsidRPr="00EF2F29">
        <w:rPr>
          <w:rFonts w:ascii="Times New Roman" w:hAnsi="Times New Roman" w:cs="Times New Roman"/>
          <w:b/>
          <w:sz w:val="24"/>
          <w:szCs w:val="24"/>
        </w:rPr>
        <w:t>MWAYERA</w:t>
      </w:r>
      <w:r w:rsidR="00115C92" w:rsidRPr="00EF2F29">
        <w:rPr>
          <w:rFonts w:ascii="Times New Roman" w:hAnsi="Times New Roman" w:cs="Times New Roman"/>
          <w:b/>
          <w:sz w:val="24"/>
          <w:szCs w:val="24"/>
        </w:rPr>
        <w:t xml:space="preserve"> JA</w:t>
      </w:r>
      <w:r w:rsidR="00EF2F29">
        <w:rPr>
          <w:rFonts w:ascii="Times New Roman" w:hAnsi="Times New Roman" w:cs="Times New Roman"/>
          <w:b/>
          <w:sz w:val="24"/>
          <w:szCs w:val="24"/>
        </w:rPr>
        <w:tab/>
      </w:r>
      <w:r w:rsidR="00EF2F29">
        <w:rPr>
          <w:rFonts w:ascii="Times New Roman" w:hAnsi="Times New Roman" w:cs="Times New Roman"/>
          <w:sz w:val="24"/>
          <w:szCs w:val="24"/>
        </w:rPr>
        <w:t>:</w:t>
      </w:r>
      <w:r w:rsidR="00EF2F29">
        <w:rPr>
          <w:rFonts w:ascii="Times New Roman" w:hAnsi="Times New Roman" w:cs="Times New Roman"/>
          <w:sz w:val="24"/>
          <w:szCs w:val="24"/>
        </w:rPr>
        <w:tab/>
      </w:r>
      <w:r w:rsidR="00115C92">
        <w:rPr>
          <w:rFonts w:ascii="Times New Roman" w:hAnsi="Times New Roman" w:cs="Times New Roman"/>
          <w:sz w:val="24"/>
          <w:szCs w:val="24"/>
        </w:rPr>
        <w:t xml:space="preserve">I </w:t>
      </w:r>
      <w:r w:rsidR="00EF2F29">
        <w:rPr>
          <w:rFonts w:ascii="Times New Roman" w:hAnsi="Times New Roman" w:cs="Times New Roman"/>
          <w:sz w:val="24"/>
          <w:szCs w:val="24"/>
        </w:rPr>
        <w:t>agree</w:t>
      </w:r>
    </w:p>
    <w:p w:rsidR="00BA274D" w:rsidRDefault="00BA274D" w:rsidP="00115C92">
      <w:pPr>
        <w:spacing w:line="480" w:lineRule="auto"/>
        <w:rPr>
          <w:rFonts w:ascii="Times New Roman" w:hAnsi="Times New Roman" w:cs="Times New Roman"/>
          <w:sz w:val="24"/>
          <w:szCs w:val="24"/>
        </w:rPr>
      </w:pPr>
    </w:p>
    <w:p w:rsidR="000E29B4" w:rsidRDefault="000E29B4" w:rsidP="00115C92">
      <w:pPr>
        <w:spacing w:line="480" w:lineRule="auto"/>
        <w:rPr>
          <w:rFonts w:ascii="Times New Roman" w:hAnsi="Times New Roman" w:cs="Times New Roman"/>
          <w:sz w:val="24"/>
          <w:szCs w:val="24"/>
        </w:rPr>
      </w:pPr>
    </w:p>
    <w:p w:rsidR="00BA274D" w:rsidRDefault="00BA274D" w:rsidP="00EF2F29">
      <w:pPr>
        <w:spacing w:after="0" w:line="480" w:lineRule="auto"/>
        <w:rPr>
          <w:rFonts w:ascii="Times New Roman" w:hAnsi="Times New Roman" w:cs="Times New Roman"/>
          <w:sz w:val="24"/>
          <w:szCs w:val="24"/>
        </w:rPr>
      </w:pPr>
      <w:proofErr w:type="spellStart"/>
      <w:r w:rsidRPr="00BA274D">
        <w:rPr>
          <w:rFonts w:ascii="Times New Roman" w:hAnsi="Times New Roman" w:cs="Times New Roman"/>
          <w:i/>
          <w:sz w:val="24"/>
          <w:szCs w:val="24"/>
        </w:rPr>
        <w:t>Rangarirai</w:t>
      </w:r>
      <w:proofErr w:type="spellEnd"/>
      <w:r w:rsidRPr="00BA274D">
        <w:rPr>
          <w:rFonts w:ascii="Times New Roman" w:hAnsi="Times New Roman" w:cs="Times New Roman"/>
          <w:i/>
          <w:sz w:val="24"/>
          <w:szCs w:val="24"/>
        </w:rPr>
        <w:t xml:space="preserve"> &amp; Co Legal Practitioners,</w:t>
      </w:r>
      <w:r>
        <w:rPr>
          <w:rFonts w:ascii="Times New Roman" w:hAnsi="Times New Roman" w:cs="Times New Roman"/>
          <w:sz w:val="24"/>
          <w:szCs w:val="24"/>
        </w:rPr>
        <w:t xml:space="preserve"> </w:t>
      </w:r>
      <w:r w:rsidR="00EF2F29">
        <w:rPr>
          <w:rFonts w:ascii="Times New Roman" w:hAnsi="Times New Roman" w:cs="Times New Roman"/>
          <w:sz w:val="24"/>
          <w:szCs w:val="24"/>
        </w:rPr>
        <w:t>a</w:t>
      </w:r>
      <w:r>
        <w:rPr>
          <w:rFonts w:ascii="Times New Roman" w:hAnsi="Times New Roman" w:cs="Times New Roman"/>
          <w:sz w:val="24"/>
          <w:szCs w:val="24"/>
        </w:rPr>
        <w:t>ppellant’s legal practitioners.</w:t>
      </w:r>
    </w:p>
    <w:p w:rsidR="00BA274D" w:rsidRDefault="00BA274D" w:rsidP="00EF2F29">
      <w:pPr>
        <w:spacing w:after="0" w:line="480" w:lineRule="auto"/>
        <w:rPr>
          <w:rFonts w:ascii="Times New Roman" w:hAnsi="Times New Roman" w:cs="Times New Roman"/>
          <w:sz w:val="24"/>
          <w:szCs w:val="24"/>
        </w:rPr>
      </w:pPr>
      <w:r w:rsidRPr="00BA274D">
        <w:rPr>
          <w:rFonts w:ascii="Times New Roman" w:hAnsi="Times New Roman" w:cs="Times New Roman"/>
          <w:i/>
          <w:sz w:val="24"/>
          <w:szCs w:val="24"/>
        </w:rPr>
        <w:t xml:space="preserve">Gill, </w:t>
      </w:r>
      <w:proofErr w:type="spellStart"/>
      <w:r w:rsidRPr="00BA274D">
        <w:rPr>
          <w:rFonts w:ascii="Times New Roman" w:hAnsi="Times New Roman" w:cs="Times New Roman"/>
          <w:i/>
          <w:sz w:val="24"/>
          <w:szCs w:val="24"/>
        </w:rPr>
        <w:t>Godlonton</w:t>
      </w:r>
      <w:proofErr w:type="spellEnd"/>
      <w:r w:rsidRPr="00BA274D">
        <w:rPr>
          <w:rFonts w:ascii="Times New Roman" w:hAnsi="Times New Roman" w:cs="Times New Roman"/>
          <w:i/>
          <w:sz w:val="24"/>
          <w:szCs w:val="24"/>
        </w:rPr>
        <w:t xml:space="preserve"> &amp; </w:t>
      </w:r>
      <w:proofErr w:type="spellStart"/>
      <w:r w:rsidRPr="00BA274D">
        <w:rPr>
          <w:rFonts w:ascii="Times New Roman" w:hAnsi="Times New Roman" w:cs="Times New Roman"/>
          <w:i/>
          <w:sz w:val="24"/>
          <w:szCs w:val="24"/>
        </w:rPr>
        <w:t>Gerrans</w:t>
      </w:r>
      <w:proofErr w:type="spellEnd"/>
      <w:r>
        <w:rPr>
          <w:rFonts w:ascii="Times New Roman" w:hAnsi="Times New Roman" w:cs="Times New Roman"/>
          <w:sz w:val="24"/>
          <w:szCs w:val="24"/>
        </w:rPr>
        <w:t xml:space="preserve">, </w:t>
      </w:r>
      <w:r w:rsidR="00EF2F29">
        <w:rPr>
          <w:rFonts w:ascii="Times New Roman" w:hAnsi="Times New Roman" w:cs="Times New Roman"/>
          <w:sz w:val="24"/>
          <w:szCs w:val="24"/>
        </w:rPr>
        <w:t>r</w:t>
      </w:r>
      <w:r>
        <w:rPr>
          <w:rFonts w:ascii="Times New Roman" w:hAnsi="Times New Roman" w:cs="Times New Roman"/>
          <w:sz w:val="24"/>
          <w:szCs w:val="24"/>
        </w:rPr>
        <w:t>espondent’s legal practitioners.</w:t>
      </w:r>
    </w:p>
    <w:p w:rsidR="008C3F70" w:rsidRDefault="008C3F70" w:rsidP="00BA274D">
      <w:pPr>
        <w:spacing w:line="480" w:lineRule="auto"/>
        <w:rPr>
          <w:rFonts w:ascii="Times New Roman" w:hAnsi="Times New Roman" w:cs="Times New Roman"/>
          <w:sz w:val="24"/>
          <w:szCs w:val="24"/>
        </w:rPr>
      </w:pPr>
    </w:p>
    <w:p w:rsidR="00B342A3" w:rsidRDefault="00B342A3" w:rsidP="00BA274D">
      <w:pPr>
        <w:spacing w:line="480" w:lineRule="auto"/>
        <w:rPr>
          <w:rFonts w:ascii="Times New Roman" w:hAnsi="Times New Roman" w:cs="Times New Roman"/>
          <w:sz w:val="24"/>
          <w:szCs w:val="24"/>
        </w:rPr>
      </w:pPr>
    </w:p>
    <w:p w:rsidR="00F27CB0" w:rsidRDefault="00F27CB0" w:rsidP="00BA274D">
      <w:pPr>
        <w:spacing w:line="480" w:lineRule="auto"/>
        <w:rPr>
          <w:rFonts w:ascii="Times New Roman" w:hAnsi="Times New Roman" w:cs="Times New Roman"/>
          <w:sz w:val="24"/>
          <w:szCs w:val="24"/>
        </w:rPr>
      </w:pPr>
    </w:p>
    <w:p w:rsidR="00F27CB0" w:rsidRDefault="00F27CB0" w:rsidP="00BA274D">
      <w:pPr>
        <w:spacing w:line="480" w:lineRule="auto"/>
        <w:rPr>
          <w:rFonts w:ascii="Times New Roman" w:hAnsi="Times New Roman" w:cs="Times New Roman"/>
          <w:sz w:val="24"/>
          <w:szCs w:val="24"/>
        </w:rPr>
      </w:pPr>
    </w:p>
    <w:p w:rsidR="00F27CB0" w:rsidRDefault="00F27CB0" w:rsidP="00BA274D">
      <w:pPr>
        <w:spacing w:line="480" w:lineRule="auto"/>
        <w:rPr>
          <w:rFonts w:ascii="Times New Roman" w:hAnsi="Times New Roman" w:cs="Times New Roman"/>
          <w:sz w:val="24"/>
          <w:szCs w:val="24"/>
        </w:rPr>
      </w:pPr>
    </w:p>
    <w:p w:rsidR="00F27CB0" w:rsidRDefault="00F27CB0" w:rsidP="00BA274D">
      <w:pPr>
        <w:spacing w:line="480" w:lineRule="auto"/>
        <w:rPr>
          <w:rFonts w:ascii="Times New Roman" w:hAnsi="Times New Roman" w:cs="Times New Roman"/>
          <w:sz w:val="24"/>
          <w:szCs w:val="24"/>
        </w:rPr>
      </w:pPr>
    </w:p>
    <w:p w:rsidR="00F27CB0" w:rsidRDefault="00F27CB0" w:rsidP="00BA274D">
      <w:pPr>
        <w:spacing w:line="480" w:lineRule="auto"/>
        <w:rPr>
          <w:rFonts w:ascii="Times New Roman" w:hAnsi="Times New Roman" w:cs="Times New Roman"/>
          <w:sz w:val="24"/>
          <w:szCs w:val="24"/>
        </w:rPr>
      </w:pPr>
    </w:p>
    <w:p w:rsidR="00BF776E" w:rsidRDefault="00BF776E" w:rsidP="00BA274D">
      <w:pPr>
        <w:spacing w:line="480" w:lineRule="auto"/>
        <w:rPr>
          <w:rFonts w:ascii="Times New Roman" w:hAnsi="Times New Roman" w:cs="Times New Roman"/>
          <w:sz w:val="24"/>
          <w:szCs w:val="24"/>
        </w:rPr>
      </w:pPr>
    </w:p>
    <w:sectPr w:rsidR="00BF77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38F" w:rsidRDefault="0060538F" w:rsidP="00537ACC">
      <w:pPr>
        <w:spacing w:after="0" w:line="240" w:lineRule="auto"/>
      </w:pPr>
      <w:r>
        <w:separator/>
      </w:r>
    </w:p>
  </w:endnote>
  <w:endnote w:type="continuationSeparator" w:id="0">
    <w:p w:rsidR="0060538F" w:rsidRDefault="0060538F" w:rsidP="0053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38F" w:rsidRDefault="0060538F" w:rsidP="00537ACC">
      <w:pPr>
        <w:spacing w:after="0" w:line="240" w:lineRule="auto"/>
      </w:pPr>
      <w:r>
        <w:separator/>
      </w:r>
    </w:p>
  </w:footnote>
  <w:footnote w:type="continuationSeparator" w:id="0">
    <w:p w:rsidR="0060538F" w:rsidRDefault="0060538F" w:rsidP="00537ACC">
      <w:pPr>
        <w:spacing w:after="0" w:line="240" w:lineRule="auto"/>
      </w:pPr>
      <w:r>
        <w:continuationSeparator/>
      </w:r>
    </w:p>
  </w:footnote>
  <w:footnote w:id="1">
    <w:p w:rsidR="008E6B13" w:rsidRDefault="008E6B13" w:rsidP="008E6B13">
      <w:pPr>
        <w:pStyle w:val="FootnoteText"/>
      </w:pPr>
      <w:r>
        <w:rPr>
          <w:rStyle w:val="FootnoteReference"/>
        </w:rPr>
        <w:footnoteRef/>
      </w:r>
      <w:r>
        <w:t xml:space="preserve"> Page 57-60 of the record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22" w:rsidRDefault="004D0A2C">
    <w:pPr>
      <w:pStyle w:val="Header"/>
    </w:pPr>
    <w:r w:rsidRPr="004D0A2C">
      <w:rPr>
        <w:noProof/>
        <w:color w:val="7F7F7F" w:themeColor="background1" w:themeShade="7F"/>
        <w:spacing w:val="60"/>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A2C" w:rsidRPr="004D0A2C" w:rsidRDefault="004D0A2C">
                          <w:pPr>
                            <w:spacing w:after="0" w:line="240" w:lineRule="auto"/>
                            <w:jc w:val="right"/>
                            <w:rPr>
                              <w:rFonts w:ascii="Times New Roman" w:hAnsi="Times New Roman" w:cs="Times New Roman"/>
                              <w:b/>
                              <w:noProof/>
                              <w:sz w:val="24"/>
                              <w:szCs w:val="24"/>
                            </w:rPr>
                          </w:pPr>
                          <w:r w:rsidRPr="004D0A2C">
                            <w:rPr>
                              <w:rFonts w:ascii="Times New Roman" w:hAnsi="Times New Roman" w:cs="Times New Roman"/>
                              <w:b/>
                              <w:noProof/>
                              <w:sz w:val="24"/>
                              <w:szCs w:val="24"/>
                            </w:rPr>
                            <w:t xml:space="preserve">Judgment No. SC </w:t>
                          </w:r>
                          <w:r w:rsidR="00CB019D">
                            <w:rPr>
                              <w:rFonts w:ascii="Times New Roman" w:hAnsi="Times New Roman" w:cs="Times New Roman"/>
                              <w:b/>
                              <w:noProof/>
                              <w:sz w:val="24"/>
                              <w:szCs w:val="24"/>
                            </w:rPr>
                            <w:t>65</w:t>
                          </w:r>
                          <w:r w:rsidRPr="004D0A2C">
                            <w:rPr>
                              <w:rFonts w:ascii="Times New Roman" w:hAnsi="Times New Roman" w:cs="Times New Roman"/>
                              <w:b/>
                              <w:noProof/>
                              <w:sz w:val="24"/>
                              <w:szCs w:val="24"/>
                            </w:rPr>
                            <w:t>/24</w:t>
                          </w:r>
                        </w:p>
                        <w:p w:rsidR="004D0A2C" w:rsidRPr="004D0A2C" w:rsidRDefault="004D0A2C">
                          <w:pPr>
                            <w:spacing w:after="0" w:line="240" w:lineRule="auto"/>
                            <w:jc w:val="right"/>
                            <w:rPr>
                              <w:rFonts w:ascii="Times New Roman" w:hAnsi="Times New Roman" w:cs="Times New Roman"/>
                              <w:b/>
                              <w:noProof/>
                              <w:sz w:val="24"/>
                              <w:szCs w:val="24"/>
                            </w:rPr>
                          </w:pPr>
                          <w:r w:rsidRPr="004D0A2C">
                            <w:rPr>
                              <w:rFonts w:ascii="Times New Roman" w:hAnsi="Times New Roman" w:cs="Times New Roman"/>
                              <w:b/>
                              <w:noProof/>
                              <w:sz w:val="24"/>
                              <w:szCs w:val="24"/>
                            </w:rPr>
                            <w:t>Civil Appeal No. SC 666/23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D0A2C" w:rsidRPr="004D0A2C" w:rsidRDefault="004D0A2C">
                    <w:pPr>
                      <w:spacing w:after="0" w:line="240" w:lineRule="auto"/>
                      <w:jc w:val="right"/>
                      <w:rPr>
                        <w:rFonts w:ascii="Times New Roman" w:hAnsi="Times New Roman" w:cs="Times New Roman"/>
                        <w:b/>
                        <w:noProof/>
                        <w:sz w:val="24"/>
                        <w:szCs w:val="24"/>
                      </w:rPr>
                    </w:pPr>
                    <w:r w:rsidRPr="004D0A2C">
                      <w:rPr>
                        <w:rFonts w:ascii="Times New Roman" w:hAnsi="Times New Roman" w:cs="Times New Roman"/>
                        <w:b/>
                        <w:noProof/>
                        <w:sz w:val="24"/>
                        <w:szCs w:val="24"/>
                      </w:rPr>
                      <w:t xml:space="preserve">Judgment No. SC </w:t>
                    </w:r>
                    <w:r w:rsidR="00CB019D">
                      <w:rPr>
                        <w:rFonts w:ascii="Times New Roman" w:hAnsi="Times New Roman" w:cs="Times New Roman"/>
                        <w:b/>
                        <w:noProof/>
                        <w:sz w:val="24"/>
                        <w:szCs w:val="24"/>
                      </w:rPr>
                      <w:t>65</w:t>
                    </w:r>
                    <w:r w:rsidRPr="004D0A2C">
                      <w:rPr>
                        <w:rFonts w:ascii="Times New Roman" w:hAnsi="Times New Roman" w:cs="Times New Roman"/>
                        <w:b/>
                        <w:noProof/>
                        <w:sz w:val="24"/>
                        <w:szCs w:val="24"/>
                      </w:rPr>
                      <w:t>/24</w:t>
                    </w:r>
                  </w:p>
                  <w:p w:rsidR="004D0A2C" w:rsidRPr="004D0A2C" w:rsidRDefault="004D0A2C">
                    <w:pPr>
                      <w:spacing w:after="0" w:line="240" w:lineRule="auto"/>
                      <w:jc w:val="right"/>
                      <w:rPr>
                        <w:rFonts w:ascii="Times New Roman" w:hAnsi="Times New Roman" w:cs="Times New Roman"/>
                        <w:b/>
                        <w:noProof/>
                        <w:sz w:val="24"/>
                        <w:szCs w:val="24"/>
                      </w:rPr>
                    </w:pPr>
                    <w:r w:rsidRPr="004D0A2C">
                      <w:rPr>
                        <w:rFonts w:ascii="Times New Roman" w:hAnsi="Times New Roman" w:cs="Times New Roman"/>
                        <w:b/>
                        <w:noProof/>
                        <w:sz w:val="24"/>
                        <w:szCs w:val="24"/>
                      </w:rPr>
                      <w:t>Civil Appeal No. SC 666/23</w:t>
                    </w:r>
                  </w:p>
                </w:txbxContent>
              </v:textbox>
              <w10:wrap anchorx="margin" anchory="margin"/>
            </v:shape>
          </w:pict>
        </mc:Fallback>
      </mc:AlternateContent>
    </w:r>
    <w:r w:rsidRPr="004D0A2C">
      <w:rPr>
        <w:noProof/>
        <w:color w:val="7F7F7F" w:themeColor="background1" w:themeShade="7F"/>
        <w:spacing w:val="60"/>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D0A2C" w:rsidRDefault="004D0A2C">
                          <w:pPr>
                            <w:spacing w:after="0" w:line="240" w:lineRule="auto"/>
                            <w:rPr>
                              <w:color w:val="FFFFFF" w:themeColor="background1"/>
                            </w:rPr>
                          </w:pPr>
                          <w:r>
                            <w:fldChar w:fldCharType="begin"/>
                          </w:r>
                          <w:r>
                            <w:instrText xml:space="preserve"> PAGE   \* MERGEFORMAT </w:instrText>
                          </w:r>
                          <w:r>
                            <w:fldChar w:fldCharType="separate"/>
                          </w:r>
                          <w:r w:rsidR="008860C4" w:rsidRPr="008860C4">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D0A2C" w:rsidRDefault="004D0A2C">
                    <w:pPr>
                      <w:spacing w:after="0" w:line="240" w:lineRule="auto"/>
                      <w:rPr>
                        <w:color w:val="FFFFFF" w:themeColor="background1"/>
                      </w:rPr>
                    </w:pPr>
                    <w:r>
                      <w:fldChar w:fldCharType="begin"/>
                    </w:r>
                    <w:r>
                      <w:instrText xml:space="preserve"> PAGE   \* MERGEFORMAT </w:instrText>
                    </w:r>
                    <w:r>
                      <w:fldChar w:fldCharType="separate"/>
                    </w:r>
                    <w:r w:rsidR="008860C4" w:rsidRPr="008860C4">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6B97"/>
    <w:multiLevelType w:val="hybridMultilevel"/>
    <w:tmpl w:val="22BAA0E6"/>
    <w:lvl w:ilvl="0" w:tplc="CE30817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15B97FDE"/>
    <w:multiLevelType w:val="hybridMultilevel"/>
    <w:tmpl w:val="4252C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76A28"/>
    <w:multiLevelType w:val="hybridMultilevel"/>
    <w:tmpl w:val="9EDCD8EE"/>
    <w:lvl w:ilvl="0" w:tplc="9F10984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D2E5543"/>
    <w:multiLevelType w:val="hybridMultilevel"/>
    <w:tmpl w:val="D53A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3A"/>
    <w:rsid w:val="00001E81"/>
    <w:rsid w:val="000142AC"/>
    <w:rsid w:val="000257C2"/>
    <w:rsid w:val="000351A4"/>
    <w:rsid w:val="00037C64"/>
    <w:rsid w:val="000400BB"/>
    <w:rsid w:val="00051359"/>
    <w:rsid w:val="00056DCD"/>
    <w:rsid w:val="00056DEC"/>
    <w:rsid w:val="00074D27"/>
    <w:rsid w:val="00075C3D"/>
    <w:rsid w:val="00080614"/>
    <w:rsid w:val="00084C49"/>
    <w:rsid w:val="0009711B"/>
    <w:rsid w:val="000A5D37"/>
    <w:rsid w:val="000B1505"/>
    <w:rsid w:val="000C7197"/>
    <w:rsid w:val="000D15D2"/>
    <w:rsid w:val="000D385E"/>
    <w:rsid w:val="000E29B4"/>
    <w:rsid w:val="000E2A3D"/>
    <w:rsid w:val="000E3345"/>
    <w:rsid w:val="000F1AA2"/>
    <w:rsid w:val="000F5FEA"/>
    <w:rsid w:val="000F6B67"/>
    <w:rsid w:val="00106897"/>
    <w:rsid w:val="00107BCF"/>
    <w:rsid w:val="00112FB3"/>
    <w:rsid w:val="00115C92"/>
    <w:rsid w:val="00122D4D"/>
    <w:rsid w:val="00137B5B"/>
    <w:rsid w:val="00164712"/>
    <w:rsid w:val="00167A6A"/>
    <w:rsid w:val="00167C80"/>
    <w:rsid w:val="001718AC"/>
    <w:rsid w:val="00173094"/>
    <w:rsid w:val="00175221"/>
    <w:rsid w:val="001807BC"/>
    <w:rsid w:val="001840E4"/>
    <w:rsid w:val="00192A5E"/>
    <w:rsid w:val="00192F23"/>
    <w:rsid w:val="001A200C"/>
    <w:rsid w:val="001D49C4"/>
    <w:rsid w:val="001D6AB1"/>
    <w:rsid w:val="001D6B95"/>
    <w:rsid w:val="001E0801"/>
    <w:rsid w:val="001E6039"/>
    <w:rsid w:val="001F5E67"/>
    <w:rsid w:val="002073B3"/>
    <w:rsid w:val="00212BB1"/>
    <w:rsid w:val="0023086C"/>
    <w:rsid w:val="00231E7D"/>
    <w:rsid w:val="00233162"/>
    <w:rsid w:val="00233273"/>
    <w:rsid w:val="00233402"/>
    <w:rsid w:val="00240A0B"/>
    <w:rsid w:val="002457ED"/>
    <w:rsid w:val="00256FCE"/>
    <w:rsid w:val="00271E6E"/>
    <w:rsid w:val="00276149"/>
    <w:rsid w:val="00286CC9"/>
    <w:rsid w:val="00291845"/>
    <w:rsid w:val="002970B0"/>
    <w:rsid w:val="002A0D1D"/>
    <w:rsid w:val="002A3822"/>
    <w:rsid w:val="002B5304"/>
    <w:rsid w:val="002D4F98"/>
    <w:rsid w:val="002F10D7"/>
    <w:rsid w:val="003039E7"/>
    <w:rsid w:val="00306285"/>
    <w:rsid w:val="0031239D"/>
    <w:rsid w:val="00323077"/>
    <w:rsid w:val="00350C30"/>
    <w:rsid w:val="003716A0"/>
    <w:rsid w:val="00377BF4"/>
    <w:rsid w:val="0038278A"/>
    <w:rsid w:val="0038580C"/>
    <w:rsid w:val="00390F01"/>
    <w:rsid w:val="003A6AB1"/>
    <w:rsid w:val="003C1CA0"/>
    <w:rsid w:val="003C5960"/>
    <w:rsid w:val="003C7048"/>
    <w:rsid w:val="003D0BF0"/>
    <w:rsid w:val="003D47DF"/>
    <w:rsid w:val="003F00E2"/>
    <w:rsid w:val="003F2394"/>
    <w:rsid w:val="003F468C"/>
    <w:rsid w:val="00406ED9"/>
    <w:rsid w:val="00407915"/>
    <w:rsid w:val="00407CBB"/>
    <w:rsid w:val="00410BE3"/>
    <w:rsid w:val="00422BE3"/>
    <w:rsid w:val="00423544"/>
    <w:rsid w:val="0043107E"/>
    <w:rsid w:val="00433225"/>
    <w:rsid w:val="0043545E"/>
    <w:rsid w:val="00445C1A"/>
    <w:rsid w:val="0044658E"/>
    <w:rsid w:val="00451E38"/>
    <w:rsid w:val="0045706B"/>
    <w:rsid w:val="00463ED6"/>
    <w:rsid w:val="004651DA"/>
    <w:rsid w:val="0047413A"/>
    <w:rsid w:val="00486164"/>
    <w:rsid w:val="00486825"/>
    <w:rsid w:val="0049076D"/>
    <w:rsid w:val="004949FA"/>
    <w:rsid w:val="004A1AF1"/>
    <w:rsid w:val="004B62EF"/>
    <w:rsid w:val="004C39DF"/>
    <w:rsid w:val="004D09BF"/>
    <w:rsid w:val="004D0A2C"/>
    <w:rsid w:val="004D1192"/>
    <w:rsid w:val="004D79CD"/>
    <w:rsid w:val="004E0C20"/>
    <w:rsid w:val="004E1EF4"/>
    <w:rsid w:val="004E2A81"/>
    <w:rsid w:val="004E7F65"/>
    <w:rsid w:val="004F0BD4"/>
    <w:rsid w:val="004F2942"/>
    <w:rsid w:val="004F4485"/>
    <w:rsid w:val="004F6FCA"/>
    <w:rsid w:val="005072F4"/>
    <w:rsid w:val="005104F7"/>
    <w:rsid w:val="00524F9C"/>
    <w:rsid w:val="00535F3C"/>
    <w:rsid w:val="00537ACC"/>
    <w:rsid w:val="00541018"/>
    <w:rsid w:val="0054203B"/>
    <w:rsid w:val="005569D2"/>
    <w:rsid w:val="00563C92"/>
    <w:rsid w:val="00567DC9"/>
    <w:rsid w:val="0057597A"/>
    <w:rsid w:val="00576970"/>
    <w:rsid w:val="0057743A"/>
    <w:rsid w:val="005831BD"/>
    <w:rsid w:val="00583E34"/>
    <w:rsid w:val="0058516C"/>
    <w:rsid w:val="00585F90"/>
    <w:rsid w:val="00592E16"/>
    <w:rsid w:val="0059694F"/>
    <w:rsid w:val="00597619"/>
    <w:rsid w:val="005A0872"/>
    <w:rsid w:val="005A0ED5"/>
    <w:rsid w:val="005A101C"/>
    <w:rsid w:val="005A33D5"/>
    <w:rsid w:val="005A66FD"/>
    <w:rsid w:val="005B0738"/>
    <w:rsid w:val="005B1DBE"/>
    <w:rsid w:val="005C6C42"/>
    <w:rsid w:val="005C762D"/>
    <w:rsid w:val="005D5FF7"/>
    <w:rsid w:val="005E279A"/>
    <w:rsid w:val="0060190E"/>
    <w:rsid w:val="0060538F"/>
    <w:rsid w:val="00606409"/>
    <w:rsid w:val="00630380"/>
    <w:rsid w:val="00630984"/>
    <w:rsid w:val="006410CD"/>
    <w:rsid w:val="00662894"/>
    <w:rsid w:val="0067236E"/>
    <w:rsid w:val="00673DA5"/>
    <w:rsid w:val="006773A5"/>
    <w:rsid w:val="00680FF6"/>
    <w:rsid w:val="006871A5"/>
    <w:rsid w:val="00696A5D"/>
    <w:rsid w:val="006A08FB"/>
    <w:rsid w:val="006A136D"/>
    <w:rsid w:val="006A7D2B"/>
    <w:rsid w:val="006A7E8A"/>
    <w:rsid w:val="006B03BE"/>
    <w:rsid w:val="006B4564"/>
    <w:rsid w:val="006B6705"/>
    <w:rsid w:val="006B77E9"/>
    <w:rsid w:val="006D1B7F"/>
    <w:rsid w:val="006D2146"/>
    <w:rsid w:val="006D4722"/>
    <w:rsid w:val="006F706E"/>
    <w:rsid w:val="006F738A"/>
    <w:rsid w:val="00700957"/>
    <w:rsid w:val="00704F55"/>
    <w:rsid w:val="00710447"/>
    <w:rsid w:val="007119CC"/>
    <w:rsid w:val="00720F34"/>
    <w:rsid w:val="00724FE5"/>
    <w:rsid w:val="0073650C"/>
    <w:rsid w:val="00752F4A"/>
    <w:rsid w:val="00754940"/>
    <w:rsid w:val="00767CAA"/>
    <w:rsid w:val="00774887"/>
    <w:rsid w:val="007900DA"/>
    <w:rsid w:val="00797A74"/>
    <w:rsid w:val="007B2F6D"/>
    <w:rsid w:val="007D4295"/>
    <w:rsid w:val="007D4635"/>
    <w:rsid w:val="007D73D4"/>
    <w:rsid w:val="007F1D55"/>
    <w:rsid w:val="007F3CED"/>
    <w:rsid w:val="007F4854"/>
    <w:rsid w:val="00802E89"/>
    <w:rsid w:val="0080315D"/>
    <w:rsid w:val="008060CD"/>
    <w:rsid w:val="00812968"/>
    <w:rsid w:val="008167F7"/>
    <w:rsid w:val="00816869"/>
    <w:rsid w:val="00817C1F"/>
    <w:rsid w:val="00822023"/>
    <w:rsid w:val="00840124"/>
    <w:rsid w:val="00850A30"/>
    <w:rsid w:val="00851D5E"/>
    <w:rsid w:val="00854523"/>
    <w:rsid w:val="008549E0"/>
    <w:rsid w:val="00856077"/>
    <w:rsid w:val="0085782F"/>
    <w:rsid w:val="0086155E"/>
    <w:rsid w:val="008616BC"/>
    <w:rsid w:val="00871749"/>
    <w:rsid w:val="008860C4"/>
    <w:rsid w:val="00890788"/>
    <w:rsid w:val="008A59FA"/>
    <w:rsid w:val="008A6359"/>
    <w:rsid w:val="008B3B31"/>
    <w:rsid w:val="008B767D"/>
    <w:rsid w:val="008C21AB"/>
    <w:rsid w:val="008C3F70"/>
    <w:rsid w:val="008C4521"/>
    <w:rsid w:val="008C5209"/>
    <w:rsid w:val="008D5462"/>
    <w:rsid w:val="008E4810"/>
    <w:rsid w:val="008E6B13"/>
    <w:rsid w:val="00902AD1"/>
    <w:rsid w:val="00906D25"/>
    <w:rsid w:val="00917732"/>
    <w:rsid w:val="00922FC8"/>
    <w:rsid w:val="00931E92"/>
    <w:rsid w:val="00936F1D"/>
    <w:rsid w:val="00980855"/>
    <w:rsid w:val="00981237"/>
    <w:rsid w:val="00986306"/>
    <w:rsid w:val="0099301F"/>
    <w:rsid w:val="009A7AD2"/>
    <w:rsid w:val="009B091B"/>
    <w:rsid w:val="009B78EF"/>
    <w:rsid w:val="009C45FA"/>
    <w:rsid w:val="009C69DE"/>
    <w:rsid w:val="009C7182"/>
    <w:rsid w:val="009D093F"/>
    <w:rsid w:val="009E3466"/>
    <w:rsid w:val="009E3AF3"/>
    <w:rsid w:val="00A065A0"/>
    <w:rsid w:val="00A10F73"/>
    <w:rsid w:val="00A2163D"/>
    <w:rsid w:val="00A22547"/>
    <w:rsid w:val="00A33E56"/>
    <w:rsid w:val="00A34FEF"/>
    <w:rsid w:val="00A45275"/>
    <w:rsid w:val="00A501DD"/>
    <w:rsid w:val="00A5153D"/>
    <w:rsid w:val="00A54056"/>
    <w:rsid w:val="00A70827"/>
    <w:rsid w:val="00A820D7"/>
    <w:rsid w:val="00A84A80"/>
    <w:rsid w:val="00A953BE"/>
    <w:rsid w:val="00A95BC1"/>
    <w:rsid w:val="00A95FAF"/>
    <w:rsid w:val="00AA7C6A"/>
    <w:rsid w:val="00AB2B5A"/>
    <w:rsid w:val="00AB3980"/>
    <w:rsid w:val="00AB7790"/>
    <w:rsid w:val="00AC4C7A"/>
    <w:rsid w:val="00AC5D82"/>
    <w:rsid w:val="00AD0D22"/>
    <w:rsid w:val="00AD45E3"/>
    <w:rsid w:val="00AE4072"/>
    <w:rsid w:val="00B01057"/>
    <w:rsid w:val="00B03B01"/>
    <w:rsid w:val="00B07667"/>
    <w:rsid w:val="00B07F89"/>
    <w:rsid w:val="00B10134"/>
    <w:rsid w:val="00B342A3"/>
    <w:rsid w:val="00B34F6A"/>
    <w:rsid w:val="00B414FC"/>
    <w:rsid w:val="00B44A55"/>
    <w:rsid w:val="00B5691C"/>
    <w:rsid w:val="00B60F46"/>
    <w:rsid w:val="00B81E21"/>
    <w:rsid w:val="00BA274D"/>
    <w:rsid w:val="00BC3EA2"/>
    <w:rsid w:val="00BD5445"/>
    <w:rsid w:val="00BD7542"/>
    <w:rsid w:val="00BE5DFC"/>
    <w:rsid w:val="00BF776E"/>
    <w:rsid w:val="00C02ACC"/>
    <w:rsid w:val="00C04766"/>
    <w:rsid w:val="00C11ED2"/>
    <w:rsid w:val="00C14FA9"/>
    <w:rsid w:val="00C16E4A"/>
    <w:rsid w:val="00C2219C"/>
    <w:rsid w:val="00C246F4"/>
    <w:rsid w:val="00C30991"/>
    <w:rsid w:val="00C353F2"/>
    <w:rsid w:val="00C452CD"/>
    <w:rsid w:val="00C46CFA"/>
    <w:rsid w:val="00C47866"/>
    <w:rsid w:val="00C50B33"/>
    <w:rsid w:val="00C52547"/>
    <w:rsid w:val="00C54E65"/>
    <w:rsid w:val="00C60B8A"/>
    <w:rsid w:val="00C8715C"/>
    <w:rsid w:val="00CA4B26"/>
    <w:rsid w:val="00CA664B"/>
    <w:rsid w:val="00CB019D"/>
    <w:rsid w:val="00CB6FE6"/>
    <w:rsid w:val="00CC4FBF"/>
    <w:rsid w:val="00CC6553"/>
    <w:rsid w:val="00CD0C18"/>
    <w:rsid w:val="00CD3C43"/>
    <w:rsid w:val="00CE7B69"/>
    <w:rsid w:val="00CF6220"/>
    <w:rsid w:val="00CF7C77"/>
    <w:rsid w:val="00D02440"/>
    <w:rsid w:val="00D054F3"/>
    <w:rsid w:val="00D06CE2"/>
    <w:rsid w:val="00D10F0C"/>
    <w:rsid w:val="00D14FE3"/>
    <w:rsid w:val="00D24A48"/>
    <w:rsid w:val="00D43574"/>
    <w:rsid w:val="00D46286"/>
    <w:rsid w:val="00D46FC4"/>
    <w:rsid w:val="00D51B27"/>
    <w:rsid w:val="00D54E76"/>
    <w:rsid w:val="00D60048"/>
    <w:rsid w:val="00D62F57"/>
    <w:rsid w:val="00D66B2B"/>
    <w:rsid w:val="00D679DC"/>
    <w:rsid w:val="00D701D8"/>
    <w:rsid w:val="00D71CD6"/>
    <w:rsid w:val="00D73476"/>
    <w:rsid w:val="00D8287C"/>
    <w:rsid w:val="00D8390F"/>
    <w:rsid w:val="00D849D5"/>
    <w:rsid w:val="00D9001B"/>
    <w:rsid w:val="00D93123"/>
    <w:rsid w:val="00D96723"/>
    <w:rsid w:val="00DA03DC"/>
    <w:rsid w:val="00DA1644"/>
    <w:rsid w:val="00DB5166"/>
    <w:rsid w:val="00DB5176"/>
    <w:rsid w:val="00DB7F7C"/>
    <w:rsid w:val="00DC089F"/>
    <w:rsid w:val="00DC386D"/>
    <w:rsid w:val="00DD27C5"/>
    <w:rsid w:val="00DD66D6"/>
    <w:rsid w:val="00DE0093"/>
    <w:rsid w:val="00DE0284"/>
    <w:rsid w:val="00DE1574"/>
    <w:rsid w:val="00DF35CF"/>
    <w:rsid w:val="00DF51E1"/>
    <w:rsid w:val="00E05079"/>
    <w:rsid w:val="00E05880"/>
    <w:rsid w:val="00E06D5E"/>
    <w:rsid w:val="00E161E7"/>
    <w:rsid w:val="00E36797"/>
    <w:rsid w:val="00E41246"/>
    <w:rsid w:val="00E4498E"/>
    <w:rsid w:val="00E44E1F"/>
    <w:rsid w:val="00E54100"/>
    <w:rsid w:val="00E61E3E"/>
    <w:rsid w:val="00E67861"/>
    <w:rsid w:val="00E80B39"/>
    <w:rsid w:val="00E92C7A"/>
    <w:rsid w:val="00EA635F"/>
    <w:rsid w:val="00EA6E0D"/>
    <w:rsid w:val="00EC3AD7"/>
    <w:rsid w:val="00EC4988"/>
    <w:rsid w:val="00ED0EE4"/>
    <w:rsid w:val="00EE2766"/>
    <w:rsid w:val="00EF0D33"/>
    <w:rsid w:val="00EF2F29"/>
    <w:rsid w:val="00EF4901"/>
    <w:rsid w:val="00EF5D25"/>
    <w:rsid w:val="00EF6EE1"/>
    <w:rsid w:val="00EF7A02"/>
    <w:rsid w:val="00F03F87"/>
    <w:rsid w:val="00F07BDE"/>
    <w:rsid w:val="00F112F4"/>
    <w:rsid w:val="00F1146A"/>
    <w:rsid w:val="00F20304"/>
    <w:rsid w:val="00F27175"/>
    <w:rsid w:val="00F27CB0"/>
    <w:rsid w:val="00F30A9D"/>
    <w:rsid w:val="00F325D1"/>
    <w:rsid w:val="00F33C3A"/>
    <w:rsid w:val="00F420DD"/>
    <w:rsid w:val="00F47EC9"/>
    <w:rsid w:val="00F50F4D"/>
    <w:rsid w:val="00F52893"/>
    <w:rsid w:val="00F63223"/>
    <w:rsid w:val="00F706A7"/>
    <w:rsid w:val="00F74FF7"/>
    <w:rsid w:val="00F765C4"/>
    <w:rsid w:val="00F8430E"/>
    <w:rsid w:val="00F84782"/>
    <w:rsid w:val="00F84ADE"/>
    <w:rsid w:val="00F945B4"/>
    <w:rsid w:val="00F97BE0"/>
    <w:rsid w:val="00FA0397"/>
    <w:rsid w:val="00FA30AA"/>
    <w:rsid w:val="00FA6734"/>
    <w:rsid w:val="00FB48FC"/>
    <w:rsid w:val="00FB7C85"/>
    <w:rsid w:val="00FC1953"/>
    <w:rsid w:val="00FD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160C76-8652-4F44-A367-EF79AE7C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A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ACC"/>
    <w:rPr>
      <w:sz w:val="20"/>
      <w:szCs w:val="20"/>
    </w:rPr>
  </w:style>
  <w:style w:type="character" w:styleId="FootnoteReference">
    <w:name w:val="footnote reference"/>
    <w:basedOn w:val="DefaultParagraphFont"/>
    <w:uiPriority w:val="99"/>
    <w:semiHidden/>
    <w:unhideWhenUsed/>
    <w:rsid w:val="00537ACC"/>
    <w:rPr>
      <w:vertAlign w:val="superscript"/>
    </w:rPr>
  </w:style>
  <w:style w:type="paragraph" w:styleId="Header">
    <w:name w:val="header"/>
    <w:basedOn w:val="Normal"/>
    <w:link w:val="HeaderChar"/>
    <w:uiPriority w:val="99"/>
    <w:unhideWhenUsed/>
    <w:rsid w:val="0070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957"/>
  </w:style>
  <w:style w:type="paragraph" w:styleId="Footer">
    <w:name w:val="footer"/>
    <w:basedOn w:val="Normal"/>
    <w:link w:val="FooterChar"/>
    <w:uiPriority w:val="99"/>
    <w:unhideWhenUsed/>
    <w:rsid w:val="0070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57"/>
  </w:style>
  <w:style w:type="paragraph" w:styleId="BalloonText">
    <w:name w:val="Balloon Text"/>
    <w:basedOn w:val="Normal"/>
    <w:link w:val="BalloonTextChar"/>
    <w:uiPriority w:val="99"/>
    <w:semiHidden/>
    <w:unhideWhenUsed/>
    <w:rsid w:val="00767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CAA"/>
    <w:rPr>
      <w:rFonts w:ascii="Segoe UI" w:hAnsi="Segoe UI" w:cs="Segoe UI"/>
      <w:sz w:val="18"/>
      <w:szCs w:val="18"/>
    </w:rPr>
  </w:style>
  <w:style w:type="paragraph" w:styleId="ListParagraph">
    <w:name w:val="List Paragraph"/>
    <w:basedOn w:val="Normal"/>
    <w:uiPriority w:val="34"/>
    <w:qFormat/>
    <w:rsid w:val="001F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8839-2267-44B0-9F61-A1AAE095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6</cp:revision>
  <cp:lastPrinted>2024-06-10T11:23:00Z</cp:lastPrinted>
  <dcterms:created xsi:type="dcterms:W3CDTF">2024-07-15T14:01:00Z</dcterms:created>
  <dcterms:modified xsi:type="dcterms:W3CDTF">2024-07-17T10:23:00Z</dcterms:modified>
</cp:coreProperties>
</file>