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15A74" w14:textId="2D563C16" w:rsidR="00B64596" w:rsidRDefault="00B64596" w:rsidP="00B64596">
      <w:pPr>
        <w:spacing w:after="0" w:line="240" w:lineRule="auto"/>
        <w:rPr>
          <w:rFonts w:ascii="Times New Roman" w:hAnsi="Times New Roman" w:cs="Times New Roman"/>
          <w:b/>
          <w:sz w:val="24"/>
          <w:szCs w:val="24"/>
        </w:rPr>
      </w:pPr>
      <w:bookmarkStart w:id="0" w:name="_GoBack"/>
      <w:bookmarkEnd w:id="0"/>
      <w:r w:rsidRPr="006F57FD">
        <w:rPr>
          <w:rFonts w:ascii="Times New Roman" w:hAnsi="Times New Roman" w:cs="Times New Roman"/>
          <w:b/>
          <w:sz w:val="24"/>
          <w:szCs w:val="24"/>
          <w:u w:val="single"/>
        </w:rPr>
        <w:t>REPORTABLE</w:t>
      </w:r>
      <w:r w:rsidR="006F57FD">
        <w:rPr>
          <w:rFonts w:ascii="Times New Roman" w:hAnsi="Times New Roman" w:cs="Times New Roman"/>
          <w:b/>
          <w:sz w:val="24"/>
          <w:szCs w:val="24"/>
        </w:rPr>
        <w:tab/>
        <w:t>(18</w:t>
      </w:r>
      <w:r>
        <w:rPr>
          <w:rFonts w:ascii="Times New Roman" w:hAnsi="Times New Roman" w:cs="Times New Roman"/>
          <w:b/>
          <w:sz w:val="24"/>
          <w:szCs w:val="24"/>
        </w:rPr>
        <w:t>)</w:t>
      </w:r>
    </w:p>
    <w:p w14:paraId="5B851AED" w14:textId="77777777" w:rsidR="00B64596" w:rsidRDefault="00B64596" w:rsidP="00B64596">
      <w:pPr>
        <w:spacing w:after="0" w:line="240" w:lineRule="auto"/>
        <w:jc w:val="center"/>
        <w:rPr>
          <w:rFonts w:ascii="Times New Roman" w:hAnsi="Times New Roman" w:cs="Times New Roman"/>
          <w:b/>
          <w:sz w:val="24"/>
          <w:szCs w:val="24"/>
        </w:rPr>
      </w:pPr>
    </w:p>
    <w:p w14:paraId="361F1366" w14:textId="321B3B24" w:rsidR="00554148" w:rsidRPr="00070B3F" w:rsidRDefault="00554148" w:rsidP="00B64596">
      <w:pPr>
        <w:spacing w:after="0" w:line="240" w:lineRule="auto"/>
        <w:jc w:val="center"/>
        <w:rPr>
          <w:rFonts w:ascii="Times New Roman" w:hAnsi="Times New Roman" w:cs="Times New Roman"/>
          <w:b/>
          <w:sz w:val="24"/>
          <w:szCs w:val="24"/>
        </w:rPr>
      </w:pPr>
      <w:r w:rsidRPr="00070B3F">
        <w:rPr>
          <w:rFonts w:ascii="Times New Roman" w:hAnsi="Times New Roman" w:cs="Times New Roman"/>
          <w:b/>
          <w:sz w:val="24"/>
          <w:szCs w:val="24"/>
        </w:rPr>
        <w:t xml:space="preserve">TENDAI </w:t>
      </w:r>
      <w:r w:rsidR="00B64596">
        <w:rPr>
          <w:rFonts w:ascii="Times New Roman" w:hAnsi="Times New Roman" w:cs="Times New Roman"/>
          <w:b/>
          <w:sz w:val="24"/>
          <w:szCs w:val="24"/>
        </w:rPr>
        <w:t xml:space="preserve">    </w:t>
      </w:r>
      <w:r w:rsidRPr="00070B3F">
        <w:rPr>
          <w:rFonts w:ascii="Times New Roman" w:hAnsi="Times New Roman" w:cs="Times New Roman"/>
          <w:b/>
          <w:sz w:val="24"/>
          <w:szCs w:val="24"/>
        </w:rPr>
        <w:t xml:space="preserve">LAXTON </w:t>
      </w:r>
      <w:r w:rsidR="00B64596">
        <w:rPr>
          <w:rFonts w:ascii="Times New Roman" w:hAnsi="Times New Roman" w:cs="Times New Roman"/>
          <w:b/>
          <w:sz w:val="24"/>
          <w:szCs w:val="24"/>
        </w:rPr>
        <w:t xml:space="preserve">    </w:t>
      </w:r>
      <w:r w:rsidRPr="00070B3F">
        <w:rPr>
          <w:rFonts w:ascii="Times New Roman" w:hAnsi="Times New Roman" w:cs="Times New Roman"/>
          <w:b/>
          <w:sz w:val="24"/>
          <w:szCs w:val="24"/>
        </w:rPr>
        <w:t>BITI</w:t>
      </w:r>
    </w:p>
    <w:p w14:paraId="6137FD87" w14:textId="77777777" w:rsidR="00554148" w:rsidRPr="00070B3F" w:rsidRDefault="00554148" w:rsidP="00B64596">
      <w:pPr>
        <w:spacing w:after="0" w:line="240" w:lineRule="auto"/>
        <w:jc w:val="center"/>
        <w:rPr>
          <w:rFonts w:ascii="Times New Roman" w:hAnsi="Times New Roman" w:cs="Times New Roman"/>
          <w:b/>
          <w:sz w:val="24"/>
          <w:szCs w:val="24"/>
        </w:rPr>
      </w:pPr>
      <w:r w:rsidRPr="00070B3F">
        <w:rPr>
          <w:rFonts w:ascii="Times New Roman" w:hAnsi="Times New Roman" w:cs="Times New Roman"/>
          <w:b/>
          <w:sz w:val="24"/>
          <w:szCs w:val="24"/>
        </w:rPr>
        <w:t>v</w:t>
      </w:r>
    </w:p>
    <w:p w14:paraId="3C061D34" w14:textId="075F26CB" w:rsidR="00554148" w:rsidRPr="00070B3F" w:rsidRDefault="00B64596" w:rsidP="00B64596">
      <w:pPr>
        <w:pStyle w:val="ListParagraph"/>
        <w:numPr>
          <w:ilvl w:val="0"/>
          <w:numId w:val="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554148" w:rsidRPr="00070B3F">
        <w:rPr>
          <w:rFonts w:ascii="Times New Roman" w:hAnsi="Times New Roman" w:cs="Times New Roman"/>
          <w:b/>
          <w:sz w:val="24"/>
          <w:szCs w:val="24"/>
        </w:rPr>
        <w:t xml:space="preserve">AUGUR </w:t>
      </w:r>
      <w:r>
        <w:rPr>
          <w:rFonts w:ascii="Times New Roman" w:hAnsi="Times New Roman" w:cs="Times New Roman"/>
          <w:b/>
          <w:sz w:val="24"/>
          <w:szCs w:val="24"/>
        </w:rPr>
        <w:t xml:space="preserve">    </w:t>
      </w:r>
      <w:r w:rsidR="00554148" w:rsidRPr="00070B3F">
        <w:rPr>
          <w:rFonts w:ascii="Times New Roman" w:hAnsi="Times New Roman" w:cs="Times New Roman"/>
          <w:b/>
          <w:sz w:val="24"/>
          <w:szCs w:val="24"/>
        </w:rPr>
        <w:t xml:space="preserve">INVESTMENTS </w:t>
      </w:r>
      <w:r>
        <w:rPr>
          <w:rFonts w:ascii="Times New Roman" w:hAnsi="Times New Roman" w:cs="Times New Roman"/>
          <w:b/>
          <w:sz w:val="24"/>
          <w:szCs w:val="24"/>
        </w:rPr>
        <w:t xml:space="preserve">    </w:t>
      </w:r>
      <w:r w:rsidR="00554148" w:rsidRPr="00070B3F">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00554148" w:rsidRPr="00070B3F">
        <w:rPr>
          <w:rFonts w:ascii="Times New Roman" w:hAnsi="Times New Roman" w:cs="Times New Roman"/>
          <w:b/>
          <w:sz w:val="24"/>
          <w:szCs w:val="24"/>
        </w:rPr>
        <w:t xml:space="preserve">TATIANA </w:t>
      </w:r>
      <w:r>
        <w:rPr>
          <w:rFonts w:ascii="Times New Roman" w:hAnsi="Times New Roman" w:cs="Times New Roman"/>
          <w:b/>
          <w:sz w:val="24"/>
          <w:szCs w:val="24"/>
        </w:rPr>
        <w:t xml:space="preserve">    </w:t>
      </w:r>
      <w:r w:rsidR="00554148" w:rsidRPr="00070B3F">
        <w:rPr>
          <w:rFonts w:ascii="Times New Roman" w:hAnsi="Times New Roman" w:cs="Times New Roman"/>
          <w:b/>
          <w:sz w:val="24"/>
          <w:szCs w:val="24"/>
        </w:rPr>
        <w:t xml:space="preserve">ALESHINA </w:t>
      </w:r>
      <w:r>
        <w:rPr>
          <w:rFonts w:ascii="Times New Roman" w:hAnsi="Times New Roman" w:cs="Times New Roman"/>
          <w:b/>
          <w:sz w:val="24"/>
          <w:szCs w:val="24"/>
        </w:rPr>
        <w:t xml:space="preserve">    </w:t>
      </w:r>
      <w:r w:rsidR="00554148" w:rsidRPr="00070B3F">
        <w:rPr>
          <w:rFonts w:ascii="Times New Roman" w:hAnsi="Times New Roman" w:cs="Times New Roman"/>
          <w:b/>
          <w:sz w:val="24"/>
          <w:szCs w:val="24"/>
        </w:rPr>
        <w:t xml:space="preserve">(3) KENNETH </w:t>
      </w:r>
      <w:r>
        <w:rPr>
          <w:rFonts w:ascii="Times New Roman" w:hAnsi="Times New Roman" w:cs="Times New Roman"/>
          <w:b/>
          <w:sz w:val="24"/>
          <w:szCs w:val="24"/>
        </w:rPr>
        <w:t xml:space="preserve">    </w:t>
      </w:r>
      <w:r w:rsidR="00554148" w:rsidRPr="00070B3F">
        <w:rPr>
          <w:rFonts w:ascii="Times New Roman" w:hAnsi="Times New Roman" w:cs="Times New Roman"/>
          <w:b/>
          <w:sz w:val="24"/>
          <w:szCs w:val="24"/>
        </w:rPr>
        <w:t xml:space="preserve">SHARPE </w:t>
      </w:r>
      <w:r>
        <w:rPr>
          <w:rFonts w:ascii="Times New Roman" w:hAnsi="Times New Roman" w:cs="Times New Roman"/>
          <w:b/>
          <w:sz w:val="24"/>
          <w:szCs w:val="24"/>
        </w:rPr>
        <w:t xml:space="preserve">    </w:t>
      </w:r>
      <w:r w:rsidR="00554148" w:rsidRPr="00070B3F">
        <w:rPr>
          <w:rFonts w:ascii="Times New Roman" w:hAnsi="Times New Roman" w:cs="Times New Roman"/>
          <w:b/>
          <w:sz w:val="24"/>
          <w:szCs w:val="24"/>
        </w:rPr>
        <w:t xml:space="preserve">(4) </w:t>
      </w:r>
      <w:r>
        <w:rPr>
          <w:rFonts w:ascii="Times New Roman" w:hAnsi="Times New Roman" w:cs="Times New Roman"/>
          <w:b/>
          <w:sz w:val="24"/>
          <w:szCs w:val="24"/>
        </w:rPr>
        <w:t xml:space="preserve">    </w:t>
      </w:r>
      <w:r w:rsidR="00554148" w:rsidRPr="00070B3F">
        <w:rPr>
          <w:rFonts w:ascii="Times New Roman" w:hAnsi="Times New Roman" w:cs="Times New Roman"/>
          <w:b/>
          <w:sz w:val="24"/>
          <w:szCs w:val="24"/>
        </w:rPr>
        <w:t xml:space="preserve">MOVEMENT </w:t>
      </w:r>
      <w:r>
        <w:rPr>
          <w:rFonts w:ascii="Times New Roman" w:hAnsi="Times New Roman" w:cs="Times New Roman"/>
          <w:b/>
          <w:sz w:val="24"/>
          <w:szCs w:val="24"/>
        </w:rPr>
        <w:t xml:space="preserve">    </w:t>
      </w:r>
      <w:r w:rsidR="00554148" w:rsidRPr="00070B3F">
        <w:rPr>
          <w:rFonts w:ascii="Times New Roman" w:hAnsi="Times New Roman" w:cs="Times New Roman"/>
          <w:b/>
          <w:sz w:val="24"/>
          <w:szCs w:val="24"/>
        </w:rPr>
        <w:t xml:space="preserve">FOR </w:t>
      </w:r>
      <w:r>
        <w:rPr>
          <w:rFonts w:ascii="Times New Roman" w:hAnsi="Times New Roman" w:cs="Times New Roman"/>
          <w:b/>
          <w:sz w:val="24"/>
          <w:szCs w:val="24"/>
        </w:rPr>
        <w:t xml:space="preserve">    </w:t>
      </w:r>
      <w:r w:rsidR="00554148" w:rsidRPr="00070B3F">
        <w:rPr>
          <w:rFonts w:ascii="Times New Roman" w:hAnsi="Times New Roman" w:cs="Times New Roman"/>
          <w:b/>
          <w:sz w:val="24"/>
          <w:szCs w:val="24"/>
        </w:rPr>
        <w:t xml:space="preserve">DEMOCRATIC CHANGE </w:t>
      </w:r>
      <w:r>
        <w:rPr>
          <w:rFonts w:ascii="Times New Roman" w:hAnsi="Times New Roman" w:cs="Times New Roman"/>
          <w:b/>
          <w:sz w:val="24"/>
          <w:szCs w:val="24"/>
        </w:rPr>
        <w:t xml:space="preserve">    </w:t>
      </w:r>
      <w:r w:rsidR="00554148" w:rsidRPr="00070B3F">
        <w:rPr>
          <w:rFonts w:ascii="Times New Roman" w:hAnsi="Times New Roman" w:cs="Times New Roman"/>
          <w:b/>
          <w:sz w:val="24"/>
          <w:szCs w:val="24"/>
        </w:rPr>
        <w:t>ALLIANCE</w:t>
      </w:r>
    </w:p>
    <w:p w14:paraId="3D6B73E2" w14:textId="77777777" w:rsidR="00B64596" w:rsidRDefault="00B64596" w:rsidP="00C57D89">
      <w:pPr>
        <w:pStyle w:val="Heading2"/>
        <w:rPr>
          <w:b w:val="0"/>
        </w:rPr>
      </w:pPr>
    </w:p>
    <w:p w14:paraId="5E4982E9" w14:textId="77777777" w:rsidR="00B64596" w:rsidRDefault="00B64596" w:rsidP="00C57D89">
      <w:pPr>
        <w:pStyle w:val="Heading2"/>
        <w:rPr>
          <w:b w:val="0"/>
        </w:rPr>
      </w:pPr>
    </w:p>
    <w:p w14:paraId="6C84B5C5" w14:textId="77777777" w:rsidR="00554148" w:rsidRPr="00070B3F" w:rsidRDefault="00554148" w:rsidP="00C57D89">
      <w:pPr>
        <w:pStyle w:val="Heading2"/>
      </w:pPr>
      <w:r w:rsidRPr="00070B3F">
        <w:t>SUPREME COURT OF ZIMBABWE</w:t>
      </w:r>
    </w:p>
    <w:p w14:paraId="3A3E2A72" w14:textId="77777777" w:rsidR="00554148" w:rsidRPr="00070B3F" w:rsidRDefault="00554148" w:rsidP="00554148">
      <w:pPr>
        <w:spacing w:after="0" w:line="240" w:lineRule="auto"/>
        <w:jc w:val="both"/>
        <w:rPr>
          <w:rFonts w:ascii="Times New Roman" w:hAnsi="Times New Roman" w:cs="Times New Roman"/>
          <w:b/>
          <w:sz w:val="24"/>
          <w:szCs w:val="24"/>
        </w:rPr>
      </w:pPr>
      <w:r w:rsidRPr="00070B3F">
        <w:rPr>
          <w:rFonts w:ascii="Times New Roman" w:hAnsi="Times New Roman" w:cs="Times New Roman"/>
          <w:b/>
          <w:sz w:val="24"/>
          <w:szCs w:val="24"/>
        </w:rPr>
        <w:t>GWAUNZA DCJ, BHUNU JA &amp; CHATUKUTA JA</w:t>
      </w:r>
    </w:p>
    <w:p w14:paraId="7DEF3632" w14:textId="50E48120" w:rsidR="00554148" w:rsidRPr="00070B3F" w:rsidRDefault="00B64596" w:rsidP="00554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w:t>
      </w:r>
      <w:r w:rsidR="003F394D" w:rsidRPr="00070B3F">
        <w:rPr>
          <w:rFonts w:ascii="Times New Roman" w:hAnsi="Times New Roman" w:cs="Times New Roman"/>
          <w:b/>
          <w:sz w:val="24"/>
          <w:szCs w:val="24"/>
        </w:rPr>
        <w:t xml:space="preserve">02 JULY </w:t>
      </w:r>
      <w:r w:rsidR="00554148" w:rsidRPr="00070B3F">
        <w:rPr>
          <w:rFonts w:ascii="Times New Roman" w:hAnsi="Times New Roman" w:cs="Times New Roman"/>
          <w:b/>
          <w:sz w:val="24"/>
          <w:szCs w:val="24"/>
        </w:rPr>
        <w:t xml:space="preserve">24 &amp; </w:t>
      </w:r>
      <w:r w:rsidR="000E19E3">
        <w:rPr>
          <w:rFonts w:ascii="Times New Roman" w:hAnsi="Times New Roman" w:cs="Times New Roman"/>
          <w:b/>
          <w:sz w:val="24"/>
          <w:szCs w:val="24"/>
        </w:rPr>
        <w:t xml:space="preserve">5 </w:t>
      </w:r>
      <w:r w:rsidR="006F57FD">
        <w:rPr>
          <w:rFonts w:ascii="Times New Roman" w:hAnsi="Times New Roman" w:cs="Times New Roman"/>
          <w:b/>
          <w:sz w:val="24"/>
          <w:szCs w:val="24"/>
        </w:rPr>
        <w:t>MARCH</w:t>
      </w:r>
      <w:r w:rsidR="004745AB" w:rsidRPr="00070B3F">
        <w:rPr>
          <w:rFonts w:ascii="Times New Roman" w:hAnsi="Times New Roman" w:cs="Times New Roman"/>
          <w:b/>
          <w:sz w:val="24"/>
          <w:szCs w:val="24"/>
        </w:rPr>
        <w:t xml:space="preserve"> 2025</w:t>
      </w:r>
    </w:p>
    <w:p w14:paraId="5CFF13C0" w14:textId="77777777" w:rsidR="00554148" w:rsidRPr="00070B3F" w:rsidRDefault="00554148" w:rsidP="00554148">
      <w:pPr>
        <w:rPr>
          <w:rFonts w:ascii="Times New Roman" w:hAnsi="Times New Roman" w:cs="Times New Roman"/>
          <w:sz w:val="24"/>
          <w:szCs w:val="24"/>
        </w:rPr>
      </w:pPr>
    </w:p>
    <w:p w14:paraId="40A582B1" w14:textId="77777777" w:rsidR="00554148" w:rsidRPr="00070B3F" w:rsidRDefault="00554148" w:rsidP="008979B4">
      <w:pPr>
        <w:spacing w:after="0" w:line="480" w:lineRule="auto"/>
        <w:rPr>
          <w:rFonts w:ascii="Times New Roman" w:hAnsi="Times New Roman" w:cs="Times New Roman"/>
          <w:sz w:val="24"/>
          <w:szCs w:val="24"/>
        </w:rPr>
      </w:pPr>
      <w:r w:rsidRPr="00070B3F">
        <w:rPr>
          <w:rFonts w:ascii="Times New Roman" w:hAnsi="Times New Roman" w:cs="Times New Roman"/>
          <w:i/>
          <w:sz w:val="24"/>
          <w:szCs w:val="24"/>
        </w:rPr>
        <w:t>L. Madhuku</w:t>
      </w:r>
      <w:r w:rsidRPr="00070B3F">
        <w:rPr>
          <w:rFonts w:ascii="Times New Roman" w:hAnsi="Times New Roman" w:cs="Times New Roman"/>
          <w:sz w:val="24"/>
          <w:szCs w:val="24"/>
        </w:rPr>
        <w:t>, for the appellant</w:t>
      </w:r>
    </w:p>
    <w:p w14:paraId="2893A741" w14:textId="77777777" w:rsidR="00554148" w:rsidRDefault="00554148" w:rsidP="008979B4">
      <w:pPr>
        <w:spacing w:after="0" w:line="480" w:lineRule="auto"/>
        <w:rPr>
          <w:rFonts w:ascii="Times New Roman" w:hAnsi="Times New Roman" w:cs="Times New Roman"/>
          <w:sz w:val="24"/>
          <w:szCs w:val="24"/>
        </w:rPr>
      </w:pPr>
      <w:r w:rsidRPr="00070B3F">
        <w:rPr>
          <w:rFonts w:ascii="Times New Roman" w:hAnsi="Times New Roman" w:cs="Times New Roman"/>
          <w:i/>
          <w:sz w:val="24"/>
          <w:szCs w:val="24"/>
        </w:rPr>
        <w:t>T. Magwaliba</w:t>
      </w:r>
      <w:r w:rsidRPr="00070B3F">
        <w:rPr>
          <w:rFonts w:ascii="Times New Roman" w:hAnsi="Times New Roman" w:cs="Times New Roman"/>
          <w:sz w:val="24"/>
          <w:szCs w:val="24"/>
        </w:rPr>
        <w:t>, for the respondents</w:t>
      </w:r>
    </w:p>
    <w:p w14:paraId="484A1C87" w14:textId="77777777" w:rsidR="00826A10" w:rsidRPr="00070B3F" w:rsidRDefault="00826A10" w:rsidP="00826A10">
      <w:pPr>
        <w:spacing w:after="0" w:line="240" w:lineRule="auto"/>
        <w:rPr>
          <w:rFonts w:ascii="Times New Roman" w:hAnsi="Times New Roman" w:cs="Times New Roman"/>
          <w:sz w:val="24"/>
          <w:szCs w:val="24"/>
        </w:rPr>
      </w:pPr>
    </w:p>
    <w:p w14:paraId="4384321E" w14:textId="77777777" w:rsidR="00554148" w:rsidRPr="00070B3F" w:rsidRDefault="00554148" w:rsidP="00B64596">
      <w:pPr>
        <w:spacing w:after="0"/>
        <w:rPr>
          <w:rFonts w:ascii="Times New Roman" w:hAnsi="Times New Roman" w:cs="Times New Roman"/>
          <w:sz w:val="24"/>
          <w:szCs w:val="24"/>
        </w:rPr>
      </w:pPr>
    </w:p>
    <w:p w14:paraId="41838A01" w14:textId="77777777" w:rsidR="00554148" w:rsidRPr="00070B3F" w:rsidRDefault="00554148" w:rsidP="00B64596">
      <w:pPr>
        <w:spacing w:after="0" w:line="480" w:lineRule="auto"/>
        <w:jc w:val="both"/>
        <w:rPr>
          <w:rFonts w:ascii="Times New Roman" w:hAnsi="Times New Roman" w:cs="Times New Roman"/>
          <w:sz w:val="24"/>
          <w:szCs w:val="24"/>
        </w:rPr>
      </w:pPr>
      <w:r w:rsidRPr="00070B3F">
        <w:rPr>
          <w:rFonts w:ascii="Times New Roman" w:hAnsi="Times New Roman" w:cs="Times New Roman"/>
          <w:b/>
          <w:sz w:val="24"/>
          <w:szCs w:val="24"/>
        </w:rPr>
        <w:t>CHATUKUTA JA</w:t>
      </w:r>
      <w:r w:rsidRPr="00B64596">
        <w:rPr>
          <w:rFonts w:ascii="Times New Roman" w:hAnsi="Times New Roman" w:cs="Times New Roman"/>
          <w:b/>
          <w:sz w:val="24"/>
          <w:szCs w:val="24"/>
        </w:rPr>
        <w:t>:</w:t>
      </w:r>
      <w:r w:rsidRPr="00070B3F">
        <w:rPr>
          <w:rFonts w:ascii="Times New Roman" w:hAnsi="Times New Roman" w:cs="Times New Roman"/>
          <w:sz w:val="24"/>
          <w:szCs w:val="24"/>
        </w:rPr>
        <w:tab/>
      </w:r>
      <w:r w:rsidRPr="00070B3F">
        <w:rPr>
          <w:rFonts w:ascii="Times New Roman" w:hAnsi="Times New Roman" w:cs="Times New Roman"/>
          <w:sz w:val="24"/>
          <w:szCs w:val="24"/>
        </w:rPr>
        <w:tab/>
      </w:r>
    </w:p>
    <w:p w14:paraId="6E5231C9" w14:textId="7D91E124" w:rsidR="00554148" w:rsidRPr="00070B3F" w:rsidRDefault="00554148" w:rsidP="00B64596">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 xml:space="preserve">This is an appeal against the whole judgment of the High Court (the ‘court </w:t>
      </w:r>
      <w:r w:rsidRPr="00070B3F">
        <w:rPr>
          <w:rFonts w:ascii="Times New Roman" w:hAnsi="Times New Roman" w:cs="Times New Roman"/>
          <w:i/>
          <w:sz w:val="24"/>
          <w:szCs w:val="24"/>
        </w:rPr>
        <w:t>a quo’</w:t>
      </w:r>
      <w:r w:rsidRPr="00070B3F">
        <w:rPr>
          <w:rFonts w:ascii="Times New Roman" w:hAnsi="Times New Roman" w:cs="Times New Roman"/>
          <w:sz w:val="24"/>
          <w:szCs w:val="24"/>
        </w:rPr>
        <w:t xml:space="preserve">) handed down on 2 April 2024 under judgment number HH 139/24. </w:t>
      </w:r>
      <w:r w:rsidR="00B64596">
        <w:rPr>
          <w:rFonts w:ascii="Times New Roman" w:hAnsi="Times New Roman" w:cs="Times New Roman"/>
          <w:sz w:val="24"/>
          <w:szCs w:val="24"/>
        </w:rPr>
        <w:t xml:space="preserve"> </w:t>
      </w:r>
      <w:r w:rsidRPr="00070B3F">
        <w:rPr>
          <w:rFonts w:ascii="Times New Roman" w:hAnsi="Times New Roman" w:cs="Times New Roman"/>
          <w:sz w:val="24"/>
          <w:szCs w:val="24"/>
        </w:rPr>
        <w:t xml:space="preserve">The court </w:t>
      </w:r>
      <w:r w:rsidRPr="00070B3F">
        <w:rPr>
          <w:rFonts w:ascii="Times New Roman" w:hAnsi="Times New Roman" w:cs="Times New Roman"/>
          <w:i/>
          <w:sz w:val="24"/>
          <w:szCs w:val="24"/>
        </w:rPr>
        <w:t>a quo</w:t>
      </w:r>
      <w:r w:rsidRPr="00070B3F">
        <w:rPr>
          <w:rFonts w:ascii="Times New Roman" w:hAnsi="Times New Roman" w:cs="Times New Roman"/>
          <w:sz w:val="24"/>
          <w:szCs w:val="24"/>
        </w:rPr>
        <w:t xml:space="preserve"> dismissed the appellant’s application for condonation</w:t>
      </w:r>
      <w:r w:rsidR="004745AB" w:rsidRPr="00070B3F">
        <w:rPr>
          <w:rFonts w:ascii="Times New Roman" w:hAnsi="Times New Roman" w:cs="Times New Roman"/>
          <w:sz w:val="24"/>
          <w:szCs w:val="24"/>
        </w:rPr>
        <w:t xml:space="preserve"> of failure to file an application for</w:t>
      </w:r>
      <w:r w:rsidRPr="00070B3F">
        <w:rPr>
          <w:rFonts w:ascii="Times New Roman" w:hAnsi="Times New Roman" w:cs="Times New Roman"/>
          <w:sz w:val="24"/>
          <w:szCs w:val="24"/>
        </w:rPr>
        <w:t xml:space="preserve"> </w:t>
      </w:r>
      <w:r w:rsidR="00E93D47" w:rsidRPr="00070B3F">
        <w:rPr>
          <w:rFonts w:ascii="Times New Roman" w:hAnsi="Times New Roman" w:cs="Times New Roman"/>
          <w:sz w:val="24"/>
          <w:szCs w:val="24"/>
        </w:rPr>
        <w:t xml:space="preserve">the </w:t>
      </w:r>
      <w:r w:rsidRPr="00070B3F">
        <w:rPr>
          <w:rFonts w:ascii="Times New Roman" w:hAnsi="Times New Roman" w:cs="Times New Roman"/>
          <w:sz w:val="24"/>
          <w:szCs w:val="24"/>
        </w:rPr>
        <w:t>rescission of a default judgment</w:t>
      </w:r>
      <w:r w:rsidR="0055078B">
        <w:rPr>
          <w:rFonts w:ascii="Times New Roman" w:hAnsi="Times New Roman" w:cs="Times New Roman"/>
          <w:sz w:val="24"/>
          <w:szCs w:val="24"/>
        </w:rPr>
        <w:t xml:space="preserve"> within the permitted time</w:t>
      </w:r>
      <w:r w:rsidRPr="00070B3F">
        <w:rPr>
          <w:rFonts w:ascii="Times New Roman" w:hAnsi="Times New Roman" w:cs="Times New Roman"/>
          <w:sz w:val="24"/>
          <w:szCs w:val="24"/>
        </w:rPr>
        <w:t>.</w:t>
      </w:r>
    </w:p>
    <w:p w14:paraId="250DE239" w14:textId="77777777" w:rsidR="0013666D" w:rsidRDefault="0013666D" w:rsidP="00826A10">
      <w:pPr>
        <w:spacing w:after="0" w:line="240" w:lineRule="auto"/>
        <w:ind w:firstLine="360"/>
        <w:rPr>
          <w:rFonts w:ascii="Times New Roman" w:hAnsi="Times New Roman" w:cs="Times New Roman"/>
          <w:b/>
          <w:sz w:val="24"/>
          <w:szCs w:val="24"/>
          <w:u w:val="single"/>
        </w:rPr>
      </w:pPr>
    </w:p>
    <w:p w14:paraId="3993D51C" w14:textId="77777777" w:rsidR="00554148" w:rsidRPr="00070B3F" w:rsidRDefault="00554148" w:rsidP="00B64596">
      <w:pPr>
        <w:rPr>
          <w:rFonts w:ascii="Times New Roman" w:hAnsi="Times New Roman" w:cs="Times New Roman"/>
          <w:b/>
          <w:sz w:val="24"/>
          <w:szCs w:val="24"/>
          <w:u w:val="single"/>
        </w:rPr>
      </w:pPr>
      <w:r w:rsidRPr="00070B3F">
        <w:rPr>
          <w:rFonts w:ascii="Times New Roman" w:hAnsi="Times New Roman" w:cs="Times New Roman"/>
          <w:b/>
          <w:sz w:val="24"/>
          <w:szCs w:val="24"/>
          <w:u w:val="single"/>
        </w:rPr>
        <w:t>FACTUAL BACKGROUND</w:t>
      </w:r>
    </w:p>
    <w:p w14:paraId="3CE0F7AF" w14:textId="425584C7" w:rsidR="00554148" w:rsidRPr="00070B3F" w:rsidRDefault="00554148" w:rsidP="00B64596">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 xml:space="preserve">On 10 December 2020, the first and second </w:t>
      </w:r>
      <w:r w:rsidR="00513F62" w:rsidRPr="00070B3F">
        <w:rPr>
          <w:rFonts w:ascii="Times New Roman" w:hAnsi="Times New Roman" w:cs="Times New Roman"/>
          <w:sz w:val="24"/>
          <w:szCs w:val="24"/>
        </w:rPr>
        <w:t>respondents instituted summons</w:t>
      </w:r>
      <w:r w:rsidRPr="00070B3F">
        <w:rPr>
          <w:rFonts w:ascii="Times New Roman" w:hAnsi="Times New Roman" w:cs="Times New Roman"/>
          <w:sz w:val="24"/>
          <w:szCs w:val="24"/>
        </w:rPr>
        <w:t xml:space="preserve"> against the appellant and </w:t>
      </w:r>
      <w:r w:rsidR="00513F62" w:rsidRPr="00070B3F">
        <w:rPr>
          <w:rFonts w:ascii="Times New Roman" w:hAnsi="Times New Roman" w:cs="Times New Roman"/>
          <w:sz w:val="24"/>
          <w:szCs w:val="24"/>
        </w:rPr>
        <w:t xml:space="preserve">the third </w:t>
      </w:r>
      <w:r w:rsidRPr="00070B3F">
        <w:rPr>
          <w:rFonts w:ascii="Times New Roman" w:hAnsi="Times New Roman" w:cs="Times New Roman"/>
          <w:sz w:val="24"/>
          <w:szCs w:val="24"/>
        </w:rPr>
        <w:t xml:space="preserve">respondent for US$1 000 000 being damages for defamation. The first and second respondents alleged that on 04 </w:t>
      </w:r>
      <w:r w:rsidR="00513F62" w:rsidRPr="00070B3F">
        <w:rPr>
          <w:rFonts w:ascii="Times New Roman" w:hAnsi="Times New Roman" w:cs="Times New Roman"/>
          <w:sz w:val="24"/>
          <w:szCs w:val="24"/>
        </w:rPr>
        <w:t>and 13</w:t>
      </w:r>
      <w:r w:rsidRPr="00070B3F">
        <w:rPr>
          <w:rFonts w:ascii="Times New Roman" w:hAnsi="Times New Roman" w:cs="Times New Roman"/>
          <w:sz w:val="24"/>
          <w:szCs w:val="24"/>
        </w:rPr>
        <w:t xml:space="preserve"> December 2020, the appellant published comments on </w:t>
      </w:r>
      <w:r w:rsidR="00D5724D">
        <w:rPr>
          <w:rFonts w:ascii="Times New Roman" w:hAnsi="Times New Roman" w:cs="Times New Roman"/>
          <w:sz w:val="24"/>
          <w:szCs w:val="24"/>
        </w:rPr>
        <w:t xml:space="preserve">his </w:t>
      </w:r>
      <w:r w:rsidR="00D5724D" w:rsidRPr="00070B3F">
        <w:rPr>
          <w:rFonts w:ascii="Times New Roman" w:hAnsi="Times New Roman" w:cs="Times New Roman"/>
          <w:sz w:val="24"/>
          <w:szCs w:val="24"/>
        </w:rPr>
        <w:t xml:space="preserve">account </w:t>
      </w:r>
      <w:r w:rsidR="00D5724D">
        <w:rPr>
          <w:rFonts w:ascii="Times New Roman" w:hAnsi="Times New Roman" w:cs="Times New Roman"/>
          <w:sz w:val="24"/>
          <w:szCs w:val="24"/>
        </w:rPr>
        <w:t xml:space="preserve">on </w:t>
      </w:r>
      <w:r w:rsidRPr="00070B3F">
        <w:rPr>
          <w:rFonts w:ascii="Times New Roman" w:hAnsi="Times New Roman" w:cs="Times New Roman"/>
          <w:sz w:val="24"/>
          <w:szCs w:val="24"/>
        </w:rPr>
        <w:t xml:space="preserve">the social media site </w:t>
      </w:r>
      <w:r w:rsidR="00690913" w:rsidRPr="00070B3F">
        <w:rPr>
          <w:rFonts w:ascii="Times New Roman" w:hAnsi="Times New Roman" w:cs="Times New Roman"/>
          <w:sz w:val="24"/>
          <w:szCs w:val="24"/>
        </w:rPr>
        <w:t>“</w:t>
      </w:r>
      <w:r w:rsidRPr="00070B3F">
        <w:rPr>
          <w:rFonts w:ascii="Times New Roman" w:hAnsi="Times New Roman" w:cs="Times New Roman"/>
          <w:sz w:val="24"/>
          <w:szCs w:val="24"/>
        </w:rPr>
        <w:t>Twitter</w:t>
      </w:r>
      <w:r w:rsidR="00690913" w:rsidRPr="00070B3F">
        <w:rPr>
          <w:rFonts w:ascii="Times New Roman" w:hAnsi="Times New Roman" w:cs="Times New Roman"/>
          <w:sz w:val="24"/>
          <w:szCs w:val="24"/>
        </w:rPr>
        <w:t>”</w:t>
      </w:r>
      <w:r w:rsidRPr="00070B3F">
        <w:rPr>
          <w:rFonts w:ascii="Times New Roman" w:hAnsi="Times New Roman" w:cs="Times New Roman"/>
          <w:sz w:val="24"/>
          <w:szCs w:val="24"/>
        </w:rPr>
        <w:t xml:space="preserve"> that were defamatory </w:t>
      </w:r>
      <w:r w:rsidR="00915D32">
        <w:rPr>
          <w:rFonts w:ascii="Times New Roman" w:hAnsi="Times New Roman" w:cs="Times New Roman"/>
          <w:sz w:val="24"/>
          <w:szCs w:val="24"/>
        </w:rPr>
        <w:t xml:space="preserve">of them </w:t>
      </w:r>
      <w:r w:rsidRPr="00070B3F">
        <w:rPr>
          <w:rFonts w:ascii="Times New Roman" w:hAnsi="Times New Roman" w:cs="Times New Roman"/>
          <w:sz w:val="24"/>
          <w:szCs w:val="24"/>
        </w:rPr>
        <w:t>and tarnished</w:t>
      </w:r>
      <w:r w:rsidR="00690913" w:rsidRPr="00070B3F">
        <w:rPr>
          <w:rFonts w:ascii="Times New Roman" w:hAnsi="Times New Roman" w:cs="Times New Roman"/>
          <w:sz w:val="24"/>
          <w:szCs w:val="24"/>
        </w:rPr>
        <w:t xml:space="preserve"> their names</w:t>
      </w:r>
      <w:r w:rsidRPr="00070B3F">
        <w:rPr>
          <w:rFonts w:ascii="Times New Roman" w:hAnsi="Times New Roman" w:cs="Times New Roman"/>
          <w:sz w:val="24"/>
          <w:szCs w:val="24"/>
        </w:rPr>
        <w:t xml:space="preserve">. </w:t>
      </w:r>
      <w:r w:rsidR="00BC5080">
        <w:rPr>
          <w:rFonts w:ascii="Times New Roman" w:hAnsi="Times New Roman" w:cs="Times New Roman"/>
          <w:sz w:val="24"/>
          <w:szCs w:val="24"/>
        </w:rPr>
        <w:t xml:space="preserve"> </w:t>
      </w:r>
      <w:r w:rsidRPr="00070B3F">
        <w:rPr>
          <w:rFonts w:ascii="Times New Roman" w:hAnsi="Times New Roman" w:cs="Times New Roman"/>
          <w:sz w:val="24"/>
          <w:szCs w:val="24"/>
        </w:rPr>
        <w:t>On 13 March 2021, the summons was amended and the appellant was served with the amended summons.</w:t>
      </w:r>
    </w:p>
    <w:p w14:paraId="1D8ACC2B" w14:textId="053F8CAC" w:rsidR="00554148" w:rsidRPr="00070B3F" w:rsidRDefault="00554148" w:rsidP="00B64596">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lastRenderedPageBreak/>
        <w:t>On 22 March 2021, the appellant entered an appearance to defend</w:t>
      </w:r>
      <w:r w:rsidR="00D5724D">
        <w:rPr>
          <w:rFonts w:ascii="Times New Roman" w:hAnsi="Times New Roman" w:cs="Times New Roman"/>
          <w:sz w:val="24"/>
          <w:szCs w:val="24"/>
        </w:rPr>
        <w:t xml:space="preserve"> the action. </w:t>
      </w:r>
      <w:r w:rsidR="00B64596">
        <w:rPr>
          <w:rFonts w:ascii="Times New Roman" w:hAnsi="Times New Roman" w:cs="Times New Roman"/>
          <w:sz w:val="24"/>
          <w:szCs w:val="24"/>
        </w:rPr>
        <w:t xml:space="preserve"> </w:t>
      </w:r>
      <w:r w:rsidR="00D5724D">
        <w:rPr>
          <w:rFonts w:ascii="Times New Roman" w:hAnsi="Times New Roman" w:cs="Times New Roman"/>
          <w:sz w:val="24"/>
          <w:szCs w:val="24"/>
        </w:rPr>
        <w:t xml:space="preserve">The appellant and </w:t>
      </w:r>
      <w:r w:rsidR="00BC5080">
        <w:rPr>
          <w:rFonts w:ascii="Times New Roman" w:hAnsi="Times New Roman" w:cs="Times New Roman"/>
          <w:sz w:val="24"/>
          <w:szCs w:val="24"/>
        </w:rPr>
        <w:t xml:space="preserve">the </w:t>
      </w:r>
      <w:r w:rsidR="00D5724D">
        <w:rPr>
          <w:rFonts w:ascii="Times New Roman" w:hAnsi="Times New Roman" w:cs="Times New Roman"/>
          <w:sz w:val="24"/>
          <w:szCs w:val="24"/>
        </w:rPr>
        <w:t>third</w:t>
      </w:r>
      <w:r w:rsidRPr="00070B3F">
        <w:rPr>
          <w:rFonts w:ascii="Times New Roman" w:hAnsi="Times New Roman" w:cs="Times New Roman"/>
          <w:sz w:val="24"/>
          <w:szCs w:val="24"/>
        </w:rPr>
        <w:t xml:space="preserve"> respondent requested for further particulars on 9 April 2021. </w:t>
      </w:r>
      <w:r w:rsidR="00B64596">
        <w:rPr>
          <w:rFonts w:ascii="Times New Roman" w:hAnsi="Times New Roman" w:cs="Times New Roman"/>
          <w:sz w:val="24"/>
          <w:szCs w:val="24"/>
        </w:rPr>
        <w:t xml:space="preserve"> </w:t>
      </w:r>
      <w:r w:rsidR="003F394D" w:rsidRPr="00070B3F">
        <w:rPr>
          <w:rFonts w:ascii="Times New Roman" w:hAnsi="Times New Roman" w:cs="Times New Roman"/>
          <w:sz w:val="24"/>
          <w:szCs w:val="24"/>
        </w:rPr>
        <w:t>The furth</w:t>
      </w:r>
      <w:r w:rsidR="00D5724D">
        <w:rPr>
          <w:rFonts w:ascii="Times New Roman" w:hAnsi="Times New Roman" w:cs="Times New Roman"/>
          <w:sz w:val="24"/>
          <w:szCs w:val="24"/>
        </w:rPr>
        <w:t>er particulars were furnished o</w:t>
      </w:r>
      <w:r w:rsidRPr="00070B3F">
        <w:rPr>
          <w:rFonts w:ascii="Times New Roman" w:hAnsi="Times New Roman" w:cs="Times New Roman"/>
          <w:sz w:val="24"/>
          <w:szCs w:val="24"/>
        </w:rPr>
        <w:t>n 27 April 2021.</w:t>
      </w:r>
    </w:p>
    <w:p w14:paraId="73512A79" w14:textId="60A330A5" w:rsidR="00B64596" w:rsidRDefault="00B64596" w:rsidP="00B64596">
      <w:pPr>
        <w:pStyle w:val="ListParagraph"/>
        <w:spacing w:line="240" w:lineRule="auto"/>
        <w:jc w:val="both"/>
        <w:rPr>
          <w:rFonts w:ascii="Times New Roman" w:hAnsi="Times New Roman" w:cs="Times New Roman"/>
          <w:sz w:val="24"/>
          <w:szCs w:val="24"/>
        </w:rPr>
      </w:pPr>
    </w:p>
    <w:p w14:paraId="0860C883" w14:textId="720446BF" w:rsidR="00E376FF" w:rsidRPr="00070B3F" w:rsidRDefault="00554148" w:rsidP="00B64596">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 xml:space="preserve">On 24 May 2021, the appellant raised </w:t>
      </w:r>
      <w:r w:rsidR="003F394D" w:rsidRPr="00070B3F">
        <w:rPr>
          <w:rFonts w:ascii="Times New Roman" w:hAnsi="Times New Roman" w:cs="Times New Roman"/>
          <w:sz w:val="24"/>
          <w:szCs w:val="24"/>
        </w:rPr>
        <w:t xml:space="preserve">an </w:t>
      </w:r>
      <w:r w:rsidRPr="00070B3F">
        <w:rPr>
          <w:rFonts w:ascii="Times New Roman" w:hAnsi="Times New Roman" w:cs="Times New Roman"/>
          <w:sz w:val="24"/>
          <w:szCs w:val="24"/>
        </w:rPr>
        <w:t>exception</w:t>
      </w:r>
      <w:r w:rsidR="00E376FF" w:rsidRPr="00070B3F">
        <w:rPr>
          <w:rFonts w:ascii="Times New Roman" w:hAnsi="Times New Roman" w:cs="Times New Roman"/>
          <w:sz w:val="24"/>
          <w:szCs w:val="24"/>
        </w:rPr>
        <w:t xml:space="preserve"> and a special plea in bar</w:t>
      </w:r>
      <w:r w:rsidRPr="00070B3F">
        <w:rPr>
          <w:rFonts w:ascii="Times New Roman" w:hAnsi="Times New Roman" w:cs="Times New Roman"/>
          <w:sz w:val="24"/>
          <w:szCs w:val="24"/>
        </w:rPr>
        <w:t xml:space="preserve">. </w:t>
      </w:r>
      <w:r w:rsidR="00B64596">
        <w:rPr>
          <w:rFonts w:ascii="Times New Roman" w:hAnsi="Times New Roman" w:cs="Times New Roman"/>
          <w:sz w:val="24"/>
          <w:szCs w:val="24"/>
        </w:rPr>
        <w:t xml:space="preserve"> </w:t>
      </w:r>
      <w:r w:rsidR="00E376FF" w:rsidRPr="00070B3F">
        <w:rPr>
          <w:rFonts w:ascii="Times New Roman" w:hAnsi="Times New Roman" w:cs="Times New Roman"/>
          <w:sz w:val="24"/>
          <w:szCs w:val="24"/>
        </w:rPr>
        <w:t xml:space="preserve">The exception was that there was a defective joinder of parties. </w:t>
      </w:r>
      <w:r w:rsidR="00B64596">
        <w:rPr>
          <w:rFonts w:ascii="Times New Roman" w:hAnsi="Times New Roman" w:cs="Times New Roman"/>
          <w:sz w:val="24"/>
          <w:szCs w:val="24"/>
        </w:rPr>
        <w:t xml:space="preserve"> </w:t>
      </w:r>
      <w:r w:rsidR="00E376FF" w:rsidRPr="00070B3F">
        <w:rPr>
          <w:rFonts w:ascii="Times New Roman" w:hAnsi="Times New Roman" w:cs="Times New Roman"/>
          <w:sz w:val="24"/>
          <w:szCs w:val="24"/>
        </w:rPr>
        <w:t xml:space="preserve">It was contended that the first and </w:t>
      </w:r>
      <w:r w:rsidR="00BC5080">
        <w:rPr>
          <w:rFonts w:ascii="Times New Roman" w:hAnsi="Times New Roman" w:cs="Times New Roman"/>
          <w:sz w:val="24"/>
          <w:szCs w:val="24"/>
        </w:rPr>
        <w:t xml:space="preserve">the </w:t>
      </w:r>
      <w:r w:rsidR="00E376FF" w:rsidRPr="00070B3F">
        <w:rPr>
          <w:rFonts w:ascii="Times New Roman" w:hAnsi="Times New Roman" w:cs="Times New Roman"/>
          <w:sz w:val="24"/>
          <w:szCs w:val="24"/>
        </w:rPr>
        <w:t>second respondents instituted proceedings based on different causes of action that were unrelated to each other and therefore against unrelated defendants.</w:t>
      </w:r>
    </w:p>
    <w:p w14:paraId="648C9587" w14:textId="77777777" w:rsidR="00B64596" w:rsidRDefault="00B64596" w:rsidP="00B64596">
      <w:pPr>
        <w:pStyle w:val="ListParagraph"/>
        <w:spacing w:line="240" w:lineRule="auto"/>
        <w:jc w:val="both"/>
        <w:rPr>
          <w:rFonts w:ascii="Times New Roman" w:hAnsi="Times New Roman" w:cs="Times New Roman"/>
          <w:sz w:val="24"/>
          <w:szCs w:val="24"/>
        </w:rPr>
      </w:pPr>
    </w:p>
    <w:p w14:paraId="70C74E0F" w14:textId="0D66B14C" w:rsidR="00554148" w:rsidRPr="00070B3F" w:rsidRDefault="00554148" w:rsidP="00B64596">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 xml:space="preserve">The special plea was to the effect that the </w:t>
      </w:r>
      <w:r w:rsidR="00E376FF" w:rsidRPr="00070B3F">
        <w:rPr>
          <w:rFonts w:ascii="Times New Roman" w:hAnsi="Times New Roman" w:cs="Times New Roman"/>
          <w:sz w:val="24"/>
          <w:szCs w:val="24"/>
        </w:rPr>
        <w:t>first respondent</w:t>
      </w:r>
      <w:r w:rsidR="00D5724D">
        <w:rPr>
          <w:rFonts w:ascii="Times New Roman" w:hAnsi="Times New Roman" w:cs="Times New Roman"/>
          <w:sz w:val="24"/>
          <w:szCs w:val="24"/>
        </w:rPr>
        <w:t>,</w:t>
      </w:r>
      <w:r w:rsidR="00E376FF" w:rsidRPr="00070B3F">
        <w:rPr>
          <w:rFonts w:ascii="Times New Roman" w:hAnsi="Times New Roman" w:cs="Times New Roman"/>
          <w:sz w:val="24"/>
          <w:szCs w:val="24"/>
        </w:rPr>
        <w:t xml:space="preserve"> being a </w:t>
      </w:r>
      <w:r w:rsidR="00E376FF" w:rsidRPr="00070B3F">
        <w:rPr>
          <w:rFonts w:ascii="Times New Roman" w:hAnsi="Times New Roman" w:cs="Times New Roman"/>
          <w:i/>
          <w:sz w:val="24"/>
          <w:szCs w:val="24"/>
        </w:rPr>
        <w:t>peregrinus</w:t>
      </w:r>
      <w:r w:rsidR="00D5724D">
        <w:rPr>
          <w:rFonts w:ascii="Times New Roman" w:hAnsi="Times New Roman" w:cs="Times New Roman"/>
          <w:sz w:val="24"/>
          <w:szCs w:val="24"/>
        </w:rPr>
        <w:t>,</w:t>
      </w:r>
      <w:r w:rsidR="00E376FF" w:rsidRPr="00070B3F">
        <w:rPr>
          <w:rFonts w:ascii="Times New Roman" w:hAnsi="Times New Roman" w:cs="Times New Roman"/>
          <w:sz w:val="24"/>
          <w:szCs w:val="24"/>
        </w:rPr>
        <w:t xml:space="preserve"> had failed to </w:t>
      </w:r>
      <w:r w:rsidRPr="00070B3F">
        <w:rPr>
          <w:rFonts w:ascii="Times New Roman" w:hAnsi="Times New Roman" w:cs="Times New Roman"/>
          <w:sz w:val="24"/>
          <w:szCs w:val="24"/>
        </w:rPr>
        <w:t>furnish security for costs</w:t>
      </w:r>
      <w:r w:rsidR="00E376FF" w:rsidRPr="00070B3F">
        <w:rPr>
          <w:rFonts w:ascii="Times New Roman" w:hAnsi="Times New Roman" w:cs="Times New Roman"/>
          <w:sz w:val="24"/>
          <w:szCs w:val="24"/>
        </w:rPr>
        <w:t xml:space="preserve">. </w:t>
      </w:r>
      <w:r w:rsidR="00BC5080">
        <w:rPr>
          <w:rFonts w:ascii="Times New Roman" w:hAnsi="Times New Roman" w:cs="Times New Roman"/>
          <w:sz w:val="24"/>
          <w:szCs w:val="24"/>
        </w:rPr>
        <w:t xml:space="preserve"> </w:t>
      </w:r>
      <w:r w:rsidR="00E376FF" w:rsidRPr="00070B3F">
        <w:rPr>
          <w:rFonts w:ascii="Times New Roman" w:hAnsi="Times New Roman" w:cs="Times New Roman"/>
          <w:sz w:val="24"/>
          <w:szCs w:val="24"/>
        </w:rPr>
        <w:t>It was also contended that the first</w:t>
      </w:r>
      <w:r w:rsidRPr="00070B3F">
        <w:rPr>
          <w:rFonts w:ascii="Times New Roman" w:hAnsi="Times New Roman" w:cs="Times New Roman"/>
          <w:sz w:val="24"/>
          <w:szCs w:val="24"/>
        </w:rPr>
        <w:t xml:space="preserve"> respondent being a company, lacked </w:t>
      </w:r>
      <w:r w:rsidR="002E06F4" w:rsidRPr="00070B3F">
        <w:rPr>
          <w:rFonts w:ascii="Times New Roman" w:hAnsi="Times New Roman" w:cs="Times New Roman"/>
          <w:sz w:val="24"/>
          <w:szCs w:val="24"/>
        </w:rPr>
        <w:t xml:space="preserve">feelings and </w:t>
      </w:r>
      <w:r w:rsidRPr="00070B3F">
        <w:rPr>
          <w:rFonts w:ascii="Times New Roman" w:hAnsi="Times New Roman" w:cs="Times New Roman"/>
          <w:sz w:val="24"/>
          <w:szCs w:val="24"/>
        </w:rPr>
        <w:t>dignity</w:t>
      </w:r>
      <w:r w:rsidR="003757D5" w:rsidRPr="00070B3F">
        <w:rPr>
          <w:rFonts w:ascii="Times New Roman" w:hAnsi="Times New Roman" w:cs="Times New Roman"/>
          <w:sz w:val="24"/>
          <w:szCs w:val="24"/>
        </w:rPr>
        <w:t xml:space="preserve"> which could be impaired</w:t>
      </w:r>
      <w:r w:rsidR="002E06F4" w:rsidRPr="00070B3F">
        <w:rPr>
          <w:rFonts w:ascii="Times New Roman" w:hAnsi="Times New Roman" w:cs="Times New Roman"/>
          <w:sz w:val="24"/>
          <w:szCs w:val="24"/>
        </w:rPr>
        <w:t xml:space="preserve">. </w:t>
      </w:r>
      <w:r w:rsidR="00B64596">
        <w:rPr>
          <w:rFonts w:ascii="Times New Roman" w:hAnsi="Times New Roman" w:cs="Times New Roman"/>
          <w:sz w:val="24"/>
          <w:szCs w:val="24"/>
        </w:rPr>
        <w:t xml:space="preserve"> </w:t>
      </w:r>
      <w:r w:rsidR="002E06F4" w:rsidRPr="00070B3F">
        <w:rPr>
          <w:rFonts w:ascii="Times New Roman" w:hAnsi="Times New Roman" w:cs="Times New Roman"/>
          <w:sz w:val="24"/>
          <w:szCs w:val="24"/>
        </w:rPr>
        <w:t xml:space="preserve">It could therefore not sue </w:t>
      </w:r>
      <w:r w:rsidRPr="00070B3F">
        <w:rPr>
          <w:rFonts w:ascii="Times New Roman" w:hAnsi="Times New Roman" w:cs="Times New Roman"/>
          <w:sz w:val="24"/>
          <w:szCs w:val="24"/>
        </w:rPr>
        <w:t xml:space="preserve">for </w:t>
      </w:r>
      <w:r w:rsidR="00690913" w:rsidRPr="00070B3F">
        <w:rPr>
          <w:rFonts w:ascii="Times New Roman" w:hAnsi="Times New Roman" w:cs="Times New Roman"/>
          <w:sz w:val="24"/>
          <w:szCs w:val="24"/>
        </w:rPr>
        <w:t xml:space="preserve">defamation </w:t>
      </w:r>
      <w:r w:rsidR="002E06F4" w:rsidRPr="00070B3F">
        <w:rPr>
          <w:rFonts w:ascii="Times New Roman" w:hAnsi="Times New Roman" w:cs="Times New Roman"/>
          <w:sz w:val="24"/>
          <w:szCs w:val="24"/>
        </w:rPr>
        <w:t xml:space="preserve">damages under the </w:t>
      </w:r>
      <w:r w:rsidR="0055078B">
        <w:rPr>
          <w:rFonts w:ascii="Times New Roman" w:hAnsi="Times New Roman" w:cs="Times New Roman"/>
          <w:i/>
          <w:sz w:val="24"/>
          <w:szCs w:val="24"/>
        </w:rPr>
        <w:t>actio</w:t>
      </w:r>
      <w:r w:rsidR="002E06F4" w:rsidRPr="00070B3F">
        <w:rPr>
          <w:rFonts w:ascii="Times New Roman" w:hAnsi="Times New Roman" w:cs="Times New Roman"/>
          <w:i/>
          <w:sz w:val="24"/>
          <w:szCs w:val="24"/>
        </w:rPr>
        <w:t xml:space="preserve"> injuri</w:t>
      </w:r>
      <w:r w:rsidR="0055078B">
        <w:rPr>
          <w:rFonts w:ascii="Times New Roman" w:hAnsi="Times New Roman" w:cs="Times New Roman"/>
          <w:i/>
          <w:sz w:val="24"/>
          <w:szCs w:val="24"/>
        </w:rPr>
        <w:t>ar</w:t>
      </w:r>
      <w:r w:rsidR="002E06F4" w:rsidRPr="00070B3F">
        <w:rPr>
          <w:rFonts w:ascii="Times New Roman" w:hAnsi="Times New Roman" w:cs="Times New Roman"/>
          <w:i/>
          <w:sz w:val="24"/>
          <w:szCs w:val="24"/>
        </w:rPr>
        <w:t>um</w:t>
      </w:r>
      <w:r w:rsidR="002E06F4" w:rsidRPr="00070B3F">
        <w:rPr>
          <w:rFonts w:ascii="Times New Roman" w:hAnsi="Times New Roman" w:cs="Times New Roman"/>
          <w:sz w:val="24"/>
          <w:szCs w:val="24"/>
        </w:rPr>
        <w:t>.</w:t>
      </w:r>
    </w:p>
    <w:p w14:paraId="308E1E57" w14:textId="77777777" w:rsidR="00B64596" w:rsidRDefault="00B64596" w:rsidP="00B64596">
      <w:pPr>
        <w:pStyle w:val="ListParagraph"/>
        <w:spacing w:line="240" w:lineRule="auto"/>
        <w:jc w:val="both"/>
        <w:rPr>
          <w:rFonts w:ascii="Times New Roman" w:hAnsi="Times New Roman" w:cs="Times New Roman"/>
          <w:sz w:val="24"/>
          <w:szCs w:val="24"/>
        </w:rPr>
      </w:pPr>
    </w:p>
    <w:p w14:paraId="290A7762" w14:textId="4A22304D" w:rsidR="00554148" w:rsidRPr="00070B3F" w:rsidRDefault="00554148" w:rsidP="00B64596">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 xml:space="preserve">The </w:t>
      </w:r>
      <w:r w:rsidR="008F42BF" w:rsidRPr="00070B3F">
        <w:rPr>
          <w:rFonts w:ascii="Times New Roman" w:hAnsi="Times New Roman" w:cs="Times New Roman"/>
          <w:sz w:val="24"/>
          <w:szCs w:val="24"/>
        </w:rPr>
        <w:t xml:space="preserve">High Court, </w:t>
      </w:r>
      <w:r w:rsidR="002E06F4" w:rsidRPr="00070B3F">
        <w:rPr>
          <w:rFonts w:ascii="Times New Roman" w:hAnsi="Times New Roman" w:cs="Times New Roman"/>
          <w:sz w:val="24"/>
          <w:szCs w:val="24"/>
        </w:rPr>
        <w:t>in a judgment by M</w:t>
      </w:r>
      <w:r w:rsidR="002E06F4" w:rsidRPr="009437CD">
        <w:rPr>
          <w:rFonts w:ascii="Times New Roman" w:hAnsi="Times New Roman" w:cs="Times New Roman"/>
          <w:smallCaps/>
          <w:sz w:val="24"/>
          <w:szCs w:val="24"/>
        </w:rPr>
        <w:t>anzunzu</w:t>
      </w:r>
      <w:r w:rsidR="002E06F4" w:rsidRPr="00070B3F">
        <w:rPr>
          <w:rFonts w:ascii="Times New Roman" w:hAnsi="Times New Roman" w:cs="Times New Roman"/>
          <w:sz w:val="24"/>
          <w:szCs w:val="24"/>
        </w:rPr>
        <w:t xml:space="preserve"> J </w:t>
      </w:r>
      <w:r w:rsidR="008F42BF" w:rsidRPr="00070B3F">
        <w:rPr>
          <w:rFonts w:ascii="Times New Roman" w:hAnsi="Times New Roman" w:cs="Times New Roman"/>
          <w:sz w:val="24"/>
          <w:szCs w:val="24"/>
        </w:rPr>
        <w:t>dated 20 August 2021</w:t>
      </w:r>
      <w:r w:rsidR="003757D5" w:rsidRPr="00070B3F">
        <w:rPr>
          <w:rFonts w:ascii="Times New Roman" w:hAnsi="Times New Roman" w:cs="Times New Roman"/>
          <w:sz w:val="24"/>
          <w:szCs w:val="24"/>
        </w:rPr>
        <w:t>,</w:t>
      </w:r>
      <w:r w:rsidR="008F42BF" w:rsidRPr="00070B3F">
        <w:rPr>
          <w:rFonts w:ascii="Times New Roman" w:hAnsi="Times New Roman" w:cs="Times New Roman"/>
          <w:sz w:val="24"/>
          <w:szCs w:val="24"/>
        </w:rPr>
        <w:t xml:space="preserve"> </w:t>
      </w:r>
      <w:r w:rsidR="002E06F4" w:rsidRPr="00070B3F">
        <w:rPr>
          <w:rFonts w:ascii="Times New Roman" w:hAnsi="Times New Roman" w:cs="Times New Roman"/>
          <w:sz w:val="24"/>
          <w:szCs w:val="24"/>
        </w:rPr>
        <w:t xml:space="preserve">dismissed both the exception and the special plea. </w:t>
      </w:r>
      <w:r w:rsidR="009437CD">
        <w:rPr>
          <w:rFonts w:ascii="Times New Roman" w:hAnsi="Times New Roman" w:cs="Times New Roman"/>
          <w:sz w:val="24"/>
          <w:szCs w:val="24"/>
        </w:rPr>
        <w:t xml:space="preserve"> </w:t>
      </w:r>
      <w:r w:rsidRPr="00070B3F">
        <w:rPr>
          <w:rFonts w:ascii="Times New Roman" w:hAnsi="Times New Roman" w:cs="Times New Roman"/>
          <w:sz w:val="24"/>
          <w:szCs w:val="24"/>
        </w:rPr>
        <w:t>Disgruntled by the dismiss</w:t>
      </w:r>
      <w:r w:rsidR="00D5724D">
        <w:rPr>
          <w:rFonts w:ascii="Times New Roman" w:hAnsi="Times New Roman" w:cs="Times New Roman"/>
          <w:sz w:val="24"/>
          <w:szCs w:val="24"/>
        </w:rPr>
        <w:t xml:space="preserve">al, the appellant filed an </w:t>
      </w:r>
      <w:r w:rsidRPr="00070B3F">
        <w:rPr>
          <w:rFonts w:ascii="Times New Roman" w:hAnsi="Times New Roman" w:cs="Times New Roman"/>
          <w:sz w:val="24"/>
          <w:szCs w:val="24"/>
        </w:rPr>
        <w:t xml:space="preserve">application </w:t>
      </w:r>
      <w:r w:rsidR="008F42BF" w:rsidRPr="00070B3F">
        <w:rPr>
          <w:rFonts w:ascii="Times New Roman" w:hAnsi="Times New Roman" w:cs="Times New Roman"/>
          <w:sz w:val="24"/>
          <w:szCs w:val="24"/>
        </w:rPr>
        <w:t xml:space="preserve">in </w:t>
      </w:r>
      <w:r w:rsidR="00D5724D">
        <w:rPr>
          <w:rFonts w:ascii="Times New Roman" w:hAnsi="Times New Roman" w:cs="Times New Roman"/>
          <w:sz w:val="24"/>
          <w:szCs w:val="24"/>
        </w:rPr>
        <w:t xml:space="preserve">the High Court in </w:t>
      </w:r>
      <w:r w:rsidR="008F42BF" w:rsidRPr="00070B3F">
        <w:rPr>
          <w:rFonts w:ascii="Times New Roman" w:hAnsi="Times New Roman" w:cs="Times New Roman"/>
          <w:sz w:val="24"/>
          <w:szCs w:val="24"/>
        </w:rPr>
        <w:t>case number HC 4612/21 for leave to appeal to this C</w:t>
      </w:r>
      <w:r w:rsidRPr="00070B3F">
        <w:rPr>
          <w:rFonts w:ascii="Times New Roman" w:hAnsi="Times New Roman" w:cs="Times New Roman"/>
          <w:sz w:val="24"/>
          <w:szCs w:val="24"/>
        </w:rPr>
        <w:t>ourt</w:t>
      </w:r>
      <w:r w:rsidR="00D5724D">
        <w:rPr>
          <w:rFonts w:ascii="Times New Roman" w:hAnsi="Times New Roman" w:cs="Times New Roman"/>
          <w:sz w:val="24"/>
          <w:szCs w:val="24"/>
        </w:rPr>
        <w:t xml:space="preserve">. </w:t>
      </w:r>
      <w:r w:rsidR="009437CD">
        <w:rPr>
          <w:rFonts w:ascii="Times New Roman" w:hAnsi="Times New Roman" w:cs="Times New Roman"/>
          <w:sz w:val="24"/>
          <w:szCs w:val="24"/>
        </w:rPr>
        <w:t xml:space="preserve"> </w:t>
      </w:r>
      <w:r w:rsidR="00D5724D">
        <w:rPr>
          <w:rFonts w:ascii="Times New Roman" w:hAnsi="Times New Roman" w:cs="Times New Roman"/>
          <w:sz w:val="24"/>
          <w:szCs w:val="24"/>
        </w:rPr>
        <w:t>He was represented by</w:t>
      </w:r>
      <w:r w:rsidR="009F55F9" w:rsidRPr="00070B3F">
        <w:rPr>
          <w:rFonts w:ascii="Times New Roman" w:hAnsi="Times New Roman" w:cs="Times New Roman"/>
          <w:sz w:val="24"/>
          <w:szCs w:val="24"/>
        </w:rPr>
        <w:t xml:space="preserve"> Mafume Law Chambers.</w:t>
      </w:r>
      <w:r w:rsidR="008F42BF" w:rsidRPr="00070B3F">
        <w:rPr>
          <w:rFonts w:ascii="Times New Roman" w:hAnsi="Times New Roman" w:cs="Times New Roman"/>
          <w:sz w:val="24"/>
          <w:szCs w:val="24"/>
        </w:rPr>
        <w:t xml:space="preserve"> </w:t>
      </w:r>
      <w:r w:rsidR="009437CD">
        <w:rPr>
          <w:rFonts w:ascii="Times New Roman" w:hAnsi="Times New Roman" w:cs="Times New Roman"/>
          <w:sz w:val="24"/>
          <w:szCs w:val="24"/>
        </w:rPr>
        <w:t xml:space="preserve"> </w:t>
      </w:r>
      <w:r w:rsidR="00B85AF8" w:rsidRPr="00070B3F">
        <w:rPr>
          <w:rFonts w:ascii="Times New Roman" w:hAnsi="Times New Roman" w:cs="Times New Roman"/>
          <w:sz w:val="24"/>
          <w:szCs w:val="24"/>
        </w:rPr>
        <w:t>The appellant alleges that the respondents did not file opposing papers</w:t>
      </w:r>
      <w:r w:rsidR="00035289" w:rsidRPr="00070B3F">
        <w:rPr>
          <w:rFonts w:ascii="Times New Roman" w:hAnsi="Times New Roman" w:cs="Times New Roman"/>
          <w:sz w:val="24"/>
          <w:szCs w:val="24"/>
        </w:rPr>
        <w:t xml:space="preserve"> and he proceeded to set down the matter on the unopposed roll. </w:t>
      </w:r>
    </w:p>
    <w:p w14:paraId="1CA3C8BA" w14:textId="77777777" w:rsidR="009437CD" w:rsidRDefault="009437CD" w:rsidP="009437CD">
      <w:pPr>
        <w:pStyle w:val="ListParagraph"/>
        <w:spacing w:line="240" w:lineRule="auto"/>
        <w:jc w:val="both"/>
        <w:rPr>
          <w:rFonts w:ascii="Times New Roman" w:hAnsi="Times New Roman" w:cs="Times New Roman"/>
          <w:sz w:val="24"/>
          <w:szCs w:val="24"/>
        </w:rPr>
      </w:pPr>
    </w:p>
    <w:p w14:paraId="1192ADAA" w14:textId="27D1C5D7" w:rsidR="00554148" w:rsidRPr="00070B3F" w:rsidRDefault="00554148" w:rsidP="009437CD">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At the hearing of the application for leave</w:t>
      </w:r>
      <w:r w:rsidR="009F55F9" w:rsidRPr="00070B3F">
        <w:rPr>
          <w:rFonts w:ascii="Times New Roman" w:hAnsi="Times New Roman" w:cs="Times New Roman"/>
          <w:sz w:val="24"/>
          <w:szCs w:val="24"/>
        </w:rPr>
        <w:t xml:space="preserve"> to appeal</w:t>
      </w:r>
      <w:r w:rsidR="00934411" w:rsidRPr="00070B3F">
        <w:rPr>
          <w:rFonts w:ascii="Times New Roman" w:hAnsi="Times New Roman" w:cs="Times New Roman"/>
          <w:sz w:val="24"/>
          <w:szCs w:val="24"/>
        </w:rPr>
        <w:t xml:space="preserve"> on 13 March 2023</w:t>
      </w:r>
      <w:r w:rsidR="009F55F9" w:rsidRPr="00070B3F">
        <w:rPr>
          <w:rFonts w:ascii="Times New Roman" w:hAnsi="Times New Roman" w:cs="Times New Roman"/>
          <w:sz w:val="24"/>
          <w:szCs w:val="24"/>
        </w:rPr>
        <w:t>, one</w:t>
      </w:r>
      <w:r w:rsidR="00335386" w:rsidRPr="00070B3F">
        <w:rPr>
          <w:rFonts w:ascii="Times New Roman" w:hAnsi="Times New Roman" w:cs="Times New Roman"/>
          <w:sz w:val="24"/>
          <w:szCs w:val="24"/>
        </w:rPr>
        <w:t xml:space="preserve"> </w:t>
      </w:r>
      <w:r w:rsidRPr="00070B3F">
        <w:rPr>
          <w:rFonts w:ascii="Times New Roman" w:hAnsi="Times New Roman" w:cs="Times New Roman"/>
          <w:sz w:val="24"/>
          <w:szCs w:val="24"/>
        </w:rPr>
        <w:t xml:space="preserve">Talent Chipandu appeared on behalf of the appellant. </w:t>
      </w:r>
      <w:r w:rsidR="009437CD">
        <w:rPr>
          <w:rFonts w:ascii="Times New Roman" w:hAnsi="Times New Roman" w:cs="Times New Roman"/>
          <w:sz w:val="24"/>
          <w:szCs w:val="24"/>
        </w:rPr>
        <w:t xml:space="preserve"> </w:t>
      </w:r>
      <w:r w:rsidRPr="00070B3F">
        <w:rPr>
          <w:rFonts w:ascii="Times New Roman" w:hAnsi="Times New Roman" w:cs="Times New Roman"/>
          <w:sz w:val="24"/>
          <w:szCs w:val="24"/>
        </w:rPr>
        <w:t xml:space="preserve">Talent Chipandu </w:t>
      </w:r>
      <w:r w:rsidR="00335386" w:rsidRPr="00070B3F">
        <w:rPr>
          <w:rFonts w:ascii="Times New Roman" w:hAnsi="Times New Roman" w:cs="Times New Roman"/>
          <w:sz w:val="24"/>
          <w:szCs w:val="24"/>
        </w:rPr>
        <w:t xml:space="preserve">practised as a legal practitioner under </w:t>
      </w:r>
      <w:r w:rsidR="009437CD">
        <w:rPr>
          <w:rFonts w:ascii="Times New Roman" w:hAnsi="Times New Roman" w:cs="Times New Roman"/>
          <w:sz w:val="24"/>
          <w:szCs w:val="24"/>
        </w:rPr>
        <w:t xml:space="preserve">Tendai Biti Law HMB Chambers.  </w:t>
      </w:r>
      <w:r w:rsidR="006A1413" w:rsidRPr="00070B3F">
        <w:rPr>
          <w:rFonts w:ascii="Times New Roman" w:hAnsi="Times New Roman" w:cs="Times New Roman"/>
          <w:sz w:val="24"/>
          <w:szCs w:val="24"/>
        </w:rPr>
        <w:t>Mafume Law Chambers had not renounce</w:t>
      </w:r>
      <w:r w:rsidR="00915D32">
        <w:rPr>
          <w:rFonts w:ascii="Times New Roman" w:hAnsi="Times New Roman" w:cs="Times New Roman"/>
          <w:sz w:val="24"/>
          <w:szCs w:val="24"/>
        </w:rPr>
        <w:t>d</w:t>
      </w:r>
      <w:r w:rsidR="006A1413" w:rsidRPr="00070B3F">
        <w:rPr>
          <w:rFonts w:ascii="Times New Roman" w:hAnsi="Times New Roman" w:cs="Times New Roman"/>
          <w:sz w:val="24"/>
          <w:szCs w:val="24"/>
        </w:rPr>
        <w:t xml:space="preserve"> agency and Tendai Biti Law HMB Chambers </w:t>
      </w:r>
      <w:r w:rsidR="00934411" w:rsidRPr="00070B3F">
        <w:rPr>
          <w:rFonts w:ascii="Times New Roman" w:hAnsi="Times New Roman" w:cs="Times New Roman"/>
          <w:sz w:val="24"/>
          <w:szCs w:val="24"/>
        </w:rPr>
        <w:t>had</w:t>
      </w:r>
      <w:r w:rsidR="00B436BD" w:rsidRPr="00070B3F">
        <w:rPr>
          <w:rFonts w:ascii="Times New Roman" w:hAnsi="Times New Roman" w:cs="Times New Roman"/>
          <w:sz w:val="24"/>
          <w:szCs w:val="24"/>
        </w:rPr>
        <w:t xml:space="preserve"> </w:t>
      </w:r>
      <w:r w:rsidR="00934411" w:rsidRPr="00070B3F">
        <w:rPr>
          <w:rFonts w:ascii="Times New Roman" w:hAnsi="Times New Roman" w:cs="Times New Roman"/>
          <w:sz w:val="24"/>
          <w:szCs w:val="24"/>
        </w:rPr>
        <w:t>not assumed</w:t>
      </w:r>
      <w:r w:rsidR="00B436BD" w:rsidRPr="00070B3F">
        <w:rPr>
          <w:rFonts w:ascii="Times New Roman" w:hAnsi="Times New Roman" w:cs="Times New Roman"/>
          <w:sz w:val="24"/>
          <w:szCs w:val="24"/>
        </w:rPr>
        <w:t xml:space="preserve"> </w:t>
      </w:r>
      <w:r w:rsidRPr="00070B3F">
        <w:rPr>
          <w:rFonts w:ascii="Times New Roman" w:hAnsi="Times New Roman" w:cs="Times New Roman"/>
          <w:sz w:val="24"/>
          <w:szCs w:val="24"/>
        </w:rPr>
        <w:t xml:space="preserve">agency. </w:t>
      </w:r>
      <w:r w:rsidR="009437CD">
        <w:rPr>
          <w:rFonts w:ascii="Times New Roman" w:hAnsi="Times New Roman" w:cs="Times New Roman"/>
          <w:sz w:val="24"/>
          <w:szCs w:val="24"/>
        </w:rPr>
        <w:t xml:space="preserve"> </w:t>
      </w:r>
      <w:r w:rsidRPr="00070B3F">
        <w:rPr>
          <w:rFonts w:ascii="Times New Roman" w:hAnsi="Times New Roman" w:cs="Times New Roman"/>
          <w:sz w:val="24"/>
          <w:szCs w:val="24"/>
        </w:rPr>
        <w:t xml:space="preserve">The </w:t>
      </w:r>
      <w:r w:rsidR="00934411" w:rsidRPr="00070B3F">
        <w:rPr>
          <w:rFonts w:ascii="Times New Roman" w:hAnsi="Times New Roman" w:cs="Times New Roman"/>
          <w:sz w:val="24"/>
          <w:szCs w:val="24"/>
        </w:rPr>
        <w:t xml:space="preserve">court held that the appellant was therefore in default and </w:t>
      </w:r>
      <w:r w:rsidRPr="00070B3F">
        <w:rPr>
          <w:rFonts w:ascii="Times New Roman" w:hAnsi="Times New Roman" w:cs="Times New Roman"/>
          <w:sz w:val="24"/>
          <w:szCs w:val="24"/>
        </w:rPr>
        <w:t xml:space="preserve">dismissed </w:t>
      </w:r>
      <w:r w:rsidR="00934411" w:rsidRPr="00070B3F">
        <w:rPr>
          <w:rFonts w:ascii="Times New Roman" w:hAnsi="Times New Roman" w:cs="Times New Roman"/>
          <w:sz w:val="24"/>
          <w:szCs w:val="24"/>
        </w:rPr>
        <w:t xml:space="preserve">the application </w:t>
      </w:r>
      <w:r w:rsidRPr="00070B3F">
        <w:rPr>
          <w:rFonts w:ascii="Times New Roman" w:hAnsi="Times New Roman" w:cs="Times New Roman"/>
          <w:sz w:val="24"/>
          <w:szCs w:val="24"/>
        </w:rPr>
        <w:t>in default</w:t>
      </w:r>
      <w:r w:rsidR="00934411" w:rsidRPr="00070B3F">
        <w:rPr>
          <w:rFonts w:ascii="Times New Roman" w:hAnsi="Times New Roman" w:cs="Times New Roman"/>
          <w:sz w:val="24"/>
          <w:szCs w:val="24"/>
        </w:rPr>
        <w:t xml:space="preserve"> of the appellant</w:t>
      </w:r>
      <w:r w:rsidRPr="00070B3F">
        <w:rPr>
          <w:rFonts w:ascii="Times New Roman" w:hAnsi="Times New Roman" w:cs="Times New Roman"/>
          <w:sz w:val="24"/>
          <w:szCs w:val="24"/>
        </w:rPr>
        <w:t xml:space="preserve">. </w:t>
      </w:r>
    </w:p>
    <w:p w14:paraId="431D1C0A" w14:textId="54D3AABD" w:rsidR="00554148" w:rsidRPr="00070B3F" w:rsidRDefault="00554148" w:rsidP="009437CD">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lastRenderedPageBreak/>
        <w:t xml:space="preserve">On 14 March 2023, the appellant filed a chamber application </w:t>
      </w:r>
      <w:r w:rsidR="006A1413" w:rsidRPr="00070B3F">
        <w:rPr>
          <w:rFonts w:ascii="Times New Roman" w:hAnsi="Times New Roman" w:cs="Times New Roman"/>
          <w:sz w:val="24"/>
          <w:szCs w:val="24"/>
        </w:rPr>
        <w:t xml:space="preserve">in this Court </w:t>
      </w:r>
      <w:r w:rsidRPr="00070B3F">
        <w:rPr>
          <w:rFonts w:ascii="Times New Roman" w:hAnsi="Times New Roman" w:cs="Times New Roman"/>
          <w:sz w:val="24"/>
          <w:szCs w:val="24"/>
        </w:rPr>
        <w:t xml:space="preserve">under case number SC 143/23 for leave to appeal against the default judgment entered against him. The </w:t>
      </w:r>
      <w:r w:rsidR="00934411" w:rsidRPr="00070B3F">
        <w:rPr>
          <w:rFonts w:ascii="Times New Roman" w:hAnsi="Times New Roman" w:cs="Times New Roman"/>
          <w:sz w:val="24"/>
          <w:szCs w:val="24"/>
        </w:rPr>
        <w:t xml:space="preserve">appellant withdrew the </w:t>
      </w:r>
      <w:r w:rsidR="0019425C">
        <w:rPr>
          <w:rFonts w:ascii="Times New Roman" w:hAnsi="Times New Roman" w:cs="Times New Roman"/>
          <w:sz w:val="24"/>
          <w:szCs w:val="24"/>
        </w:rPr>
        <w:t xml:space="preserve">application.  </w:t>
      </w:r>
      <w:r w:rsidRPr="00070B3F">
        <w:rPr>
          <w:rFonts w:ascii="Times New Roman" w:hAnsi="Times New Roman" w:cs="Times New Roman"/>
          <w:sz w:val="24"/>
          <w:szCs w:val="24"/>
        </w:rPr>
        <w:t xml:space="preserve">On 12 June 2023, </w:t>
      </w:r>
      <w:r w:rsidR="00934411" w:rsidRPr="00070B3F">
        <w:rPr>
          <w:rFonts w:ascii="Times New Roman" w:hAnsi="Times New Roman" w:cs="Times New Roman"/>
          <w:sz w:val="24"/>
          <w:szCs w:val="24"/>
        </w:rPr>
        <w:t>he</w:t>
      </w:r>
      <w:r w:rsidR="00915D32">
        <w:rPr>
          <w:rFonts w:ascii="Times New Roman" w:hAnsi="Times New Roman" w:cs="Times New Roman"/>
          <w:sz w:val="24"/>
          <w:szCs w:val="24"/>
        </w:rPr>
        <w:t xml:space="preserve"> </w:t>
      </w:r>
      <w:r w:rsidRPr="00070B3F">
        <w:rPr>
          <w:rFonts w:ascii="Times New Roman" w:hAnsi="Times New Roman" w:cs="Times New Roman"/>
          <w:sz w:val="24"/>
          <w:szCs w:val="24"/>
        </w:rPr>
        <w:t xml:space="preserve">filed a fresh chamber application for leave to appeal under SC 274/23. </w:t>
      </w:r>
      <w:r w:rsidR="0019425C">
        <w:rPr>
          <w:rFonts w:ascii="Times New Roman" w:hAnsi="Times New Roman" w:cs="Times New Roman"/>
          <w:sz w:val="24"/>
          <w:szCs w:val="24"/>
        </w:rPr>
        <w:t xml:space="preserve"> </w:t>
      </w:r>
      <w:r w:rsidR="00934411" w:rsidRPr="00070B3F">
        <w:rPr>
          <w:rFonts w:ascii="Times New Roman" w:hAnsi="Times New Roman" w:cs="Times New Roman"/>
          <w:sz w:val="24"/>
          <w:szCs w:val="24"/>
        </w:rPr>
        <w:t xml:space="preserve">The application was struck off the roll with costs </w:t>
      </w:r>
      <w:r w:rsidR="00C63D58" w:rsidRPr="00070B3F">
        <w:rPr>
          <w:rFonts w:ascii="Times New Roman" w:hAnsi="Times New Roman" w:cs="Times New Roman"/>
          <w:sz w:val="24"/>
          <w:szCs w:val="24"/>
        </w:rPr>
        <w:t xml:space="preserve">on 7 June 2023 </w:t>
      </w:r>
      <w:r w:rsidR="00934411" w:rsidRPr="00070B3F">
        <w:rPr>
          <w:rFonts w:ascii="Times New Roman" w:hAnsi="Times New Roman" w:cs="Times New Roman"/>
          <w:sz w:val="24"/>
          <w:szCs w:val="24"/>
        </w:rPr>
        <w:t xml:space="preserve">for the reason </w:t>
      </w:r>
      <w:r w:rsidR="00B85AF8" w:rsidRPr="00070B3F">
        <w:rPr>
          <w:rFonts w:ascii="Times New Roman" w:hAnsi="Times New Roman" w:cs="Times New Roman"/>
          <w:sz w:val="24"/>
          <w:szCs w:val="24"/>
        </w:rPr>
        <w:t xml:space="preserve">that </w:t>
      </w:r>
      <w:r w:rsidR="00934411" w:rsidRPr="00070B3F">
        <w:rPr>
          <w:rFonts w:ascii="Times New Roman" w:hAnsi="Times New Roman" w:cs="Times New Roman"/>
          <w:sz w:val="24"/>
          <w:szCs w:val="24"/>
        </w:rPr>
        <w:t>it</w:t>
      </w:r>
      <w:r w:rsidRPr="00070B3F">
        <w:rPr>
          <w:rFonts w:ascii="Times New Roman" w:hAnsi="Times New Roman" w:cs="Times New Roman"/>
          <w:sz w:val="24"/>
          <w:szCs w:val="24"/>
        </w:rPr>
        <w:t xml:space="preserve"> was improperly before </w:t>
      </w:r>
      <w:r w:rsidR="00934411" w:rsidRPr="00070B3F">
        <w:rPr>
          <w:rFonts w:ascii="Times New Roman" w:hAnsi="Times New Roman" w:cs="Times New Roman"/>
          <w:sz w:val="24"/>
          <w:szCs w:val="24"/>
        </w:rPr>
        <w:t>the court as the appellant could not appeal against a default judgment</w:t>
      </w:r>
      <w:r w:rsidRPr="00070B3F">
        <w:rPr>
          <w:rFonts w:ascii="Times New Roman" w:hAnsi="Times New Roman" w:cs="Times New Roman"/>
          <w:sz w:val="24"/>
          <w:szCs w:val="24"/>
        </w:rPr>
        <w:t>.</w:t>
      </w:r>
    </w:p>
    <w:p w14:paraId="5749F637" w14:textId="77777777" w:rsidR="0019425C" w:rsidRPr="0019425C" w:rsidRDefault="0019425C" w:rsidP="0019425C">
      <w:pPr>
        <w:pStyle w:val="ListParagraph"/>
        <w:spacing w:line="240" w:lineRule="auto"/>
        <w:ind w:left="567" w:hanging="567"/>
        <w:jc w:val="both"/>
        <w:rPr>
          <w:rFonts w:ascii="Times New Roman" w:hAnsi="Times New Roman" w:cs="Times New Roman"/>
          <w:b/>
          <w:sz w:val="24"/>
          <w:szCs w:val="24"/>
          <w:u w:val="single"/>
        </w:rPr>
      </w:pPr>
    </w:p>
    <w:p w14:paraId="4EC977D6" w14:textId="68DBC024" w:rsidR="00554148" w:rsidRPr="00070B3F" w:rsidRDefault="00A92AA0" w:rsidP="0019425C">
      <w:pPr>
        <w:pStyle w:val="ListParagraph"/>
        <w:numPr>
          <w:ilvl w:val="0"/>
          <w:numId w:val="1"/>
        </w:numPr>
        <w:spacing w:line="480" w:lineRule="auto"/>
        <w:ind w:left="567" w:hanging="567"/>
        <w:jc w:val="both"/>
        <w:rPr>
          <w:rFonts w:ascii="Times New Roman" w:hAnsi="Times New Roman" w:cs="Times New Roman"/>
          <w:b/>
          <w:sz w:val="24"/>
          <w:szCs w:val="24"/>
          <w:u w:val="single"/>
        </w:rPr>
      </w:pPr>
      <w:r w:rsidRPr="00070B3F">
        <w:rPr>
          <w:rFonts w:ascii="Times New Roman" w:hAnsi="Times New Roman" w:cs="Times New Roman"/>
          <w:sz w:val="24"/>
          <w:szCs w:val="24"/>
        </w:rPr>
        <w:t>On 28 June 2023, t</w:t>
      </w:r>
      <w:r w:rsidR="00554148" w:rsidRPr="00070B3F">
        <w:rPr>
          <w:rFonts w:ascii="Times New Roman" w:hAnsi="Times New Roman" w:cs="Times New Roman"/>
          <w:sz w:val="24"/>
          <w:szCs w:val="24"/>
        </w:rPr>
        <w:t xml:space="preserve">he appellant filed </w:t>
      </w:r>
      <w:r w:rsidRPr="00070B3F">
        <w:rPr>
          <w:rFonts w:ascii="Times New Roman" w:hAnsi="Times New Roman" w:cs="Times New Roman"/>
          <w:sz w:val="24"/>
          <w:szCs w:val="24"/>
        </w:rPr>
        <w:t xml:space="preserve">in the court </w:t>
      </w:r>
      <w:r w:rsidRPr="00070B3F">
        <w:rPr>
          <w:rFonts w:ascii="Times New Roman" w:hAnsi="Times New Roman" w:cs="Times New Roman"/>
          <w:i/>
          <w:sz w:val="24"/>
          <w:szCs w:val="24"/>
        </w:rPr>
        <w:t>a quo</w:t>
      </w:r>
      <w:r w:rsidRPr="00070B3F">
        <w:rPr>
          <w:rFonts w:ascii="Times New Roman" w:hAnsi="Times New Roman" w:cs="Times New Roman"/>
          <w:sz w:val="24"/>
          <w:szCs w:val="24"/>
        </w:rPr>
        <w:t xml:space="preserve"> </w:t>
      </w:r>
      <w:r w:rsidR="00554148" w:rsidRPr="00070B3F">
        <w:rPr>
          <w:rFonts w:ascii="Times New Roman" w:hAnsi="Times New Roman" w:cs="Times New Roman"/>
          <w:sz w:val="24"/>
          <w:szCs w:val="24"/>
        </w:rPr>
        <w:t>a composite application for condonation for the late filing of an application for rescission of the default judgment and for rescission of the default judgment.</w:t>
      </w:r>
    </w:p>
    <w:p w14:paraId="44537D66" w14:textId="77777777" w:rsidR="0019425C" w:rsidRDefault="0019425C" w:rsidP="0019425C">
      <w:pPr>
        <w:spacing w:after="0" w:line="240" w:lineRule="auto"/>
        <w:ind w:firstLine="360"/>
        <w:jc w:val="both"/>
        <w:rPr>
          <w:rFonts w:ascii="Times New Roman" w:hAnsi="Times New Roman" w:cs="Times New Roman"/>
          <w:b/>
          <w:sz w:val="24"/>
          <w:szCs w:val="24"/>
          <w:u w:val="single"/>
        </w:rPr>
      </w:pPr>
    </w:p>
    <w:p w14:paraId="05D065C8" w14:textId="77777777" w:rsidR="00554148" w:rsidRPr="00070B3F" w:rsidRDefault="00554148" w:rsidP="0019425C">
      <w:pPr>
        <w:spacing w:after="0" w:line="480" w:lineRule="auto"/>
        <w:jc w:val="both"/>
        <w:rPr>
          <w:rFonts w:ascii="Times New Roman" w:hAnsi="Times New Roman" w:cs="Times New Roman"/>
          <w:b/>
          <w:i/>
          <w:sz w:val="24"/>
          <w:szCs w:val="24"/>
          <w:u w:val="single"/>
        </w:rPr>
      </w:pPr>
      <w:r w:rsidRPr="00070B3F">
        <w:rPr>
          <w:rFonts w:ascii="Times New Roman" w:hAnsi="Times New Roman" w:cs="Times New Roman"/>
          <w:b/>
          <w:sz w:val="24"/>
          <w:szCs w:val="24"/>
          <w:u w:val="single"/>
        </w:rPr>
        <w:t xml:space="preserve">PROCEEDINGS BEFORE THE COURT </w:t>
      </w:r>
      <w:r w:rsidRPr="00070B3F">
        <w:rPr>
          <w:rFonts w:ascii="Times New Roman" w:hAnsi="Times New Roman" w:cs="Times New Roman"/>
          <w:b/>
          <w:i/>
          <w:sz w:val="24"/>
          <w:szCs w:val="24"/>
          <w:u w:val="single"/>
        </w:rPr>
        <w:t>A QUO</w:t>
      </w:r>
    </w:p>
    <w:p w14:paraId="26DD5A10" w14:textId="0389A553" w:rsidR="00554148" w:rsidRPr="00070B3F" w:rsidRDefault="00690913" w:rsidP="0019425C">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As regards the application for condonation, t</w:t>
      </w:r>
      <w:r w:rsidR="00554148" w:rsidRPr="00070B3F">
        <w:rPr>
          <w:rFonts w:ascii="Times New Roman" w:hAnsi="Times New Roman" w:cs="Times New Roman"/>
          <w:sz w:val="24"/>
          <w:szCs w:val="24"/>
        </w:rPr>
        <w:t xml:space="preserve">he appellant submitted that the delay </w:t>
      </w:r>
      <w:r w:rsidR="00D5724D">
        <w:rPr>
          <w:rFonts w:ascii="Times New Roman" w:hAnsi="Times New Roman" w:cs="Times New Roman"/>
          <w:sz w:val="24"/>
          <w:szCs w:val="24"/>
        </w:rPr>
        <w:t>in filing the application</w:t>
      </w:r>
      <w:r w:rsidR="002E6275">
        <w:rPr>
          <w:rFonts w:ascii="Times New Roman" w:hAnsi="Times New Roman" w:cs="Times New Roman"/>
          <w:sz w:val="24"/>
          <w:szCs w:val="24"/>
        </w:rPr>
        <w:t xml:space="preserve"> </w:t>
      </w:r>
      <w:r w:rsidR="00554148" w:rsidRPr="00070B3F">
        <w:rPr>
          <w:rFonts w:ascii="Times New Roman" w:hAnsi="Times New Roman" w:cs="Times New Roman"/>
          <w:sz w:val="24"/>
          <w:szCs w:val="24"/>
        </w:rPr>
        <w:t>of three months was not inordinate</w:t>
      </w:r>
      <w:r w:rsidR="0019425C">
        <w:rPr>
          <w:rFonts w:ascii="Times New Roman" w:hAnsi="Times New Roman" w:cs="Times New Roman"/>
          <w:sz w:val="24"/>
          <w:szCs w:val="24"/>
        </w:rPr>
        <w:t xml:space="preserve">.  </w:t>
      </w:r>
      <w:r w:rsidR="00C63D58" w:rsidRPr="00070B3F">
        <w:rPr>
          <w:rFonts w:ascii="Times New Roman" w:hAnsi="Times New Roman" w:cs="Times New Roman"/>
          <w:sz w:val="24"/>
          <w:szCs w:val="24"/>
        </w:rPr>
        <w:t>He explained that</w:t>
      </w:r>
      <w:r w:rsidRPr="00070B3F">
        <w:rPr>
          <w:rFonts w:ascii="Times New Roman" w:hAnsi="Times New Roman" w:cs="Times New Roman"/>
          <w:sz w:val="24"/>
          <w:szCs w:val="24"/>
        </w:rPr>
        <w:t xml:space="preserve"> </w:t>
      </w:r>
      <w:r w:rsidR="00C63D58" w:rsidRPr="00070B3F">
        <w:rPr>
          <w:rFonts w:ascii="Times New Roman" w:hAnsi="Times New Roman" w:cs="Times New Roman"/>
          <w:sz w:val="24"/>
          <w:szCs w:val="24"/>
        </w:rPr>
        <w:t xml:space="preserve">the </w:t>
      </w:r>
      <w:r w:rsidRPr="00070B3F">
        <w:rPr>
          <w:rFonts w:ascii="Times New Roman" w:hAnsi="Times New Roman" w:cs="Times New Roman"/>
          <w:sz w:val="24"/>
          <w:szCs w:val="24"/>
        </w:rPr>
        <w:t xml:space="preserve">delay had been occasioned by </w:t>
      </w:r>
      <w:r w:rsidR="00915D32">
        <w:rPr>
          <w:rFonts w:ascii="Times New Roman" w:hAnsi="Times New Roman" w:cs="Times New Roman"/>
          <w:sz w:val="24"/>
          <w:szCs w:val="24"/>
        </w:rPr>
        <w:t>him</w:t>
      </w:r>
      <w:r w:rsidR="00554148" w:rsidRPr="00070B3F">
        <w:rPr>
          <w:rFonts w:ascii="Times New Roman" w:hAnsi="Times New Roman" w:cs="Times New Roman"/>
          <w:sz w:val="24"/>
          <w:szCs w:val="24"/>
        </w:rPr>
        <w:t xml:space="preserve"> vigorously pursuing </w:t>
      </w:r>
      <w:r w:rsidR="00B85AF8" w:rsidRPr="00070B3F">
        <w:rPr>
          <w:rFonts w:ascii="Times New Roman" w:hAnsi="Times New Roman" w:cs="Times New Roman"/>
          <w:sz w:val="24"/>
          <w:szCs w:val="24"/>
        </w:rPr>
        <w:t xml:space="preserve">before this Court </w:t>
      </w:r>
      <w:r w:rsidR="00554148" w:rsidRPr="00070B3F">
        <w:rPr>
          <w:rFonts w:ascii="Times New Roman" w:hAnsi="Times New Roman" w:cs="Times New Roman"/>
          <w:sz w:val="24"/>
          <w:szCs w:val="24"/>
        </w:rPr>
        <w:t xml:space="preserve">the applications </w:t>
      </w:r>
      <w:r w:rsidR="00B85AF8" w:rsidRPr="00070B3F">
        <w:rPr>
          <w:rFonts w:ascii="Times New Roman" w:hAnsi="Times New Roman" w:cs="Times New Roman"/>
          <w:sz w:val="24"/>
          <w:szCs w:val="24"/>
        </w:rPr>
        <w:t>for leave to appeal</w:t>
      </w:r>
      <w:r w:rsidR="00554148" w:rsidRPr="00070B3F">
        <w:rPr>
          <w:rFonts w:ascii="Times New Roman" w:hAnsi="Times New Roman" w:cs="Times New Roman"/>
          <w:sz w:val="24"/>
          <w:szCs w:val="24"/>
        </w:rPr>
        <w:t xml:space="preserve">. </w:t>
      </w:r>
    </w:p>
    <w:p w14:paraId="52980AA9" w14:textId="77777777" w:rsidR="0019425C" w:rsidRDefault="0019425C" w:rsidP="0019425C">
      <w:pPr>
        <w:pStyle w:val="ListParagraph"/>
        <w:spacing w:line="240" w:lineRule="auto"/>
        <w:jc w:val="both"/>
        <w:rPr>
          <w:rFonts w:ascii="Times New Roman" w:hAnsi="Times New Roman" w:cs="Times New Roman"/>
          <w:sz w:val="24"/>
          <w:szCs w:val="24"/>
        </w:rPr>
      </w:pPr>
    </w:p>
    <w:p w14:paraId="14D4D854" w14:textId="5572D144" w:rsidR="00554148" w:rsidRPr="00070B3F" w:rsidRDefault="00554148" w:rsidP="0019425C">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The appellant submitted that he had prospects of succe</w:t>
      </w:r>
      <w:r w:rsidR="00B85AF8" w:rsidRPr="00070B3F">
        <w:rPr>
          <w:rFonts w:ascii="Times New Roman" w:hAnsi="Times New Roman" w:cs="Times New Roman"/>
          <w:sz w:val="24"/>
          <w:szCs w:val="24"/>
        </w:rPr>
        <w:t>ss</w:t>
      </w:r>
      <w:r w:rsidR="002E6275">
        <w:rPr>
          <w:rFonts w:ascii="Times New Roman" w:hAnsi="Times New Roman" w:cs="Times New Roman"/>
          <w:sz w:val="24"/>
          <w:szCs w:val="24"/>
        </w:rPr>
        <w:t xml:space="preserve"> </w:t>
      </w:r>
      <w:r w:rsidR="00EE6D01">
        <w:rPr>
          <w:rFonts w:ascii="Times New Roman" w:hAnsi="Times New Roman" w:cs="Times New Roman"/>
          <w:sz w:val="24"/>
          <w:szCs w:val="24"/>
        </w:rPr>
        <w:t>in the application for rescission</w:t>
      </w:r>
      <w:r w:rsidR="0019425C">
        <w:rPr>
          <w:rFonts w:ascii="Times New Roman" w:hAnsi="Times New Roman" w:cs="Times New Roman"/>
          <w:sz w:val="24"/>
          <w:szCs w:val="24"/>
        </w:rPr>
        <w:t xml:space="preserve">.  </w:t>
      </w:r>
      <w:r w:rsidR="00035289" w:rsidRPr="00070B3F">
        <w:rPr>
          <w:rFonts w:ascii="Times New Roman" w:hAnsi="Times New Roman" w:cs="Times New Roman"/>
          <w:sz w:val="24"/>
          <w:szCs w:val="24"/>
        </w:rPr>
        <w:t>He argued that</w:t>
      </w:r>
      <w:r w:rsidR="00B85AF8" w:rsidRPr="00070B3F">
        <w:rPr>
          <w:rFonts w:ascii="Times New Roman" w:hAnsi="Times New Roman" w:cs="Times New Roman"/>
          <w:sz w:val="24"/>
          <w:szCs w:val="24"/>
        </w:rPr>
        <w:t xml:space="preserve"> </w:t>
      </w:r>
      <w:r w:rsidRPr="00070B3F">
        <w:rPr>
          <w:rFonts w:ascii="Times New Roman" w:hAnsi="Times New Roman" w:cs="Times New Roman"/>
          <w:sz w:val="24"/>
          <w:szCs w:val="24"/>
        </w:rPr>
        <w:t xml:space="preserve">Talent Chipandu </w:t>
      </w:r>
      <w:r w:rsidR="00B85AF8" w:rsidRPr="00070B3F">
        <w:rPr>
          <w:rFonts w:ascii="Times New Roman" w:hAnsi="Times New Roman" w:cs="Times New Roman"/>
          <w:sz w:val="24"/>
          <w:szCs w:val="24"/>
        </w:rPr>
        <w:t xml:space="preserve">had been properly before the court </w:t>
      </w:r>
      <w:r w:rsidRPr="00070B3F">
        <w:rPr>
          <w:rFonts w:ascii="Times New Roman" w:hAnsi="Times New Roman" w:cs="Times New Roman"/>
          <w:sz w:val="24"/>
          <w:szCs w:val="24"/>
        </w:rPr>
        <w:t>appear</w:t>
      </w:r>
      <w:r w:rsidR="00035289" w:rsidRPr="00070B3F">
        <w:rPr>
          <w:rFonts w:ascii="Times New Roman" w:hAnsi="Times New Roman" w:cs="Times New Roman"/>
          <w:sz w:val="24"/>
          <w:szCs w:val="24"/>
        </w:rPr>
        <w:t>ing</w:t>
      </w:r>
      <w:r w:rsidRPr="00070B3F">
        <w:rPr>
          <w:rFonts w:ascii="Times New Roman" w:hAnsi="Times New Roman" w:cs="Times New Roman"/>
          <w:sz w:val="24"/>
          <w:szCs w:val="24"/>
        </w:rPr>
        <w:t xml:space="preserve"> on his behalf. </w:t>
      </w:r>
      <w:r w:rsidR="0019425C">
        <w:rPr>
          <w:rFonts w:ascii="Times New Roman" w:hAnsi="Times New Roman" w:cs="Times New Roman"/>
          <w:sz w:val="24"/>
          <w:szCs w:val="24"/>
        </w:rPr>
        <w:t xml:space="preserve"> </w:t>
      </w:r>
      <w:r w:rsidRPr="00070B3F">
        <w:rPr>
          <w:rFonts w:ascii="Times New Roman" w:hAnsi="Times New Roman" w:cs="Times New Roman"/>
          <w:sz w:val="24"/>
          <w:szCs w:val="24"/>
        </w:rPr>
        <w:t xml:space="preserve">He </w:t>
      </w:r>
      <w:r w:rsidR="00035289" w:rsidRPr="00070B3F">
        <w:rPr>
          <w:rFonts w:ascii="Times New Roman" w:hAnsi="Times New Roman" w:cs="Times New Roman"/>
          <w:sz w:val="24"/>
          <w:szCs w:val="24"/>
        </w:rPr>
        <w:t xml:space="preserve">further </w:t>
      </w:r>
      <w:r w:rsidRPr="00070B3F">
        <w:rPr>
          <w:rFonts w:ascii="Times New Roman" w:hAnsi="Times New Roman" w:cs="Times New Roman"/>
          <w:sz w:val="24"/>
          <w:szCs w:val="24"/>
        </w:rPr>
        <w:t>ar</w:t>
      </w:r>
      <w:r w:rsidR="00C35A54" w:rsidRPr="00070B3F">
        <w:rPr>
          <w:rFonts w:ascii="Times New Roman" w:hAnsi="Times New Roman" w:cs="Times New Roman"/>
          <w:sz w:val="24"/>
          <w:szCs w:val="24"/>
        </w:rPr>
        <w:t>gu</w:t>
      </w:r>
      <w:r w:rsidRPr="00070B3F">
        <w:rPr>
          <w:rFonts w:ascii="Times New Roman" w:hAnsi="Times New Roman" w:cs="Times New Roman"/>
          <w:sz w:val="24"/>
          <w:szCs w:val="24"/>
        </w:rPr>
        <w:t xml:space="preserve">ed that </w:t>
      </w:r>
      <w:r w:rsidR="00B85AF8" w:rsidRPr="00070B3F">
        <w:rPr>
          <w:rFonts w:ascii="Times New Roman" w:hAnsi="Times New Roman" w:cs="Times New Roman"/>
          <w:sz w:val="24"/>
          <w:szCs w:val="24"/>
        </w:rPr>
        <w:t xml:space="preserve">Talent Chipandu had been instructed by Mafume Law Chambers to represent him and there was </w:t>
      </w:r>
      <w:r w:rsidRPr="00070B3F">
        <w:rPr>
          <w:rFonts w:ascii="Times New Roman" w:hAnsi="Times New Roman" w:cs="Times New Roman"/>
          <w:sz w:val="24"/>
          <w:szCs w:val="24"/>
        </w:rPr>
        <w:t xml:space="preserve">nothing </w:t>
      </w:r>
      <w:r w:rsidR="00B85AF8" w:rsidRPr="00070B3F">
        <w:rPr>
          <w:rFonts w:ascii="Times New Roman" w:hAnsi="Times New Roman" w:cs="Times New Roman"/>
          <w:sz w:val="24"/>
          <w:szCs w:val="24"/>
        </w:rPr>
        <w:t xml:space="preserve">at law that </w:t>
      </w:r>
      <w:r w:rsidRPr="00070B3F">
        <w:rPr>
          <w:rFonts w:ascii="Times New Roman" w:hAnsi="Times New Roman" w:cs="Times New Roman"/>
          <w:sz w:val="24"/>
          <w:szCs w:val="24"/>
        </w:rPr>
        <w:t xml:space="preserve">precluded </w:t>
      </w:r>
      <w:r w:rsidR="00B85AF8" w:rsidRPr="00070B3F">
        <w:rPr>
          <w:rFonts w:ascii="Times New Roman" w:hAnsi="Times New Roman" w:cs="Times New Roman"/>
          <w:sz w:val="24"/>
          <w:szCs w:val="24"/>
        </w:rPr>
        <w:t>Mafume Law Chambers from doing so</w:t>
      </w:r>
      <w:r w:rsidR="00CD7740" w:rsidRPr="00070B3F">
        <w:rPr>
          <w:rFonts w:ascii="Times New Roman" w:hAnsi="Times New Roman" w:cs="Times New Roman"/>
          <w:sz w:val="24"/>
          <w:szCs w:val="24"/>
        </w:rPr>
        <w:t xml:space="preserve">. </w:t>
      </w:r>
      <w:r w:rsidR="0019425C">
        <w:rPr>
          <w:rFonts w:ascii="Times New Roman" w:hAnsi="Times New Roman" w:cs="Times New Roman"/>
          <w:sz w:val="24"/>
          <w:szCs w:val="24"/>
        </w:rPr>
        <w:t xml:space="preserve"> </w:t>
      </w:r>
      <w:r w:rsidR="00CD7740" w:rsidRPr="00070B3F">
        <w:rPr>
          <w:rFonts w:ascii="Times New Roman" w:hAnsi="Times New Roman" w:cs="Times New Roman"/>
          <w:sz w:val="24"/>
          <w:szCs w:val="24"/>
        </w:rPr>
        <w:t>He further a</w:t>
      </w:r>
      <w:r w:rsidRPr="00070B3F">
        <w:rPr>
          <w:rFonts w:ascii="Times New Roman" w:hAnsi="Times New Roman" w:cs="Times New Roman"/>
          <w:sz w:val="24"/>
          <w:szCs w:val="24"/>
        </w:rPr>
        <w:t>r</w:t>
      </w:r>
      <w:r w:rsidR="00CD7740" w:rsidRPr="00070B3F">
        <w:rPr>
          <w:rFonts w:ascii="Times New Roman" w:hAnsi="Times New Roman" w:cs="Times New Roman"/>
          <w:sz w:val="24"/>
          <w:szCs w:val="24"/>
        </w:rPr>
        <w:t>gu</w:t>
      </w:r>
      <w:r w:rsidRPr="00070B3F">
        <w:rPr>
          <w:rFonts w:ascii="Times New Roman" w:hAnsi="Times New Roman" w:cs="Times New Roman"/>
          <w:sz w:val="24"/>
          <w:szCs w:val="24"/>
        </w:rPr>
        <w:t>ed that his application for leave to appeal was unopposed signifying that the respondents were barred and had no right of audience.</w:t>
      </w:r>
      <w:r w:rsidR="00035289" w:rsidRPr="00070B3F">
        <w:rPr>
          <w:rFonts w:ascii="Times New Roman" w:hAnsi="Times New Roman" w:cs="Times New Roman"/>
          <w:sz w:val="24"/>
          <w:szCs w:val="24"/>
        </w:rPr>
        <w:t xml:space="preserve"> </w:t>
      </w:r>
      <w:r w:rsidR="0019425C">
        <w:rPr>
          <w:rFonts w:ascii="Times New Roman" w:hAnsi="Times New Roman" w:cs="Times New Roman"/>
          <w:sz w:val="24"/>
          <w:szCs w:val="24"/>
        </w:rPr>
        <w:t xml:space="preserve"> </w:t>
      </w:r>
      <w:r w:rsidR="00035289" w:rsidRPr="00070B3F">
        <w:rPr>
          <w:rFonts w:ascii="Times New Roman" w:hAnsi="Times New Roman" w:cs="Times New Roman"/>
          <w:sz w:val="24"/>
          <w:szCs w:val="24"/>
        </w:rPr>
        <w:t>He contended that under the circumstances, the High Court should not have dismissed the application in default.</w:t>
      </w:r>
    </w:p>
    <w:p w14:paraId="447BD10D" w14:textId="583FC2C8" w:rsidR="00554148" w:rsidRPr="00070B3F" w:rsidRDefault="00554148" w:rsidP="0019425C">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lastRenderedPageBreak/>
        <w:t xml:space="preserve">The appellant </w:t>
      </w:r>
      <w:r w:rsidR="002348D9" w:rsidRPr="00070B3F">
        <w:rPr>
          <w:rFonts w:ascii="Times New Roman" w:hAnsi="Times New Roman" w:cs="Times New Roman"/>
          <w:sz w:val="24"/>
          <w:szCs w:val="24"/>
        </w:rPr>
        <w:t xml:space="preserve">further </w:t>
      </w:r>
      <w:r w:rsidRPr="00070B3F">
        <w:rPr>
          <w:rFonts w:ascii="Times New Roman" w:hAnsi="Times New Roman" w:cs="Times New Roman"/>
          <w:sz w:val="24"/>
          <w:szCs w:val="24"/>
        </w:rPr>
        <w:t xml:space="preserve">submitted that he had prospects of success </w:t>
      </w:r>
      <w:r w:rsidR="00035289" w:rsidRPr="00070B3F">
        <w:rPr>
          <w:rFonts w:ascii="Times New Roman" w:hAnsi="Times New Roman" w:cs="Times New Roman"/>
          <w:sz w:val="24"/>
          <w:szCs w:val="24"/>
        </w:rPr>
        <w:t xml:space="preserve">on appeal </w:t>
      </w:r>
      <w:r w:rsidR="00552C98">
        <w:rPr>
          <w:rFonts w:ascii="Times New Roman" w:hAnsi="Times New Roman" w:cs="Times New Roman"/>
          <w:sz w:val="24"/>
          <w:szCs w:val="24"/>
        </w:rPr>
        <w:t xml:space="preserve">in the main matter.  </w:t>
      </w:r>
      <w:r w:rsidR="002348D9" w:rsidRPr="00070B3F">
        <w:rPr>
          <w:rFonts w:ascii="Times New Roman" w:hAnsi="Times New Roman" w:cs="Times New Roman"/>
          <w:sz w:val="24"/>
          <w:szCs w:val="24"/>
        </w:rPr>
        <w:t xml:space="preserve">He argued that </w:t>
      </w:r>
      <w:r w:rsidRPr="00070B3F">
        <w:rPr>
          <w:rFonts w:ascii="Times New Roman" w:hAnsi="Times New Roman" w:cs="Times New Roman"/>
          <w:sz w:val="24"/>
          <w:szCs w:val="24"/>
        </w:rPr>
        <w:t>the first respondent</w:t>
      </w:r>
      <w:r w:rsidR="002348D9" w:rsidRPr="00070B3F">
        <w:rPr>
          <w:rFonts w:ascii="Times New Roman" w:hAnsi="Times New Roman" w:cs="Times New Roman"/>
          <w:sz w:val="24"/>
          <w:szCs w:val="24"/>
        </w:rPr>
        <w:t xml:space="preserve">, being </w:t>
      </w:r>
      <w:r w:rsidRPr="00070B3F">
        <w:rPr>
          <w:rFonts w:ascii="Times New Roman" w:hAnsi="Times New Roman" w:cs="Times New Roman"/>
          <w:sz w:val="24"/>
          <w:szCs w:val="24"/>
        </w:rPr>
        <w:t>a company</w:t>
      </w:r>
      <w:r w:rsidR="002348D9" w:rsidRPr="00070B3F">
        <w:rPr>
          <w:rFonts w:ascii="Times New Roman" w:hAnsi="Times New Roman" w:cs="Times New Roman"/>
          <w:sz w:val="24"/>
          <w:szCs w:val="24"/>
        </w:rPr>
        <w:t>,</w:t>
      </w:r>
      <w:r w:rsidRPr="00070B3F">
        <w:rPr>
          <w:rFonts w:ascii="Times New Roman" w:hAnsi="Times New Roman" w:cs="Times New Roman"/>
          <w:sz w:val="24"/>
          <w:szCs w:val="24"/>
        </w:rPr>
        <w:t xml:space="preserve"> lacked </w:t>
      </w:r>
      <w:r w:rsidR="000549C0" w:rsidRPr="00070B3F">
        <w:rPr>
          <w:rFonts w:ascii="Times New Roman" w:hAnsi="Times New Roman" w:cs="Times New Roman"/>
          <w:sz w:val="24"/>
          <w:szCs w:val="24"/>
        </w:rPr>
        <w:t xml:space="preserve">feelings and </w:t>
      </w:r>
      <w:r w:rsidRPr="00070B3F">
        <w:rPr>
          <w:rFonts w:ascii="Times New Roman" w:hAnsi="Times New Roman" w:cs="Times New Roman"/>
          <w:sz w:val="24"/>
          <w:szCs w:val="24"/>
        </w:rPr>
        <w:t xml:space="preserve">dignity </w:t>
      </w:r>
      <w:r w:rsidR="000549C0" w:rsidRPr="00070B3F">
        <w:rPr>
          <w:rFonts w:ascii="Times New Roman" w:hAnsi="Times New Roman" w:cs="Times New Roman"/>
          <w:sz w:val="24"/>
          <w:szCs w:val="24"/>
        </w:rPr>
        <w:t xml:space="preserve">that would be impaired </w:t>
      </w:r>
      <w:r w:rsidR="00035289" w:rsidRPr="00070B3F">
        <w:rPr>
          <w:rFonts w:ascii="Times New Roman" w:hAnsi="Times New Roman" w:cs="Times New Roman"/>
          <w:sz w:val="24"/>
          <w:szCs w:val="24"/>
        </w:rPr>
        <w:t xml:space="preserve">so as to </w:t>
      </w:r>
      <w:r w:rsidR="000549C0" w:rsidRPr="00070B3F">
        <w:rPr>
          <w:rFonts w:ascii="Times New Roman" w:hAnsi="Times New Roman" w:cs="Times New Roman"/>
          <w:sz w:val="24"/>
          <w:szCs w:val="24"/>
        </w:rPr>
        <w:t>entitl</w:t>
      </w:r>
      <w:r w:rsidR="00035289" w:rsidRPr="00070B3F">
        <w:rPr>
          <w:rFonts w:ascii="Times New Roman" w:hAnsi="Times New Roman" w:cs="Times New Roman"/>
          <w:sz w:val="24"/>
          <w:szCs w:val="24"/>
        </w:rPr>
        <w:t>e</w:t>
      </w:r>
      <w:r w:rsidR="000549C0" w:rsidRPr="00070B3F">
        <w:rPr>
          <w:rFonts w:ascii="Times New Roman" w:hAnsi="Times New Roman" w:cs="Times New Roman"/>
          <w:sz w:val="24"/>
          <w:szCs w:val="24"/>
        </w:rPr>
        <w:t xml:space="preserve"> it to</w:t>
      </w:r>
      <w:r w:rsidRPr="00070B3F">
        <w:rPr>
          <w:rFonts w:ascii="Times New Roman" w:hAnsi="Times New Roman" w:cs="Times New Roman"/>
          <w:sz w:val="24"/>
          <w:szCs w:val="24"/>
        </w:rPr>
        <w:t xml:space="preserve"> institute proceedings for defama</w:t>
      </w:r>
      <w:r w:rsidR="00CD7740" w:rsidRPr="00070B3F">
        <w:rPr>
          <w:rFonts w:ascii="Times New Roman" w:hAnsi="Times New Roman" w:cs="Times New Roman"/>
          <w:sz w:val="24"/>
          <w:szCs w:val="24"/>
        </w:rPr>
        <w:t xml:space="preserve">tion. He further submitted that, in any event, </w:t>
      </w:r>
      <w:r w:rsidRPr="00070B3F">
        <w:rPr>
          <w:rFonts w:ascii="Times New Roman" w:hAnsi="Times New Roman" w:cs="Times New Roman"/>
          <w:sz w:val="24"/>
          <w:szCs w:val="24"/>
        </w:rPr>
        <w:t xml:space="preserve">the tweets </w:t>
      </w:r>
      <w:r w:rsidR="00915D32">
        <w:rPr>
          <w:rFonts w:ascii="Times New Roman" w:hAnsi="Times New Roman" w:cs="Times New Roman"/>
          <w:sz w:val="24"/>
          <w:szCs w:val="24"/>
        </w:rPr>
        <w:t>in question made no reference to</w:t>
      </w:r>
      <w:r w:rsidRPr="00070B3F">
        <w:rPr>
          <w:rFonts w:ascii="Times New Roman" w:hAnsi="Times New Roman" w:cs="Times New Roman"/>
          <w:sz w:val="24"/>
          <w:szCs w:val="24"/>
        </w:rPr>
        <w:t xml:space="preserve"> the </w:t>
      </w:r>
      <w:r w:rsidR="004455F1">
        <w:rPr>
          <w:rFonts w:ascii="Times New Roman" w:hAnsi="Times New Roman" w:cs="Times New Roman"/>
          <w:sz w:val="24"/>
          <w:szCs w:val="24"/>
        </w:rPr>
        <w:t xml:space="preserve">first and </w:t>
      </w:r>
      <w:r w:rsidRPr="00070B3F">
        <w:rPr>
          <w:rFonts w:ascii="Times New Roman" w:hAnsi="Times New Roman" w:cs="Times New Roman"/>
          <w:sz w:val="24"/>
          <w:szCs w:val="24"/>
        </w:rPr>
        <w:t>second</w:t>
      </w:r>
      <w:r w:rsidR="004455F1">
        <w:rPr>
          <w:rFonts w:ascii="Times New Roman" w:hAnsi="Times New Roman" w:cs="Times New Roman"/>
          <w:sz w:val="24"/>
          <w:szCs w:val="24"/>
        </w:rPr>
        <w:t xml:space="preserve"> respondents</w:t>
      </w:r>
      <w:r w:rsidRPr="00070B3F">
        <w:rPr>
          <w:rFonts w:ascii="Times New Roman" w:hAnsi="Times New Roman" w:cs="Times New Roman"/>
          <w:sz w:val="24"/>
          <w:szCs w:val="24"/>
        </w:rPr>
        <w:t xml:space="preserve">. </w:t>
      </w:r>
      <w:r w:rsidR="00552C98">
        <w:rPr>
          <w:rFonts w:ascii="Times New Roman" w:hAnsi="Times New Roman" w:cs="Times New Roman"/>
          <w:sz w:val="24"/>
          <w:szCs w:val="24"/>
        </w:rPr>
        <w:t xml:space="preserve"> </w:t>
      </w:r>
      <w:r w:rsidRPr="00070B3F">
        <w:rPr>
          <w:rFonts w:ascii="Times New Roman" w:hAnsi="Times New Roman" w:cs="Times New Roman"/>
          <w:sz w:val="24"/>
          <w:szCs w:val="24"/>
        </w:rPr>
        <w:t>He contended that the respondents failed to prove that he was in possession of a twitter account and that the tweets were generated by him.</w:t>
      </w:r>
    </w:p>
    <w:p w14:paraId="21204707" w14:textId="77777777" w:rsidR="00552C98" w:rsidRPr="00552C98" w:rsidRDefault="00552C98" w:rsidP="00552C98">
      <w:pPr>
        <w:pStyle w:val="ListParagraph"/>
        <w:spacing w:line="240" w:lineRule="auto"/>
        <w:jc w:val="both"/>
        <w:rPr>
          <w:rFonts w:ascii="Times New Roman" w:hAnsi="Times New Roman" w:cs="Times New Roman"/>
          <w:sz w:val="24"/>
          <w:szCs w:val="24"/>
        </w:rPr>
      </w:pPr>
    </w:p>
    <w:p w14:paraId="67F3A177" w14:textId="243C4126" w:rsidR="00C72B85" w:rsidRPr="00070B3F" w:rsidRDefault="00554148" w:rsidP="00552C98">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i/>
          <w:sz w:val="24"/>
          <w:szCs w:val="24"/>
        </w:rPr>
        <w:t>Per contra</w:t>
      </w:r>
      <w:r w:rsidRPr="00070B3F">
        <w:rPr>
          <w:rFonts w:ascii="Times New Roman" w:hAnsi="Times New Roman" w:cs="Times New Roman"/>
          <w:sz w:val="24"/>
          <w:szCs w:val="24"/>
        </w:rPr>
        <w:t xml:space="preserve">, the respondents argued that </w:t>
      </w:r>
      <w:r w:rsidR="00297AD2">
        <w:rPr>
          <w:rFonts w:ascii="Times New Roman" w:hAnsi="Times New Roman" w:cs="Times New Roman"/>
          <w:sz w:val="24"/>
          <w:szCs w:val="24"/>
        </w:rPr>
        <w:t>the delay in</w:t>
      </w:r>
      <w:r w:rsidR="006E6639" w:rsidRPr="00070B3F">
        <w:rPr>
          <w:rFonts w:ascii="Times New Roman" w:hAnsi="Times New Roman" w:cs="Times New Roman"/>
          <w:sz w:val="24"/>
          <w:szCs w:val="24"/>
        </w:rPr>
        <w:t xml:space="preserve"> seeking rescission was inordinate. They further argued that </w:t>
      </w:r>
      <w:r w:rsidRPr="00070B3F">
        <w:rPr>
          <w:rFonts w:ascii="Times New Roman" w:hAnsi="Times New Roman" w:cs="Times New Roman"/>
          <w:sz w:val="24"/>
          <w:szCs w:val="24"/>
        </w:rPr>
        <w:t xml:space="preserve">the explanation for the delay </w:t>
      </w:r>
      <w:r w:rsidR="006E6639" w:rsidRPr="00070B3F">
        <w:rPr>
          <w:rFonts w:ascii="Times New Roman" w:hAnsi="Times New Roman" w:cs="Times New Roman"/>
          <w:sz w:val="24"/>
          <w:szCs w:val="24"/>
        </w:rPr>
        <w:t xml:space="preserve">was </w:t>
      </w:r>
      <w:r w:rsidR="00C72B85" w:rsidRPr="00070B3F">
        <w:rPr>
          <w:rFonts w:ascii="Times New Roman" w:hAnsi="Times New Roman" w:cs="Times New Roman"/>
          <w:sz w:val="24"/>
          <w:szCs w:val="24"/>
        </w:rPr>
        <w:t>“inadequate, illogical and implausible”</w:t>
      </w:r>
      <w:r w:rsidR="00297AD2">
        <w:rPr>
          <w:rFonts w:ascii="Times New Roman" w:hAnsi="Times New Roman" w:cs="Times New Roman"/>
          <w:sz w:val="24"/>
          <w:szCs w:val="24"/>
        </w:rPr>
        <w:t>.</w:t>
      </w:r>
      <w:r w:rsidR="00C72B85" w:rsidRPr="00070B3F">
        <w:rPr>
          <w:rFonts w:ascii="Times New Roman" w:hAnsi="Times New Roman" w:cs="Times New Roman"/>
          <w:sz w:val="24"/>
          <w:szCs w:val="24"/>
        </w:rPr>
        <w:t xml:space="preserve"> </w:t>
      </w:r>
      <w:r w:rsidR="00552C98">
        <w:rPr>
          <w:rFonts w:ascii="Times New Roman" w:hAnsi="Times New Roman" w:cs="Times New Roman"/>
          <w:sz w:val="24"/>
          <w:szCs w:val="24"/>
        </w:rPr>
        <w:t xml:space="preserve"> </w:t>
      </w:r>
      <w:r w:rsidR="00C72B85" w:rsidRPr="00070B3F">
        <w:rPr>
          <w:rFonts w:ascii="Times New Roman" w:hAnsi="Times New Roman" w:cs="Times New Roman"/>
          <w:sz w:val="24"/>
          <w:szCs w:val="24"/>
        </w:rPr>
        <w:t>It was contended that the appellant ought to have known that he could not appeal a default judgment yet</w:t>
      </w:r>
      <w:r w:rsidR="00915D32">
        <w:rPr>
          <w:rFonts w:ascii="Times New Roman" w:hAnsi="Times New Roman" w:cs="Times New Roman"/>
          <w:sz w:val="24"/>
          <w:szCs w:val="24"/>
        </w:rPr>
        <w:t xml:space="preserve"> he persistently sought leave from</w:t>
      </w:r>
      <w:r w:rsidR="00C72B85" w:rsidRPr="00070B3F">
        <w:rPr>
          <w:rFonts w:ascii="Times New Roman" w:hAnsi="Times New Roman" w:cs="Times New Roman"/>
          <w:sz w:val="24"/>
          <w:szCs w:val="24"/>
        </w:rPr>
        <w:t xml:space="preserve"> this Court to appeal against the judgment</w:t>
      </w:r>
      <w:r w:rsidRPr="00070B3F">
        <w:rPr>
          <w:rFonts w:ascii="Times New Roman" w:hAnsi="Times New Roman" w:cs="Times New Roman"/>
          <w:sz w:val="24"/>
          <w:szCs w:val="24"/>
        </w:rPr>
        <w:t>.</w:t>
      </w:r>
    </w:p>
    <w:p w14:paraId="369C09A0" w14:textId="77777777" w:rsidR="00552C98" w:rsidRDefault="00552C98" w:rsidP="00552C98">
      <w:pPr>
        <w:pStyle w:val="ListParagraph"/>
        <w:spacing w:line="240" w:lineRule="auto"/>
        <w:jc w:val="both"/>
        <w:rPr>
          <w:rFonts w:ascii="Times New Roman" w:hAnsi="Times New Roman" w:cs="Times New Roman"/>
          <w:sz w:val="24"/>
          <w:szCs w:val="24"/>
        </w:rPr>
      </w:pPr>
    </w:p>
    <w:p w14:paraId="3F6B6E51" w14:textId="146F1DEF" w:rsidR="00554148" w:rsidRPr="00070B3F" w:rsidRDefault="00554148" w:rsidP="00552C98">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 xml:space="preserve">On prospects of success, the respondents contended that an artificial person such as the first respondent could sue for defamation. </w:t>
      </w:r>
      <w:r w:rsidR="00552C98">
        <w:rPr>
          <w:rFonts w:ascii="Times New Roman" w:hAnsi="Times New Roman" w:cs="Times New Roman"/>
          <w:sz w:val="24"/>
          <w:szCs w:val="24"/>
        </w:rPr>
        <w:t xml:space="preserve"> </w:t>
      </w:r>
      <w:r w:rsidRPr="00070B3F">
        <w:rPr>
          <w:rFonts w:ascii="Times New Roman" w:hAnsi="Times New Roman" w:cs="Times New Roman"/>
          <w:sz w:val="24"/>
          <w:szCs w:val="24"/>
        </w:rPr>
        <w:t>They further contended that reference to the second respondent was implied in the tweets and the third respondent was specifically mentioned by name.</w:t>
      </w:r>
    </w:p>
    <w:p w14:paraId="05DC1E03" w14:textId="77777777" w:rsidR="00552C98" w:rsidRPr="00552C98" w:rsidRDefault="00552C98" w:rsidP="00552C98">
      <w:pPr>
        <w:pStyle w:val="ListParagraph"/>
        <w:spacing w:line="240" w:lineRule="auto"/>
        <w:jc w:val="both"/>
        <w:rPr>
          <w:rFonts w:ascii="Times New Roman" w:hAnsi="Times New Roman" w:cs="Times New Roman"/>
          <w:b/>
          <w:sz w:val="24"/>
          <w:szCs w:val="24"/>
          <w:u w:val="single"/>
        </w:rPr>
      </w:pPr>
    </w:p>
    <w:p w14:paraId="1773FA3C" w14:textId="153B857A" w:rsidR="00554148" w:rsidRPr="00070B3F" w:rsidRDefault="00554148" w:rsidP="00552C98">
      <w:pPr>
        <w:pStyle w:val="ListParagraph"/>
        <w:numPr>
          <w:ilvl w:val="0"/>
          <w:numId w:val="1"/>
        </w:numPr>
        <w:spacing w:line="480" w:lineRule="auto"/>
        <w:ind w:left="567" w:hanging="567"/>
        <w:jc w:val="both"/>
        <w:rPr>
          <w:rFonts w:ascii="Times New Roman" w:hAnsi="Times New Roman" w:cs="Times New Roman"/>
          <w:b/>
          <w:sz w:val="24"/>
          <w:szCs w:val="24"/>
          <w:u w:val="single"/>
        </w:rPr>
      </w:pPr>
      <w:r w:rsidRPr="00070B3F">
        <w:rPr>
          <w:rFonts w:ascii="Times New Roman" w:hAnsi="Times New Roman" w:cs="Times New Roman"/>
          <w:sz w:val="24"/>
          <w:szCs w:val="24"/>
        </w:rPr>
        <w:t>The respondents further argued that the appellant’s exception was devoid of merit and the intended appeal was merely a delay</w:t>
      </w:r>
      <w:r w:rsidR="00915D32">
        <w:rPr>
          <w:rFonts w:ascii="Times New Roman" w:hAnsi="Times New Roman" w:cs="Times New Roman"/>
          <w:sz w:val="24"/>
          <w:szCs w:val="24"/>
        </w:rPr>
        <w:t>ing</w:t>
      </w:r>
      <w:r w:rsidR="00552C98">
        <w:rPr>
          <w:rFonts w:ascii="Times New Roman" w:hAnsi="Times New Roman" w:cs="Times New Roman"/>
          <w:sz w:val="24"/>
          <w:szCs w:val="24"/>
        </w:rPr>
        <w:t xml:space="preserve"> tactic.  </w:t>
      </w:r>
      <w:r w:rsidRPr="00070B3F">
        <w:rPr>
          <w:rFonts w:ascii="Times New Roman" w:hAnsi="Times New Roman" w:cs="Times New Roman"/>
          <w:sz w:val="24"/>
          <w:szCs w:val="24"/>
        </w:rPr>
        <w:t>They also contended that the High Court Rules, 2021 permit the joinder of several causes of action in the same action a</w:t>
      </w:r>
      <w:r w:rsidR="00297AD2">
        <w:rPr>
          <w:rFonts w:ascii="Times New Roman" w:hAnsi="Times New Roman" w:cs="Times New Roman"/>
          <w:sz w:val="24"/>
          <w:szCs w:val="24"/>
        </w:rPr>
        <w:t>nd in the present circumstances,</w:t>
      </w:r>
      <w:r w:rsidRPr="00070B3F">
        <w:rPr>
          <w:rFonts w:ascii="Times New Roman" w:hAnsi="Times New Roman" w:cs="Times New Roman"/>
          <w:sz w:val="24"/>
          <w:szCs w:val="24"/>
        </w:rPr>
        <w:t xml:space="preserve"> the publications were interconnected. </w:t>
      </w:r>
    </w:p>
    <w:p w14:paraId="57539D59" w14:textId="77777777" w:rsidR="00554148" w:rsidRPr="00070B3F" w:rsidRDefault="00554148" w:rsidP="00552C98">
      <w:pPr>
        <w:spacing w:after="0" w:line="240" w:lineRule="auto"/>
        <w:ind w:firstLine="360"/>
        <w:rPr>
          <w:rFonts w:ascii="Times New Roman" w:hAnsi="Times New Roman" w:cs="Times New Roman"/>
          <w:b/>
          <w:sz w:val="24"/>
          <w:szCs w:val="24"/>
          <w:u w:val="single"/>
        </w:rPr>
      </w:pPr>
    </w:p>
    <w:p w14:paraId="3DC83919" w14:textId="77777777" w:rsidR="00554148" w:rsidRPr="00070B3F" w:rsidRDefault="00554148" w:rsidP="00552C98">
      <w:pPr>
        <w:rPr>
          <w:rFonts w:ascii="Times New Roman" w:hAnsi="Times New Roman" w:cs="Times New Roman"/>
          <w:b/>
          <w:i/>
          <w:sz w:val="24"/>
          <w:szCs w:val="24"/>
          <w:u w:val="single"/>
        </w:rPr>
      </w:pPr>
      <w:r w:rsidRPr="00070B3F">
        <w:rPr>
          <w:rFonts w:ascii="Times New Roman" w:hAnsi="Times New Roman" w:cs="Times New Roman"/>
          <w:b/>
          <w:sz w:val="24"/>
          <w:szCs w:val="24"/>
          <w:u w:val="single"/>
        </w:rPr>
        <w:t>DECISION</w:t>
      </w:r>
      <w:r w:rsidRPr="00070B3F">
        <w:rPr>
          <w:rFonts w:ascii="Times New Roman" w:hAnsi="Times New Roman" w:cs="Times New Roman"/>
          <w:b/>
          <w:i/>
          <w:sz w:val="24"/>
          <w:szCs w:val="24"/>
          <w:u w:val="single"/>
        </w:rPr>
        <w:t xml:space="preserve"> A QUO</w:t>
      </w:r>
    </w:p>
    <w:p w14:paraId="45433EC9" w14:textId="1C93560D" w:rsidR="00554148" w:rsidRPr="00070B3F" w:rsidRDefault="00554148" w:rsidP="00552C98">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 xml:space="preserve">The court </w:t>
      </w:r>
      <w:r w:rsidRPr="00070B3F">
        <w:rPr>
          <w:rFonts w:ascii="Times New Roman" w:hAnsi="Times New Roman" w:cs="Times New Roman"/>
          <w:i/>
          <w:sz w:val="24"/>
          <w:szCs w:val="24"/>
        </w:rPr>
        <w:t>a quo</w:t>
      </w:r>
      <w:r w:rsidRPr="00070B3F">
        <w:rPr>
          <w:rFonts w:ascii="Times New Roman" w:hAnsi="Times New Roman" w:cs="Times New Roman"/>
          <w:sz w:val="24"/>
          <w:szCs w:val="24"/>
        </w:rPr>
        <w:t xml:space="preserve"> held that the delay to file the application for condonation </w:t>
      </w:r>
      <w:r w:rsidR="00297AD2">
        <w:rPr>
          <w:rFonts w:ascii="Times New Roman" w:hAnsi="Times New Roman" w:cs="Times New Roman"/>
          <w:sz w:val="24"/>
          <w:szCs w:val="24"/>
        </w:rPr>
        <w:t>was inordinate and the</w:t>
      </w:r>
      <w:r w:rsidRPr="00070B3F">
        <w:rPr>
          <w:rFonts w:ascii="Times New Roman" w:hAnsi="Times New Roman" w:cs="Times New Roman"/>
          <w:sz w:val="24"/>
          <w:szCs w:val="24"/>
        </w:rPr>
        <w:t xml:space="preserve"> explanation for the delay was unsatisfactory</w:t>
      </w:r>
      <w:r w:rsidR="009C6906" w:rsidRPr="00070B3F">
        <w:rPr>
          <w:rFonts w:ascii="Times New Roman" w:hAnsi="Times New Roman" w:cs="Times New Roman"/>
          <w:sz w:val="24"/>
          <w:szCs w:val="24"/>
        </w:rPr>
        <w:t>.</w:t>
      </w:r>
      <w:r w:rsidRPr="00070B3F">
        <w:rPr>
          <w:rFonts w:ascii="Times New Roman" w:hAnsi="Times New Roman" w:cs="Times New Roman"/>
          <w:sz w:val="24"/>
          <w:szCs w:val="24"/>
        </w:rPr>
        <w:t xml:space="preserve"> </w:t>
      </w:r>
      <w:r w:rsidR="00552C98">
        <w:rPr>
          <w:rFonts w:ascii="Times New Roman" w:hAnsi="Times New Roman" w:cs="Times New Roman"/>
          <w:sz w:val="24"/>
          <w:szCs w:val="24"/>
        </w:rPr>
        <w:t xml:space="preserve"> </w:t>
      </w:r>
      <w:r w:rsidR="00297AD2">
        <w:rPr>
          <w:rFonts w:ascii="Times New Roman" w:hAnsi="Times New Roman" w:cs="Times New Roman"/>
          <w:sz w:val="24"/>
          <w:szCs w:val="24"/>
        </w:rPr>
        <w:t>It</w:t>
      </w:r>
      <w:r w:rsidRPr="00070B3F">
        <w:rPr>
          <w:rFonts w:ascii="Times New Roman" w:hAnsi="Times New Roman" w:cs="Times New Roman"/>
          <w:sz w:val="24"/>
          <w:szCs w:val="24"/>
        </w:rPr>
        <w:t xml:space="preserve"> </w:t>
      </w:r>
      <w:r w:rsidR="00297AD2">
        <w:rPr>
          <w:rFonts w:ascii="Times New Roman" w:hAnsi="Times New Roman" w:cs="Times New Roman"/>
          <w:sz w:val="24"/>
          <w:szCs w:val="24"/>
        </w:rPr>
        <w:t xml:space="preserve">found the explanation to be </w:t>
      </w:r>
      <w:r w:rsidR="00371029" w:rsidRPr="00070B3F">
        <w:rPr>
          <w:rFonts w:ascii="Times New Roman" w:hAnsi="Times New Roman" w:cs="Times New Roman"/>
          <w:sz w:val="24"/>
          <w:szCs w:val="24"/>
        </w:rPr>
        <w:t xml:space="preserve">unsatisfactory because </w:t>
      </w:r>
      <w:r w:rsidRPr="00070B3F">
        <w:rPr>
          <w:rFonts w:ascii="Times New Roman" w:hAnsi="Times New Roman" w:cs="Times New Roman"/>
          <w:sz w:val="24"/>
          <w:szCs w:val="24"/>
        </w:rPr>
        <w:t>the appellant</w:t>
      </w:r>
      <w:r w:rsidR="00371029" w:rsidRPr="00070B3F">
        <w:rPr>
          <w:rFonts w:ascii="Times New Roman" w:hAnsi="Times New Roman" w:cs="Times New Roman"/>
          <w:sz w:val="24"/>
          <w:szCs w:val="24"/>
        </w:rPr>
        <w:t>, being</w:t>
      </w:r>
      <w:r w:rsidRPr="00070B3F">
        <w:rPr>
          <w:rFonts w:ascii="Times New Roman" w:hAnsi="Times New Roman" w:cs="Times New Roman"/>
          <w:sz w:val="24"/>
          <w:szCs w:val="24"/>
        </w:rPr>
        <w:t xml:space="preserve"> a seasoned legal </w:t>
      </w:r>
      <w:r w:rsidRPr="00070B3F">
        <w:rPr>
          <w:rFonts w:ascii="Times New Roman" w:hAnsi="Times New Roman" w:cs="Times New Roman"/>
          <w:sz w:val="24"/>
          <w:szCs w:val="24"/>
        </w:rPr>
        <w:lastRenderedPageBreak/>
        <w:t>practitioner</w:t>
      </w:r>
      <w:r w:rsidR="00371029" w:rsidRPr="00070B3F">
        <w:rPr>
          <w:rFonts w:ascii="Times New Roman" w:hAnsi="Times New Roman" w:cs="Times New Roman"/>
          <w:sz w:val="24"/>
          <w:szCs w:val="24"/>
        </w:rPr>
        <w:t xml:space="preserve">, </w:t>
      </w:r>
      <w:r w:rsidRPr="00070B3F">
        <w:rPr>
          <w:rFonts w:ascii="Times New Roman" w:hAnsi="Times New Roman" w:cs="Times New Roman"/>
          <w:sz w:val="24"/>
          <w:szCs w:val="24"/>
        </w:rPr>
        <w:t>ought to have known that a default judgment</w:t>
      </w:r>
      <w:r w:rsidR="00371029" w:rsidRPr="00070B3F">
        <w:rPr>
          <w:rFonts w:ascii="Times New Roman" w:hAnsi="Times New Roman" w:cs="Times New Roman"/>
          <w:sz w:val="24"/>
          <w:szCs w:val="24"/>
        </w:rPr>
        <w:t xml:space="preserve"> was not appealable</w:t>
      </w:r>
      <w:r w:rsidR="00552C98">
        <w:rPr>
          <w:rFonts w:ascii="Times New Roman" w:hAnsi="Times New Roman" w:cs="Times New Roman"/>
          <w:sz w:val="24"/>
          <w:szCs w:val="24"/>
        </w:rPr>
        <w:t xml:space="preserve">.  </w:t>
      </w:r>
      <w:r w:rsidR="00FC6A7E" w:rsidRPr="00070B3F">
        <w:rPr>
          <w:rFonts w:ascii="Times New Roman" w:hAnsi="Times New Roman" w:cs="Times New Roman"/>
          <w:sz w:val="24"/>
          <w:szCs w:val="24"/>
        </w:rPr>
        <w:t xml:space="preserve">His applications in the Supreme Court were therefore irrational and at his </w:t>
      </w:r>
      <w:r w:rsidR="00915D32">
        <w:rPr>
          <w:rFonts w:ascii="Times New Roman" w:hAnsi="Times New Roman" w:cs="Times New Roman"/>
          <w:sz w:val="24"/>
          <w:szCs w:val="24"/>
        </w:rPr>
        <w:t xml:space="preserve">own </w:t>
      </w:r>
      <w:r w:rsidR="00FC6A7E" w:rsidRPr="00070B3F">
        <w:rPr>
          <w:rFonts w:ascii="Times New Roman" w:hAnsi="Times New Roman" w:cs="Times New Roman"/>
          <w:sz w:val="24"/>
          <w:szCs w:val="24"/>
        </w:rPr>
        <w:t>peril.</w:t>
      </w:r>
    </w:p>
    <w:p w14:paraId="5B58ED44" w14:textId="77777777" w:rsidR="00552C98" w:rsidRDefault="00552C98" w:rsidP="00552C98">
      <w:pPr>
        <w:pStyle w:val="ListParagraph"/>
        <w:spacing w:line="240" w:lineRule="auto"/>
        <w:jc w:val="both"/>
        <w:rPr>
          <w:rFonts w:ascii="Times New Roman" w:hAnsi="Times New Roman" w:cs="Times New Roman"/>
          <w:sz w:val="24"/>
          <w:szCs w:val="24"/>
        </w:rPr>
      </w:pPr>
    </w:p>
    <w:p w14:paraId="602E1741" w14:textId="77FCF598" w:rsidR="00085838" w:rsidRPr="00070B3F" w:rsidRDefault="00371029" w:rsidP="00552C98">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 xml:space="preserve">The court </w:t>
      </w:r>
      <w:r w:rsidRPr="00070B3F">
        <w:rPr>
          <w:rFonts w:ascii="Times New Roman" w:hAnsi="Times New Roman" w:cs="Times New Roman"/>
          <w:i/>
          <w:sz w:val="24"/>
          <w:szCs w:val="24"/>
        </w:rPr>
        <w:t xml:space="preserve">a quo </w:t>
      </w:r>
      <w:r w:rsidRPr="00070B3F">
        <w:rPr>
          <w:rFonts w:ascii="Times New Roman" w:hAnsi="Times New Roman" w:cs="Times New Roman"/>
          <w:sz w:val="24"/>
          <w:szCs w:val="24"/>
        </w:rPr>
        <w:t xml:space="preserve">further </w:t>
      </w:r>
      <w:r w:rsidR="00554148" w:rsidRPr="00070B3F">
        <w:rPr>
          <w:rFonts w:ascii="Times New Roman" w:hAnsi="Times New Roman" w:cs="Times New Roman"/>
          <w:sz w:val="24"/>
          <w:szCs w:val="24"/>
        </w:rPr>
        <w:t xml:space="preserve">held </w:t>
      </w:r>
      <w:r w:rsidR="00915D32">
        <w:rPr>
          <w:rFonts w:ascii="Times New Roman" w:hAnsi="Times New Roman" w:cs="Times New Roman"/>
          <w:sz w:val="24"/>
          <w:szCs w:val="24"/>
        </w:rPr>
        <w:t xml:space="preserve">that </w:t>
      </w:r>
      <w:r w:rsidR="00AB088A" w:rsidRPr="00070B3F">
        <w:rPr>
          <w:rFonts w:ascii="Times New Roman" w:hAnsi="Times New Roman" w:cs="Times New Roman"/>
          <w:sz w:val="24"/>
          <w:szCs w:val="24"/>
        </w:rPr>
        <w:t xml:space="preserve">the appellant did not have prospects of success on appeal as </w:t>
      </w:r>
      <w:r w:rsidR="00554148" w:rsidRPr="00070B3F">
        <w:rPr>
          <w:rFonts w:ascii="Times New Roman" w:hAnsi="Times New Roman" w:cs="Times New Roman"/>
          <w:sz w:val="24"/>
          <w:szCs w:val="24"/>
        </w:rPr>
        <w:t>the judgment dismissing the appellant’s special plea and exception was well reasoned</w:t>
      </w:r>
      <w:r w:rsidR="00AB088A" w:rsidRPr="00070B3F">
        <w:rPr>
          <w:rFonts w:ascii="Times New Roman" w:hAnsi="Times New Roman" w:cs="Times New Roman"/>
          <w:sz w:val="24"/>
          <w:szCs w:val="24"/>
        </w:rPr>
        <w:t xml:space="preserve">. </w:t>
      </w:r>
      <w:r w:rsidR="00552C98">
        <w:rPr>
          <w:rFonts w:ascii="Times New Roman" w:hAnsi="Times New Roman" w:cs="Times New Roman"/>
          <w:sz w:val="24"/>
          <w:szCs w:val="24"/>
        </w:rPr>
        <w:t xml:space="preserve"> </w:t>
      </w:r>
      <w:r w:rsidR="00AB088A" w:rsidRPr="00070B3F">
        <w:rPr>
          <w:rFonts w:ascii="Times New Roman" w:hAnsi="Times New Roman" w:cs="Times New Roman"/>
          <w:sz w:val="24"/>
          <w:szCs w:val="24"/>
        </w:rPr>
        <w:t xml:space="preserve">It held that </w:t>
      </w:r>
      <w:r w:rsidR="00554148" w:rsidRPr="00070B3F">
        <w:rPr>
          <w:rFonts w:ascii="Times New Roman" w:hAnsi="Times New Roman" w:cs="Times New Roman"/>
          <w:sz w:val="24"/>
          <w:szCs w:val="24"/>
        </w:rPr>
        <w:t>the likelihood of it being</w:t>
      </w:r>
      <w:r w:rsidR="00EE6D01">
        <w:rPr>
          <w:rFonts w:ascii="Times New Roman" w:hAnsi="Times New Roman" w:cs="Times New Roman"/>
          <w:sz w:val="24"/>
          <w:szCs w:val="24"/>
        </w:rPr>
        <w:t xml:space="preserve"> overturned on appeal was very remote</w:t>
      </w:r>
      <w:r w:rsidR="00554148" w:rsidRPr="00070B3F">
        <w:rPr>
          <w:rFonts w:ascii="Times New Roman" w:hAnsi="Times New Roman" w:cs="Times New Roman"/>
          <w:sz w:val="24"/>
          <w:szCs w:val="24"/>
        </w:rPr>
        <w:t xml:space="preserve">. </w:t>
      </w:r>
      <w:r w:rsidR="00085838" w:rsidRPr="00070B3F">
        <w:rPr>
          <w:rFonts w:ascii="Times New Roman" w:hAnsi="Times New Roman" w:cs="Times New Roman"/>
          <w:sz w:val="24"/>
          <w:szCs w:val="24"/>
        </w:rPr>
        <w:t>It also held that Tapiwa Chipandu, could only represent the appellant after Mafume Law</w:t>
      </w:r>
      <w:r w:rsidR="00552C98">
        <w:rPr>
          <w:rFonts w:ascii="Times New Roman" w:hAnsi="Times New Roman" w:cs="Times New Roman"/>
          <w:sz w:val="24"/>
          <w:szCs w:val="24"/>
        </w:rPr>
        <w:t xml:space="preserve"> Chambers had renounced agency.  </w:t>
      </w:r>
      <w:r w:rsidR="00085838" w:rsidRPr="00070B3F">
        <w:rPr>
          <w:rFonts w:ascii="Times New Roman" w:hAnsi="Times New Roman" w:cs="Times New Roman"/>
          <w:sz w:val="24"/>
          <w:szCs w:val="24"/>
        </w:rPr>
        <w:t>It found that the balance of convenience weighed in favour of the main matter proceeding on the merits.</w:t>
      </w:r>
    </w:p>
    <w:p w14:paraId="3E9FE7E0" w14:textId="77777777" w:rsidR="00552C98" w:rsidRDefault="00552C98" w:rsidP="00552C98">
      <w:pPr>
        <w:pStyle w:val="ListParagraph"/>
        <w:spacing w:line="240" w:lineRule="auto"/>
        <w:ind w:left="567"/>
        <w:jc w:val="both"/>
        <w:rPr>
          <w:rFonts w:ascii="Times New Roman" w:hAnsi="Times New Roman" w:cs="Times New Roman"/>
          <w:sz w:val="24"/>
          <w:szCs w:val="24"/>
        </w:rPr>
      </w:pPr>
    </w:p>
    <w:p w14:paraId="156703B8" w14:textId="29DFC33D" w:rsidR="00441F11" w:rsidRPr="00070B3F" w:rsidRDefault="00554148" w:rsidP="00552C98">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 xml:space="preserve">In the result, the court </w:t>
      </w:r>
      <w:r w:rsidRPr="00070B3F">
        <w:rPr>
          <w:rFonts w:ascii="Times New Roman" w:hAnsi="Times New Roman" w:cs="Times New Roman"/>
          <w:i/>
          <w:sz w:val="24"/>
          <w:szCs w:val="24"/>
        </w:rPr>
        <w:t>a quo</w:t>
      </w:r>
      <w:r w:rsidRPr="00070B3F">
        <w:rPr>
          <w:rFonts w:ascii="Times New Roman" w:hAnsi="Times New Roman" w:cs="Times New Roman"/>
          <w:sz w:val="24"/>
          <w:szCs w:val="24"/>
        </w:rPr>
        <w:t xml:space="preserve"> dismissed the application</w:t>
      </w:r>
      <w:r w:rsidR="00AB088A" w:rsidRPr="00070B3F">
        <w:rPr>
          <w:rFonts w:ascii="Times New Roman" w:hAnsi="Times New Roman" w:cs="Times New Roman"/>
          <w:sz w:val="24"/>
          <w:szCs w:val="24"/>
        </w:rPr>
        <w:t xml:space="preserve"> for condonation</w:t>
      </w:r>
      <w:r w:rsidRPr="00070B3F">
        <w:rPr>
          <w:rFonts w:ascii="Times New Roman" w:hAnsi="Times New Roman" w:cs="Times New Roman"/>
          <w:sz w:val="24"/>
          <w:szCs w:val="24"/>
        </w:rPr>
        <w:t>.</w:t>
      </w:r>
      <w:r w:rsidR="00EA1CEA">
        <w:rPr>
          <w:rFonts w:ascii="Times New Roman" w:hAnsi="Times New Roman" w:cs="Times New Roman"/>
          <w:sz w:val="24"/>
          <w:szCs w:val="24"/>
        </w:rPr>
        <w:t xml:space="preserve">  </w:t>
      </w:r>
      <w:r w:rsidRPr="00070B3F">
        <w:rPr>
          <w:rFonts w:ascii="Times New Roman" w:hAnsi="Times New Roman" w:cs="Times New Roman"/>
          <w:sz w:val="24"/>
          <w:szCs w:val="24"/>
        </w:rPr>
        <w:t xml:space="preserve">Aggrieved by the decision of the court </w:t>
      </w:r>
      <w:r w:rsidRPr="00070B3F">
        <w:rPr>
          <w:rFonts w:ascii="Times New Roman" w:hAnsi="Times New Roman" w:cs="Times New Roman"/>
          <w:i/>
          <w:iCs/>
          <w:sz w:val="24"/>
          <w:szCs w:val="24"/>
        </w:rPr>
        <w:t>a quo,</w:t>
      </w:r>
      <w:r w:rsidRPr="00070B3F">
        <w:rPr>
          <w:rFonts w:ascii="Times New Roman" w:hAnsi="Times New Roman" w:cs="Times New Roman"/>
          <w:sz w:val="24"/>
          <w:szCs w:val="24"/>
        </w:rPr>
        <w:t xml:space="preserve"> the appellant noted </w:t>
      </w:r>
      <w:r w:rsidR="00EE6D01">
        <w:rPr>
          <w:rFonts w:ascii="Times New Roman" w:hAnsi="Times New Roman" w:cs="Times New Roman"/>
          <w:sz w:val="24"/>
          <w:szCs w:val="24"/>
        </w:rPr>
        <w:t xml:space="preserve">the present </w:t>
      </w:r>
      <w:r w:rsidRPr="00070B3F">
        <w:rPr>
          <w:rFonts w:ascii="Times New Roman" w:hAnsi="Times New Roman" w:cs="Times New Roman"/>
          <w:sz w:val="24"/>
          <w:szCs w:val="24"/>
        </w:rPr>
        <w:t xml:space="preserve">appeal on the following grounds of appeal: </w:t>
      </w:r>
    </w:p>
    <w:p w14:paraId="22E5B961" w14:textId="77777777" w:rsidR="00441F11" w:rsidRPr="00070B3F" w:rsidRDefault="00441F11" w:rsidP="00552C98">
      <w:pPr>
        <w:spacing w:after="0" w:line="240" w:lineRule="auto"/>
        <w:ind w:firstLine="360"/>
        <w:rPr>
          <w:rFonts w:ascii="Times New Roman" w:hAnsi="Times New Roman" w:cs="Times New Roman"/>
          <w:b/>
          <w:sz w:val="24"/>
          <w:szCs w:val="24"/>
          <w:u w:val="single"/>
        </w:rPr>
      </w:pPr>
    </w:p>
    <w:p w14:paraId="620585DE" w14:textId="77777777" w:rsidR="00441F11" w:rsidRPr="00070B3F" w:rsidRDefault="00441F11" w:rsidP="00552C98">
      <w:pPr>
        <w:rPr>
          <w:rFonts w:ascii="Times New Roman" w:hAnsi="Times New Roman" w:cs="Times New Roman"/>
          <w:b/>
          <w:sz w:val="24"/>
          <w:szCs w:val="24"/>
          <w:u w:val="single"/>
        </w:rPr>
      </w:pPr>
      <w:r w:rsidRPr="00070B3F">
        <w:rPr>
          <w:rFonts w:ascii="Times New Roman" w:hAnsi="Times New Roman" w:cs="Times New Roman"/>
          <w:b/>
          <w:sz w:val="24"/>
          <w:szCs w:val="24"/>
          <w:u w:val="single"/>
        </w:rPr>
        <w:t>GROUNDS OF APPEAL</w:t>
      </w:r>
    </w:p>
    <w:p w14:paraId="08ED885E" w14:textId="77777777" w:rsidR="00441F11" w:rsidRPr="00070B3F" w:rsidRDefault="00441F11" w:rsidP="00552C98">
      <w:pPr>
        <w:pStyle w:val="ListParagraph"/>
        <w:numPr>
          <w:ilvl w:val="0"/>
          <w:numId w:val="2"/>
        </w:numPr>
        <w:spacing w:line="480" w:lineRule="auto"/>
        <w:ind w:left="851" w:hanging="284"/>
        <w:jc w:val="both"/>
        <w:rPr>
          <w:rFonts w:ascii="Times New Roman" w:hAnsi="Times New Roman" w:cs="Times New Roman"/>
          <w:b/>
          <w:sz w:val="24"/>
          <w:szCs w:val="24"/>
          <w:u w:val="single"/>
        </w:rPr>
      </w:pPr>
      <w:r w:rsidRPr="00070B3F">
        <w:rPr>
          <w:rFonts w:ascii="Times New Roman" w:hAnsi="Times New Roman" w:cs="Times New Roman"/>
          <w:sz w:val="24"/>
          <w:szCs w:val="24"/>
        </w:rPr>
        <w:t xml:space="preserve">The court </w:t>
      </w:r>
      <w:r w:rsidRPr="00070B3F">
        <w:rPr>
          <w:rFonts w:ascii="Times New Roman" w:hAnsi="Times New Roman" w:cs="Times New Roman"/>
          <w:i/>
          <w:sz w:val="24"/>
          <w:szCs w:val="24"/>
        </w:rPr>
        <w:t>a quo</w:t>
      </w:r>
      <w:r w:rsidRPr="00070B3F">
        <w:rPr>
          <w:rFonts w:ascii="Times New Roman" w:hAnsi="Times New Roman" w:cs="Times New Roman"/>
          <w:sz w:val="24"/>
          <w:szCs w:val="24"/>
        </w:rPr>
        <w:t xml:space="preserve"> improperly exercised its discretion and thereby misdirected itself in that in dismissing the appellant’s application for condonation of the late filing of his application for rescission, it only took into account one factor namely the reasonableness of the explanation for delay instead of also taking into account other mandatory factors such as possible prejudice to the respondents, appellant’s prospects of success on the merits and the balance of convenience.</w:t>
      </w:r>
    </w:p>
    <w:p w14:paraId="1B953526" w14:textId="77777777" w:rsidR="00441F11" w:rsidRPr="00070B3F" w:rsidRDefault="00441F11" w:rsidP="00552C98">
      <w:pPr>
        <w:pStyle w:val="ListParagraph"/>
        <w:numPr>
          <w:ilvl w:val="0"/>
          <w:numId w:val="2"/>
        </w:numPr>
        <w:spacing w:after="0" w:line="480" w:lineRule="auto"/>
        <w:ind w:left="851" w:hanging="284"/>
        <w:jc w:val="both"/>
        <w:rPr>
          <w:rFonts w:ascii="Times New Roman" w:hAnsi="Times New Roman" w:cs="Times New Roman"/>
          <w:b/>
          <w:sz w:val="24"/>
          <w:szCs w:val="24"/>
          <w:u w:val="single"/>
        </w:rPr>
      </w:pPr>
      <w:r w:rsidRPr="00070B3F">
        <w:rPr>
          <w:rFonts w:ascii="Times New Roman" w:hAnsi="Times New Roman" w:cs="Times New Roman"/>
          <w:sz w:val="24"/>
          <w:szCs w:val="24"/>
        </w:rPr>
        <w:t xml:space="preserve">As an alternative to 1 above, the court </w:t>
      </w:r>
      <w:r w:rsidRPr="00070B3F">
        <w:rPr>
          <w:rFonts w:ascii="Times New Roman" w:hAnsi="Times New Roman" w:cs="Times New Roman"/>
          <w:i/>
          <w:sz w:val="24"/>
          <w:szCs w:val="24"/>
        </w:rPr>
        <w:t>a quo</w:t>
      </w:r>
      <w:r w:rsidRPr="00070B3F">
        <w:rPr>
          <w:rFonts w:ascii="Times New Roman" w:hAnsi="Times New Roman" w:cs="Times New Roman"/>
          <w:sz w:val="24"/>
          <w:szCs w:val="24"/>
        </w:rPr>
        <w:t xml:space="preserve"> improperly exercised its discretion and thus erred in law in dismissing the appellant’s application for condonation of the late filing of his application for rescission without giving reasons for its following findings listed in 2.1 to 2.3 below in respect of the mandatory factors that it ought to have considered: </w:t>
      </w:r>
    </w:p>
    <w:p w14:paraId="522DEB30" w14:textId="77777777" w:rsidR="00E7463C" w:rsidRDefault="00441F11" w:rsidP="00034D2A">
      <w:pPr>
        <w:pStyle w:val="ListParagraph"/>
        <w:numPr>
          <w:ilvl w:val="1"/>
          <w:numId w:val="2"/>
        </w:numPr>
        <w:tabs>
          <w:tab w:val="left" w:pos="1890"/>
        </w:tabs>
        <w:spacing w:line="240" w:lineRule="auto"/>
        <w:ind w:left="1560" w:hanging="120"/>
        <w:jc w:val="both"/>
        <w:rPr>
          <w:rFonts w:ascii="Times New Roman" w:hAnsi="Times New Roman" w:cs="Times New Roman"/>
          <w:sz w:val="24"/>
          <w:szCs w:val="24"/>
        </w:rPr>
      </w:pPr>
      <w:r w:rsidRPr="00E7463C">
        <w:rPr>
          <w:rFonts w:ascii="Times New Roman" w:hAnsi="Times New Roman" w:cs="Times New Roman"/>
          <w:sz w:val="24"/>
          <w:szCs w:val="24"/>
        </w:rPr>
        <w:lastRenderedPageBreak/>
        <w:t xml:space="preserve">Appellant’s prospects of success were not bright. </w:t>
      </w:r>
    </w:p>
    <w:p w14:paraId="60410448" w14:textId="02250592" w:rsidR="00465EB5" w:rsidRPr="00465EB5" w:rsidRDefault="00441F11" w:rsidP="00034D2A">
      <w:pPr>
        <w:pStyle w:val="ListParagraph"/>
        <w:numPr>
          <w:ilvl w:val="1"/>
          <w:numId w:val="2"/>
        </w:numPr>
        <w:tabs>
          <w:tab w:val="left" w:pos="1890"/>
        </w:tabs>
        <w:spacing w:after="0" w:line="240" w:lineRule="auto"/>
        <w:ind w:left="1560" w:hanging="120"/>
        <w:jc w:val="both"/>
        <w:rPr>
          <w:rFonts w:ascii="Times New Roman" w:hAnsi="Times New Roman" w:cs="Times New Roman"/>
          <w:sz w:val="24"/>
          <w:szCs w:val="24"/>
        </w:rPr>
      </w:pPr>
      <w:r w:rsidRPr="00465EB5">
        <w:rPr>
          <w:rFonts w:ascii="Times New Roman" w:hAnsi="Times New Roman" w:cs="Times New Roman"/>
          <w:sz w:val="24"/>
          <w:szCs w:val="24"/>
        </w:rPr>
        <w:t xml:space="preserve">Finality to litigation was apt. </w:t>
      </w:r>
    </w:p>
    <w:p w14:paraId="70BEED41" w14:textId="29A5F012" w:rsidR="00441F11" w:rsidRPr="00E865B5" w:rsidRDefault="00EA1CEA" w:rsidP="00034D2A">
      <w:pPr>
        <w:tabs>
          <w:tab w:val="left" w:pos="1890"/>
        </w:tabs>
        <w:spacing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E865B5">
        <w:rPr>
          <w:rFonts w:ascii="Times New Roman" w:hAnsi="Times New Roman" w:cs="Times New Roman"/>
          <w:sz w:val="24"/>
          <w:szCs w:val="24"/>
        </w:rPr>
        <w:t>2.3</w:t>
      </w:r>
      <w:r w:rsidR="00E865B5">
        <w:rPr>
          <w:rFonts w:ascii="Times New Roman" w:hAnsi="Times New Roman" w:cs="Times New Roman"/>
          <w:sz w:val="24"/>
          <w:szCs w:val="24"/>
        </w:rPr>
        <w:tab/>
      </w:r>
      <w:r w:rsidR="00441F11" w:rsidRPr="00E865B5">
        <w:rPr>
          <w:rFonts w:ascii="Times New Roman" w:hAnsi="Times New Roman" w:cs="Times New Roman"/>
          <w:sz w:val="24"/>
          <w:szCs w:val="24"/>
        </w:rPr>
        <w:t>Balance of convenience was agains</w:t>
      </w:r>
      <w:r w:rsidR="00034D2A">
        <w:rPr>
          <w:rFonts w:ascii="Times New Roman" w:hAnsi="Times New Roman" w:cs="Times New Roman"/>
          <w:sz w:val="24"/>
          <w:szCs w:val="24"/>
        </w:rPr>
        <w:t xml:space="preserve">t the granting of condonation. </w:t>
      </w:r>
    </w:p>
    <w:p w14:paraId="67A0BCAA" w14:textId="226F9591" w:rsidR="00441F11" w:rsidRPr="00034D2A" w:rsidRDefault="00441F11" w:rsidP="00552C98">
      <w:pPr>
        <w:pStyle w:val="ListParagraph"/>
        <w:numPr>
          <w:ilvl w:val="0"/>
          <w:numId w:val="2"/>
        </w:numPr>
        <w:spacing w:line="480" w:lineRule="auto"/>
        <w:ind w:left="851" w:hanging="284"/>
        <w:jc w:val="both"/>
        <w:rPr>
          <w:rFonts w:ascii="Times New Roman" w:hAnsi="Times New Roman" w:cs="Times New Roman"/>
          <w:b/>
          <w:sz w:val="24"/>
          <w:szCs w:val="24"/>
          <w:u w:val="single"/>
        </w:rPr>
      </w:pPr>
      <w:r w:rsidRPr="00070B3F">
        <w:rPr>
          <w:rFonts w:ascii="Times New Roman" w:hAnsi="Times New Roman" w:cs="Times New Roman"/>
          <w:sz w:val="24"/>
          <w:szCs w:val="24"/>
        </w:rPr>
        <w:t xml:space="preserve">The court </w:t>
      </w:r>
      <w:r w:rsidRPr="00070B3F">
        <w:rPr>
          <w:rFonts w:ascii="Times New Roman" w:hAnsi="Times New Roman" w:cs="Times New Roman"/>
          <w:i/>
          <w:sz w:val="24"/>
          <w:szCs w:val="24"/>
        </w:rPr>
        <w:t>a quo’s</w:t>
      </w:r>
      <w:r w:rsidRPr="00070B3F">
        <w:rPr>
          <w:rFonts w:ascii="Times New Roman" w:hAnsi="Times New Roman" w:cs="Times New Roman"/>
          <w:sz w:val="24"/>
          <w:szCs w:val="24"/>
        </w:rPr>
        <w:t xml:space="preserve"> decision to dismiss the appellant’s application for condonation of the late filing of his application for rescission was so unreasonable that no reasonable court, applying its mind to the circumstances of the case and the mandatory factors such as length of delay, explanation for the delay, prospects of success and the balance of convenience</w:t>
      </w:r>
      <w:r w:rsidR="0002612A">
        <w:rPr>
          <w:rFonts w:ascii="Times New Roman" w:hAnsi="Times New Roman" w:cs="Times New Roman"/>
          <w:sz w:val="24"/>
          <w:szCs w:val="24"/>
        </w:rPr>
        <w:t>, could ever have made such a decision</w:t>
      </w:r>
      <w:r w:rsidRPr="00070B3F">
        <w:rPr>
          <w:rFonts w:ascii="Times New Roman" w:hAnsi="Times New Roman" w:cs="Times New Roman"/>
          <w:sz w:val="24"/>
          <w:szCs w:val="24"/>
        </w:rPr>
        <w:t>.</w:t>
      </w:r>
    </w:p>
    <w:p w14:paraId="5DF7B855" w14:textId="77777777" w:rsidR="00034D2A" w:rsidRPr="00070B3F" w:rsidRDefault="00034D2A" w:rsidP="00034D2A">
      <w:pPr>
        <w:pStyle w:val="ListParagraph"/>
        <w:spacing w:after="0" w:line="240" w:lineRule="auto"/>
        <w:ind w:left="851"/>
        <w:jc w:val="both"/>
        <w:rPr>
          <w:rFonts w:ascii="Times New Roman" w:hAnsi="Times New Roman" w:cs="Times New Roman"/>
          <w:b/>
          <w:sz w:val="24"/>
          <w:szCs w:val="24"/>
          <w:u w:val="single"/>
        </w:rPr>
      </w:pPr>
    </w:p>
    <w:p w14:paraId="76ABE7DE" w14:textId="77777777" w:rsidR="00441F11" w:rsidRPr="00070B3F" w:rsidRDefault="00441F11" w:rsidP="00552C98">
      <w:pPr>
        <w:spacing w:after="0" w:line="480" w:lineRule="auto"/>
        <w:jc w:val="both"/>
        <w:rPr>
          <w:rFonts w:ascii="Times New Roman" w:hAnsi="Times New Roman" w:cs="Times New Roman"/>
          <w:b/>
          <w:sz w:val="24"/>
          <w:szCs w:val="24"/>
          <w:u w:val="single"/>
        </w:rPr>
      </w:pPr>
      <w:r w:rsidRPr="00070B3F">
        <w:rPr>
          <w:rFonts w:ascii="Times New Roman" w:hAnsi="Times New Roman" w:cs="Times New Roman"/>
          <w:b/>
          <w:sz w:val="24"/>
          <w:szCs w:val="24"/>
          <w:u w:val="single"/>
        </w:rPr>
        <w:t>SUBMISSIONS MADE BEFORE THIS COURT</w:t>
      </w:r>
    </w:p>
    <w:p w14:paraId="6E959434" w14:textId="7B8B17B2" w:rsidR="00441F11" w:rsidRPr="00070B3F" w:rsidRDefault="00DC278A" w:rsidP="00552C98">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The first and second respondents ra</w:t>
      </w:r>
      <w:r w:rsidR="00297AD2">
        <w:rPr>
          <w:rFonts w:ascii="Times New Roman" w:hAnsi="Times New Roman" w:cs="Times New Roman"/>
          <w:sz w:val="24"/>
          <w:szCs w:val="24"/>
        </w:rPr>
        <w:t>ised two preliminary objections, t</w:t>
      </w:r>
      <w:r w:rsidRPr="00070B3F">
        <w:rPr>
          <w:rFonts w:ascii="Times New Roman" w:hAnsi="Times New Roman" w:cs="Times New Roman"/>
          <w:sz w:val="24"/>
          <w:szCs w:val="24"/>
        </w:rPr>
        <w:t xml:space="preserve">he first </w:t>
      </w:r>
      <w:r w:rsidR="00297AD2">
        <w:rPr>
          <w:rFonts w:ascii="Times New Roman" w:hAnsi="Times New Roman" w:cs="Times New Roman"/>
          <w:sz w:val="24"/>
          <w:szCs w:val="24"/>
        </w:rPr>
        <w:t xml:space="preserve">being </w:t>
      </w:r>
      <w:r w:rsidRPr="00070B3F">
        <w:rPr>
          <w:rFonts w:ascii="Times New Roman" w:hAnsi="Times New Roman" w:cs="Times New Roman"/>
          <w:sz w:val="24"/>
          <w:szCs w:val="24"/>
        </w:rPr>
        <w:t xml:space="preserve">that the judgment of the court </w:t>
      </w:r>
      <w:r w:rsidRPr="00070B3F">
        <w:rPr>
          <w:rFonts w:ascii="Times New Roman" w:hAnsi="Times New Roman" w:cs="Times New Roman"/>
          <w:i/>
          <w:sz w:val="24"/>
          <w:szCs w:val="24"/>
        </w:rPr>
        <w:t>a quo</w:t>
      </w:r>
      <w:r w:rsidRPr="00070B3F">
        <w:rPr>
          <w:rFonts w:ascii="Times New Roman" w:hAnsi="Times New Roman" w:cs="Times New Roman"/>
          <w:sz w:val="24"/>
          <w:szCs w:val="24"/>
        </w:rPr>
        <w:t xml:space="preserve"> is interlocutory in nature</w:t>
      </w:r>
      <w:r w:rsidR="00297AD2">
        <w:rPr>
          <w:rFonts w:ascii="Times New Roman" w:hAnsi="Times New Roman" w:cs="Times New Roman"/>
          <w:sz w:val="24"/>
          <w:szCs w:val="24"/>
        </w:rPr>
        <w:t xml:space="preserve"> and un</w:t>
      </w:r>
      <w:r w:rsidRPr="00070B3F">
        <w:rPr>
          <w:rFonts w:ascii="Times New Roman" w:hAnsi="Times New Roman" w:cs="Times New Roman"/>
          <w:sz w:val="24"/>
          <w:szCs w:val="24"/>
        </w:rPr>
        <w:t xml:space="preserve">appealable save with the leave of the court </w:t>
      </w:r>
      <w:r w:rsidRPr="00070B3F">
        <w:rPr>
          <w:rFonts w:ascii="Times New Roman" w:hAnsi="Times New Roman" w:cs="Times New Roman"/>
          <w:i/>
          <w:sz w:val="24"/>
          <w:szCs w:val="24"/>
        </w:rPr>
        <w:t>a quo</w:t>
      </w:r>
      <w:r w:rsidRPr="00070B3F">
        <w:rPr>
          <w:rFonts w:ascii="Times New Roman" w:hAnsi="Times New Roman" w:cs="Times New Roman"/>
          <w:sz w:val="24"/>
          <w:szCs w:val="24"/>
        </w:rPr>
        <w:t xml:space="preserve">, and in the absence of such leave, with the leave of this Court. </w:t>
      </w:r>
      <w:r w:rsidR="00552C98">
        <w:rPr>
          <w:rFonts w:ascii="Times New Roman" w:hAnsi="Times New Roman" w:cs="Times New Roman"/>
          <w:sz w:val="24"/>
          <w:szCs w:val="24"/>
        </w:rPr>
        <w:t xml:space="preserve"> </w:t>
      </w:r>
      <w:r w:rsidR="00441F11" w:rsidRPr="00070B3F">
        <w:rPr>
          <w:rFonts w:ascii="Times New Roman" w:hAnsi="Times New Roman" w:cs="Times New Roman"/>
          <w:sz w:val="24"/>
          <w:szCs w:val="24"/>
        </w:rPr>
        <w:t xml:space="preserve">He submitted that </w:t>
      </w:r>
      <w:r w:rsidRPr="00070B3F">
        <w:rPr>
          <w:rFonts w:ascii="Times New Roman" w:hAnsi="Times New Roman" w:cs="Times New Roman"/>
          <w:sz w:val="24"/>
          <w:szCs w:val="24"/>
        </w:rPr>
        <w:t xml:space="preserve">the appeal is improperly before this Court as it is common cause that the appellant did not have leave of the court </w:t>
      </w:r>
      <w:r w:rsidRPr="00070B3F">
        <w:rPr>
          <w:rFonts w:ascii="Times New Roman" w:hAnsi="Times New Roman" w:cs="Times New Roman"/>
          <w:i/>
          <w:sz w:val="24"/>
          <w:szCs w:val="24"/>
        </w:rPr>
        <w:t xml:space="preserve">a quo </w:t>
      </w:r>
      <w:r w:rsidRPr="00070B3F">
        <w:rPr>
          <w:rFonts w:ascii="Times New Roman" w:hAnsi="Times New Roman" w:cs="Times New Roman"/>
          <w:sz w:val="24"/>
          <w:szCs w:val="24"/>
        </w:rPr>
        <w:t xml:space="preserve">or this Court. </w:t>
      </w:r>
    </w:p>
    <w:p w14:paraId="2219015A" w14:textId="77777777" w:rsidR="00552C98" w:rsidRDefault="00552C98" w:rsidP="00552C98">
      <w:pPr>
        <w:pStyle w:val="ListParagraph"/>
        <w:spacing w:line="240" w:lineRule="auto"/>
        <w:jc w:val="both"/>
        <w:rPr>
          <w:rFonts w:ascii="Times New Roman" w:hAnsi="Times New Roman" w:cs="Times New Roman"/>
          <w:sz w:val="24"/>
          <w:szCs w:val="24"/>
        </w:rPr>
      </w:pPr>
    </w:p>
    <w:p w14:paraId="485E8B8F" w14:textId="4EFA026A" w:rsidR="00441F11" w:rsidRPr="00070B3F" w:rsidRDefault="00DC278A" w:rsidP="00552C98">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 xml:space="preserve">The second objection was that the appellant failed to comply with r 55 (2) of the Supreme Court Rules, 2018 as it had not paid into court security for costs determined by </w:t>
      </w:r>
      <w:r w:rsidR="00552C98">
        <w:rPr>
          <w:rFonts w:ascii="Times New Roman" w:hAnsi="Times New Roman" w:cs="Times New Roman"/>
          <w:sz w:val="24"/>
          <w:szCs w:val="24"/>
        </w:rPr>
        <w:t xml:space="preserve">the Registrar.  </w:t>
      </w:r>
      <w:r w:rsidRPr="00070B3F">
        <w:rPr>
          <w:rFonts w:ascii="Times New Roman" w:hAnsi="Times New Roman" w:cs="Times New Roman"/>
          <w:sz w:val="24"/>
          <w:szCs w:val="24"/>
        </w:rPr>
        <w:t xml:space="preserve">The </w:t>
      </w:r>
      <w:r w:rsidR="0055078B">
        <w:rPr>
          <w:rFonts w:ascii="Times New Roman" w:hAnsi="Times New Roman" w:cs="Times New Roman"/>
          <w:sz w:val="24"/>
          <w:szCs w:val="24"/>
        </w:rPr>
        <w:t>respondents</w:t>
      </w:r>
      <w:r w:rsidRPr="00070B3F">
        <w:rPr>
          <w:rFonts w:ascii="Times New Roman" w:hAnsi="Times New Roman" w:cs="Times New Roman"/>
          <w:sz w:val="24"/>
          <w:szCs w:val="24"/>
        </w:rPr>
        <w:t xml:space="preserve"> abandoned this point during the hearing of the appeal.</w:t>
      </w:r>
    </w:p>
    <w:p w14:paraId="683B760C" w14:textId="77777777" w:rsidR="00552C98" w:rsidRPr="00552C98" w:rsidRDefault="00552C98" w:rsidP="00552C98">
      <w:pPr>
        <w:pStyle w:val="ListParagraph"/>
        <w:spacing w:line="240" w:lineRule="auto"/>
        <w:jc w:val="both"/>
        <w:rPr>
          <w:rFonts w:ascii="Times New Roman" w:hAnsi="Times New Roman" w:cs="Times New Roman"/>
          <w:sz w:val="24"/>
          <w:szCs w:val="24"/>
        </w:rPr>
      </w:pPr>
    </w:p>
    <w:p w14:paraId="553F952B" w14:textId="586B2CB8" w:rsidR="00441F11" w:rsidRPr="00070B3F" w:rsidRDefault="00554148" w:rsidP="00552C98">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i/>
          <w:sz w:val="24"/>
          <w:szCs w:val="24"/>
        </w:rPr>
        <w:t>Per contra</w:t>
      </w:r>
      <w:r w:rsidRPr="00070B3F">
        <w:rPr>
          <w:rFonts w:ascii="Times New Roman" w:hAnsi="Times New Roman" w:cs="Times New Roman"/>
          <w:sz w:val="24"/>
          <w:szCs w:val="24"/>
        </w:rPr>
        <w:t xml:space="preserve">, </w:t>
      </w:r>
      <w:r w:rsidR="00441F11" w:rsidRPr="00070B3F">
        <w:rPr>
          <w:rFonts w:ascii="Times New Roman" w:hAnsi="Times New Roman" w:cs="Times New Roman"/>
          <w:sz w:val="24"/>
          <w:szCs w:val="24"/>
        </w:rPr>
        <w:t xml:space="preserve">Mr </w:t>
      </w:r>
      <w:r w:rsidR="00441F11" w:rsidRPr="00070B3F">
        <w:rPr>
          <w:rFonts w:ascii="Times New Roman" w:hAnsi="Times New Roman" w:cs="Times New Roman"/>
          <w:i/>
          <w:sz w:val="24"/>
          <w:szCs w:val="24"/>
        </w:rPr>
        <w:t>Madhuku</w:t>
      </w:r>
      <w:r w:rsidR="00441F11" w:rsidRPr="00070B3F">
        <w:rPr>
          <w:rFonts w:ascii="Times New Roman" w:hAnsi="Times New Roman" w:cs="Times New Roman"/>
          <w:sz w:val="24"/>
          <w:szCs w:val="24"/>
        </w:rPr>
        <w:t xml:space="preserve">, </w:t>
      </w:r>
      <w:r w:rsidRPr="00070B3F">
        <w:rPr>
          <w:rFonts w:ascii="Times New Roman" w:hAnsi="Times New Roman" w:cs="Times New Roman"/>
          <w:sz w:val="24"/>
          <w:szCs w:val="24"/>
        </w:rPr>
        <w:t xml:space="preserve">for the appellant, argued that the appeal did not require leave to appeal. </w:t>
      </w:r>
      <w:r w:rsidR="00552C98">
        <w:rPr>
          <w:rFonts w:ascii="Times New Roman" w:hAnsi="Times New Roman" w:cs="Times New Roman"/>
          <w:sz w:val="24"/>
          <w:szCs w:val="24"/>
        </w:rPr>
        <w:t xml:space="preserve"> </w:t>
      </w:r>
      <w:r w:rsidRPr="00070B3F">
        <w:rPr>
          <w:rFonts w:ascii="Times New Roman" w:hAnsi="Times New Roman" w:cs="Times New Roman"/>
          <w:sz w:val="24"/>
          <w:szCs w:val="24"/>
        </w:rPr>
        <w:t xml:space="preserve">He argued that the application for rescission was the main case before the court </w:t>
      </w:r>
      <w:r w:rsidRPr="00070B3F">
        <w:rPr>
          <w:rFonts w:ascii="Times New Roman" w:hAnsi="Times New Roman" w:cs="Times New Roman"/>
          <w:i/>
          <w:sz w:val="24"/>
          <w:szCs w:val="24"/>
        </w:rPr>
        <w:t>a quo</w:t>
      </w:r>
      <w:r w:rsidR="00085838" w:rsidRPr="00070B3F">
        <w:rPr>
          <w:rFonts w:ascii="Times New Roman" w:hAnsi="Times New Roman" w:cs="Times New Roman"/>
          <w:sz w:val="24"/>
          <w:szCs w:val="24"/>
        </w:rPr>
        <w:t xml:space="preserve">. </w:t>
      </w:r>
      <w:r w:rsidR="00552C98">
        <w:rPr>
          <w:rFonts w:ascii="Times New Roman" w:hAnsi="Times New Roman" w:cs="Times New Roman"/>
          <w:sz w:val="24"/>
          <w:szCs w:val="24"/>
        </w:rPr>
        <w:t xml:space="preserve"> </w:t>
      </w:r>
      <w:r w:rsidRPr="00070B3F">
        <w:rPr>
          <w:rFonts w:ascii="Times New Roman" w:hAnsi="Times New Roman" w:cs="Times New Roman"/>
          <w:sz w:val="24"/>
          <w:szCs w:val="24"/>
        </w:rPr>
        <w:t>He further a</w:t>
      </w:r>
      <w:r w:rsidR="00441F11" w:rsidRPr="00070B3F">
        <w:rPr>
          <w:rFonts w:ascii="Times New Roman" w:hAnsi="Times New Roman" w:cs="Times New Roman"/>
          <w:sz w:val="24"/>
          <w:szCs w:val="24"/>
        </w:rPr>
        <w:t>rgued</w:t>
      </w:r>
      <w:r w:rsidRPr="00070B3F">
        <w:rPr>
          <w:rFonts w:ascii="Times New Roman" w:hAnsi="Times New Roman" w:cs="Times New Roman"/>
          <w:sz w:val="24"/>
          <w:szCs w:val="24"/>
        </w:rPr>
        <w:t xml:space="preserve"> that even if the judgment</w:t>
      </w:r>
      <w:r w:rsidR="00441F11" w:rsidRPr="00070B3F">
        <w:rPr>
          <w:rFonts w:ascii="Times New Roman" w:hAnsi="Times New Roman" w:cs="Times New Roman"/>
          <w:sz w:val="24"/>
          <w:szCs w:val="24"/>
        </w:rPr>
        <w:t xml:space="preserve"> </w:t>
      </w:r>
      <w:r w:rsidR="00441F11" w:rsidRPr="00070B3F">
        <w:rPr>
          <w:rFonts w:ascii="Times New Roman" w:hAnsi="Times New Roman" w:cs="Times New Roman"/>
          <w:i/>
          <w:sz w:val="24"/>
          <w:szCs w:val="24"/>
        </w:rPr>
        <w:t>a quo</w:t>
      </w:r>
      <w:r w:rsidRPr="00070B3F">
        <w:rPr>
          <w:rFonts w:ascii="Times New Roman" w:hAnsi="Times New Roman" w:cs="Times New Roman"/>
          <w:sz w:val="24"/>
          <w:szCs w:val="24"/>
        </w:rPr>
        <w:t xml:space="preserve"> was interlocutory, it was final and definitive in nature</w:t>
      </w:r>
      <w:r w:rsidR="00441F11" w:rsidRPr="00070B3F">
        <w:rPr>
          <w:rFonts w:ascii="Times New Roman" w:hAnsi="Times New Roman" w:cs="Times New Roman"/>
          <w:sz w:val="24"/>
          <w:szCs w:val="24"/>
        </w:rPr>
        <w:t xml:space="preserve"> as it brought to an end the application for rescission</w:t>
      </w:r>
      <w:r w:rsidRPr="00070B3F">
        <w:rPr>
          <w:rFonts w:ascii="Times New Roman" w:hAnsi="Times New Roman" w:cs="Times New Roman"/>
          <w:sz w:val="24"/>
          <w:szCs w:val="24"/>
        </w:rPr>
        <w:t>.</w:t>
      </w:r>
    </w:p>
    <w:p w14:paraId="229F6696" w14:textId="77777777" w:rsidR="00552C98" w:rsidRDefault="00552C98" w:rsidP="00552C98">
      <w:pPr>
        <w:pStyle w:val="ListParagraph"/>
        <w:spacing w:line="240" w:lineRule="auto"/>
        <w:jc w:val="both"/>
        <w:rPr>
          <w:rFonts w:ascii="Times New Roman" w:hAnsi="Times New Roman" w:cs="Times New Roman"/>
          <w:sz w:val="24"/>
          <w:szCs w:val="24"/>
        </w:rPr>
      </w:pPr>
    </w:p>
    <w:p w14:paraId="5B569DF1" w14:textId="4B51671C" w:rsidR="00441F11" w:rsidRPr="00070B3F" w:rsidRDefault="00554148" w:rsidP="00552C98">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 xml:space="preserve">On the merits, </w:t>
      </w:r>
      <w:r w:rsidR="00441F11" w:rsidRPr="00070B3F">
        <w:rPr>
          <w:rFonts w:ascii="Times New Roman" w:hAnsi="Times New Roman" w:cs="Times New Roman"/>
          <w:sz w:val="24"/>
          <w:szCs w:val="24"/>
        </w:rPr>
        <w:t>it was</w:t>
      </w:r>
      <w:r w:rsidRPr="00070B3F">
        <w:rPr>
          <w:rFonts w:ascii="Times New Roman" w:hAnsi="Times New Roman" w:cs="Times New Roman"/>
          <w:sz w:val="24"/>
          <w:szCs w:val="24"/>
        </w:rPr>
        <w:t xml:space="preserve"> submitted</w:t>
      </w:r>
      <w:r w:rsidR="00EE6D01">
        <w:rPr>
          <w:rFonts w:ascii="Times New Roman" w:hAnsi="Times New Roman" w:cs="Times New Roman"/>
          <w:sz w:val="24"/>
          <w:szCs w:val="24"/>
        </w:rPr>
        <w:t xml:space="preserve"> by Mr </w:t>
      </w:r>
      <w:r w:rsidR="00EE6D01">
        <w:rPr>
          <w:rFonts w:ascii="Times New Roman" w:hAnsi="Times New Roman" w:cs="Times New Roman"/>
          <w:i/>
          <w:sz w:val="24"/>
          <w:szCs w:val="24"/>
        </w:rPr>
        <w:t>Madhuku</w:t>
      </w:r>
      <w:r w:rsidRPr="00070B3F">
        <w:rPr>
          <w:rFonts w:ascii="Times New Roman" w:hAnsi="Times New Roman" w:cs="Times New Roman"/>
          <w:sz w:val="24"/>
          <w:szCs w:val="24"/>
        </w:rPr>
        <w:t xml:space="preserve"> that the court </w:t>
      </w:r>
      <w:r w:rsidRPr="00070B3F">
        <w:rPr>
          <w:rFonts w:ascii="Times New Roman" w:hAnsi="Times New Roman" w:cs="Times New Roman"/>
          <w:i/>
          <w:sz w:val="24"/>
          <w:szCs w:val="24"/>
        </w:rPr>
        <w:t xml:space="preserve">a quo </w:t>
      </w:r>
      <w:r w:rsidRPr="00070B3F">
        <w:rPr>
          <w:rFonts w:ascii="Times New Roman" w:hAnsi="Times New Roman" w:cs="Times New Roman"/>
          <w:sz w:val="24"/>
          <w:szCs w:val="24"/>
        </w:rPr>
        <w:t>failed to consider all the requirements for a chamber application for condonation</w:t>
      </w:r>
      <w:r w:rsidR="00297AD2">
        <w:rPr>
          <w:rFonts w:ascii="Times New Roman" w:hAnsi="Times New Roman" w:cs="Times New Roman"/>
          <w:sz w:val="24"/>
          <w:szCs w:val="24"/>
        </w:rPr>
        <w:t xml:space="preserve"> except </w:t>
      </w:r>
      <w:r w:rsidR="00F414AF">
        <w:rPr>
          <w:rFonts w:ascii="Times New Roman" w:hAnsi="Times New Roman" w:cs="Times New Roman"/>
          <w:sz w:val="24"/>
          <w:szCs w:val="24"/>
        </w:rPr>
        <w:t xml:space="preserve">the one relating </w:t>
      </w:r>
      <w:r w:rsidR="00F414AF">
        <w:rPr>
          <w:rFonts w:ascii="Times New Roman" w:hAnsi="Times New Roman" w:cs="Times New Roman"/>
          <w:sz w:val="24"/>
          <w:szCs w:val="24"/>
        </w:rPr>
        <w:lastRenderedPageBreak/>
        <w:t xml:space="preserve">to </w:t>
      </w:r>
      <w:r w:rsidR="00297AD2">
        <w:rPr>
          <w:rFonts w:ascii="Times New Roman" w:hAnsi="Times New Roman" w:cs="Times New Roman"/>
          <w:sz w:val="24"/>
          <w:szCs w:val="24"/>
        </w:rPr>
        <w:t xml:space="preserve">the need to proffer a satisfactory </w:t>
      </w:r>
      <w:r w:rsidRPr="00070B3F">
        <w:rPr>
          <w:rFonts w:ascii="Times New Roman" w:hAnsi="Times New Roman" w:cs="Times New Roman"/>
          <w:sz w:val="24"/>
          <w:szCs w:val="24"/>
        </w:rPr>
        <w:t xml:space="preserve">explanation for </w:t>
      </w:r>
      <w:r w:rsidR="00297AD2">
        <w:rPr>
          <w:rFonts w:ascii="Times New Roman" w:hAnsi="Times New Roman" w:cs="Times New Roman"/>
          <w:sz w:val="24"/>
          <w:szCs w:val="24"/>
        </w:rPr>
        <w:t xml:space="preserve">the </w:t>
      </w:r>
      <w:r w:rsidRPr="00070B3F">
        <w:rPr>
          <w:rFonts w:ascii="Times New Roman" w:hAnsi="Times New Roman" w:cs="Times New Roman"/>
          <w:sz w:val="24"/>
          <w:szCs w:val="24"/>
        </w:rPr>
        <w:t xml:space="preserve">delay. </w:t>
      </w:r>
      <w:r w:rsidR="00552C98">
        <w:rPr>
          <w:rFonts w:ascii="Times New Roman" w:hAnsi="Times New Roman" w:cs="Times New Roman"/>
          <w:sz w:val="24"/>
          <w:szCs w:val="24"/>
        </w:rPr>
        <w:t xml:space="preserve"> </w:t>
      </w:r>
      <w:r w:rsidR="00441F11" w:rsidRPr="00070B3F">
        <w:rPr>
          <w:rFonts w:ascii="Times New Roman" w:hAnsi="Times New Roman" w:cs="Times New Roman"/>
          <w:sz w:val="24"/>
          <w:szCs w:val="24"/>
        </w:rPr>
        <w:t xml:space="preserve">It was further argued </w:t>
      </w:r>
      <w:r w:rsidRPr="00070B3F">
        <w:rPr>
          <w:rFonts w:ascii="Times New Roman" w:hAnsi="Times New Roman" w:cs="Times New Roman"/>
          <w:sz w:val="24"/>
          <w:szCs w:val="24"/>
        </w:rPr>
        <w:t>that the court did not give reasons for its decision.</w:t>
      </w:r>
    </w:p>
    <w:p w14:paraId="0CED83AD" w14:textId="77777777" w:rsidR="00552C98" w:rsidRPr="00552C98" w:rsidRDefault="00552C98" w:rsidP="00552C98">
      <w:pPr>
        <w:pStyle w:val="ListParagraph"/>
        <w:spacing w:after="0" w:line="240" w:lineRule="auto"/>
        <w:jc w:val="both"/>
        <w:rPr>
          <w:rFonts w:ascii="Times New Roman" w:hAnsi="Times New Roman" w:cs="Times New Roman"/>
          <w:sz w:val="24"/>
          <w:szCs w:val="24"/>
        </w:rPr>
      </w:pPr>
    </w:p>
    <w:p w14:paraId="32F8C1BF" w14:textId="7D9574B4" w:rsidR="00441F11" w:rsidRPr="00070B3F" w:rsidRDefault="00554148" w:rsidP="00552C98">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i/>
          <w:sz w:val="24"/>
          <w:szCs w:val="24"/>
        </w:rPr>
        <w:t>Per contra</w:t>
      </w:r>
      <w:r w:rsidRPr="00070B3F">
        <w:rPr>
          <w:rFonts w:ascii="Times New Roman" w:hAnsi="Times New Roman" w:cs="Times New Roman"/>
          <w:sz w:val="24"/>
          <w:szCs w:val="24"/>
        </w:rPr>
        <w:t xml:space="preserve">, Mr </w:t>
      </w:r>
      <w:r w:rsidRPr="00070B3F">
        <w:rPr>
          <w:rFonts w:ascii="Times New Roman" w:hAnsi="Times New Roman" w:cs="Times New Roman"/>
          <w:i/>
          <w:sz w:val="24"/>
          <w:szCs w:val="24"/>
        </w:rPr>
        <w:t>Magwaliba</w:t>
      </w:r>
      <w:r w:rsidRPr="00070B3F">
        <w:rPr>
          <w:rFonts w:ascii="Times New Roman" w:hAnsi="Times New Roman" w:cs="Times New Roman"/>
          <w:sz w:val="24"/>
          <w:szCs w:val="24"/>
        </w:rPr>
        <w:t xml:space="preserve"> argued that the court </w:t>
      </w:r>
      <w:r w:rsidRPr="00070B3F">
        <w:rPr>
          <w:rFonts w:ascii="Times New Roman" w:hAnsi="Times New Roman" w:cs="Times New Roman"/>
          <w:i/>
          <w:sz w:val="24"/>
          <w:szCs w:val="24"/>
        </w:rPr>
        <w:t>a quo</w:t>
      </w:r>
      <w:r w:rsidRPr="00070B3F">
        <w:rPr>
          <w:rFonts w:ascii="Times New Roman" w:hAnsi="Times New Roman" w:cs="Times New Roman"/>
          <w:sz w:val="24"/>
          <w:szCs w:val="24"/>
        </w:rPr>
        <w:t xml:space="preserve"> </w:t>
      </w:r>
      <w:r w:rsidR="00EE6D01">
        <w:rPr>
          <w:rFonts w:ascii="Times New Roman" w:hAnsi="Times New Roman" w:cs="Times New Roman"/>
          <w:sz w:val="24"/>
          <w:szCs w:val="24"/>
        </w:rPr>
        <w:t>set</w:t>
      </w:r>
      <w:r w:rsidRPr="00070B3F">
        <w:rPr>
          <w:rFonts w:ascii="Times New Roman" w:hAnsi="Times New Roman" w:cs="Times New Roman"/>
          <w:sz w:val="24"/>
          <w:szCs w:val="24"/>
        </w:rPr>
        <w:t xml:space="preserve"> out the factors that must be considered when determining a chamber application for condonation and that </w:t>
      </w:r>
      <w:r w:rsidR="00297AD2">
        <w:rPr>
          <w:rFonts w:ascii="Times New Roman" w:hAnsi="Times New Roman" w:cs="Times New Roman"/>
          <w:sz w:val="24"/>
          <w:szCs w:val="24"/>
        </w:rPr>
        <w:t>it</w:t>
      </w:r>
      <w:r w:rsidRPr="00070B3F">
        <w:rPr>
          <w:rFonts w:ascii="Times New Roman" w:hAnsi="Times New Roman" w:cs="Times New Roman"/>
          <w:sz w:val="24"/>
          <w:szCs w:val="24"/>
        </w:rPr>
        <w:t xml:space="preserve"> considered all the </w:t>
      </w:r>
      <w:r w:rsidR="00C904B6">
        <w:rPr>
          <w:rFonts w:ascii="Times New Roman" w:hAnsi="Times New Roman" w:cs="Times New Roman"/>
          <w:sz w:val="24"/>
          <w:szCs w:val="24"/>
        </w:rPr>
        <w:t xml:space="preserve">main </w:t>
      </w:r>
      <w:r w:rsidR="003E693F">
        <w:rPr>
          <w:rFonts w:ascii="Times New Roman" w:hAnsi="Times New Roman" w:cs="Times New Roman"/>
          <w:sz w:val="24"/>
          <w:szCs w:val="24"/>
        </w:rPr>
        <w:t xml:space="preserve">requirements.  </w:t>
      </w:r>
      <w:r w:rsidRPr="00070B3F">
        <w:rPr>
          <w:rFonts w:ascii="Times New Roman" w:hAnsi="Times New Roman" w:cs="Times New Roman"/>
          <w:sz w:val="24"/>
          <w:szCs w:val="24"/>
        </w:rPr>
        <w:t xml:space="preserve">He further contended that the appellant was simply not content with the reasons given by the court </w:t>
      </w:r>
      <w:r w:rsidRPr="00070B3F">
        <w:rPr>
          <w:rFonts w:ascii="Times New Roman" w:hAnsi="Times New Roman" w:cs="Times New Roman"/>
          <w:i/>
          <w:sz w:val="24"/>
          <w:szCs w:val="24"/>
        </w:rPr>
        <w:t>a quo</w:t>
      </w:r>
      <w:r w:rsidRPr="00070B3F">
        <w:rPr>
          <w:rFonts w:ascii="Times New Roman" w:hAnsi="Times New Roman" w:cs="Times New Roman"/>
          <w:sz w:val="24"/>
          <w:szCs w:val="24"/>
        </w:rPr>
        <w:t>.</w:t>
      </w:r>
    </w:p>
    <w:p w14:paraId="1C16996B" w14:textId="77777777" w:rsidR="003E693F" w:rsidRDefault="003E693F" w:rsidP="003E693F">
      <w:pPr>
        <w:spacing w:after="0" w:line="240" w:lineRule="auto"/>
        <w:ind w:left="360" w:hanging="360"/>
        <w:jc w:val="both"/>
        <w:rPr>
          <w:rFonts w:ascii="Times New Roman" w:hAnsi="Times New Roman" w:cs="Times New Roman"/>
          <w:b/>
          <w:sz w:val="24"/>
          <w:szCs w:val="24"/>
          <w:u w:val="single"/>
        </w:rPr>
      </w:pPr>
    </w:p>
    <w:p w14:paraId="02323689" w14:textId="77777777" w:rsidR="00441F11" w:rsidRPr="00070B3F" w:rsidRDefault="00441F11" w:rsidP="003E693F">
      <w:pPr>
        <w:spacing w:after="0" w:line="480" w:lineRule="auto"/>
        <w:ind w:left="360" w:hanging="360"/>
        <w:jc w:val="both"/>
        <w:rPr>
          <w:rFonts w:ascii="Times New Roman" w:hAnsi="Times New Roman" w:cs="Times New Roman"/>
          <w:b/>
          <w:sz w:val="24"/>
          <w:szCs w:val="24"/>
          <w:u w:val="single"/>
        </w:rPr>
      </w:pPr>
      <w:r w:rsidRPr="00070B3F">
        <w:rPr>
          <w:rFonts w:ascii="Times New Roman" w:hAnsi="Times New Roman" w:cs="Times New Roman"/>
          <w:b/>
          <w:sz w:val="24"/>
          <w:szCs w:val="24"/>
          <w:u w:val="single"/>
        </w:rPr>
        <w:t>ISSUES FOR DETERMINATION</w:t>
      </w:r>
    </w:p>
    <w:p w14:paraId="478D4D80" w14:textId="69A95688" w:rsidR="002359AE" w:rsidRPr="00070B3F" w:rsidRDefault="00554148" w:rsidP="003E693F">
      <w:pPr>
        <w:pStyle w:val="ListParagraph"/>
        <w:numPr>
          <w:ilvl w:val="0"/>
          <w:numId w:val="1"/>
        </w:numPr>
        <w:spacing w:after="0"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The core issues for determination before this Court are as follows:</w:t>
      </w:r>
      <w:r w:rsidR="002359AE" w:rsidRPr="00070B3F">
        <w:rPr>
          <w:rFonts w:ascii="Times New Roman" w:hAnsi="Times New Roman" w:cs="Times New Roman"/>
          <w:sz w:val="24"/>
          <w:szCs w:val="24"/>
        </w:rPr>
        <w:t xml:space="preserve"> </w:t>
      </w:r>
    </w:p>
    <w:p w14:paraId="60D9E694" w14:textId="11A7847A" w:rsidR="002359AE" w:rsidRPr="00070B3F" w:rsidRDefault="002359AE" w:rsidP="003E693F">
      <w:pPr>
        <w:pStyle w:val="ListParagraph"/>
        <w:numPr>
          <w:ilvl w:val="0"/>
          <w:numId w:val="4"/>
        </w:numPr>
        <w:spacing w:line="480" w:lineRule="auto"/>
        <w:ind w:left="1418" w:hanging="284"/>
        <w:jc w:val="both"/>
        <w:rPr>
          <w:rFonts w:ascii="Times New Roman" w:hAnsi="Times New Roman" w:cs="Times New Roman"/>
          <w:sz w:val="24"/>
          <w:szCs w:val="24"/>
        </w:rPr>
      </w:pPr>
      <w:r w:rsidRPr="00070B3F">
        <w:rPr>
          <w:rFonts w:ascii="Times New Roman" w:hAnsi="Times New Roman" w:cs="Times New Roman"/>
          <w:sz w:val="24"/>
          <w:szCs w:val="24"/>
        </w:rPr>
        <w:t>Whether or not leave to appeal was necessary in terms of s 43 of the High Court Act</w:t>
      </w:r>
      <w:r w:rsidR="00C904B6">
        <w:rPr>
          <w:rFonts w:ascii="Times New Roman" w:hAnsi="Times New Roman" w:cs="Times New Roman"/>
          <w:sz w:val="24"/>
          <w:szCs w:val="24"/>
        </w:rPr>
        <w:t xml:space="preserve"> [</w:t>
      </w:r>
      <w:r w:rsidR="00C904B6">
        <w:rPr>
          <w:rFonts w:ascii="Times New Roman" w:hAnsi="Times New Roman" w:cs="Times New Roman"/>
          <w:i/>
          <w:sz w:val="24"/>
          <w:szCs w:val="24"/>
        </w:rPr>
        <w:t>Chapter 7:06</w:t>
      </w:r>
      <w:r w:rsidR="00C904B6">
        <w:rPr>
          <w:rFonts w:ascii="Times New Roman" w:hAnsi="Times New Roman" w:cs="Times New Roman"/>
          <w:sz w:val="24"/>
          <w:szCs w:val="24"/>
        </w:rPr>
        <w:t>]</w:t>
      </w:r>
      <w:r w:rsidRPr="00070B3F">
        <w:rPr>
          <w:rFonts w:ascii="Times New Roman" w:hAnsi="Times New Roman" w:cs="Times New Roman"/>
          <w:sz w:val="24"/>
          <w:szCs w:val="24"/>
        </w:rPr>
        <w:t>.</w:t>
      </w:r>
    </w:p>
    <w:p w14:paraId="226FB7ED" w14:textId="77777777" w:rsidR="002359AE" w:rsidRPr="00070B3F" w:rsidRDefault="002359AE" w:rsidP="003E693F">
      <w:pPr>
        <w:pStyle w:val="ListParagraph"/>
        <w:numPr>
          <w:ilvl w:val="0"/>
          <w:numId w:val="4"/>
        </w:numPr>
        <w:spacing w:line="480" w:lineRule="auto"/>
        <w:ind w:left="1418" w:hanging="284"/>
        <w:jc w:val="both"/>
        <w:rPr>
          <w:rFonts w:ascii="Times New Roman" w:hAnsi="Times New Roman" w:cs="Times New Roman"/>
          <w:sz w:val="24"/>
          <w:szCs w:val="24"/>
        </w:rPr>
      </w:pPr>
      <w:r w:rsidRPr="00070B3F">
        <w:rPr>
          <w:rFonts w:ascii="Times New Roman" w:hAnsi="Times New Roman" w:cs="Times New Roman"/>
          <w:sz w:val="24"/>
          <w:szCs w:val="24"/>
        </w:rPr>
        <w:t xml:space="preserve">Whether or not the court </w:t>
      </w:r>
      <w:r w:rsidRPr="00070B3F">
        <w:rPr>
          <w:rFonts w:ascii="Times New Roman" w:hAnsi="Times New Roman" w:cs="Times New Roman"/>
          <w:i/>
          <w:sz w:val="24"/>
          <w:szCs w:val="24"/>
        </w:rPr>
        <w:t>a quo</w:t>
      </w:r>
      <w:r w:rsidRPr="00070B3F">
        <w:rPr>
          <w:rFonts w:ascii="Times New Roman" w:hAnsi="Times New Roman" w:cs="Times New Roman"/>
          <w:sz w:val="24"/>
          <w:szCs w:val="24"/>
        </w:rPr>
        <w:t xml:space="preserve"> misdirected itself in dismissing the application for condonation for late filing of the application for rescission of default judgment.</w:t>
      </w:r>
    </w:p>
    <w:p w14:paraId="3082E47F" w14:textId="77777777" w:rsidR="002359AE" w:rsidRPr="00070B3F" w:rsidRDefault="002359AE" w:rsidP="003E693F">
      <w:pPr>
        <w:spacing w:line="240" w:lineRule="auto"/>
        <w:jc w:val="both"/>
        <w:rPr>
          <w:rFonts w:ascii="Times New Roman" w:hAnsi="Times New Roman" w:cs="Times New Roman"/>
          <w:b/>
          <w:sz w:val="24"/>
          <w:szCs w:val="24"/>
          <w:u w:val="single"/>
        </w:rPr>
      </w:pPr>
      <w:r w:rsidRPr="00070B3F">
        <w:rPr>
          <w:rFonts w:ascii="Times New Roman" w:hAnsi="Times New Roman" w:cs="Times New Roman"/>
          <w:b/>
          <w:sz w:val="24"/>
          <w:szCs w:val="24"/>
          <w:u w:val="single"/>
        </w:rPr>
        <w:t>APPLICATION OF THE LAW TO THE FACTS</w:t>
      </w:r>
    </w:p>
    <w:p w14:paraId="2884BC7F" w14:textId="77777777" w:rsidR="002359AE" w:rsidRPr="00070B3F" w:rsidRDefault="002359AE" w:rsidP="003E693F">
      <w:pPr>
        <w:spacing w:after="0" w:line="480" w:lineRule="auto"/>
        <w:jc w:val="both"/>
        <w:rPr>
          <w:rFonts w:ascii="Times New Roman" w:hAnsi="Times New Roman" w:cs="Times New Roman"/>
          <w:b/>
          <w:sz w:val="24"/>
          <w:szCs w:val="24"/>
        </w:rPr>
      </w:pPr>
      <w:r w:rsidRPr="00070B3F">
        <w:rPr>
          <w:rFonts w:ascii="Times New Roman" w:hAnsi="Times New Roman" w:cs="Times New Roman"/>
          <w:b/>
          <w:sz w:val="24"/>
          <w:szCs w:val="24"/>
        </w:rPr>
        <w:t xml:space="preserve">Whether or not leave to appeal was necessary in terms of s 43 of the High Court Act </w:t>
      </w:r>
    </w:p>
    <w:p w14:paraId="72ABEEE7" w14:textId="77777777" w:rsidR="002359AE" w:rsidRPr="00070B3F" w:rsidRDefault="002359AE" w:rsidP="003E693F">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The respondents’ preliminary objection before this Court was premised on the argument that the appellant ought to have sought leave to appeal against the dismissal of the application for condonation as the dismissal was interlocutory in nature.</w:t>
      </w:r>
    </w:p>
    <w:p w14:paraId="3F49BB56" w14:textId="77777777" w:rsidR="003E693F" w:rsidRDefault="003E693F" w:rsidP="003E693F">
      <w:pPr>
        <w:pStyle w:val="ListParagraph"/>
        <w:spacing w:line="240" w:lineRule="auto"/>
        <w:jc w:val="both"/>
        <w:rPr>
          <w:rFonts w:ascii="Times New Roman" w:hAnsi="Times New Roman" w:cs="Times New Roman"/>
          <w:sz w:val="24"/>
          <w:szCs w:val="24"/>
        </w:rPr>
      </w:pPr>
    </w:p>
    <w:p w14:paraId="2A6FBED7" w14:textId="26EA9C59" w:rsidR="002359AE" w:rsidRPr="00070B3F" w:rsidRDefault="00554148" w:rsidP="003E693F">
      <w:pPr>
        <w:pStyle w:val="ListParagraph"/>
        <w:numPr>
          <w:ilvl w:val="0"/>
          <w:numId w:val="1"/>
        </w:numPr>
        <w:spacing w:after="0"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Section 43</w:t>
      </w:r>
      <w:r w:rsidR="00034D2A">
        <w:rPr>
          <w:rFonts w:ascii="Times New Roman" w:hAnsi="Times New Roman" w:cs="Times New Roman"/>
          <w:sz w:val="24"/>
          <w:szCs w:val="24"/>
        </w:rPr>
        <w:t xml:space="preserve"> </w:t>
      </w:r>
      <w:r w:rsidRPr="00070B3F">
        <w:rPr>
          <w:rFonts w:ascii="Times New Roman" w:hAnsi="Times New Roman" w:cs="Times New Roman"/>
          <w:sz w:val="24"/>
          <w:szCs w:val="24"/>
        </w:rPr>
        <w:t>(2)</w:t>
      </w:r>
      <w:r w:rsidR="00034D2A">
        <w:rPr>
          <w:rFonts w:ascii="Times New Roman" w:hAnsi="Times New Roman" w:cs="Times New Roman"/>
          <w:sz w:val="24"/>
          <w:szCs w:val="24"/>
        </w:rPr>
        <w:t xml:space="preserve"> </w:t>
      </w:r>
      <w:r w:rsidRPr="00070B3F">
        <w:rPr>
          <w:rFonts w:ascii="Times New Roman" w:hAnsi="Times New Roman" w:cs="Times New Roman"/>
          <w:sz w:val="24"/>
          <w:szCs w:val="24"/>
        </w:rPr>
        <w:t>(d) of the High Court Act speaks to the appealability of orders and provides as follows:</w:t>
      </w:r>
    </w:p>
    <w:p w14:paraId="3F8D5ED4" w14:textId="77777777" w:rsidR="002359AE" w:rsidRPr="00070B3F" w:rsidRDefault="002359AE" w:rsidP="003E693F">
      <w:pPr>
        <w:spacing w:after="0" w:line="240" w:lineRule="auto"/>
        <w:ind w:left="1440" w:hanging="306"/>
        <w:jc w:val="both"/>
        <w:rPr>
          <w:rFonts w:ascii="Times New Roman" w:hAnsi="Times New Roman" w:cs="Times New Roman"/>
          <w:sz w:val="24"/>
          <w:szCs w:val="24"/>
        </w:rPr>
      </w:pPr>
      <w:r w:rsidRPr="00070B3F">
        <w:rPr>
          <w:rFonts w:ascii="Times New Roman" w:hAnsi="Times New Roman" w:cs="Times New Roman"/>
          <w:sz w:val="24"/>
          <w:szCs w:val="24"/>
        </w:rPr>
        <w:t>“(2) No appeal shall lie –</w:t>
      </w:r>
    </w:p>
    <w:p w14:paraId="2D7BCADA" w14:textId="77777777" w:rsidR="002359AE" w:rsidRPr="00070B3F" w:rsidRDefault="002359AE" w:rsidP="003E693F">
      <w:pPr>
        <w:pStyle w:val="ListParagraph"/>
        <w:numPr>
          <w:ilvl w:val="0"/>
          <w:numId w:val="6"/>
        </w:numPr>
        <w:spacing w:after="0" w:line="240" w:lineRule="auto"/>
        <w:ind w:left="1985" w:hanging="284"/>
        <w:jc w:val="both"/>
        <w:rPr>
          <w:rFonts w:ascii="Times New Roman" w:hAnsi="Times New Roman" w:cs="Times New Roman"/>
          <w:sz w:val="24"/>
          <w:szCs w:val="24"/>
        </w:rPr>
      </w:pPr>
      <w:r w:rsidRPr="00070B3F">
        <w:rPr>
          <w:rFonts w:ascii="Times New Roman" w:hAnsi="Times New Roman" w:cs="Times New Roman"/>
          <w:sz w:val="24"/>
          <w:szCs w:val="24"/>
        </w:rPr>
        <w:t>…</w:t>
      </w:r>
    </w:p>
    <w:p w14:paraId="0121CCE3" w14:textId="77777777" w:rsidR="002359AE" w:rsidRPr="00070B3F" w:rsidRDefault="002359AE" w:rsidP="003E693F">
      <w:pPr>
        <w:pStyle w:val="ListParagraph"/>
        <w:numPr>
          <w:ilvl w:val="0"/>
          <w:numId w:val="6"/>
        </w:numPr>
        <w:spacing w:after="0" w:line="240" w:lineRule="auto"/>
        <w:ind w:left="1985" w:hanging="284"/>
        <w:jc w:val="both"/>
        <w:rPr>
          <w:rFonts w:ascii="Times New Roman" w:hAnsi="Times New Roman" w:cs="Times New Roman"/>
          <w:sz w:val="24"/>
          <w:szCs w:val="24"/>
        </w:rPr>
      </w:pPr>
      <w:r w:rsidRPr="00070B3F">
        <w:rPr>
          <w:rFonts w:ascii="Times New Roman" w:hAnsi="Times New Roman" w:cs="Times New Roman"/>
          <w:sz w:val="24"/>
          <w:szCs w:val="24"/>
        </w:rPr>
        <w:t>…</w:t>
      </w:r>
    </w:p>
    <w:p w14:paraId="77BD3C19" w14:textId="558E2956" w:rsidR="002359AE" w:rsidRPr="003E693F" w:rsidRDefault="002359AE" w:rsidP="003E693F">
      <w:pPr>
        <w:pStyle w:val="ListParagraph"/>
        <w:numPr>
          <w:ilvl w:val="0"/>
          <w:numId w:val="6"/>
        </w:numPr>
        <w:spacing w:after="0" w:line="240" w:lineRule="auto"/>
        <w:ind w:left="1985" w:hanging="284"/>
        <w:jc w:val="both"/>
        <w:rPr>
          <w:rFonts w:ascii="Times New Roman" w:hAnsi="Times New Roman" w:cs="Times New Roman"/>
          <w:sz w:val="24"/>
          <w:szCs w:val="24"/>
        </w:rPr>
      </w:pPr>
      <w:r w:rsidRPr="00070B3F">
        <w:rPr>
          <w:rFonts w:ascii="Times New Roman" w:hAnsi="Times New Roman" w:cs="Times New Roman"/>
          <w:sz w:val="24"/>
          <w:szCs w:val="24"/>
        </w:rPr>
        <w:t>…</w:t>
      </w:r>
    </w:p>
    <w:p w14:paraId="31B77B83" w14:textId="0B766ED9" w:rsidR="002359AE" w:rsidRPr="00070B3F" w:rsidRDefault="00591A27" w:rsidP="003E693F">
      <w:pPr>
        <w:pStyle w:val="ListParagraph"/>
        <w:numPr>
          <w:ilvl w:val="0"/>
          <w:numId w:val="6"/>
        </w:numPr>
        <w:spacing w:after="0" w:line="240" w:lineRule="auto"/>
        <w:ind w:left="1985"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2359AE" w:rsidRPr="00070B3F">
        <w:rPr>
          <w:rFonts w:ascii="Times New Roman" w:hAnsi="Times New Roman" w:cs="Times New Roman"/>
          <w:sz w:val="24"/>
          <w:szCs w:val="24"/>
        </w:rPr>
        <w:t xml:space="preserve">from an interlocutory order or interlocutory judgment made or given by a judge of the High Court, without the leave of that judge or, if that has </w:t>
      </w:r>
      <w:r w:rsidR="002359AE" w:rsidRPr="00070B3F">
        <w:rPr>
          <w:rFonts w:ascii="Times New Roman" w:hAnsi="Times New Roman" w:cs="Times New Roman"/>
          <w:sz w:val="24"/>
          <w:szCs w:val="24"/>
        </w:rPr>
        <w:lastRenderedPageBreak/>
        <w:t>been refused, without the leave of a judge of the Supreme Court, except in the following cases—</w:t>
      </w:r>
    </w:p>
    <w:p w14:paraId="670A2C86" w14:textId="77777777" w:rsidR="002359AE" w:rsidRPr="00070B3F" w:rsidRDefault="002359AE" w:rsidP="003E693F">
      <w:pPr>
        <w:pStyle w:val="ListParagraph"/>
        <w:numPr>
          <w:ilvl w:val="0"/>
          <w:numId w:val="7"/>
        </w:numPr>
        <w:spacing w:after="0" w:line="240" w:lineRule="auto"/>
        <w:ind w:left="2410" w:hanging="142"/>
        <w:jc w:val="both"/>
        <w:rPr>
          <w:rFonts w:ascii="Times New Roman" w:hAnsi="Times New Roman" w:cs="Times New Roman"/>
          <w:sz w:val="24"/>
          <w:szCs w:val="24"/>
        </w:rPr>
      </w:pPr>
      <w:r w:rsidRPr="00070B3F">
        <w:rPr>
          <w:rFonts w:ascii="Times New Roman" w:hAnsi="Times New Roman" w:cs="Times New Roman"/>
          <w:sz w:val="24"/>
          <w:szCs w:val="24"/>
        </w:rPr>
        <w:t>where the liberty of the subject or the custody of minors is concerned;</w:t>
      </w:r>
    </w:p>
    <w:p w14:paraId="0C5B0C04" w14:textId="77777777" w:rsidR="002359AE" w:rsidRPr="00070B3F" w:rsidRDefault="002359AE" w:rsidP="003E693F">
      <w:pPr>
        <w:pStyle w:val="ListParagraph"/>
        <w:numPr>
          <w:ilvl w:val="0"/>
          <w:numId w:val="7"/>
        </w:numPr>
        <w:spacing w:after="0" w:line="240" w:lineRule="auto"/>
        <w:ind w:left="2410" w:hanging="142"/>
        <w:jc w:val="both"/>
        <w:rPr>
          <w:rFonts w:ascii="Times New Roman" w:hAnsi="Times New Roman" w:cs="Times New Roman"/>
          <w:sz w:val="24"/>
          <w:szCs w:val="24"/>
        </w:rPr>
      </w:pPr>
      <w:r w:rsidRPr="00070B3F">
        <w:rPr>
          <w:rFonts w:ascii="Times New Roman" w:hAnsi="Times New Roman" w:cs="Times New Roman"/>
          <w:sz w:val="24"/>
          <w:szCs w:val="24"/>
        </w:rPr>
        <w:t>where an interdict is granted or refused;</w:t>
      </w:r>
    </w:p>
    <w:p w14:paraId="1BE8A82F" w14:textId="77777777" w:rsidR="002359AE" w:rsidRPr="00070B3F" w:rsidRDefault="002359AE" w:rsidP="003E693F">
      <w:pPr>
        <w:pStyle w:val="ListParagraph"/>
        <w:numPr>
          <w:ilvl w:val="0"/>
          <w:numId w:val="7"/>
        </w:numPr>
        <w:spacing w:after="0" w:line="240" w:lineRule="auto"/>
        <w:ind w:left="2410" w:hanging="142"/>
        <w:jc w:val="both"/>
        <w:rPr>
          <w:rFonts w:ascii="Times New Roman" w:hAnsi="Times New Roman" w:cs="Times New Roman"/>
          <w:sz w:val="24"/>
          <w:szCs w:val="24"/>
        </w:rPr>
      </w:pPr>
      <w:r w:rsidRPr="00070B3F">
        <w:rPr>
          <w:rFonts w:ascii="Times New Roman" w:hAnsi="Times New Roman" w:cs="Times New Roman"/>
          <w:sz w:val="24"/>
          <w:szCs w:val="24"/>
        </w:rPr>
        <w:t>in the case of an order on a special case stated under any law relation to arbitration.”</w:t>
      </w:r>
    </w:p>
    <w:p w14:paraId="3C1307DD" w14:textId="77777777" w:rsidR="002359AE" w:rsidRPr="00070B3F" w:rsidRDefault="002359AE" w:rsidP="002359AE">
      <w:pPr>
        <w:pStyle w:val="ListParagraph"/>
        <w:spacing w:line="480" w:lineRule="auto"/>
        <w:jc w:val="both"/>
        <w:rPr>
          <w:rFonts w:ascii="Times New Roman" w:hAnsi="Times New Roman" w:cs="Times New Roman"/>
          <w:sz w:val="24"/>
          <w:szCs w:val="24"/>
        </w:rPr>
      </w:pPr>
    </w:p>
    <w:p w14:paraId="55AA0259" w14:textId="0D0BDD7C" w:rsidR="00071740" w:rsidRDefault="00554148" w:rsidP="003E693F">
      <w:pPr>
        <w:pStyle w:val="ListParagraph"/>
        <w:numPr>
          <w:ilvl w:val="0"/>
          <w:numId w:val="1"/>
        </w:numPr>
        <w:spacing w:before="104" w:line="480" w:lineRule="auto"/>
        <w:ind w:left="567" w:right="117" w:hanging="567"/>
        <w:jc w:val="both"/>
        <w:rPr>
          <w:rFonts w:ascii="Times New Roman" w:hAnsi="Times New Roman" w:cs="Times New Roman"/>
          <w:sz w:val="24"/>
          <w:szCs w:val="24"/>
        </w:rPr>
      </w:pPr>
      <w:r w:rsidRPr="00070B3F">
        <w:rPr>
          <w:rFonts w:ascii="Times New Roman" w:hAnsi="Times New Roman" w:cs="Times New Roman"/>
          <w:sz w:val="24"/>
          <w:szCs w:val="24"/>
        </w:rPr>
        <w:t>An interlocutory order is a</w:t>
      </w:r>
      <w:r w:rsidR="002359AE" w:rsidRPr="00070B3F">
        <w:rPr>
          <w:rFonts w:ascii="Times New Roman" w:hAnsi="Times New Roman" w:cs="Times New Roman"/>
          <w:sz w:val="24"/>
          <w:szCs w:val="24"/>
        </w:rPr>
        <w:t>n</w:t>
      </w:r>
      <w:r w:rsidRPr="00070B3F">
        <w:rPr>
          <w:rFonts w:ascii="Times New Roman" w:hAnsi="Times New Roman" w:cs="Times New Roman"/>
          <w:sz w:val="24"/>
          <w:szCs w:val="24"/>
        </w:rPr>
        <w:t xml:space="preserve"> order issued during the course of litigation with </w:t>
      </w:r>
      <w:r w:rsidR="0039761C" w:rsidRPr="00070B3F">
        <w:rPr>
          <w:rFonts w:ascii="Times New Roman" w:hAnsi="Times New Roman" w:cs="Times New Roman"/>
          <w:sz w:val="24"/>
          <w:szCs w:val="24"/>
        </w:rPr>
        <w:t>respect to the main dispute</w:t>
      </w:r>
      <w:r w:rsidR="00F414AF">
        <w:rPr>
          <w:rFonts w:ascii="Times New Roman" w:hAnsi="Times New Roman" w:cs="Times New Roman"/>
          <w:sz w:val="24"/>
          <w:szCs w:val="24"/>
        </w:rPr>
        <w:t>,</w:t>
      </w:r>
      <w:r w:rsidR="0039761C" w:rsidRPr="00070B3F">
        <w:rPr>
          <w:rFonts w:ascii="Times New Roman" w:hAnsi="Times New Roman" w:cs="Times New Roman"/>
          <w:sz w:val="24"/>
          <w:szCs w:val="24"/>
        </w:rPr>
        <w:t xml:space="preserve"> which order</w:t>
      </w:r>
      <w:r w:rsidRPr="00070B3F">
        <w:rPr>
          <w:rFonts w:ascii="Times New Roman" w:hAnsi="Times New Roman" w:cs="Times New Roman"/>
          <w:sz w:val="24"/>
          <w:szCs w:val="24"/>
        </w:rPr>
        <w:t xml:space="preserve"> addresses intermediate matters. </w:t>
      </w:r>
      <w:r w:rsidR="003E693F">
        <w:rPr>
          <w:rFonts w:ascii="Times New Roman" w:hAnsi="Times New Roman" w:cs="Times New Roman"/>
          <w:sz w:val="24"/>
          <w:szCs w:val="24"/>
        </w:rPr>
        <w:t xml:space="preserve"> </w:t>
      </w:r>
      <w:r w:rsidR="00BA40D1" w:rsidRPr="00070B3F">
        <w:rPr>
          <w:rFonts w:ascii="Times New Roman" w:hAnsi="Times New Roman" w:cs="Times New Roman"/>
          <w:sz w:val="24"/>
          <w:szCs w:val="24"/>
        </w:rPr>
        <w:t>To identify whether or not an order is interlocutory or final in nature, one must consider th</w:t>
      </w:r>
      <w:r w:rsidR="003E693F">
        <w:rPr>
          <w:rFonts w:ascii="Times New Roman" w:hAnsi="Times New Roman" w:cs="Times New Roman"/>
          <w:sz w:val="24"/>
          <w:szCs w:val="24"/>
        </w:rPr>
        <w:t xml:space="preserve">e form and effect of the order.  </w:t>
      </w:r>
      <w:r w:rsidR="00BA40D1" w:rsidRPr="00070B3F">
        <w:rPr>
          <w:rFonts w:ascii="Times New Roman" w:hAnsi="Times New Roman" w:cs="Times New Roman"/>
          <w:sz w:val="24"/>
          <w:szCs w:val="24"/>
        </w:rPr>
        <w:t>The decisive factor is that it must have the effect of disposing of a substantia</w:t>
      </w:r>
      <w:r w:rsidR="00C904B6">
        <w:rPr>
          <w:rFonts w:ascii="Times New Roman" w:hAnsi="Times New Roman" w:cs="Times New Roman"/>
          <w:sz w:val="24"/>
          <w:szCs w:val="24"/>
        </w:rPr>
        <w:t>l portion of the relief claimed and</w:t>
      </w:r>
      <w:r w:rsidR="00BA40D1" w:rsidRPr="00070B3F">
        <w:rPr>
          <w:rFonts w:ascii="Times New Roman" w:hAnsi="Times New Roman" w:cs="Times New Roman"/>
          <w:sz w:val="24"/>
          <w:szCs w:val="24"/>
        </w:rPr>
        <w:t xml:space="preserve"> terminates the suit. </w:t>
      </w:r>
    </w:p>
    <w:p w14:paraId="51CB3B9C" w14:textId="77777777" w:rsidR="003E693F" w:rsidRPr="00070B3F" w:rsidRDefault="003E693F" w:rsidP="003E693F">
      <w:pPr>
        <w:pStyle w:val="ListParagraph"/>
        <w:spacing w:before="104" w:line="240" w:lineRule="auto"/>
        <w:ind w:left="567" w:right="117"/>
        <w:jc w:val="both"/>
        <w:rPr>
          <w:rFonts w:ascii="Times New Roman" w:hAnsi="Times New Roman" w:cs="Times New Roman"/>
          <w:sz w:val="24"/>
          <w:szCs w:val="24"/>
        </w:rPr>
      </w:pPr>
    </w:p>
    <w:p w14:paraId="6F000177" w14:textId="22F1DB5D" w:rsidR="00634667" w:rsidRPr="003E693F" w:rsidRDefault="00BA40D1" w:rsidP="003E693F">
      <w:pPr>
        <w:pStyle w:val="ListParagraph"/>
        <w:numPr>
          <w:ilvl w:val="0"/>
          <w:numId w:val="1"/>
        </w:numPr>
        <w:spacing w:after="0" w:line="480" w:lineRule="auto"/>
        <w:ind w:left="567" w:hanging="567"/>
        <w:jc w:val="both"/>
        <w:rPr>
          <w:rFonts w:ascii="Times New Roman" w:hAnsi="Times New Roman"/>
          <w:sz w:val="24"/>
          <w:szCs w:val="24"/>
          <w:lang w:val="en-GB"/>
        </w:rPr>
      </w:pPr>
      <w:r w:rsidRPr="003E693F">
        <w:rPr>
          <w:rFonts w:ascii="Times New Roman" w:hAnsi="Times New Roman" w:cs="Times New Roman"/>
          <w:color w:val="242121"/>
          <w:sz w:val="24"/>
          <w:szCs w:val="24"/>
          <w:lang w:val="en-GB"/>
        </w:rPr>
        <w:t>In </w:t>
      </w:r>
      <w:r w:rsidRPr="003E693F">
        <w:rPr>
          <w:rFonts w:ascii="Times New Roman" w:hAnsi="Times New Roman" w:cs="Times New Roman"/>
          <w:i/>
          <w:color w:val="242121"/>
          <w:sz w:val="24"/>
          <w:szCs w:val="24"/>
          <w:lang w:val="en-GB"/>
        </w:rPr>
        <w:t>South</w:t>
      </w:r>
      <w:r w:rsidRPr="003E693F">
        <w:rPr>
          <w:rFonts w:ascii="Times New Roman" w:hAnsi="Times New Roman" w:cs="Times New Roman"/>
          <w:color w:val="242121"/>
          <w:sz w:val="24"/>
          <w:szCs w:val="24"/>
          <w:lang w:val="en-GB"/>
        </w:rPr>
        <w:t xml:space="preserve"> </w:t>
      </w:r>
      <w:r w:rsidRPr="003E693F">
        <w:rPr>
          <w:rFonts w:ascii="Times New Roman" w:hAnsi="Times New Roman" w:cs="Times New Roman"/>
          <w:i/>
          <w:sz w:val="24"/>
          <w:szCs w:val="24"/>
        </w:rPr>
        <w:t xml:space="preserve">Cape Corporation Pty Limited </w:t>
      </w:r>
      <w:r w:rsidRPr="003E693F">
        <w:rPr>
          <w:rFonts w:ascii="Times New Roman" w:hAnsi="Times New Roman" w:cs="Times New Roman"/>
          <w:sz w:val="24"/>
          <w:szCs w:val="24"/>
        </w:rPr>
        <w:t>v</w:t>
      </w:r>
      <w:r w:rsidRPr="003E693F">
        <w:rPr>
          <w:rFonts w:ascii="Times New Roman" w:hAnsi="Times New Roman" w:cs="Times New Roman"/>
          <w:i/>
          <w:sz w:val="24"/>
          <w:szCs w:val="24"/>
        </w:rPr>
        <w:t xml:space="preserve"> Engineering Management Services </w:t>
      </w:r>
      <w:r w:rsidR="004455F1" w:rsidRPr="003E693F">
        <w:rPr>
          <w:rFonts w:ascii="Times New Roman" w:hAnsi="Times New Roman" w:cs="Times New Roman"/>
          <w:i/>
          <w:sz w:val="24"/>
          <w:szCs w:val="24"/>
        </w:rPr>
        <w:t>(</w:t>
      </w:r>
      <w:r w:rsidRPr="003E693F">
        <w:rPr>
          <w:rFonts w:ascii="Times New Roman" w:hAnsi="Times New Roman" w:cs="Times New Roman"/>
          <w:i/>
          <w:sz w:val="24"/>
          <w:szCs w:val="24"/>
        </w:rPr>
        <w:t>Pty</w:t>
      </w:r>
      <w:r w:rsidR="004455F1" w:rsidRPr="003E693F">
        <w:rPr>
          <w:rFonts w:ascii="Times New Roman" w:hAnsi="Times New Roman" w:cs="Times New Roman"/>
          <w:i/>
          <w:sz w:val="24"/>
          <w:szCs w:val="24"/>
        </w:rPr>
        <w:t>)</w:t>
      </w:r>
      <w:r w:rsidRPr="003E693F">
        <w:rPr>
          <w:rFonts w:ascii="Times New Roman" w:hAnsi="Times New Roman" w:cs="Times New Roman"/>
          <w:i/>
          <w:sz w:val="24"/>
          <w:szCs w:val="24"/>
        </w:rPr>
        <w:t xml:space="preserve"> Limited</w:t>
      </w:r>
      <w:r w:rsidRPr="003E693F">
        <w:rPr>
          <w:rFonts w:ascii="Times New Roman" w:hAnsi="Times New Roman" w:cs="Times New Roman"/>
          <w:sz w:val="24"/>
          <w:szCs w:val="24"/>
        </w:rPr>
        <w:t xml:space="preserve"> 1977 (3) SA 543 (A)</w:t>
      </w:r>
      <w:r w:rsidR="00F414AF" w:rsidRPr="003E693F">
        <w:rPr>
          <w:rFonts w:ascii="Times New Roman" w:hAnsi="Times New Roman" w:cs="Times New Roman"/>
          <w:sz w:val="24"/>
          <w:szCs w:val="24"/>
        </w:rPr>
        <w:t xml:space="preserve"> </w:t>
      </w:r>
      <w:r w:rsidR="00F414AF" w:rsidRPr="003E693F">
        <w:rPr>
          <w:rFonts w:ascii="Times New Roman" w:hAnsi="Times New Roman"/>
          <w:sz w:val="24"/>
          <w:szCs w:val="24"/>
          <w:lang w:val="en-GB"/>
        </w:rPr>
        <w:t>at 549G-550A</w:t>
      </w:r>
      <w:r w:rsidRPr="003E693F">
        <w:rPr>
          <w:rFonts w:ascii="Times New Roman" w:hAnsi="Times New Roman" w:cs="Times New Roman"/>
          <w:color w:val="242121"/>
          <w:sz w:val="24"/>
          <w:szCs w:val="24"/>
          <w:lang w:val="en-GB"/>
        </w:rPr>
        <w:t>, the court distinguished the various form</w:t>
      </w:r>
      <w:r w:rsidR="00F414AF" w:rsidRPr="003E693F">
        <w:rPr>
          <w:rFonts w:ascii="Times New Roman" w:hAnsi="Times New Roman" w:cs="Times New Roman"/>
          <w:color w:val="242121"/>
          <w:sz w:val="24"/>
          <w:szCs w:val="24"/>
          <w:lang w:val="en-GB"/>
        </w:rPr>
        <w:t>s</w:t>
      </w:r>
      <w:r w:rsidRPr="003E693F">
        <w:rPr>
          <w:rFonts w:ascii="Times New Roman" w:hAnsi="Times New Roman" w:cs="Times New Roman"/>
          <w:color w:val="242121"/>
          <w:sz w:val="24"/>
          <w:szCs w:val="24"/>
          <w:lang w:val="en-GB"/>
        </w:rPr>
        <w:t xml:space="preserve"> of </w:t>
      </w:r>
      <w:r w:rsidR="00F414AF" w:rsidRPr="003E693F">
        <w:rPr>
          <w:rFonts w:ascii="Times New Roman" w:hAnsi="Times New Roman" w:cs="Times New Roman"/>
          <w:color w:val="242121"/>
          <w:sz w:val="24"/>
          <w:szCs w:val="24"/>
          <w:lang w:val="en-GB"/>
        </w:rPr>
        <w:t xml:space="preserve">interlocutory </w:t>
      </w:r>
      <w:r w:rsidRPr="003E693F">
        <w:rPr>
          <w:rFonts w:ascii="Times New Roman" w:hAnsi="Times New Roman" w:cs="Times New Roman"/>
          <w:color w:val="242121"/>
          <w:sz w:val="24"/>
          <w:szCs w:val="24"/>
          <w:lang w:val="en-GB"/>
        </w:rPr>
        <w:t>orders as follows:</w:t>
      </w:r>
      <w:r w:rsidR="00634667" w:rsidRPr="003E693F">
        <w:rPr>
          <w:rFonts w:ascii="Times New Roman" w:hAnsi="Times New Roman"/>
          <w:sz w:val="24"/>
          <w:szCs w:val="24"/>
          <w:lang w:val="en-GB"/>
        </w:rPr>
        <w:t xml:space="preserve"> </w:t>
      </w:r>
    </w:p>
    <w:p w14:paraId="6E452AF0" w14:textId="77777777" w:rsidR="00634667" w:rsidRDefault="00634667" w:rsidP="003E693F">
      <w:pPr>
        <w:autoSpaceDE w:val="0"/>
        <w:autoSpaceDN w:val="0"/>
        <w:adjustRightInd w:val="0"/>
        <w:spacing w:after="0" w:line="240" w:lineRule="auto"/>
        <w:ind w:left="1701" w:hanging="567"/>
        <w:jc w:val="both"/>
        <w:rPr>
          <w:rFonts w:ascii="Times New Roman" w:hAnsi="Times New Roman"/>
          <w:sz w:val="24"/>
          <w:szCs w:val="24"/>
          <w:lang w:eastAsia="en-ZW"/>
        </w:rPr>
      </w:pPr>
      <w:r w:rsidRPr="00F209D1">
        <w:rPr>
          <w:rFonts w:ascii="Times New Roman" w:hAnsi="Times New Roman"/>
          <w:sz w:val="24"/>
          <w:szCs w:val="24"/>
          <w:lang w:eastAsia="en-ZW"/>
        </w:rPr>
        <w:t>“(a)</w:t>
      </w:r>
      <w:r w:rsidRPr="00F209D1">
        <w:rPr>
          <w:rFonts w:ascii="Times New Roman" w:hAnsi="Times New Roman"/>
          <w:sz w:val="24"/>
          <w:szCs w:val="24"/>
          <w:lang w:eastAsia="en-ZW"/>
        </w:rPr>
        <w:tab/>
        <w:t xml:space="preserve">In a wide and general sense the term "interlocutory" refers to all orders pronounced by the court, upon matters incidental to the main dispute, preparatory to, or during the progress of, the litigation. But orders of this kind are divided into two classes: </w:t>
      </w:r>
    </w:p>
    <w:p w14:paraId="2B5C3007" w14:textId="77777777" w:rsidR="000855FE" w:rsidRPr="00F209D1" w:rsidRDefault="000855FE" w:rsidP="003E693F">
      <w:pPr>
        <w:autoSpaceDE w:val="0"/>
        <w:autoSpaceDN w:val="0"/>
        <w:adjustRightInd w:val="0"/>
        <w:spacing w:after="0" w:line="240" w:lineRule="auto"/>
        <w:ind w:left="1701" w:hanging="567"/>
        <w:jc w:val="both"/>
        <w:rPr>
          <w:rFonts w:ascii="Times New Roman" w:hAnsi="Times New Roman"/>
          <w:sz w:val="24"/>
          <w:szCs w:val="24"/>
          <w:lang w:eastAsia="en-ZW"/>
        </w:rPr>
      </w:pPr>
    </w:p>
    <w:p w14:paraId="6E8D2B00" w14:textId="77777777" w:rsidR="00634667" w:rsidRPr="00F209D1" w:rsidRDefault="00634667" w:rsidP="003E693F">
      <w:pPr>
        <w:numPr>
          <w:ilvl w:val="0"/>
          <w:numId w:val="15"/>
        </w:numPr>
        <w:autoSpaceDE w:val="0"/>
        <w:autoSpaceDN w:val="0"/>
        <w:adjustRightInd w:val="0"/>
        <w:spacing w:after="0" w:line="240" w:lineRule="auto"/>
        <w:ind w:left="2694" w:hanging="426"/>
        <w:jc w:val="both"/>
        <w:rPr>
          <w:rFonts w:ascii="Times New Roman" w:hAnsi="Times New Roman"/>
          <w:sz w:val="24"/>
          <w:szCs w:val="24"/>
          <w:lang w:eastAsia="en-ZW"/>
        </w:rPr>
      </w:pPr>
      <w:r w:rsidRPr="00F209D1">
        <w:rPr>
          <w:rFonts w:ascii="Times New Roman" w:hAnsi="Times New Roman"/>
          <w:sz w:val="24"/>
          <w:szCs w:val="24"/>
          <w:lang w:eastAsia="en-ZW"/>
        </w:rPr>
        <w:t xml:space="preserve">those which have a final and definitive effect on the main action; and </w:t>
      </w:r>
    </w:p>
    <w:p w14:paraId="76E4E553" w14:textId="480A25FF" w:rsidR="00634667" w:rsidRDefault="00634667" w:rsidP="003E693F">
      <w:pPr>
        <w:numPr>
          <w:ilvl w:val="0"/>
          <w:numId w:val="15"/>
        </w:numPr>
        <w:autoSpaceDE w:val="0"/>
        <w:autoSpaceDN w:val="0"/>
        <w:adjustRightInd w:val="0"/>
        <w:spacing w:after="0" w:line="240" w:lineRule="auto"/>
        <w:ind w:left="2694" w:hanging="426"/>
        <w:jc w:val="both"/>
        <w:rPr>
          <w:rFonts w:ascii="Times New Roman" w:hAnsi="Times New Roman"/>
          <w:sz w:val="24"/>
          <w:szCs w:val="24"/>
          <w:lang w:eastAsia="en-ZW"/>
        </w:rPr>
      </w:pPr>
      <w:r w:rsidRPr="00F414AF">
        <w:rPr>
          <w:rFonts w:ascii="Times New Roman" w:hAnsi="Times New Roman"/>
          <w:sz w:val="24"/>
          <w:szCs w:val="24"/>
          <w:lang w:eastAsia="en-ZW"/>
        </w:rPr>
        <w:t xml:space="preserve">those, known as "simple (or purely) interlocutory orders" or "interlocutory orders proper", which do not. (See generally </w:t>
      </w:r>
      <w:r w:rsidRPr="00F414AF">
        <w:rPr>
          <w:rFonts w:ascii="Times New Roman" w:hAnsi="Times New Roman"/>
          <w:i/>
          <w:iCs/>
          <w:sz w:val="24"/>
          <w:szCs w:val="24"/>
          <w:lang w:eastAsia="en-ZW"/>
        </w:rPr>
        <w:t xml:space="preserve">Bell </w:t>
      </w:r>
      <w:r w:rsidRPr="003E693F">
        <w:rPr>
          <w:rFonts w:ascii="Times New Roman" w:hAnsi="Times New Roman"/>
          <w:iCs/>
          <w:sz w:val="24"/>
          <w:szCs w:val="24"/>
          <w:lang w:eastAsia="en-ZW"/>
        </w:rPr>
        <w:t xml:space="preserve">v </w:t>
      </w:r>
      <w:r w:rsidRPr="00F414AF">
        <w:rPr>
          <w:rFonts w:ascii="Times New Roman" w:hAnsi="Times New Roman"/>
          <w:i/>
          <w:iCs/>
          <w:sz w:val="24"/>
          <w:szCs w:val="24"/>
          <w:lang w:eastAsia="en-ZW"/>
        </w:rPr>
        <w:t>Bell</w:t>
      </w:r>
      <w:r w:rsidRPr="00F414AF">
        <w:rPr>
          <w:rFonts w:ascii="Times New Roman" w:hAnsi="Times New Roman"/>
          <w:sz w:val="24"/>
          <w:szCs w:val="24"/>
          <w:lang w:eastAsia="en-ZW"/>
        </w:rPr>
        <w:t>, 1908 T.S. 887</w:t>
      </w:r>
      <w:r w:rsidR="00F414AF">
        <w:rPr>
          <w:rFonts w:ascii="Times New Roman" w:hAnsi="Times New Roman"/>
          <w:sz w:val="24"/>
          <w:szCs w:val="24"/>
          <w:lang w:eastAsia="en-ZW"/>
        </w:rPr>
        <w:t xml:space="preserve"> </w:t>
      </w:r>
      <w:r w:rsidRPr="00F414AF">
        <w:rPr>
          <w:rFonts w:ascii="Times New Roman" w:hAnsi="Times New Roman"/>
          <w:sz w:val="24"/>
          <w:szCs w:val="24"/>
          <w:lang w:eastAsia="en-ZW"/>
        </w:rPr>
        <w:t xml:space="preserve">at pp. 890 - 1; </w:t>
      </w:r>
      <w:r w:rsidRPr="00F414AF">
        <w:rPr>
          <w:rFonts w:ascii="Times New Roman" w:hAnsi="Times New Roman"/>
          <w:i/>
          <w:iCs/>
          <w:sz w:val="24"/>
          <w:szCs w:val="24"/>
          <w:lang w:eastAsia="en-ZW"/>
        </w:rPr>
        <w:t>Steytler, N.O</w:t>
      </w:r>
      <w:r w:rsidRPr="00F414AF">
        <w:rPr>
          <w:rFonts w:ascii="Times New Roman" w:hAnsi="Times New Roman"/>
          <w:sz w:val="24"/>
          <w:szCs w:val="24"/>
          <w:lang w:eastAsia="en-ZW"/>
        </w:rPr>
        <w:t xml:space="preserve">. v </w:t>
      </w:r>
      <w:r w:rsidRPr="00F414AF">
        <w:rPr>
          <w:rFonts w:ascii="Times New Roman" w:hAnsi="Times New Roman"/>
          <w:i/>
          <w:iCs/>
          <w:sz w:val="24"/>
          <w:szCs w:val="24"/>
          <w:lang w:eastAsia="en-ZW"/>
        </w:rPr>
        <w:t xml:space="preserve">Fitzgerald, supra </w:t>
      </w:r>
      <w:r w:rsidRPr="00F414AF">
        <w:rPr>
          <w:rFonts w:ascii="Times New Roman" w:hAnsi="Times New Roman"/>
          <w:sz w:val="24"/>
          <w:szCs w:val="24"/>
          <w:lang w:eastAsia="en-ZW"/>
        </w:rPr>
        <w:t xml:space="preserve">at pp. 303, 311. 325 - 6, 342; </w:t>
      </w:r>
      <w:r w:rsidRPr="00F414AF">
        <w:rPr>
          <w:rFonts w:ascii="Times New Roman" w:hAnsi="Times New Roman"/>
          <w:i/>
          <w:iCs/>
          <w:sz w:val="24"/>
          <w:szCs w:val="24"/>
        </w:rPr>
        <w:t xml:space="preserve">Globe and Phoenix Gold Mining Co. Ltd. </w:t>
      </w:r>
      <w:r w:rsidRPr="003E693F">
        <w:rPr>
          <w:rFonts w:ascii="Times New Roman" w:hAnsi="Times New Roman"/>
          <w:iCs/>
          <w:sz w:val="24"/>
          <w:szCs w:val="24"/>
        </w:rPr>
        <w:t>v</w:t>
      </w:r>
      <w:r w:rsidRPr="00F414AF">
        <w:rPr>
          <w:rFonts w:ascii="Times New Roman" w:hAnsi="Times New Roman"/>
          <w:i/>
          <w:iCs/>
          <w:sz w:val="24"/>
          <w:szCs w:val="24"/>
        </w:rPr>
        <w:t xml:space="preserve"> Rhodesian Corporation Ltd.,</w:t>
      </w:r>
      <w:r w:rsidRPr="00F414AF">
        <w:rPr>
          <w:rFonts w:ascii="Times New Roman" w:hAnsi="Times New Roman"/>
          <w:sz w:val="24"/>
          <w:szCs w:val="24"/>
        </w:rPr>
        <w:t xml:space="preserve"> 1932 AD 146 at pp. 153, 157 – 8, 162-3;</w:t>
      </w:r>
      <w:r w:rsidRPr="00F414AF">
        <w:rPr>
          <w:rFonts w:ascii="Times New Roman" w:hAnsi="Times New Roman"/>
          <w:i/>
          <w:iCs/>
          <w:sz w:val="24"/>
          <w:szCs w:val="24"/>
          <w:lang w:eastAsia="en-ZW"/>
        </w:rPr>
        <w:t xml:space="preserve"> Pretoria Garrison Institutes </w:t>
      </w:r>
      <w:r w:rsidRPr="003E693F">
        <w:rPr>
          <w:rFonts w:ascii="Times New Roman" w:hAnsi="Times New Roman"/>
          <w:iCs/>
          <w:sz w:val="24"/>
          <w:szCs w:val="24"/>
          <w:lang w:eastAsia="en-ZW"/>
        </w:rPr>
        <w:t>v</w:t>
      </w:r>
      <w:r w:rsidRPr="00F414AF">
        <w:rPr>
          <w:rFonts w:ascii="Times New Roman" w:hAnsi="Times New Roman"/>
          <w:i/>
          <w:iCs/>
          <w:sz w:val="24"/>
          <w:szCs w:val="24"/>
          <w:lang w:eastAsia="en-ZW"/>
        </w:rPr>
        <w:t xml:space="preserve"> Danish Variety Products, supra </w:t>
      </w:r>
      <w:r w:rsidRPr="00F414AF">
        <w:rPr>
          <w:rFonts w:ascii="Times New Roman" w:hAnsi="Times New Roman"/>
          <w:sz w:val="24"/>
          <w:szCs w:val="24"/>
          <w:lang w:eastAsia="en-ZW"/>
        </w:rPr>
        <w:t>at pp. 850, 867.)</w:t>
      </w:r>
    </w:p>
    <w:p w14:paraId="0AAB41A1" w14:textId="77777777" w:rsidR="000855FE" w:rsidRPr="00F414AF" w:rsidRDefault="000855FE" w:rsidP="000855FE">
      <w:pPr>
        <w:autoSpaceDE w:val="0"/>
        <w:autoSpaceDN w:val="0"/>
        <w:adjustRightInd w:val="0"/>
        <w:spacing w:after="0" w:line="240" w:lineRule="auto"/>
        <w:ind w:left="2694"/>
        <w:jc w:val="both"/>
        <w:rPr>
          <w:rFonts w:ascii="Times New Roman" w:hAnsi="Times New Roman"/>
          <w:sz w:val="24"/>
          <w:szCs w:val="24"/>
          <w:lang w:eastAsia="en-ZW"/>
        </w:rPr>
      </w:pPr>
    </w:p>
    <w:p w14:paraId="463E9D62" w14:textId="2B36EDB0" w:rsidR="00634667" w:rsidRDefault="00634667" w:rsidP="006834F2">
      <w:pPr>
        <w:autoSpaceDE w:val="0"/>
        <w:autoSpaceDN w:val="0"/>
        <w:adjustRightInd w:val="0"/>
        <w:spacing w:after="0" w:line="240" w:lineRule="auto"/>
        <w:ind w:left="1701" w:hanging="425"/>
        <w:jc w:val="both"/>
        <w:rPr>
          <w:rFonts w:ascii="Times New Roman" w:hAnsi="Times New Roman"/>
          <w:sz w:val="24"/>
          <w:szCs w:val="24"/>
          <w:lang w:eastAsia="en-ZW"/>
        </w:rPr>
      </w:pPr>
      <w:r w:rsidRPr="00853416">
        <w:rPr>
          <w:rFonts w:ascii="Times New Roman" w:hAnsi="Times New Roman"/>
          <w:iCs/>
          <w:sz w:val="24"/>
          <w:szCs w:val="24"/>
          <w:lang w:eastAsia="en-ZW"/>
        </w:rPr>
        <w:t>(b)</w:t>
      </w:r>
      <w:r w:rsidRPr="00F209D1">
        <w:rPr>
          <w:rFonts w:ascii="Times New Roman" w:hAnsi="Times New Roman"/>
          <w:i/>
          <w:iCs/>
          <w:sz w:val="24"/>
          <w:szCs w:val="24"/>
          <w:lang w:eastAsia="en-ZW"/>
        </w:rPr>
        <w:t xml:space="preserve"> </w:t>
      </w:r>
      <w:r w:rsidR="006834F2">
        <w:rPr>
          <w:rFonts w:ascii="Times New Roman" w:hAnsi="Times New Roman"/>
          <w:i/>
          <w:iCs/>
          <w:sz w:val="24"/>
          <w:szCs w:val="24"/>
          <w:lang w:eastAsia="en-ZW"/>
        </w:rPr>
        <w:t xml:space="preserve"> </w:t>
      </w:r>
      <w:r w:rsidRPr="00F209D1">
        <w:rPr>
          <w:rFonts w:ascii="Times New Roman" w:hAnsi="Times New Roman"/>
          <w:sz w:val="24"/>
          <w:szCs w:val="24"/>
          <w:lang w:eastAsia="en-ZW"/>
        </w:rPr>
        <w:t xml:space="preserve">Statutes relating to the appealability of judgments or orders (whether it be </w:t>
      </w:r>
    </w:p>
    <w:p w14:paraId="6B2898BB" w14:textId="14536382" w:rsidR="00634667" w:rsidRDefault="00634667" w:rsidP="006834F2">
      <w:pPr>
        <w:autoSpaceDE w:val="0"/>
        <w:autoSpaceDN w:val="0"/>
        <w:adjustRightInd w:val="0"/>
        <w:spacing w:after="0" w:line="240" w:lineRule="auto"/>
        <w:ind w:left="1701"/>
        <w:jc w:val="both"/>
        <w:rPr>
          <w:rFonts w:ascii="Times New Roman" w:hAnsi="Times New Roman"/>
          <w:sz w:val="24"/>
          <w:szCs w:val="24"/>
          <w:lang w:eastAsia="en-ZW"/>
        </w:rPr>
      </w:pPr>
      <w:r>
        <w:rPr>
          <w:rFonts w:ascii="Times New Roman" w:hAnsi="Times New Roman"/>
          <w:sz w:val="24"/>
          <w:szCs w:val="24"/>
          <w:lang w:eastAsia="en-ZW"/>
        </w:rPr>
        <w:t>appeal</w:t>
      </w:r>
      <w:r w:rsidRPr="00F209D1">
        <w:rPr>
          <w:rFonts w:ascii="Times New Roman" w:hAnsi="Times New Roman"/>
          <w:sz w:val="24"/>
          <w:szCs w:val="24"/>
          <w:lang w:eastAsia="en-ZW"/>
        </w:rPr>
        <w:t xml:space="preserve">ability with leave or appealability at all) which use the word "interlocutory", or other words of similar import, are taken to refer </w:t>
      </w:r>
      <w:r w:rsidR="006834F2">
        <w:rPr>
          <w:rFonts w:ascii="Times New Roman" w:hAnsi="Times New Roman"/>
          <w:sz w:val="24"/>
          <w:szCs w:val="24"/>
          <w:lang w:eastAsia="en-ZW"/>
        </w:rPr>
        <w:t xml:space="preserve">to simple interlocutory orders.  </w:t>
      </w:r>
      <w:r w:rsidRPr="00F209D1">
        <w:rPr>
          <w:rFonts w:ascii="Times New Roman" w:hAnsi="Times New Roman"/>
          <w:sz w:val="24"/>
          <w:szCs w:val="24"/>
          <w:lang w:eastAsia="en-ZW"/>
        </w:rPr>
        <w:t xml:space="preserve">In other words, it is only in the case of simple interlocutory orders that the statute is read as prohibiting an appeal or making it subject to the limitation of requiring leave, as the case may be. </w:t>
      </w:r>
      <w:r w:rsidRPr="00634667">
        <w:rPr>
          <w:rFonts w:ascii="Times New Roman" w:hAnsi="Times New Roman"/>
          <w:b/>
          <w:sz w:val="24"/>
          <w:szCs w:val="24"/>
          <w:lang w:eastAsia="en-ZW"/>
        </w:rPr>
        <w:t xml:space="preserve">Final orders, including interlocutory orders having a final and definitive effect, are regarded as falling outside the purview of the </w:t>
      </w:r>
      <w:r w:rsidRPr="00634667">
        <w:rPr>
          <w:rFonts w:ascii="Times New Roman" w:hAnsi="Times New Roman"/>
          <w:b/>
          <w:sz w:val="24"/>
          <w:szCs w:val="24"/>
          <w:lang w:eastAsia="en-ZW"/>
        </w:rPr>
        <w:lastRenderedPageBreak/>
        <w:t xml:space="preserve">prohibition or limitation (see generally </w:t>
      </w:r>
      <w:r w:rsidRPr="00634667">
        <w:rPr>
          <w:rFonts w:ascii="Times New Roman" w:hAnsi="Times New Roman"/>
          <w:b/>
          <w:i/>
          <w:iCs/>
          <w:sz w:val="24"/>
          <w:szCs w:val="24"/>
          <w:lang w:eastAsia="en-ZW"/>
        </w:rPr>
        <w:t xml:space="preserve">Steytler's </w:t>
      </w:r>
      <w:r w:rsidRPr="00634667">
        <w:rPr>
          <w:rFonts w:ascii="Times New Roman" w:hAnsi="Times New Roman"/>
          <w:b/>
          <w:sz w:val="24"/>
          <w:szCs w:val="24"/>
          <w:lang w:eastAsia="en-ZW"/>
        </w:rPr>
        <w:t xml:space="preserve">case, </w:t>
      </w:r>
      <w:r w:rsidRPr="00634667">
        <w:rPr>
          <w:rFonts w:ascii="Times New Roman" w:hAnsi="Times New Roman"/>
          <w:b/>
          <w:i/>
          <w:iCs/>
          <w:sz w:val="24"/>
          <w:szCs w:val="24"/>
          <w:lang w:eastAsia="en-ZW"/>
        </w:rPr>
        <w:t xml:space="preserve">supra </w:t>
      </w:r>
      <w:r w:rsidRPr="00634667">
        <w:rPr>
          <w:rFonts w:ascii="Times New Roman" w:hAnsi="Times New Roman"/>
          <w:b/>
          <w:sz w:val="24"/>
          <w:szCs w:val="24"/>
          <w:lang w:eastAsia="en-ZW"/>
        </w:rPr>
        <w:t>at pp. 304, 312,326, 345 - 6</w:t>
      </w:r>
      <w:r w:rsidRPr="00F209D1">
        <w:rPr>
          <w:rFonts w:ascii="Times New Roman" w:hAnsi="Times New Roman"/>
          <w:sz w:val="24"/>
          <w:szCs w:val="24"/>
          <w:lang w:eastAsia="en-ZW"/>
        </w:rPr>
        <w:t xml:space="preserve">; </w:t>
      </w:r>
    </w:p>
    <w:p w14:paraId="43F327E6" w14:textId="77777777" w:rsidR="00F34D88" w:rsidRPr="00F209D1" w:rsidRDefault="00F34D88" w:rsidP="006834F2">
      <w:pPr>
        <w:autoSpaceDE w:val="0"/>
        <w:autoSpaceDN w:val="0"/>
        <w:adjustRightInd w:val="0"/>
        <w:spacing w:after="0" w:line="240" w:lineRule="auto"/>
        <w:ind w:left="1701"/>
        <w:jc w:val="both"/>
        <w:rPr>
          <w:rFonts w:ascii="Times New Roman" w:hAnsi="Times New Roman"/>
          <w:sz w:val="24"/>
          <w:szCs w:val="24"/>
          <w:lang w:eastAsia="en-ZW"/>
        </w:rPr>
      </w:pPr>
    </w:p>
    <w:p w14:paraId="0F783FDD" w14:textId="798144F6" w:rsidR="00634667" w:rsidRDefault="00634667" w:rsidP="00634667">
      <w:pPr>
        <w:tabs>
          <w:tab w:val="left" w:pos="1843"/>
        </w:tabs>
        <w:autoSpaceDE w:val="0"/>
        <w:autoSpaceDN w:val="0"/>
        <w:adjustRightInd w:val="0"/>
        <w:spacing w:after="0" w:line="240" w:lineRule="auto"/>
        <w:ind w:left="1276"/>
        <w:jc w:val="both"/>
        <w:rPr>
          <w:rFonts w:ascii="Times New Roman" w:hAnsi="Times New Roman"/>
          <w:sz w:val="24"/>
          <w:szCs w:val="24"/>
          <w:lang w:eastAsia="en-ZW"/>
        </w:rPr>
      </w:pPr>
      <w:r w:rsidRPr="002923EB">
        <w:rPr>
          <w:rFonts w:ascii="Times New Roman" w:hAnsi="Times New Roman"/>
          <w:iCs/>
          <w:sz w:val="24"/>
          <w:szCs w:val="24"/>
          <w:lang w:eastAsia="en-ZW"/>
        </w:rPr>
        <w:t>(c)</w:t>
      </w:r>
      <w:r w:rsidRPr="00F209D1">
        <w:rPr>
          <w:rFonts w:ascii="Times New Roman" w:hAnsi="Times New Roman"/>
          <w:i/>
          <w:iCs/>
          <w:sz w:val="24"/>
          <w:szCs w:val="24"/>
          <w:lang w:eastAsia="en-ZW"/>
        </w:rPr>
        <w:t xml:space="preserve"> </w:t>
      </w:r>
      <w:r w:rsidR="006834F2">
        <w:rPr>
          <w:rFonts w:ascii="Times New Roman" w:hAnsi="Times New Roman"/>
          <w:i/>
          <w:iCs/>
          <w:sz w:val="24"/>
          <w:szCs w:val="24"/>
          <w:lang w:eastAsia="en-ZW"/>
        </w:rPr>
        <w:t xml:space="preserve"> </w:t>
      </w:r>
      <w:r w:rsidRPr="00F209D1">
        <w:rPr>
          <w:rFonts w:ascii="Times New Roman" w:hAnsi="Times New Roman"/>
          <w:sz w:val="24"/>
          <w:szCs w:val="24"/>
          <w:lang w:eastAsia="en-ZW"/>
        </w:rPr>
        <w:t xml:space="preserve">The general test as to whether an order is a </w:t>
      </w:r>
      <w:r>
        <w:rPr>
          <w:rFonts w:ascii="Times New Roman" w:hAnsi="Times New Roman"/>
          <w:sz w:val="24"/>
          <w:szCs w:val="24"/>
          <w:lang w:eastAsia="en-ZW"/>
        </w:rPr>
        <w:t>simple</w:t>
      </w:r>
      <w:r w:rsidRPr="00F209D1">
        <w:rPr>
          <w:rFonts w:ascii="Times New Roman" w:hAnsi="Times New Roman"/>
          <w:sz w:val="24"/>
          <w:szCs w:val="24"/>
          <w:lang w:eastAsia="en-ZW"/>
        </w:rPr>
        <w:t xml:space="preserve"> interlo</w:t>
      </w:r>
      <w:r>
        <w:rPr>
          <w:rFonts w:ascii="Times New Roman" w:hAnsi="Times New Roman"/>
          <w:sz w:val="24"/>
          <w:szCs w:val="24"/>
          <w:lang w:eastAsia="en-ZW"/>
        </w:rPr>
        <w:t xml:space="preserve">cutory one or not </w:t>
      </w:r>
    </w:p>
    <w:p w14:paraId="1336B391" w14:textId="49236B49" w:rsidR="00634667" w:rsidRDefault="00634667" w:rsidP="006834F2">
      <w:pPr>
        <w:autoSpaceDE w:val="0"/>
        <w:autoSpaceDN w:val="0"/>
        <w:adjustRightInd w:val="0"/>
        <w:spacing w:after="0" w:line="240" w:lineRule="auto"/>
        <w:ind w:left="1701"/>
        <w:jc w:val="both"/>
        <w:rPr>
          <w:rFonts w:ascii="Times New Roman" w:hAnsi="Times New Roman"/>
          <w:sz w:val="24"/>
          <w:szCs w:val="24"/>
          <w:lang w:eastAsia="en-ZW"/>
        </w:rPr>
      </w:pPr>
      <w:r>
        <w:rPr>
          <w:rFonts w:ascii="Times New Roman" w:hAnsi="Times New Roman"/>
          <w:sz w:val="24"/>
          <w:szCs w:val="24"/>
          <w:lang w:eastAsia="en-ZW"/>
        </w:rPr>
        <w:t xml:space="preserve">was stated </w:t>
      </w:r>
      <w:r w:rsidR="009B0148">
        <w:rPr>
          <w:rFonts w:ascii="Times New Roman" w:hAnsi="Times New Roman"/>
          <w:sz w:val="24"/>
          <w:szCs w:val="24"/>
          <w:lang w:eastAsia="en-ZW"/>
        </w:rPr>
        <w:t xml:space="preserve">by </w:t>
      </w:r>
      <w:r w:rsidR="009B0148" w:rsidRPr="006834F2">
        <w:rPr>
          <w:rFonts w:ascii="Times New Roman" w:hAnsi="Times New Roman"/>
          <w:smallCaps/>
          <w:sz w:val="24"/>
          <w:szCs w:val="24"/>
          <w:lang w:eastAsia="en-ZW"/>
        </w:rPr>
        <w:t>S</w:t>
      </w:r>
      <w:r w:rsidR="003E670A" w:rsidRPr="003E670A">
        <w:rPr>
          <w:rFonts w:ascii="Times New Roman" w:hAnsi="Times New Roman"/>
          <w:smallCaps/>
          <w:sz w:val="24"/>
          <w:szCs w:val="24"/>
          <w:lang w:eastAsia="en-ZW"/>
        </w:rPr>
        <w:t>chreiner</w:t>
      </w:r>
      <w:r w:rsidR="003E670A">
        <w:rPr>
          <w:rFonts w:ascii="Times New Roman" w:hAnsi="Times New Roman"/>
          <w:sz w:val="24"/>
          <w:szCs w:val="24"/>
          <w:lang w:eastAsia="en-ZW"/>
        </w:rPr>
        <w:t xml:space="preserve"> JA</w:t>
      </w:r>
      <w:r w:rsidRPr="00F209D1">
        <w:rPr>
          <w:rFonts w:ascii="Times New Roman" w:hAnsi="Times New Roman"/>
          <w:sz w:val="24"/>
          <w:szCs w:val="24"/>
          <w:lang w:eastAsia="en-ZW"/>
        </w:rPr>
        <w:t xml:space="preserve">, in the </w:t>
      </w:r>
      <w:r w:rsidRPr="00F209D1">
        <w:rPr>
          <w:rFonts w:ascii="Times New Roman" w:hAnsi="Times New Roman"/>
          <w:i/>
          <w:iCs/>
          <w:sz w:val="24"/>
          <w:szCs w:val="24"/>
          <w:lang w:eastAsia="en-ZW"/>
        </w:rPr>
        <w:t xml:space="preserve">Pretoria Garrison Institutes </w:t>
      </w:r>
      <w:r w:rsidRPr="00F209D1">
        <w:rPr>
          <w:rFonts w:ascii="Times New Roman" w:hAnsi="Times New Roman"/>
          <w:sz w:val="24"/>
          <w:szCs w:val="24"/>
          <w:lang w:eastAsia="en-ZW"/>
        </w:rPr>
        <w:t xml:space="preserve">case, </w:t>
      </w:r>
      <w:r w:rsidRPr="00F209D1">
        <w:rPr>
          <w:rFonts w:ascii="Times New Roman" w:hAnsi="Times New Roman"/>
          <w:i/>
          <w:iCs/>
          <w:sz w:val="24"/>
          <w:szCs w:val="24"/>
          <w:lang w:eastAsia="en-ZW"/>
        </w:rPr>
        <w:t>supra</w:t>
      </w:r>
      <w:r w:rsidRPr="00F209D1">
        <w:rPr>
          <w:rFonts w:ascii="Times New Roman" w:hAnsi="Times New Roman"/>
          <w:sz w:val="24"/>
          <w:szCs w:val="24"/>
          <w:lang w:eastAsia="en-ZW"/>
        </w:rPr>
        <w:t>, as follows (at P. 870):</w:t>
      </w:r>
    </w:p>
    <w:p w14:paraId="624E7712" w14:textId="77777777" w:rsidR="00F34D88" w:rsidRPr="00F209D1" w:rsidRDefault="00F34D88" w:rsidP="006834F2">
      <w:pPr>
        <w:autoSpaceDE w:val="0"/>
        <w:autoSpaceDN w:val="0"/>
        <w:adjustRightInd w:val="0"/>
        <w:spacing w:after="0" w:line="240" w:lineRule="auto"/>
        <w:ind w:left="1701"/>
        <w:jc w:val="both"/>
        <w:rPr>
          <w:rFonts w:ascii="Times New Roman" w:hAnsi="Times New Roman"/>
          <w:sz w:val="24"/>
          <w:szCs w:val="24"/>
          <w:lang w:eastAsia="en-ZW"/>
        </w:rPr>
      </w:pPr>
    </w:p>
    <w:p w14:paraId="34937095" w14:textId="77777777" w:rsidR="00634667" w:rsidRPr="001855C9" w:rsidRDefault="00634667" w:rsidP="006834F2">
      <w:pPr>
        <w:autoSpaceDE w:val="0"/>
        <w:autoSpaceDN w:val="0"/>
        <w:adjustRightInd w:val="0"/>
        <w:spacing w:after="0" w:line="240" w:lineRule="auto"/>
        <w:ind w:left="2268"/>
        <w:jc w:val="both"/>
        <w:rPr>
          <w:rFonts w:ascii="Times New Roman" w:hAnsi="Times New Roman"/>
          <w:b/>
          <w:sz w:val="24"/>
          <w:szCs w:val="24"/>
          <w:lang w:eastAsia="en-ZW"/>
        </w:rPr>
      </w:pPr>
      <w:r w:rsidRPr="00F209D1">
        <w:rPr>
          <w:rFonts w:ascii="Times New Roman" w:hAnsi="Times New Roman"/>
          <w:sz w:val="24"/>
          <w:szCs w:val="24"/>
          <w:lang w:eastAsia="en-ZW"/>
        </w:rPr>
        <w:t xml:space="preserve">"... a preparatory or procedural order is a simple interlocutory order and therefore not appealable unless it is such as to 'dispose of any issue or any portion of the issue in the main action or suit' or, which amounts, I think, to the same thing, </w:t>
      </w:r>
      <w:r w:rsidRPr="001855C9">
        <w:rPr>
          <w:rFonts w:ascii="Times New Roman" w:hAnsi="Times New Roman"/>
          <w:b/>
          <w:sz w:val="24"/>
          <w:szCs w:val="24"/>
          <w:lang w:eastAsia="en-ZW"/>
        </w:rPr>
        <w:t>unless it 'irreparably anticipates or precludes some of the relief which would or might</w:t>
      </w:r>
    </w:p>
    <w:p w14:paraId="1752D2BB" w14:textId="17A7E441" w:rsidR="00634667" w:rsidRPr="00F209D1" w:rsidRDefault="006834F2" w:rsidP="00634667">
      <w:pPr>
        <w:spacing w:after="0" w:line="240" w:lineRule="auto"/>
        <w:ind w:left="1406" w:firstLine="720"/>
        <w:jc w:val="both"/>
        <w:rPr>
          <w:rFonts w:ascii="Times New Roman" w:hAnsi="Times New Roman"/>
          <w:sz w:val="24"/>
          <w:szCs w:val="24"/>
          <w:lang w:eastAsia="en-ZW"/>
        </w:rPr>
      </w:pPr>
      <w:r>
        <w:rPr>
          <w:rFonts w:ascii="Times New Roman" w:hAnsi="Times New Roman"/>
          <w:b/>
          <w:sz w:val="24"/>
          <w:szCs w:val="24"/>
          <w:lang w:eastAsia="en-ZW"/>
        </w:rPr>
        <w:t xml:space="preserve">  </w:t>
      </w:r>
      <w:r w:rsidR="00634667" w:rsidRPr="001855C9">
        <w:rPr>
          <w:rFonts w:ascii="Times New Roman" w:hAnsi="Times New Roman"/>
          <w:b/>
          <w:sz w:val="24"/>
          <w:szCs w:val="24"/>
          <w:lang w:eastAsia="en-ZW"/>
        </w:rPr>
        <w:t>be given at the hearing'</w:t>
      </w:r>
      <w:r w:rsidR="001358F3">
        <w:rPr>
          <w:rFonts w:ascii="Times New Roman" w:hAnsi="Times New Roman"/>
          <w:sz w:val="24"/>
          <w:szCs w:val="24"/>
          <w:lang w:eastAsia="en-ZW"/>
        </w:rPr>
        <w:t>.”</w:t>
      </w:r>
    </w:p>
    <w:p w14:paraId="7C4319B7" w14:textId="04E5627D" w:rsidR="00F97DB0" w:rsidRPr="001855C9" w:rsidRDefault="00F97DB0" w:rsidP="006834F2">
      <w:pPr>
        <w:spacing w:before="104" w:after="0" w:line="240" w:lineRule="auto"/>
        <w:ind w:right="117"/>
        <w:jc w:val="both"/>
        <w:rPr>
          <w:rFonts w:ascii="Times New Roman" w:hAnsi="Times New Roman" w:cs="Times New Roman"/>
          <w:sz w:val="24"/>
          <w:szCs w:val="24"/>
        </w:rPr>
      </w:pPr>
    </w:p>
    <w:p w14:paraId="4DDDCCA0" w14:textId="3783B1D6" w:rsidR="002359AE" w:rsidRPr="008E72C2" w:rsidRDefault="00F027A3" w:rsidP="00F027A3">
      <w:pPr>
        <w:tabs>
          <w:tab w:val="left" w:pos="567"/>
        </w:tabs>
        <w:ind w:left="567" w:hanging="567"/>
        <w:rPr>
          <w:rFonts w:ascii="Times New Roman" w:hAnsi="Times New Roman" w:cs="Times New Roman"/>
          <w:sz w:val="24"/>
          <w:szCs w:val="24"/>
        </w:rPr>
      </w:pPr>
      <w:r>
        <w:rPr>
          <w:rFonts w:ascii="Times New Roman" w:hAnsi="Times New Roman" w:cs="Times New Roman"/>
          <w:sz w:val="24"/>
          <w:szCs w:val="24"/>
        </w:rPr>
        <w:tab/>
      </w:r>
      <w:r w:rsidR="0013666D" w:rsidRPr="008E72C2">
        <w:rPr>
          <w:rFonts w:ascii="Times New Roman" w:hAnsi="Times New Roman" w:cs="Times New Roman"/>
          <w:sz w:val="24"/>
          <w:szCs w:val="24"/>
        </w:rPr>
        <w:t xml:space="preserve">See also </w:t>
      </w:r>
      <w:r w:rsidR="008E72C2" w:rsidRPr="008E72C2">
        <w:rPr>
          <w:rFonts w:ascii="Times New Roman" w:hAnsi="Times New Roman" w:cs="Times New Roman"/>
          <w:i/>
          <w:sz w:val="24"/>
          <w:szCs w:val="24"/>
        </w:rPr>
        <w:t xml:space="preserve">Chitsaka &amp; Ors </w:t>
      </w:r>
      <w:r w:rsidR="008E72C2" w:rsidRPr="008E72C2">
        <w:rPr>
          <w:rFonts w:ascii="Times New Roman" w:hAnsi="Times New Roman" w:cs="Times New Roman"/>
          <w:sz w:val="24"/>
          <w:szCs w:val="24"/>
        </w:rPr>
        <w:t>v</w:t>
      </w:r>
      <w:r w:rsidR="008E72C2" w:rsidRPr="008E72C2">
        <w:rPr>
          <w:rFonts w:ascii="Times New Roman" w:hAnsi="Times New Roman" w:cs="Times New Roman"/>
          <w:i/>
          <w:sz w:val="24"/>
          <w:szCs w:val="24"/>
        </w:rPr>
        <w:t xml:space="preserve"> Heyns &amp; Ors</w:t>
      </w:r>
      <w:r w:rsidR="008E72C2" w:rsidRPr="008E72C2">
        <w:rPr>
          <w:rFonts w:ascii="Times New Roman" w:hAnsi="Times New Roman" w:cs="Times New Roman"/>
          <w:sz w:val="24"/>
          <w:szCs w:val="24"/>
        </w:rPr>
        <w:t xml:space="preserve"> SC 46/23</w:t>
      </w:r>
      <w:r>
        <w:rPr>
          <w:rFonts w:ascii="Times New Roman" w:hAnsi="Times New Roman" w:cs="Times New Roman"/>
          <w:sz w:val="24"/>
          <w:szCs w:val="24"/>
        </w:rPr>
        <w:t xml:space="preserve">, </w:t>
      </w:r>
      <w:r w:rsidRPr="00F027A3">
        <w:rPr>
          <w:rFonts w:ascii="Times New Roman" w:hAnsi="Times New Roman" w:cs="Times New Roman"/>
          <w:i/>
          <w:sz w:val="24"/>
          <w:szCs w:val="24"/>
          <w:lang w:val="en-US"/>
        </w:rPr>
        <w:t>Netone</w:t>
      </w:r>
      <w:r w:rsidRPr="00F027A3">
        <w:rPr>
          <w:rFonts w:ascii="Times New Roman" w:hAnsi="Times New Roman" w:cs="Times New Roman"/>
          <w:sz w:val="24"/>
          <w:szCs w:val="24"/>
          <w:lang w:val="en-US"/>
        </w:rPr>
        <w:t xml:space="preserve"> </w:t>
      </w:r>
      <w:r w:rsidRPr="00F027A3">
        <w:rPr>
          <w:rFonts w:ascii="Times New Roman" w:hAnsi="Times New Roman" w:cs="Times New Roman"/>
          <w:i/>
          <w:sz w:val="24"/>
          <w:szCs w:val="24"/>
          <w:lang w:val="en-US"/>
        </w:rPr>
        <w:t>et al</w:t>
      </w:r>
      <w:r w:rsidRPr="00F027A3">
        <w:rPr>
          <w:rFonts w:ascii="Times New Roman" w:hAnsi="Times New Roman" w:cs="Times New Roman"/>
          <w:sz w:val="24"/>
          <w:szCs w:val="24"/>
          <w:lang w:val="en-US"/>
        </w:rPr>
        <w:t xml:space="preserve"> v </w:t>
      </w:r>
      <w:r w:rsidRPr="00F027A3">
        <w:rPr>
          <w:rFonts w:ascii="Times New Roman" w:hAnsi="Times New Roman" w:cs="Times New Roman"/>
          <w:i/>
          <w:sz w:val="24"/>
          <w:szCs w:val="24"/>
          <w:lang w:val="en-US"/>
        </w:rPr>
        <w:t>Econet</w:t>
      </w:r>
      <w:r w:rsidRPr="00F027A3">
        <w:rPr>
          <w:rFonts w:ascii="Times New Roman" w:hAnsi="Times New Roman" w:cs="Times New Roman"/>
          <w:sz w:val="24"/>
          <w:szCs w:val="24"/>
          <w:lang w:val="en-US"/>
        </w:rPr>
        <w:t xml:space="preserve"> </w:t>
      </w:r>
      <w:r w:rsidRPr="00F027A3">
        <w:rPr>
          <w:rFonts w:ascii="Times New Roman" w:hAnsi="Times New Roman" w:cs="Times New Roman"/>
          <w:i/>
          <w:sz w:val="24"/>
          <w:szCs w:val="24"/>
          <w:lang w:val="en-US"/>
        </w:rPr>
        <w:t>et al</w:t>
      </w:r>
      <w:r w:rsidR="00855A07">
        <w:rPr>
          <w:rFonts w:ascii="Times New Roman" w:hAnsi="Times New Roman" w:cs="Times New Roman"/>
          <w:sz w:val="24"/>
          <w:szCs w:val="24"/>
          <w:lang w:val="en-US"/>
        </w:rPr>
        <w:t xml:space="preserve"> </w:t>
      </w:r>
      <w:r w:rsidRPr="00F027A3">
        <w:rPr>
          <w:rFonts w:ascii="Times New Roman" w:hAnsi="Times New Roman" w:cs="Times New Roman"/>
          <w:sz w:val="24"/>
          <w:szCs w:val="24"/>
          <w:lang w:val="en-US"/>
        </w:rPr>
        <w:t>SC 36/17</w:t>
      </w:r>
      <w:r>
        <w:rPr>
          <w:rFonts w:ascii="Times New Roman" w:hAnsi="Times New Roman" w:cs="Times New Roman"/>
          <w:b/>
          <w:sz w:val="24"/>
          <w:szCs w:val="24"/>
          <w:lang w:val="en-US"/>
        </w:rPr>
        <w:t xml:space="preserve"> </w:t>
      </w:r>
      <w:r w:rsidR="008E72C2" w:rsidRPr="008E72C2">
        <w:rPr>
          <w:rFonts w:ascii="Times New Roman" w:hAnsi="Times New Roman" w:cs="Times New Roman"/>
          <w:sz w:val="24"/>
          <w:szCs w:val="24"/>
        </w:rPr>
        <w:t xml:space="preserve"> and </w:t>
      </w:r>
      <w:r w:rsidR="0013666D" w:rsidRPr="008E72C2">
        <w:rPr>
          <w:rFonts w:ascii="Times New Roman" w:hAnsi="Times New Roman" w:cs="Times New Roman"/>
          <w:i/>
          <w:sz w:val="24"/>
          <w:szCs w:val="24"/>
        </w:rPr>
        <w:t xml:space="preserve">Blue Ranges Estate (Pvt) Ltd </w:t>
      </w:r>
      <w:r w:rsidR="0013666D" w:rsidRPr="008E72C2">
        <w:rPr>
          <w:rFonts w:ascii="Times New Roman" w:hAnsi="Times New Roman" w:cs="Times New Roman"/>
          <w:sz w:val="24"/>
          <w:szCs w:val="24"/>
        </w:rPr>
        <w:t>v</w:t>
      </w:r>
      <w:r w:rsidR="0013666D" w:rsidRPr="008E72C2">
        <w:rPr>
          <w:rFonts w:ascii="Times New Roman" w:hAnsi="Times New Roman" w:cs="Times New Roman"/>
          <w:i/>
          <w:sz w:val="24"/>
          <w:szCs w:val="24"/>
        </w:rPr>
        <w:t xml:space="preserve"> Muduviri &amp; Anor</w:t>
      </w:r>
      <w:r w:rsidR="0013666D" w:rsidRPr="008E72C2">
        <w:rPr>
          <w:rFonts w:ascii="Times New Roman" w:hAnsi="Times New Roman" w:cs="Times New Roman"/>
          <w:sz w:val="24"/>
          <w:szCs w:val="24"/>
        </w:rPr>
        <w:t xml:space="preserve"> 2009 (1) ZLR 368 (S), at 376 G</w:t>
      </w:r>
      <w:r>
        <w:rPr>
          <w:rFonts w:ascii="Times New Roman" w:hAnsi="Times New Roman" w:cs="Times New Roman"/>
          <w:sz w:val="24"/>
          <w:szCs w:val="24"/>
        </w:rPr>
        <w:t>.</w:t>
      </w:r>
    </w:p>
    <w:p w14:paraId="002BD725" w14:textId="77777777" w:rsidR="006834F2" w:rsidRDefault="006834F2" w:rsidP="006834F2">
      <w:pPr>
        <w:pStyle w:val="ListParagraph"/>
        <w:spacing w:line="240" w:lineRule="auto"/>
        <w:ind w:hanging="720"/>
        <w:jc w:val="both"/>
        <w:rPr>
          <w:rFonts w:ascii="Times New Roman" w:hAnsi="Times New Roman" w:cs="Times New Roman"/>
          <w:sz w:val="24"/>
          <w:szCs w:val="24"/>
        </w:rPr>
      </w:pPr>
    </w:p>
    <w:p w14:paraId="6BF04A4D" w14:textId="6A9CFABD" w:rsidR="00EE0860" w:rsidRDefault="00EE0860" w:rsidP="006834F2">
      <w:pPr>
        <w:pStyle w:val="ListParagraph"/>
        <w:numPr>
          <w:ilvl w:val="0"/>
          <w:numId w:val="1"/>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w:t>
      </w:r>
      <w:r w:rsidR="00EE6D01">
        <w:rPr>
          <w:rFonts w:ascii="Times New Roman" w:hAnsi="Times New Roman" w:cs="Times New Roman"/>
          <w:sz w:val="24"/>
          <w:szCs w:val="24"/>
        </w:rPr>
        <w:t>hat emerges from the above authorities</w:t>
      </w:r>
      <w:r>
        <w:rPr>
          <w:rFonts w:ascii="Times New Roman" w:hAnsi="Times New Roman" w:cs="Times New Roman"/>
          <w:sz w:val="24"/>
          <w:szCs w:val="24"/>
        </w:rPr>
        <w:t xml:space="preserve"> is that once a procedural order anticipates and precludes the grant of the main relief before a court, it is final and defin</w:t>
      </w:r>
      <w:r w:rsidR="001358F3">
        <w:rPr>
          <w:rFonts w:ascii="Times New Roman" w:hAnsi="Times New Roman" w:cs="Times New Roman"/>
          <w:sz w:val="24"/>
          <w:szCs w:val="24"/>
        </w:rPr>
        <w:t xml:space="preserve">itive and appealable.  </w:t>
      </w:r>
      <w:r>
        <w:rPr>
          <w:rFonts w:ascii="Times New Roman" w:hAnsi="Times New Roman" w:cs="Times New Roman"/>
          <w:sz w:val="24"/>
          <w:szCs w:val="24"/>
        </w:rPr>
        <w:t>It ceases to be an interloc</w:t>
      </w:r>
      <w:r w:rsidR="00F414AF">
        <w:rPr>
          <w:rFonts w:ascii="Times New Roman" w:hAnsi="Times New Roman" w:cs="Times New Roman"/>
          <w:sz w:val="24"/>
          <w:szCs w:val="24"/>
        </w:rPr>
        <w:t>utory order that requires leave</w:t>
      </w:r>
      <w:r>
        <w:rPr>
          <w:rFonts w:ascii="Times New Roman" w:hAnsi="Times New Roman" w:cs="Times New Roman"/>
          <w:sz w:val="24"/>
          <w:szCs w:val="24"/>
        </w:rPr>
        <w:t xml:space="preserve"> to appeal. </w:t>
      </w:r>
    </w:p>
    <w:p w14:paraId="234C1C06" w14:textId="77777777" w:rsidR="001358F3" w:rsidRDefault="001358F3" w:rsidP="001358F3">
      <w:pPr>
        <w:pStyle w:val="ListParagraph"/>
        <w:spacing w:line="240" w:lineRule="auto"/>
        <w:jc w:val="both"/>
        <w:rPr>
          <w:rFonts w:ascii="Times New Roman" w:hAnsi="Times New Roman" w:cs="Times New Roman"/>
          <w:sz w:val="24"/>
          <w:szCs w:val="24"/>
        </w:rPr>
      </w:pPr>
    </w:p>
    <w:p w14:paraId="5AEB499B" w14:textId="5753C287" w:rsidR="003E79A2" w:rsidRPr="00070B3F" w:rsidRDefault="002347D4" w:rsidP="001358F3">
      <w:pPr>
        <w:pStyle w:val="ListParagraph"/>
        <w:numPr>
          <w:ilvl w:val="0"/>
          <w:numId w:val="1"/>
        </w:numPr>
        <w:spacing w:after="0"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 xml:space="preserve">An application for condonation is an ancillary procedure intermediate to the main action and in this case the main action before the court </w:t>
      </w:r>
      <w:r w:rsidR="00C904B6">
        <w:rPr>
          <w:rFonts w:ascii="Times New Roman" w:hAnsi="Times New Roman" w:cs="Times New Roman"/>
          <w:i/>
          <w:sz w:val="24"/>
          <w:szCs w:val="24"/>
        </w:rPr>
        <w:t xml:space="preserve">a quo </w:t>
      </w:r>
      <w:r w:rsidRPr="00070B3F">
        <w:rPr>
          <w:rFonts w:ascii="Times New Roman" w:hAnsi="Times New Roman" w:cs="Times New Roman"/>
          <w:sz w:val="24"/>
          <w:szCs w:val="24"/>
        </w:rPr>
        <w:t>being the application for rescission.</w:t>
      </w:r>
      <w:r w:rsidR="001358F3">
        <w:rPr>
          <w:rFonts w:ascii="Times New Roman" w:hAnsi="Times New Roman" w:cs="Times New Roman"/>
          <w:sz w:val="24"/>
          <w:szCs w:val="24"/>
        </w:rPr>
        <w:t xml:space="preserve">  </w:t>
      </w:r>
      <w:r w:rsidR="00272B5E" w:rsidRPr="00070B3F">
        <w:rPr>
          <w:rFonts w:ascii="Times New Roman" w:hAnsi="Times New Roman" w:cs="Times New Roman"/>
          <w:sz w:val="24"/>
          <w:szCs w:val="24"/>
        </w:rPr>
        <w:t>The judgment</w:t>
      </w:r>
      <w:r w:rsidRPr="00070B3F">
        <w:rPr>
          <w:rFonts w:ascii="Times New Roman" w:hAnsi="Times New Roman" w:cs="Times New Roman"/>
          <w:sz w:val="24"/>
          <w:szCs w:val="24"/>
        </w:rPr>
        <w:t xml:space="preserve"> </w:t>
      </w:r>
      <w:r w:rsidRPr="00070B3F">
        <w:rPr>
          <w:rFonts w:ascii="Times New Roman" w:hAnsi="Times New Roman" w:cs="Times New Roman"/>
          <w:i/>
          <w:sz w:val="24"/>
          <w:szCs w:val="24"/>
        </w:rPr>
        <w:t>a quo</w:t>
      </w:r>
      <w:r w:rsidR="00272B5E" w:rsidRPr="00070B3F">
        <w:rPr>
          <w:rFonts w:ascii="Times New Roman" w:hAnsi="Times New Roman" w:cs="Times New Roman"/>
          <w:sz w:val="24"/>
          <w:szCs w:val="24"/>
        </w:rPr>
        <w:t xml:space="preserve"> dismissing the </w:t>
      </w:r>
      <w:r w:rsidRPr="00070B3F">
        <w:rPr>
          <w:rFonts w:ascii="Times New Roman" w:hAnsi="Times New Roman" w:cs="Times New Roman"/>
          <w:sz w:val="24"/>
          <w:szCs w:val="24"/>
        </w:rPr>
        <w:t>application for condonation,</w:t>
      </w:r>
      <w:r w:rsidR="00272B5E" w:rsidRPr="00070B3F">
        <w:rPr>
          <w:rFonts w:ascii="Times New Roman" w:hAnsi="Times New Roman" w:cs="Times New Roman"/>
          <w:sz w:val="24"/>
          <w:szCs w:val="24"/>
        </w:rPr>
        <w:t xml:space="preserve"> though interlocutory</w:t>
      </w:r>
      <w:r w:rsidRPr="00070B3F">
        <w:rPr>
          <w:rFonts w:ascii="Times New Roman" w:hAnsi="Times New Roman" w:cs="Times New Roman"/>
          <w:sz w:val="24"/>
          <w:szCs w:val="24"/>
        </w:rPr>
        <w:t>,</w:t>
      </w:r>
      <w:r w:rsidR="00272B5E" w:rsidRPr="00070B3F">
        <w:rPr>
          <w:rFonts w:ascii="Times New Roman" w:hAnsi="Times New Roman" w:cs="Times New Roman"/>
          <w:sz w:val="24"/>
          <w:szCs w:val="24"/>
        </w:rPr>
        <w:t xml:space="preserve"> was </w:t>
      </w:r>
      <w:r w:rsidR="003E79A2" w:rsidRPr="00070B3F">
        <w:rPr>
          <w:rFonts w:ascii="Times New Roman" w:hAnsi="Times New Roman" w:cs="Times New Roman"/>
          <w:sz w:val="24"/>
          <w:szCs w:val="24"/>
        </w:rPr>
        <w:t xml:space="preserve">clearly final and definitive </w:t>
      </w:r>
      <w:r w:rsidR="00272B5E" w:rsidRPr="00070B3F">
        <w:rPr>
          <w:rFonts w:ascii="Times New Roman" w:hAnsi="Times New Roman" w:cs="Times New Roman"/>
          <w:sz w:val="24"/>
          <w:szCs w:val="24"/>
        </w:rPr>
        <w:t>as it</w:t>
      </w:r>
      <w:r w:rsidR="00272B5E" w:rsidRPr="00EE0860">
        <w:rPr>
          <w:rFonts w:ascii="Times New Roman" w:hAnsi="Times New Roman" w:cs="Times New Roman"/>
          <w:sz w:val="24"/>
          <w:szCs w:val="24"/>
        </w:rPr>
        <w:t xml:space="preserve"> </w:t>
      </w:r>
      <w:r w:rsidR="00EE0860" w:rsidRPr="00EE0860">
        <w:rPr>
          <w:rFonts w:ascii="Times New Roman" w:hAnsi="Times New Roman"/>
          <w:sz w:val="24"/>
          <w:szCs w:val="24"/>
          <w:lang w:eastAsia="en-ZW"/>
        </w:rPr>
        <w:t xml:space="preserve">anticipated and precluded the determination of the </w:t>
      </w:r>
      <w:r w:rsidR="00272B5E" w:rsidRPr="00070B3F">
        <w:rPr>
          <w:rFonts w:ascii="Times New Roman" w:hAnsi="Times New Roman" w:cs="Times New Roman"/>
          <w:sz w:val="24"/>
          <w:szCs w:val="24"/>
        </w:rPr>
        <w:t xml:space="preserve">application for rescission as well. This is evident from the reasoning of the court </w:t>
      </w:r>
      <w:r w:rsidR="00272B5E" w:rsidRPr="00070B3F">
        <w:rPr>
          <w:rFonts w:ascii="Times New Roman" w:hAnsi="Times New Roman" w:cs="Times New Roman"/>
          <w:i/>
          <w:sz w:val="24"/>
          <w:szCs w:val="24"/>
        </w:rPr>
        <w:t>a quo</w:t>
      </w:r>
      <w:r w:rsidR="001358F3">
        <w:rPr>
          <w:rFonts w:ascii="Times New Roman" w:hAnsi="Times New Roman" w:cs="Times New Roman"/>
          <w:sz w:val="24"/>
          <w:szCs w:val="24"/>
        </w:rPr>
        <w:t xml:space="preserve">.  </w:t>
      </w:r>
      <w:r w:rsidR="00C904B6">
        <w:rPr>
          <w:rFonts w:ascii="Times New Roman" w:hAnsi="Times New Roman" w:cs="Times New Roman"/>
          <w:sz w:val="24"/>
          <w:szCs w:val="24"/>
        </w:rPr>
        <w:t>It</w:t>
      </w:r>
      <w:r w:rsidR="003E79A2" w:rsidRPr="00070B3F">
        <w:rPr>
          <w:rFonts w:ascii="Times New Roman" w:hAnsi="Times New Roman" w:cs="Times New Roman"/>
          <w:sz w:val="24"/>
          <w:szCs w:val="24"/>
        </w:rPr>
        <w:t xml:space="preserve"> remarked at </w:t>
      </w:r>
      <w:r w:rsidR="00272B5E" w:rsidRPr="00070B3F">
        <w:rPr>
          <w:rFonts w:ascii="Times New Roman" w:hAnsi="Times New Roman" w:cs="Times New Roman"/>
          <w:sz w:val="24"/>
          <w:szCs w:val="24"/>
        </w:rPr>
        <w:t>p 2 of its judgment</w:t>
      </w:r>
      <w:r w:rsidR="003E79A2" w:rsidRPr="00070B3F">
        <w:rPr>
          <w:rFonts w:ascii="Times New Roman" w:hAnsi="Times New Roman" w:cs="Times New Roman"/>
          <w:sz w:val="24"/>
          <w:szCs w:val="24"/>
        </w:rPr>
        <w:t xml:space="preserve"> on what would be the fate of the application for rescission</w:t>
      </w:r>
      <w:r w:rsidR="00272B5E" w:rsidRPr="00070B3F">
        <w:rPr>
          <w:rFonts w:ascii="Times New Roman" w:hAnsi="Times New Roman" w:cs="Times New Roman"/>
          <w:sz w:val="24"/>
          <w:szCs w:val="24"/>
        </w:rPr>
        <w:t xml:space="preserve"> as follows</w:t>
      </w:r>
      <w:r w:rsidR="003E79A2" w:rsidRPr="00070B3F">
        <w:rPr>
          <w:rFonts w:ascii="Times New Roman" w:hAnsi="Times New Roman" w:cs="Times New Roman"/>
          <w:sz w:val="24"/>
          <w:szCs w:val="24"/>
        </w:rPr>
        <w:t>:</w:t>
      </w:r>
    </w:p>
    <w:p w14:paraId="0F73A151" w14:textId="544BA232" w:rsidR="003E79A2" w:rsidRDefault="003E79A2" w:rsidP="001358F3">
      <w:pPr>
        <w:pStyle w:val="BodyText"/>
        <w:spacing w:before="104"/>
        <w:ind w:left="1134" w:right="117"/>
        <w:jc w:val="both"/>
      </w:pPr>
      <w:r w:rsidRPr="00070B3F">
        <w:t>“Considering that these are two applications, I will deal first with the application for</w:t>
      </w:r>
      <w:r w:rsidRPr="00070B3F">
        <w:rPr>
          <w:spacing w:val="1"/>
        </w:rPr>
        <w:t xml:space="preserve"> </w:t>
      </w:r>
      <w:r w:rsidRPr="00070B3F">
        <w:t xml:space="preserve">condonation and if it is granted, I will proceed to deal with the other application </w:t>
      </w:r>
      <w:r w:rsidRPr="00C904B6">
        <w:rPr>
          <w:b/>
        </w:rPr>
        <w:t>but if it is</w:t>
      </w:r>
      <w:r w:rsidRPr="00C904B6">
        <w:rPr>
          <w:b/>
          <w:spacing w:val="1"/>
        </w:rPr>
        <w:t xml:space="preserve"> </w:t>
      </w:r>
      <w:r w:rsidRPr="00C904B6">
        <w:rPr>
          <w:b/>
        </w:rPr>
        <w:t>denied</w:t>
      </w:r>
      <w:r w:rsidRPr="00C904B6">
        <w:rPr>
          <w:b/>
          <w:spacing w:val="-2"/>
        </w:rPr>
        <w:t xml:space="preserve"> </w:t>
      </w:r>
      <w:r w:rsidRPr="00C904B6">
        <w:rPr>
          <w:b/>
        </w:rPr>
        <w:t>that will be</w:t>
      </w:r>
      <w:r w:rsidRPr="00C904B6">
        <w:rPr>
          <w:b/>
          <w:spacing w:val="-1"/>
        </w:rPr>
        <w:t xml:space="preserve"> </w:t>
      </w:r>
      <w:r w:rsidRPr="00C904B6">
        <w:rPr>
          <w:b/>
        </w:rPr>
        <w:t>the end of the</w:t>
      </w:r>
      <w:r w:rsidRPr="00C904B6">
        <w:rPr>
          <w:b/>
          <w:spacing w:val="-2"/>
        </w:rPr>
        <w:t xml:space="preserve"> </w:t>
      </w:r>
      <w:r w:rsidRPr="00C904B6">
        <w:rPr>
          <w:b/>
        </w:rPr>
        <w:t>matter</w:t>
      </w:r>
      <w:r w:rsidRPr="00070B3F">
        <w:t>.”</w:t>
      </w:r>
      <w:r w:rsidR="00C904B6">
        <w:t>(</w:t>
      </w:r>
      <w:r w:rsidR="00566518">
        <w:t>Own</w:t>
      </w:r>
      <w:r w:rsidR="00C904B6">
        <w:t xml:space="preserve"> emphasis)</w:t>
      </w:r>
      <w:r w:rsidRPr="00070B3F">
        <w:t xml:space="preserve"> </w:t>
      </w:r>
    </w:p>
    <w:p w14:paraId="317BE7CC" w14:textId="77777777" w:rsidR="00F97DB0" w:rsidRPr="00070B3F" w:rsidRDefault="00F97DB0" w:rsidP="00F97DB0">
      <w:pPr>
        <w:pStyle w:val="BodyText"/>
        <w:spacing w:before="104"/>
        <w:ind w:left="1440" w:right="117"/>
        <w:jc w:val="both"/>
      </w:pPr>
    </w:p>
    <w:p w14:paraId="1AE53702" w14:textId="244F0F19" w:rsidR="002C4C58" w:rsidRDefault="00C904B6" w:rsidP="001358F3">
      <w:pPr>
        <w:pStyle w:val="BodyText"/>
        <w:numPr>
          <w:ilvl w:val="0"/>
          <w:numId w:val="1"/>
        </w:numPr>
        <w:spacing w:before="104" w:line="360" w:lineRule="auto"/>
        <w:ind w:left="567" w:right="117" w:hanging="567"/>
        <w:jc w:val="both"/>
      </w:pPr>
      <w:r>
        <w:t>It follows from the above that o</w:t>
      </w:r>
      <w:r w:rsidR="003E79A2" w:rsidRPr="00070B3F">
        <w:t xml:space="preserve">nce the court </w:t>
      </w:r>
      <w:r w:rsidR="003E79A2" w:rsidRPr="00C904B6">
        <w:rPr>
          <w:i/>
        </w:rPr>
        <w:t>a quo</w:t>
      </w:r>
      <w:r w:rsidR="003E79A2" w:rsidRPr="00070B3F">
        <w:t xml:space="preserve"> denied t</w:t>
      </w:r>
      <w:r w:rsidR="001358F3">
        <w:t xml:space="preserve">he application for condonation, </w:t>
      </w:r>
      <w:r w:rsidR="003E79A2" w:rsidRPr="00070B3F">
        <w:t xml:space="preserve">that was the end of both applications. </w:t>
      </w:r>
      <w:r w:rsidR="001358F3">
        <w:t xml:space="preserve"> </w:t>
      </w:r>
      <w:r w:rsidR="003E79A2" w:rsidRPr="00070B3F">
        <w:t xml:space="preserve">The effect of the dismissal of the </w:t>
      </w:r>
      <w:r w:rsidR="003E79A2" w:rsidRPr="00070B3F">
        <w:lastRenderedPageBreak/>
        <w:t xml:space="preserve">application for condonation was to render the application for rescission redundant.  </w:t>
      </w:r>
      <w:r w:rsidR="001460EF" w:rsidRPr="00C904B6">
        <w:t xml:space="preserve">The judgment of the court </w:t>
      </w:r>
      <w:r w:rsidR="001460EF" w:rsidRPr="00C904B6">
        <w:rPr>
          <w:i/>
        </w:rPr>
        <w:t>a quo</w:t>
      </w:r>
      <w:r w:rsidRPr="00C904B6">
        <w:t>,</w:t>
      </w:r>
      <w:r w:rsidR="001460EF" w:rsidRPr="00C904B6">
        <w:t xml:space="preserve"> </w:t>
      </w:r>
      <w:r>
        <w:t>was therefore</w:t>
      </w:r>
      <w:r w:rsidR="003E79A2" w:rsidRPr="00C904B6">
        <w:t xml:space="preserve"> </w:t>
      </w:r>
      <w:r w:rsidR="001460EF" w:rsidRPr="00C904B6">
        <w:t>final and definitive</w:t>
      </w:r>
      <w:r w:rsidR="003E79A2" w:rsidRPr="00C904B6">
        <w:t xml:space="preserve">, </w:t>
      </w:r>
      <w:r>
        <w:t xml:space="preserve">and appealable without </w:t>
      </w:r>
      <w:r w:rsidR="003E79A2" w:rsidRPr="00C904B6">
        <w:t>leave.</w:t>
      </w:r>
      <w:r w:rsidRPr="00C904B6">
        <w:t xml:space="preserve"> </w:t>
      </w:r>
    </w:p>
    <w:p w14:paraId="4F33AA10" w14:textId="77777777" w:rsidR="00650C26" w:rsidRDefault="00650C26" w:rsidP="00650C26">
      <w:pPr>
        <w:pStyle w:val="BodyText"/>
        <w:ind w:left="567" w:right="117"/>
        <w:jc w:val="both"/>
      </w:pPr>
    </w:p>
    <w:p w14:paraId="657A0142" w14:textId="0FC0CD7B" w:rsidR="003E79A2" w:rsidRPr="00C904B6" w:rsidRDefault="003E79A2" w:rsidP="001358F3">
      <w:pPr>
        <w:pStyle w:val="BodyText"/>
        <w:numPr>
          <w:ilvl w:val="0"/>
          <w:numId w:val="1"/>
        </w:numPr>
        <w:spacing w:before="104" w:line="360" w:lineRule="auto"/>
        <w:ind w:left="567" w:right="117" w:hanging="567"/>
        <w:jc w:val="both"/>
      </w:pPr>
      <w:r w:rsidRPr="00C904B6">
        <w:t xml:space="preserve">The </w:t>
      </w:r>
      <w:r w:rsidR="00241D3B" w:rsidRPr="00C904B6">
        <w:t xml:space="preserve">preliminary objection is </w:t>
      </w:r>
      <w:r w:rsidR="002C4C58">
        <w:t>without merit and ought to be dismissed</w:t>
      </w:r>
      <w:r w:rsidR="00241D3B" w:rsidRPr="00C904B6">
        <w:t>.</w:t>
      </w:r>
    </w:p>
    <w:p w14:paraId="68FC4DCF" w14:textId="77777777" w:rsidR="001460EF" w:rsidRPr="00070B3F" w:rsidRDefault="001460EF" w:rsidP="001460EF">
      <w:pPr>
        <w:pStyle w:val="BodyText"/>
        <w:spacing w:before="104" w:line="360" w:lineRule="auto"/>
        <w:ind w:right="117"/>
        <w:jc w:val="both"/>
      </w:pPr>
    </w:p>
    <w:p w14:paraId="3682B55E" w14:textId="3CD422B9" w:rsidR="00554148" w:rsidRDefault="00D21018" w:rsidP="007914DE">
      <w:pPr>
        <w:spacing w:after="0" w:line="240" w:lineRule="auto"/>
        <w:jc w:val="both"/>
        <w:rPr>
          <w:rFonts w:ascii="Times New Roman" w:hAnsi="Times New Roman" w:cs="Times New Roman"/>
          <w:b/>
          <w:bCs/>
          <w:sz w:val="24"/>
          <w:szCs w:val="24"/>
        </w:rPr>
      </w:pPr>
      <w:r w:rsidRPr="00070B3F">
        <w:rPr>
          <w:rFonts w:ascii="Times New Roman" w:hAnsi="Times New Roman" w:cs="Times New Roman"/>
          <w:b/>
          <w:bCs/>
          <w:sz w:val="24"/>
          <w:szCs w:val="24"/>
        </w:rPr>
        <w:t xml:space="preserve">Whether or not the court </w:t>
      </w:r>
      <w:r w:rsidRPr="00070B3F">
        <w:rPr>
          <w:rFonts w:ascii="Times New Roman" w:hAnsi="Times New Roman" w:cs="Times New Roman"/>
          <w:b/>
          <w:bCs/>
          <w:i/>
          <w:sz w:val="24"/>
          <w:szCs w:val="24"/>
        </w:rPr>
        <w:t>a quo</w:t>
      </w:r>
      <w:r w:rsidRPr="00070B3F">
        <w:rPr>
          <w:rFonts w:ascii="Times New Roman" w:hAnsi="Times New Roman" w:cs="Times New Roman"/>
          <w:b/>
          <w:bCs/>
          <w:sz w:val="24"/>
          <w:szCs w:val="24"/>
        </w:rPr>
        <w:t xml:space="preserve"> misdirected itself in dismissing the application for condonation for late filing of the application for rescission of default judgment</w:t>
      </w:r>
      <w:r w:rsidR="007914DE">
        <w:rPr>
          <w:rFonts w:ascii="Times New Roman" w:hAnsi="Times New Roman" w:cs="Times New Roman"/>
          <w:b/>
          <w:bCs/>
          <w:sz w:val="24"/>
          <w:szCs w:val="24"/>
        </w:rPr>
        <w:t>.</w:t>
      </w:r>
    </w:p>
    <w:p w14:paraId="5003CCC9" w14:textId="77777777" w:rsidR="007914DE" w:rsidRPr="00070B3F" w:rsidRDefault="007914DE" w:rsidP="007914DE">
      <w:pPr>
        <w:spacing w:after="0" w:line="240" w:lineRule="auto"/>
        <w:jc w:val="both"/>
        <w:rPr>
          <w:rFonts w:ascii="Times New Roman" w:hAnsi="Times New Roman" w:cs="Times New Roman"/>
          <w:b/>
          <w:bCs/>
          <w:sz w:val="24"/>
          <w:szCs w:val="24"/>
        </w:rPr>
      </w:pPr>
    </w:p>
    <w:p w14:paraId="2FFC59D6" w14:textId="4DDB1A0F" w:rsidR="000B450E" w:rsidRDefault="00E81BCB" w:rsidP="001358F3">
      <w:pPr>
        <w:pStyle w:val="ListParagraph"/>
        <w:numPr>
          <w:ilvl w:val="0"/>
          <w:numId w:val="1"/>
        </w:numPr>
        <w:spacing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 xml:space="preserve">The requirements </w:t>
      </w:r>
      <w:r w:rsidR="00EE0860">
        <w:rPr>
          <w:rFonts w:ascii="Times New Roman" w:hAnsi="Times New Roman" w:cs="Times New Roman"/>
          <w:sz w:val="24"/>
          <w:szCs w:val="24"/>
        </w:rPr>
        <w:t xml:space="preserve">that </w:t>
      </w:r>
      <w:r w:rsidR="002C4C58">
        <w:rPr>
          <w:rFonts w:ascii="Times New Roman" w:hAnsi="Times New Roman" w:cs="Times New Roman"/>
          <w:sz w:val="24"/>
          <w:szCs w:val="24"/>
        </w:rPr>
        <w:t>a court</w:t>
      </w:r>
      <w:r w:rsidRPr="00070B3F">
        <w:rPr>
          <w:rFonts w:ascii="Times New Roman" w:hAnsi="Times New Roman" w:cs="Times New Roman"/>
          <w:sz w:val="24"/>
          <w:szCs w:val="24"/>
        </w:rPr>
        <w:t xml:space="preserve"> must consider when confronted with an application for condonation are trite. </w:t>
      </w:r>
      <w:r w:rsidR="001358F3">
        <w:rPr>
          <w:rFonts w:ascii="Times New Roman" w:hAnsi="Times New Roman" w:cs="Times New Roman"/>
          <w:sz w:val="24"/>
          <w:szCs w:val="24"/>
        </w:rPr>
        <w:t xml:space="preserve"> </w:t>
      </w:r>
      <w:r w:rsidRPr="00070B3F">
        <w:rPr>
          <w:rFonts w:ascii="Times New Roman" w:hAnsi="Times New Roman" w:cs="Times New Roman"/>
          <w:sz w:val="24"/>
          <w:szCs w:val="24"/>
        </w:rPr>
        <w:t>These are in the main</w:t>
      </w:r>
      <w:r w:rsidR="002C4C58">
        <w:rPr>
          <w:rFonts w:ascii="Times New Roman" w:hAnsi="Times New Roman" w:cs="Times New Roman"/>
          <w:sz w:val="24"/>
          <w:szCs w:val="24"/>
        </w:rPr>
        <w:t>;</w:t>
      </w:r>
      <w:r w:rsidRPr="00070B3F">
        <w:rPr>
          <w:rFonts w:ascii="Times New Roman" w:hAnsi="Times New Roman" w:cs="Times New Roman"/>
          <w:sz w:val="24"/>
          <w:szCs w:val="24"/>
        </w:rPr>
        <w:t xml:space="preserve"> the extent of the delay, the explanation for that delay and the strength of the applicant’s case on appeal, or the prospects of its success. </w:t>
      </w:r>
      <w:r w:rsidR="001358F3">
        <w:rPr>
          <w:rFonts w:ascii="Times New Roman" w:hAnsi="Times New Roman" w:cs="Times New Roman"/>
          <w:sz w:val="24"/>
          <w:szCs w:val="24"/>
        </w:rPr>
        <w:t xml:space="preserve"> </w:t>
      </w:r>
      <w:r w:rsidRPr="00070B3F">
        <w:rPr>
          <w:rFonts w:ascii="Times New Roman" w:hAnsi="Times New Roman" w:cs="Times New Roman"/>
          <w:sz w:val="24"/>
          <w:szCs w:val="24"/>
        </w:rPr>
        <w:t xml:space="preserve">The aforesaid requirements are not exhaustive. </w:t>
      </w:r>
      <w:r w:rsidR="001358F3">
        <w:rPr>
          <w:rFonts w:ascii="Times New Roman" w:hAnsi="Times New Roman" w:cs="Times New Roman"/>
          <w:sz w:val="24"/>
          <w:szCs w:val="24"/>
        </w:rPr>
        <w:t xml:space="preserve"> </w:t>
      </w:r>
      <w:r w:rsidRPr="00070B3F">
        <w:rPr>
          <w:rFonts w:ascii="Times New Roman" w:hAnsi="Times New Roman" w:cs="Times New Roman"/>
          <w:sz w:val="24"/>
          <w:szCs w:val="24"/>
        </w:rPr>
        <w:t xml:space="preserve">At the bare minimum, the court must consider the three foregoing factors cumulatively. </w:t>
      </w:r>
    </w:p>
    <w:p w14:paraId="6983A104" w14:textId="77777777" w:rsidR="001358F3" w:rsidRDefault="001358F3" w:rsidP="001358F3">
      <w:pPr>
        <w:pStyle w:val="ListParagraph"/>
        <w:spacing w:line="240" w:lineRule="auto"/>
        <w:jc w:val="both"/>
        <w:rPr>
          <w:rFonts w:ascii="Times New Roman" w:hAnsi="Times New Roman" w:cs="Times New Roman"/>
          <w:sz w:val="24"/>
          <w:szCs w:val="24"/>
        </w:rPr>
      </w:pPr>
    </w:p>
    <w:p w14:paraId="74BB60D9" w14:textId="03782301" w:rsidR="002C4C58" w:rsidRDefault="00E81BCB" w:rsidP="001358F3">
      <w:pPr>
        <w:pStyle w:val="ListParagraph"/>
        <w:numPr>
          <w:ilvl w:val="0"/>
          <w:numId w:val="1"/>
        </w:numPr>
        <w:spacing w:line="480" w:lineRule="auto"/>
        <w:ind w:left="567" w:hanging="567"/>
        <w:jc w:val="both"/>
        <w:rPr>
          <w:rFonts w:ascii="Times New Roman" w:hAnsi="Times New Roman" w:cs="Times New Roman"/>
          <w:sz w:val="24"/>
          <w:szCs w:val="24"/>
        </w:rPr>
      </w:pPr>
      <w:r w:rsidRPr="000B450E">
        <w:rPr>
          <w:rFonts w:ascii="Times New Roman" w:hAnsi="Times New Roman" w:cs="Times New Roman"/>
          <w:sz w:val="24"/>
          <w:szCs w:val="24"/>
        </w:rPr>
        <w:t xml:space="preserve">The appellant essentially raised </w:t>
      </w:r>
      <w:r w:rsidR="0016222C" w:rsidRPr="000B450E">
        <w:rPr>
          <w:rFonts w:ascii="Times New Roman" w:hAnsi="Times New Roman" w:cs="Times New Roman"/>
          <w:sz w:val="24"/>
          <w:szCs w:val="24"/>
        </w:rPr>
        <w:t xml:space="preserve">one </w:t>
      </w:r>
      <w:r w:rsidRPr="000B450E">
        <w:rPr>
          <w:rFonts w:ascii="Times New Roman" w:hAnsi="Times New Roman" w:cs="Times New Roman"/>
          <w:sz w:val="24"/>
          <w:szCs w:val="24"/>
        </w:rPr>
        <w:t xml:space="preserve">ground of appeal since ground 2 is an alternative to ground 1. </w:t>
      </w:r>
      <w:r w:rsidR="001358F3">
        <w:rPr>
          <w:rFonts w:ascii="Times New Roman" w:hAnsi="Times New Roman" w:cs="Times New Roman"/>
          <w:sz w:val="24"/>
          <w:szCs w:val="24"/>
        </w:rPr>
        <w:t xml:space="preserve"> </w:t>
      </w:r>
      <w:r w:rsidRPr="000B450E">
        <w:rPr>
          <w:rFonts w:ascii="Times New Roman" w:hAnsi="Times New Roman" w:cs="Times New Roman"/>
          <w:sz w:val="24"/>
          <w:szCs w:val="24"/>
        </w:rPr>
        <w:t xml:space="preserve">In ground 1, the appellant alleged that the court </w:t>
      </w:r>
      <w:r w:rsidRPr="000B450E">
        <w:rPr>
          <w:rFonts w:ascii="Times New Roman" w:hAnsi="Times New Roman" w:cs="Times New Roman"/>
          <w:i/>
          <w:sz w:val="24"/>
          <w:szCs w:val="24"/>
        </w:rPr>
        <w:t>a quo</w:t>
      </w:r>
      <w:r w:rsidRPr="000B450E">
        <w:rPr>
          <w:rFonts w:ascii="Times New Roman" w:hAnsi="Times New Roman" w:cs="Times New Roman"/>
          <w:sz w:val="24"/>
          <w:szCs w:val="24"/>
        </w:rPr>
        <w:t xml:space="preserve"> relied only on one factor, being the reasonableness of t</w:t>
      </w:r>
      <w:r w:rsidR="002C4C58">
        <w:rPr>
          <w:rFonts w:ascii="Times New Roman" w:hAnsi="Times New Roman" w:cs="Times New Roman"/>
          <w:sz w:val="24"/>
          <w:szCs w:val="24"/>
        </w:rPr>
        <w:t xml:space="preserve">he explanation tendered by him. </w:t>
      </w:r>
      <w:r w:rsidRPr="000B450E">
        <w:rPr>
          <w:rFonts w:ascii="Times New Roman" w:hAnsi="Times New Roman" w:cs="Times New Roman"/>
          <w:sz w:val="24"/>
          <w:szCs w:val="24"/>
        </w:rPr>
        <w:t xml:space="preserve">In the alternative ground 2, he alleges that the court </w:t>
      </w:r>
      <w:r w:rsidRPr="000B450E">
        <w:rPr>
          <w:rFonts w:ascii="Times New Roman" w:hAnsi="Times New Roman" w:cs="Times New Roman"/>
          <w:i/>
          <w:sz w:val="24"/>
          <w:szCs w:val="24"/>
        </w:rPr>
        <w:t>a quo</w:t>
      </w:r>
      <w:r w:rsidRPr="000B450E">
        <w:rPr>
          <w:rFonts w:ascii="Times New Roman" w:hAnsi="Times New Roman" w:cs="Times New Roman"/>
          <w:sz w:val="24"/>
          <w:szCs w:val="24"/>
        </w:rPr>
        <w:t xml:space="preserve"> failed to provide reasons for </w:t>
      </w:r>
      <w:r w:rsidR="002C4C58">
        <w:rPr>
          <w:rFonts w:ascii="Times New Roman" w:hAnsi="Times New Roman" w:cs="Times New Roman"/>
          <w:sz w:val="24"/>
          <w:szCs w:val="24"/>
        </w:rPr>
        <w:t xml:space="preserve">its </w:t>
      </w:r>
      <w:r w:rsidRPr="000B450E">
        <w:rPr>
          <w:rFonts w:ascii="Times New Roman" w:hAnsi="Times New Roman" w:cs="Times New Roman"/>
          <w:sz w:val="24"/>
          <w:szCs w:val="24"/>
        </w:rPr>
        <w:t>findings on the appellant’s prospects of success</w:t>
      </w:r>
      <w:r w:rsidR="002C4C58">
        <w:rPr>
          <w:rFonts w:ascii="Times New Roman" w:hAnsi="Times New Roman" w:cs="Times New Roman"/>
          <w:sz w:val="24"/>
          <w:szCs w:val="24"/>
        </w:rPr>
        <w:t xml:space="preserve"> on appeal</w:t>
      </w:r>
      <w:r w:rsidRPr="000B450E">
        <w:rPr>
          <w:rFonts w:ascii="Times New Roman" w:hAnsi="Times New Roman" w:cs="Times New Roman"/>
          <w:sz w:val="24"/>
          <w:szCs w:val="24"/>
        </w:rPr>
        <w:t xml:space="preserve">, finality to litigation and balance of convenience. </w:t>
      </w:r>
      <w:r w:rsidR="001358F3">
        <w:rPr>
          <w:rFonts w:ascii="Times New Roman" w:hAnsi="Times New Roman" w:cs="Times New Roman"/>
          <w:sz w:val="24"/>
          <w:szCs w:val="24"/>
        </w:rPr>
        <w:t xml:space="preserve"> </w:t>
      </w:r>
      <w:r w:rsidR="00D16DB9">
        <w:rPr>
          <w:rFonts w:ascii="Times New Roman" w:hAnsi="Times New Roman" w:cs="Times New Roman"/>
          <w:sz w:val="24"/>
          <w:szCs w:val="24"/>
        </w:rPr>
        <w:t xml:space="preserve">The alternative ground presupposes that the court </w:t>
      </w:r>
      <w:r w:rsidR="00D16DB9">
        <w:rPr>
          <w:rFonts w:ascii="Times New Roman" w:hAnsi="Times New Roman" w:cs="Times New Roman"/>
          <w:i/>
          <w:sz w:val="24"/>
          <w:szCs w:val="24"/>
        </w:rPr>
        <w:t xml:space="preserve">a quo </w:t>
      </w:r>
      <w:r w:rsidR="00D16DB9">
        <w:rPr>
          <w:rFonts w:ascii="Times New Roman" w:hAnsi="Times New Roman" w:cs="Times New Roman"/>
          <w:sz w:val="24"/>
          <w:szCs w:val="24"/>
        </w:rPr>
        <w:t>considered the other mentione</w:t>
      </w:r>
      <w:r w:rsidR="001358F3">
        <w:rPr>
          <w:rFonts w:ascii="Times New Roman" w:hAnsi="Times New Roman" w:cs="Times New Roman"/>
          <w:sz w:val="24"/>
          <w:szCs w:val="24"/>
        </w:rPr>
        <w:t xml:space="preserve">d requirements for condonation.  </w:t>
      </w:r>
      <w:r w:rsidR="00D16DB9">
        <w:rPr>
          <w:rFonts w:ascii="Times New Roman" w:hAnsi="Times New Roman" w:cs="Times New Roman"/>
          <w:sz w:val="24"/>
          <w:szCs w:val="24"/>
        </w:rPr>
        <w:t>All it failed to do was to provide reasons for its findings.</w:t>
      </w:r>
    </w:p>
    <w:p w14:paraId="32E39590" w14:textId="77777777" w:rsidR="001358F3" w:rsidRDefault="001358F3" w:rsidP="001358F3">
      <w:pPr>
        <w:pStyle w:val="ListParagraph"/>
        <w:spacing w:line="240" w:lineRule="auto"/>
        <w:jc w:val="both"/>
        <w:rPr>
          <w:rFonts w:ascii="Times New Roman" w:hAnsi="Times New Roman" w:cs="Times New Roman"/>
          <w:sz w:val="24"/>
          <w:szCs w:val="24"/>
        </w:rPr>
      </w:pPr>
    </w:p>
    <w:p w14:paraId="5C9A2CBD" w14:textId="395F1AC6" w:rsidR="000B450E" w:rsidRDefault="00E81BCB" w:rsidP="001358F3">
      <w:pPr>
        <w:pStyle w:val="ListParagraph"/>
        <w:numPr>
          <w:ilvl w:val="0"/>
          <w:numId w:val="1"/>
        </w:numPr>
        <w:spacing w:line="480" w:lineRule="auto"/>
        <w:ind w:left="567" w:hanging="567"/>
        <w:jc w:val="both"/>
        <w:rPr>
          <w:rFonts w:ascii="Times New Roman" w:hAnsi="Times New Roman" w:cs="Times New Roman"/>
          <w:sz w:val="24"/>
          <w:szCs w:val="24"/>
        </w:rPr>
      </w:pPr>
      <w:r w:rsidRPr="000B450E">
        <w:rPr>
          <w:rFonts w:ascii="Times New Roman" w:hAnsi="Times New Roman" w:cs="Times New Roman"/>
          <w:sz w:val="24"/>
          <w:szCs w:val="24"/>
        </w:rPr>
        <w:t xml:space="preserve">The two grounds are mutually destructive. </w:t>
      </w:r>
      <w:r w:rsidR="001358F3">
        <w:rPr>
          <w:rFonts w:ascii="Times New Roman" w:hAnsi="Times New Roman" w:cs="Times New Roman"/>
          <w:sz w:val="24"/>
          <w:szCs w:val="24"/>
        </w:rPr>
        <w:t xml:space="preserve"> </w:t>
      </w:r>
      <w:r w:rsidRPr="000B450E">
        <w:rPr>
          <w:rFonts w:ascii="Times New Roman" w:hAnsi="Times New Roman" w:cs="Times New Roman"/>
          <w:sz w:val="24"/>
          <w:szCs w:val="24"/>
        </w:rPr>
        <w:t>The appell</w:t>
      </w:r>
      <w:r w:rsidR="00293169">
        <w:rPr>
          <w:rFonts w:ascii="Times New Roman" w:hAnsi="Times New Roman" w:cs="Times New Roman"/>
          <w:sz w:val="24"/>
          <w:szCs w:val="24"/>
        </w:rPr>
        <w:t>ant cannot in one ground allege</w:t>
      </w:r>
      <w:r w:rsidRPr="000B450E">
        <w:rPr>
          <w:rFonts w:ascii="Times New Roman" w:hAnsi="Times New Roman" w:cs="Times New Roman"/>
          <w:sz w:val="24"/>
          <w:szCs w:val="24"/>
        </w:rPr>
        <w:t xml:space="preserve"> that the court </w:t>
      </w:r>
      <w:r w:rsidRPr="000B450E">
        <w:rPr>
          <w:rFonts w:ascii="Times New Roman" w:hAnsi="Times New Roman" w:cs="Times New Roman"/>
          <w:i/>
          <w:iCs/>
          <w:sz w:val="24"/>
          <w:szCs w:val="24"/>
        </w:rPr>
        <w:t>a quo</w:t>
      </w:r>
      <w:r w:rsidRPr="000B450E">
        <w:rPr>
          <w:rFonts w:ascii="Times New Roman" w:hAnsi="Times New Roman" w:cs="Times New Roman"/>
          <w:sz w:val="24"/>
          <w:szCs w:val="24"/>
        </w:rPr>
        <w:t xml:space="preserve"> only considered </w:t>
      </w:r>
      <w:r w:rsidR="00D16DB9">
        <w:rPr>
          <w:rFonts w:ascii="Times New Roman" w:hAnsi="Times New Roman" w:cs="Times New Roman"/>
          <w:sz w:val="24"/>
          <w:szCs w:val="24"/>
        </w:rPr>
        <w:t>one requirement, the explanation for</w:t>
      </w:r>
      <w:r w:rsidR="00F414AF">
        <w:rPr>
          <w:rFonts w:ascii="Times New Roman" w:hAnsi="Times New Roman" w:cs="Times New Roman"/>
          <w:sz w:val="24"/>
          <w:szCs w:val="24"/>
        </w:rPr>
        <w:t xml:space="preserve"> the delay to</w:t>
      </w:r>
      <w:r w:rsidRPr="000B450E">
        <w:rPr>
          <w:rFonts w:ascii="Times New Roman" w:hAnsi="Times New Roman" w:cs="Times New Roman"/>
          <w:sz w:val="24"/>
          <w:szCs w:val="24"/>
        </w:rPr>
        <w:t xml:space="preserve"> the exclusion of other requirements for condonation and at the same time in the alternative ground allege that it also considered prospects of success, finality to litigation and balance of convenience but </w:t>
      </w:r>
      <w:r w:rsidR="00D16DB9">
        <w:rPr>
          <w:rFonts w:ascii="Times New Roman" w:hAnsi="Times New Roman" w:cs="Times New Roman"/>
          <w:sz w:val="24"/>
          <w:szCs w:val="24"/>
        </w:rPr>
        <w:t xml:space="preserve">only </w:t>
      </w:r>
      <w:r w:rsidRPr="000B450E">
        <w:rPr>
          <w:rFonts w:ascii="Times New Roman" w:hAnsi="Times New Roman" w:cs="Times New Roman"/>
          <w:sz w:val="24"/>
          <w:szCs w:val="24"/>
        </w:rPr>
        <w:t xml:space="preserve">failed to give reasons for its decision. </w:t>
      </w:r>
      <w:r w:rsidR="001358F3">
        <w:rPr>
          <w:rFonts w:ascii="Times New Roman" w:hAnsi="Times New Roman" w:cs="Times New Roman"/>
          <w:sz w:val="24"/>
          <w:szCs w:val="24"/>
        </w:rPr>
        <w:t xml:space="preserve"> </w:t>
      </w:r>
      <w:r w:rsidR="0016222C" w:rsidRPr="000B450E">
        <w:rPr>
          <w:rFonts w:ascii="Times New Roman" w:hAnsi="Times New Roman" w:cs="Times New Roman"/>
          <w:sz w:val="24"/>
          <w:szCs w:val="24"/>
        </w:rPr>
        <w:t xml:space="preserve">In </w:t>
      </w:r>
      <w:r w:rsidR="0016222C" w:rsidRPr="000B450E">
        <w:rPr>
          <w:rFonts w:ascii="Times New Roman" w:hAnsi="Times New Roman" w:cs="Times New Roman"/>
          <w:sz w:val="24"/>
          <w:szCs w:val="24"/>
        </w:rPr>
        <w:lastRenderedPageBreak/>
        <w:t>g</w:t>
      </w:r>
      <w:r w:rsidR="00070B3F" w:rsidRPr="000B450E">
        <w:rPr>
          <w:rFonts w:ascii="Times New Roman" w:hAnsi="Times New Roman" w:cs="Times New Roman"/>
          <w:sz w:val="24"/>
          <w:szCs w:val="24"/>
        </w:rPr>
        <w:t>round 3</w:t>
      </w:r>
      <w:r w:rsidR="0016222C" w:rsidRPr="000B450E">
        <w:rPr>
          <w:rFonts w:ascii="Times New Roman" w:hAnsi="Times New Roman" w:cs="Times New Roman"/>
          <w:sz w:val="24"/>
          <w:szCs w:val="24"/>
        </w:rPr>
        <w:t>, which is b</w:t>
      </w:r>
      <w:r w:rsidR="00070B3F" w:rsidRPr="000B450E">
        <w:rPr>
          <w:rFonts w:ascii="Times New Roman" w:hAnsi="Times New Roman" w:cs="Times New Roman"/>
          <w:sz w:val="24"/>
          <w:szCs w:val="24"/>
        </w:rPr>
        <w:t>road</w:t>
      </w:r>
      <w:r w:rsidR="00D16DB9">
        <w:rPr>
          <w:rFonts w:ascii="Times New Roman" w:hAnsi="Times New Roman" w:cs="Times New Roman"/>
          <w:sz w:val="24"/>
          <w:szCs w:val="24"/>
        </w:rPr>
        <w:t>ly</w:t>
      </w:r>
      <w:r w:rsidR="00070B3F" w:rsidRPr="000B450E">
        <w:rPr>
          <w:rFonts w:ascii="Times New Roman" w:hAnsi="Times New Roman" w:cs="Times New Roman"/>
          <w:sz w:val="24"/>
          <w:szCs w:val="24"/>
        </w:rPr>
        <w:t xml:space="preserve"> </w:t>
      </w:r>
      <w:r w:rsidR="0016222C" w:rsidRPr="000B450E">
        <w:rPr>
          <w:rFonts w:ascii="Times New Roman" w:hAnsi="Times New Roman" w:cs="Times New Roman"/>
          <w:sz w:val="24"/>
          <w:szCs w:val="24"/>
        </w:rPr>
        <w:t xml:space="preserve">worded, the </w:t>
      </w:r>
      <w:r w:rsidR="00070B3F" w:rsidRPr="000B450E">
        <w:rPr>
          <w:rFonts w:ascii="Times New Roman" w:hAnsi="Times New Roman" w:cs="Times New Roman"/>
          <w:sz w:val="24"/>
          <w:szCs w:val="24"/>
        </w:rPr>
        <w:t>appellant conten</w:t>
      </w:r>
      <w:r w:rsidR="0055078B">
        <w:rPr>
          <w:rFonts w:ascii="Times New Roman" w:hAnsi="Times New Roman" w:cs="Times New Roman"/>
          <w:sz w:val="24"/>
          <w:szCs w:val="24"/>
        </w:rPr>
        <w:t>d</w:t>
      </w:r>
      <w:r w:rsidR="00070B3F" w:rsidRPr="000B450E">
        <w:rPr>
          <w:rFonts w:ascii="Times New Roman" w:hAnsi="Times New Roman" w:cs="Times New Roman"/>
          <w:sz w:val="24"/>
          <w:szCs w:val="24"/>
        </w:rPr>
        <w:t xml:space="preserve">s that the court </w:t>
      </w:r>
      <w:r w:rsidR="00070B3F" w:rsidRPr="000B450E">
        <w:rPr>
          <w:rFonts w:ascii="Times New Roman" w:hAnsi="Times New Roman" w:cs="Times New Roman"/>
          <w:i/>
          <w:iCs/>
          <w:sz w:val="24"/>
          <w:szCs w:val="24"/>
        </w:rPr>
        <w:t xml:space="preserve">a quo’s </w:t>
      </w:r>
      <w:r w:rsidR="00070B3F" w:rsidRPr="000B450E">
        <w:rPr>
          <w:rFonts w:ascii="Times New Roman" w:hAnsi="Times New Roman" w:cs="Times New Roman"/>
          <w:sz w:val="24"/>
          <w:szCs w:val="24"/>
        </w:rPr>
        <w:t>decision</w:t>
      </w:r>
      <w:r w:rsidR="0016222C" w:rsidRPr="000B450E">
        <w:rPr>
          <w:rFonts w:ascii="Times New Roman" w:hAnsi="Times New Roman" w:cs="Times New Roman"/>
          <w:sz w:val="24"/>
          <w:szCs w:val="24"/>
        </w:rPr>
        <w:t xml:space="preserve"> </w:t>
      </w:r>
      <w:r w:rsidR="00070B3F" w:rsidRPr="000B450E">
        <w:rPr>
          <w:rFonts w:ascii="Times New Roman" w:hAnsi="Times New Roman" w:cs="Times New Roman"/>
          <w:sz w:val="24"/>
          <w:szCs w:val="24"/>
        </w:rPr>
        <w:t>to dismiss the application for condonation was grossly unreasonable on</w:t>
      </w:r>
      <w:r w:rsidR="0016222C" w:rsidRPr="000B450E">
        <w:rPr>
          <w:rFonts w:ascii="Times New Roman" w:hAnsi="Times New Roman" w:cs="Times New Roman"/>
          <w:sz w:val="24"/>
          <w:szCs w:val="24"/>
        </w:rPr>
        <w:t xml:space="preserve"> </w:t>
      </w:r>
      <w:r w:rsidR="00070B3F" w:rsidRPr="000B450E">
        <w:rPr>
          <w:rFonts w:ascii="Times New Roman" w:hAnsi="Times New Roman" w:cs="Times New Roman"/>
          <w:sz w:val="24"/>
          <w:szCs w:val="24"/>
        </w:rPr>
        <w:t>account of the fact that the court did not apply its mind to all the circumstances</w:t>
      </w:r>
      <w:r w:rsidR="0016222C" w:rsidRPr="000B450E">
        <w:rPr>
          <w:rFonts w:ascii="Times New Roman" w:hAnsi="Times New Roman" w:cs="Times New Roman"/>
          <w:sz w:val="24"/>
          <w:szCs w:val="24"/>
        </w:rPr>
        <w:t xml:space="preserve"> </w:t>
      </w:r>
      <w:r w:rsidR="00070B3F" w:rsidRPr="000B450E">
        <w:rPr>
          <w:rFonts w:ascii="Times New Roman" w:hAnsi="Times New Roman" w:cs="Times New Roman"/>
          <w:sz w:val="24"/>
          <w:szCs w:val="24"/>
        </w:rPr>
        <w:t xml:space="preserve">of the case. </w:t>
      </w:r>
      <w:r w:rsidR="001358F3">
        <w:rPr>
          <w:rFonts w:ascii="Times New Roman" w:hAnsi="Times New Roman" w:cs="Times New Roman"/>
          <w:sz w:val="24"/>
          <w:szCs w:val="24"/>
        </w:rPr>
        <w:t xml:space="preserve"> </w:t>
      </w:r>
      <w:r w:rsidR="00070B3F" w:rsidRPr="000B450E">
        <w:rPr>
          <w:rFonts w:ascii="Times New Roman" w:hAnsi="Times New Roman" w:cs="Times New Roman"/>
          <w:sz w:val="24"/>
          <w:szCs w:val="24"/>
        </w:rPr>
        <w:t xml:space="preserve">This ground </w:t>
      </w:r>
      <w:r w:rsidR="00D16DB9">
        <w:rPr>
          <w:rFonts w:ascii="Times New Roman" w:hAnsi="Times New Roman" w:cs="Times New Roman"/>
          <w:sz w:val="24"/>
          <w:szCs w:val="24"/>
        </w:rPr>
        <w:t xml:space="preserve">also presupposes that the court considered the requisite requirements and gave reasons for its findings. </w:t>
      </w:r>
      <w:r w:rsidR="001358F3">
        <w:rPr>
          <w:rFonts w:ascii="Times New Roman" w:hAnsi="Times New Roman" w:cs="Times New Roman"/>
          <w:sz w:val="24"/>
          <w:szCs w:val="24"/>
        </w:rPr>
        <w:t xml:space="preserve"> </w:t>
      </w:r>
      <w:r w:rsidR="00D16DB9">
        <w:rPr>
          <w:rFonts w:ascii="Times New Roman" w:hAnsi="Times New Roman" w:cs="Times New Roman"/>
          <w:sz w:val="24"/>
          <w:szCs w:val="24"/>
        </w:rPr>
        <w:t>However, the court in so doing</w:t>
      </w:r>
      <w:r w:rsidR="00832D58">
        <w:rPr>
          <w:rFonts w:ascii="Times New Roman" w:hAnsi="Times New Roman" w:cs="Times New Roman"/>
          <w:sz w:val="24"/>
          <w:szCs w:val="24"/>
        </w:rPr>
        <w:t>,</w:t>
      </w:r>
      <w:r w:rsidR="0022754D">
        <w:rPr>
          <w:rFonts w:ascii="Times New Roman" w:hAnsi="Times New Roman" w:cs="Times New Roman"/>
          <w:sz w:val="24"/>
          <w:szCs w:val="24"/>
        </w:rPr>
        <w:t xml:space="preserve"> did not apply its mind to all the circumstances of the case. </w:t>
      </w:r>
      <w:r w:rsidR="001358F3">
        <w:rPr>
          <w:rFonts w:ascii="Times New Roman" w:hAnsi="Times New Roman" w:cs="Times New Roman"/>
          <w:sz w:val="24"/>
          <w:szCs w:val="24"/>
        </w:rPr>
        <w:t xml:space="preserve"> </w:t>
      </w:r>
      <w:r w:rsidR="0022754D">
        <w:rPr>
          <w:rFonts w:ascii="Times New Roman" w:hAnsi="Times New Roman" w:cs="Times New Roman"/>
          <w:sz w:val="24"/>
          <w:szCs w:val="24"/>
        </w:rPr>
        <w:t xml:space="preserve">The ground </w:t>
      </w:r>
      <w:r w:rsidR="00070B3F" w:rsidRPr="000B450E">
        <w:rPr>
          <w:rFonts w:ascii="Times New Roman" w:hAnsi="Times New Roman" w:cs="Times New Roman"/>
          <w:sz w:val="24"/>
          <w:szCs w:val="24"/>
        </w:rPr>
        <w:t>is tied to the first and second grounds of appeal.</w:t>
      </w:r>
      <w:r w:rsidR="0016222C" w:rsidRPr="000B450E">
        <w:rPr>
          <w:rFonts w:ascii="Times New Roman" w:hAnsi="Times New Roman" w:cs="Times New Roman"/>
          <w:sz w:val="24"/>
          <w:szCs w:val="24"/>
        </w:rPr>
        <w:t xml:space="preserve"> </w:t>
      </w:r>
      <w:r w:rsidR="001358F3">
        <w:rPr>
          <w:rFonts w:ascii="Times New Roman" w:hAnsi="Times New Roman" w:cs="Times New Roman"/>
          <w:sz w:val="24"/>
          <w:szCs w:val="24"/>
        </w:rPr>
        <w:t xml:space="preserve"> </w:t>
      </w:r>
      <w:r w:rsidR="0016222C" w:rsidRPr="000B450E">
        <w:rPr>
          <w:rFonts w:ascii="Times New Roman" w:hAnsi="Times New Roman" w:cs="Times New Roman"/>
          <w:sz w:val="24"/>
          <w:szCs w:val="24"/>
        </w:rPr>
        <w:t xml:space="preserve">The decision of the court </w:t>
      </w:r>
      <w:r w:rsidR="0016222C" w:rsidRPr="000B450E">
        <w:rPr>
          <w:rFonts w:ascii="Times New Roman" w:hAnsi="Times New Roman" w:cs="Times New Roman"/>
          <w:i/>
          <w:sz w:val="24"/>
          <w:szCs w:val="24"/>
        </w:rPr>
        <w:t xml:space="preserve">a quo </w:t>
      </w:r>
      <w:r w:rsidR="0016222C" w:rsidRPr="000B450E">
        <w:rPr>
          <w:rFonts w:ascii="Times New Roman" w:hAnsi="Times New Roman" w:cs="Times New Roman"/>
          <w:sz w:val="24"/>
          <w:szCs w:val="24"/>
        </w:rPr>
        <w:t>can only be said to be unreasonable on account of the issues raised in ground 1 or ground 2.</w:t>
      </w:r>
    </w:p>
    <w:p w14:paraId="1092E0FE" w14:textId="77777777" w:rsidR="001358F3" w:rsidRDefault="001358F3" w:rsidP="001358F3">
      <w:pPr>
        <w:pStyle w:val="ListParagraph"/>
        <w:spacing w:line="240" w:lineRule="auto"/>
        <w:jc w:val="both"/>
        <w:rPr>
          <w:rFonts w:ascii="Times New Roman" w:hAnsi="Times New Roman" w:cs="Times New Roman"/>
          <w:sz w:val="24"/>
          <w:szCs w:val="24"/>
        </w:rPr>
      </w:pPr>
    </w:p>
    <w:p w14:paraId="2E12079D" w14:textId="4EF3EFDD" w:rsidR="000B450E" w:rsidRDefault="00E81BCB" w:rsidP="001358F3">
      <w:pPr>
        <w:pStyle w:val="ListParagraph"/>
        <w:numPr>
          <w:ilvl w:val="0"/>
          <w:numId w:val="1"/>
        </w:numPr>
        <w:spacing w:line="480" w:lineRule="auto"/>
        <w:ind w:left="567" w:hanging="567"/>
        <w:jc w:val="both"/>
        <w:rPr>
          <w:rFonts w:ascii="Times New Roman" w:hAnsi="Times New Roman" w:cs="Times New Roman"/>
          <w:sz w:val="24"/>
          <w:szCs w:val="24"/>
        </w:rPr>
      </w:pPr>
      <w:r w:rsidRPr="000B450E">
        <w:rPr>
          <w:rFonts w:ascii="Times New Roman" w:hAnsi="Times New Roman" w:cs="Times New Roman"/>
          <w:sz w:val="24"/>
          <w:szCs w:val="24"/>
        </w:rPr>
        <w:t xml:space="preserve">However, a reading of the judgment </w:t>
      </w:r>
      <w:r w:rsidRPr="000B450E">
        <w:rPr>
          <w:rFonts w:ascii="Times New Roman" w:hAnsi="Times New Roman" w:cs="Times New Roman"/>
          <w:i/>
          <w:sz w:val="24"/>
          <w:szCs w:val="24"/>
        </w:rPr>
        <w:t xml:space="preserve">a quo </w:t>
      </w:r>
      <w:r w:rsidRPr="000B450E">
        <w:rPr>
          <w:rFonts w:ascii="Times New Roman" w:hAnsi="Times New Roman" w:cs="Times New Roman"/>
          <w:sz w:val="24"/>
          <w:szCs w:val="24"/>
        </w:rPr>
        <w:t xml:space="preserve">shows that the court considered the central requirements. </w:t>
      </w:r>
      <w:r w:rsidR="001358F3">
        <w:rPr>
          <w:rFonts w:ascii="Times New Roman" w:hAnsi="Times New Roman" w:cs="Times New Roman"/>
          <w:sz w:val="24"/>
          <w:szCs w:val="24"/>
        </w:rPr>
        <w:t xml:space="preserve"> </w:t>
      </w:r>
      <w:r w:rsidRPr="000B450E">
        <w:rPr>
          <w:rFonts w:ascii="Times New Roman" w:hAnsi="Times New Roman" w:cs="Times New Roman"/>
          <w:sz w:val="24"/>
          <w:szCs w:val="24"/>
        </w:rPr>
        <w:t>It considered that the delay of three months in bringing the application</w:t>
      </w:r>
      <w:r w:rsidR="0022754D">
        <w:rPr>
          <w:rFonts w:ascii="Times New Roman" w:hAnsi="Times New Roman" w:cs="Times New Roman"/>
          <w:sz w:val="24"/>
          <w:szCs w:val="24"/>
        </w:rPr>
        <w:t xml:space="preserve"> for condonation was inordinate and the expla</w:t>
      </w:r>
      <w:r w:rsidRPr="000B450E">
        <w:rPr>
          <w:rFonts w:ascii="Times New Roman" w:hAnsi="Times New Roman" w:cs="Times New Roman"/>
          <w:sz w:val="24"/>
          <w:szCs w:val="24"/>
        </w:rPr>
        <w:t xml:space="preserve">nation </w:t>
      </w:r>
      <w:r w:rsidR="0022754D">
        <w:rPr>
          <w:rFonts w:ascii="Times New Roman" w:hAnsi="Times New Roman" w:cs="Times New Roman"/>
          <w:sz w:val="24"/>
          <w:szCs w:val="24"/>
        </w:rPr>
        <w:t xml:space="preserve">thereof </w:t>
      </w:r>
      <w:r w:rsidRPr="000B450E">
        <w:rPr>
          <w:rFonts w:ascii="Times New Roman" w:hAnsi="Times New Roman" w:cs="Times New Roman"/>
          <w:sz w:val="24"/>
          <w:szCs w:val="24"/>
        </w:rPr>
        <w:t>was ‘totally unsatisfactory’</w:t>
      </w:r>
      <w:r w:rsidR="0022754D">
        <w:rPr>
          <w:rFonts w:ascii="Times New Roman" w:hAnsi="Times New Roman" w:cs="Times New Roman"/>
          <w:sz w:val="24"/>
          <w:szCs w:val="24"/>
        </w:rPr>
        <w:t xml:space="preserve">. It considered the question of prospects of success on appeal and held </w:t>
      </w:r>
      <w:r w:rsidRPr="000B450E">
        <w:rPr>
          <w:rFonts w:ascii="Times New Roman" w:hAnsi="Times New Roman" w:cs="Times New Roman"/>
          <w:sz w:val="24"/>
          <w:szCs w:val="24"/>
        </w:rPr>
        <w:t>that the appellant</w:t>
      </w:r>
      <w:r w:rsidR="00F414AF">
        <w:rPr>
          <w:rFonts w:ascii="Times New Roman" w:hAnsi="Times New Roman" w:cs="Times New Roman"/>
          <w:sz w:val="24"/>
          <w:szCs w:val="24"/>
        </w:rPr>
        <w:t>’</w:t>
      </w:r>
      <w:r w:rsidRPr="000B450E">
        <w:rPr>
          <w:rFonts w:ascii="Times New Roman" w:hAnsi="Times New Roman" w:cs="Times New Roman"/>
          <w:sz w:val="24"/>
          <w:szCs w:val="24"/>
        </w:rPr>
        <w:t>s likelihood of success on appeal was slim having regard to the judgment by M</w:t>
      </w:r>
      <w:r w:rsidRPr="001358F3">
        <w:rPr>
          <w:rFonts w:ascii="Times New Roman" w:hAnsi="Times New Roman" w:cs="Times New Roman"/>
          <w:smallCaps/>
          <w:sz w:val="24"/>
          <w:szCs w:val="24"/>
        </w:rPr>
        <w:t>anzunzu</w:t>
      </w:r>
      <w:r w:rsidRPr="000B450E">
        <w:rPr>
          <w:rFonts w:ascii="Times New Roman" w:hAnsi="Times New Roman" w:cs="Times New Roman"/>
          <w:sz w:val="24"/>
          <w:szCs w:val="24"/>
        </w:rPr>
        <w:t xml:space="preserve"> J in which he dismissed the application for leave to appeal the default judgment. </w:t>
      </w:r>
      <w:r w:rsidR="001358F3">
        <w:rPr>
          <w:rFonts w:ascii="Times New Roman" w:hAnsi="Times New Roman" w:cs="Times New Roman"/>
          <w:sz w:val="24"/>
          <w:szCs w:val="24"/>
        </w:rPr>
        <w:t xml:space="preserve"> </w:t>
      </w:r>
      <w:r w:rsidRPr="000B450E">
        <w:rPr>
          <w:rFonts w:ascii="Times New Roman" w:hAnsi="Times New Roman" w:cs="Times New Roman"/>
          <w:sz w:val="24"/>
          <w:szCs w:val="24"/>
        </w:rPr>
        <w:t>It further held that the balance of convenience weighed in the respondent</w:t>
      </w:r>
      <w:r w:rsidR="00146567">
        <w:rPr>
          <w:rFonts w:ascii="Times New Roman" w:hAnsi="Times New Roman" w:cs="Times New Roman"/>
          <w:sz w:val="24"/>
          <w:szCs w:val="24"/>
        </w:rPr>
        <w:t>s’</w:t>
      </w:r>
      <w:r w:rsidRPr="000B450E">
        <w:rPr>
          <w:rFonts w:ascii="Times New Roman" w:hAnsi="Times New Roman" w:cs="Times New Roman"/>
          <w:sz w:val="24"/>
          <w:szCs w:val="24"/>
        </w:rPr>
        <w:t xml:space="preserve"> favour for the reason that there was need for finality in litigation. </w:t>
      </w:r>
    </w:p>
    <w:p w14:paraId="7F45CABF" w14:textId="77777777" w:rsidR="001358F3" w:rsidRDefault="001358F3" w:rsidP="001358F3">
      <w:pPr>
        <w:pStyle w:val="ListParagraph"/>
        <w:spacing w:line="240" w:lineRule="auto"/>
        <w:jc w:val="both"/>
        <w:rPr>
          <w:rFonts w:ascii="Times New Roman" w:hAnsi="Times New Roman" w:cs="Times New Roman"/>
          <w:sz w:val="24"/>
          <w:szCs w:val="24"/>
        </w:rPr>
      </w:pPr>
    </w:p>
    <w:p w14:paraId="6DD75F2B" w14:textId="49F6FC5C" w:rsidR="000B450E" w:rsidRPr="0022754D" w:rsidRDefault="00E81BCB" w:rsidP="001358F3">
      <w:pPr>
        <w:pStyle w:val="ListParagraph"/>
        <w:numPr>
          <w:ilvl w:val="0"/>
          <w:numId w:val="1"/>
        </w:numPr>
        <w:spacing w:line="480" w:lineRule="auto"/>
        <w:ind w:left="567" w:hanging="567"/>
        <w:jc w:val="both"/>
        <w:rPr>
          <w:rFonts w:ascii="Times New Roman" w:hAnsi="Times New Roman" w:cs="Times New Roman"/>
          <w:sz w:val="24"/>
          <w:szCs w:val="24"/>
        </w:rPr>
      </w:pPr>
      <w:r w:rsidRPr="0022754D">
        <w:rPr>
          <w:rFonts w:ascii="Times New Roman" w:hAnsi="Times New Roman" w:cs="Times New Roman"/>
          <w:sz w:val="24"/>
          <w:szCs w:val="24"/>
        </w:rPr>
        <w:t xml:space="preserve">The court </w:t>
      </w:r>
      <w:r w:rsidRPr="0022754D">
        <w:rPr>
          <w:rFonts w:ascii="Times New Roman" w:hAnsi="Times New Roman" w:cs="Times New Roman"/>
          <w:i/>
          <w:sz w:val="24"/>
          <w:szCs w:val="24"/>
        </w:rPr>
        <w:t>a quo</w:t>
      </w:r>
      <w:r w:rsidRPr="0022754D">
        <w:rPr>
          <w:rFonts w:ascii="Times New Roman" w:hAnsi="Times New Roman" w:cs="Times New Roman"/>
          <w:sz w:val="24"/>
          <w:szCs w:val="24"/>
        </w:rPr>
        <w:t xml:space="preserve"> cannot in the circumstances be said to have considered only one requirement for condonation</w:t>
      </w:r>
      <w:r w:rsidR="00F414AF">
        <w:rPr>
          <w:rFonts w:ascii="Times New Roman" w:hAnsi="Times New Roman" w:cs="Times New Roman"/>
          <w:sz w:val="24"/>
          <w:szCs w:val="24"/>
        </w:rPr>
        <w:t>,</w:t>
      </w:r>
      <w:r w:rsidRPr="0022754D">
        <w:rPr>
          <w:rFonts w:ascii="Times New Roman" w:hAnsi="Times New Roman" w:cs="Times New Roman"/>
          <w:sz w:val="24"/>
          <w:szCs w:val="24"/>
        </w:rPr>
        <w:t xml:space="preserve"> neither can it be said not to have given reasons for its decision. </w:t>
      </w:r>
      <w:r w:rsidR="001358F3">
        <w:rPr>
          <w:rFonts w:ascii="Times New Roman" w:hAnsi="Times New Roman" w:cs="Times New Roman"/>
          <w:sz w:val="24"/>
          <w:szCs w:val="24"/>
        </w:rPr>
        <w:t xml:space="preserve"> </w:t>
      </w:r>
      <w:r w:rsidRPr="0022754D">
        <w:rPr>
          <w:rFonts w:ascii="Times New Roman" w:hAnsi="Times New Roman" w:cs="Times New Roman"/>
          <w:sz w:val="24"/>
          <w:szCs w:val="24"/>
        </w:rPr>
        <w:t xml:space="preserve">What is important to note </w:t>
      </w:r>
      <w:r w:rsidR="00F414AF">
        <w:rPr>
          <w:rFonts w:ascii="Times New Roman" w:hAnsi="Times New Roman" w:cs="Times New Roman"/>
          <w:sz w:val="24"/>
          <w:szCs w:val="24"/>
        </w:rPr>
        <w:t>from the grounds of appeal</w:t>
      </w:r>
      <w:r w:rsidR="00F414AF" w:rsidRPr="0022754D">
        <w:rPr>
          <w:rFonts w:ascii="Times New Roman" w:hAnsi="Times New Roman" w:cs="Times New Roman"/>
          <w:sz w:val="24"/>
          <w:szCs w:val="24"/>
        </w:rPr>
        <w:t xml:space="preserve"> </w:t>
      </w:r>
      <w:r w:rsidRPr="0022754D">
        <w:rPr>
          <w:rFonts w:ascii="Times New Roman" w:hAnsi="Times New Roman" w:cs="Times New Roman"/>
          <w:sz w:val="24"/>
          <w:szCs w:val="24"/>
        </w:rPr>
        <w:t>is that the appellant</w:t>
      </w:r>
      <w:r w:rsidR="005D47CA">
        <w:rPr>
          <w:rFonts w:ascii="Times New Roman" w:hAnsi="Times New Roman" w:cs="Times New Roman"/>
          <w:sz w:val="24"/>
          <w:szCs w:val="24"/>
        </w:rPr>
        <w:t xml:space="preserve"> impliedly acknowledges that the court </w:t>
      </w:r>
      <w:r w:rsidR="005D47CA" w:rsidRPr="00832D58">
        <w:rPr>
          <w:rFonts w:ascii="Times New Roman" w:hAnsi="Times New Roman" w:cs="Times New Roman"/>
          <w:i/>
          <w:sz w:val="24"/>
          <w:szCs w:val="24"/>
        </w:rPr>
        <w:t>a quo</w:t>
      </w:r>
      <w:r w:rsidR="005D47CA">
        <w:rPr>
          <w:rFonts w:ascii="Times New Roman" w:hAnsi="Times New Roman" w:cs="Times New Roman"/>
          <w:sz w:val="24"/>
          <w:szCs w:val="24"/>
        </w:rPr>
        <w:t xml:space="preserve"> considered </w:t>
      </w:r>
      <w:r w:rsidR="00234E57">
        <w:rPr>
          <w:rFonts w:ascii="Times New Roman" w:hAnsi="Times New Roman" w:cs="Times New Roman"/>
          <w:sz w:val="24"/>
          <w:szCs w:val="24"/>
        </w:rPr>
        <w:t xml:space="preserve">the requirements for the application before </w:t>
      </w:r>
      <w:r w:rsidR="0055078B">
        <w:rPr>
          <w:rFonts w:ascii="Times New Roman" w:hAnsi="Times New Roman" w:cs="Times New Roman"/>
          <w:sz w:val="24"/>
          <w:szCs w:val="24"/>
        </w:rPr>
        <w:t xml:space="preserve">it </w:t>
      </w:r>
      <w:r w:rsidR="00234E57">
        <w:rPr>
          <w:rFonts w:ascii="Times New Roman" w:hAnsi="Times New Roman" w:cs="Times New Roman"/>
          <w:sz w:val="24"/>
          <w:szCs w:val="24"/>
        </w:rPr>
        <w:t>and</w:t>
      </w:r>
      <w:r w:rsidR="001358F3">
        <w:rPr>
          <w:rFonts w:ascii="Times New Roman" w:hAnsi="Times New Roman" w:cs="Times New Roman"/>
          <w:sz w:val="24"/>
          <w:szCs w:val="24"/>
        </w:rPr>
        <w:t xml:space="preserve"> gave reasons for its findings.  </w:t>
      </w:r>
      <w:r w:rsidR="00234E57">
        <w:rPr>
          <w:rFonts w:ascii="Times New Roman" w:hAnsi="Times New Roman" w:cs="Times New Roman"/>
          <w:sz w:val="24"/>
          <w:szCs w:val="24"/>
        </w:rPr>
        <w:t>He, however,</w:t>
      </w:r>
      <w:r w:rsidRPr="0022754D">
        <w:rPr>
          <w:rFonts w:ascii="Times New Roman" w:hAnsi="Times New Roman" w:cs="Times New Roman"/>
          <w:sz w:val="24"/>
          <w:szCs w:val="24"/>
        </w:rPr>
        <w:t xml:space="preserve"> does not challenge the adequacy of the reasons given by the court </w:t>
      </w:r>
      <w:r w:rsidRPr="0022754D">
        <w:rPr>
          <w:rFonts w:ascii="Times New Roman" w:hAnsi="Times New Roman" w:cs="Times New Roman"/>
          <w:i/>
          <w:sz w:val="24"/>
          <w:szCs w:val="24"/>
        </w:rPr>
        <w:t>a quo</w:t>
      </w:r>
      <w:r w:rsidRPr="0022754D">
        <w:rPr>
          <w:rFonts w:ascii="Times New Roman" w:hAnsi="Times New Roman" w:cs="Times New Roman"/>
          <w:sz w:val="24"/>
          <w:szCs w:val="24"/>
        </w:rPr>
        <w:t>.</w:t>
      </w:r>
      <w:r w:rsidR="001358F3">
        <w:rPr>
          <w:rFonts w:ascii="Times New Roman" w:hAnsi="Times New Roman" w:cs="Times New Roman"/>
          <w:sz w:val="24"/>
          <w:szCs w:val="24"/>
        </w:rPr>
        <w:t xml:space="preserve">  </w:t>
      </w:r>
      <w:r w:rsidR="009B0148" w:rsidRPr="0022754D">
        <w:rPr>
          <w:rFonts w:ascii="Times New Roman" w:hAnsi="Times New Roman" w:cs="Times New Roman"/>
          <w:sz w:val="24"/>
          <w:szCs w:val="24"/>
        </w:rPr>
        <w:t xml:space="preserve">The failure to </w:t>
      </w:r>
      <w:r w:rsidR="00832D58">
        <w:rPr>
          <w:rFonts w:ascii="Times New Roman" w:hAnsi="Times New Roman" w:cs="Times New Roman"/>
          <w:sz w:val="24"/>
          <w:szCs w:val="24"/>
        </w:rPr>
        <w:t xml:space="preserve">do so, having acknowledged the existence of the reasons, </w:t>
      </w:r>
      <w:r w:rsidR="009B0148">
        <w:rPr>
          <w:rFonts w:ascii="Times New Roman" w:hAnsi="Times New Roman" w:cs="Times New Roman"/>
          <w:sz w:val="24"/>
          <w:szCs w:val="24"/>
        </w:rPr>
        <w:t>is fatal to his</w:t>
      </w:r>
      <w:r w:rsidR="009B0148" w:rsidRPr="0022754D">
        <w:rPr>
          <w:rFonts w:ascii="Times New Roman" w:hAnsi="Times New Roman" w:cs="Times New Roman"/>
          <w:sz w:val="24"/>
          <w:szCs w:val="24"/>
        </w:rPr>
        <w:t xml:space="preserve"> appeal. </w:t>
      </w:r>
    </w:p>
    <w:p w14:paraId="22E814DF" w14:textId="3B5480D4" w:rsidR="000B450E" w:rsidRPr="00234E57" w:rsidRDefault="001C5C89" w:rsidP="001358F3">
      <w:pPr>
        <w:pStyle w:val="ListParagraph"/>
        <w:numPr>
          <w:ilvl w:val="0"/>
          <w:numId w:val="1"/>
        </w:numPr>
        <w:spacing w:line="480" w:lineRule="auto"/>
        <w:ind w:left="567" w:hanging="567"/>
        <w:jc w:val="both"/>
        <w:rPr>
          <w:rFonts w:ascii="Times New Roman" w:hAnsi="Times New Roman" w:cs="Times New Roman"/>
          <w:sz w:val="24"/>
          <w:szCs w:val="24"/>
        </w:rPr>
      </w:pPr>
      <w:r w:rsidRPr="000B450E">
        <w:rPr>
          <w:rFonts w:ascii="Times New Roman" w:hAnsi="Times New Roman" w:cs="Times New Roman"/>
          <w:sz w:val="24"/>
          <w:szCs w:val="24"/>
        </w:rPr>
        <w:lastRenderedPageBreak/>
        <w:t>The determination of an application for condonation is a matter of a judicious exer</w:t>
      </w:r>
      <w:r w:rsidR="001358F3">
        <w:rPr>
          <w:rFonts w:ascii="Times New Roman" w:hAnsi="Times New Roman" w:cs="Times New Roman"/>
          <w:sz w:val="24"/>
          <w:szCs w:val="24"/>
        </w:rPr>
        <w:t xml:space="preserve">cise of the court’s discretion.  </w:t>
      </w:r>
      <w:r w:rsidRPr="000B450E">
        <w:rPr>
          <w:rFonts w:ascii="Times New Roman" w:hAnsi="Times New Roman" w:cs="Times New Roman"/>
          <w:sz w:val="24"/>
          <w:szCs w:val="24"/>
        </w:rPr>
        <w:t>The appellant has not laid in the grounds of appeal a basis for impugning t</w:t>
      </w:r>
      <w:r w:rsidR="001358F3">
        <w:rPr>
          <w:rFonts w:ascii="Times New Roman" w:hAnsi="Times New Roman" w:cs="Times New Roman"/>
          <w:sz w:val="24"/>
          <w:szCs w:val="24"/>
        </w:rPr>
        <w:t xml:space="preserve">he exercise of that discretion.  </w:t>
      </w:r>
      <w:r w:rsidRPr="00234E57">
        <w:rPr>
          <w:rFonts w:ascii="Times New Roman" w:hAnsi="Times New Roman" w:cs="Times New Roman"/>
          <w:sz w:val="24"/>
          <w:szCs w:val="24"/>
        </w:rPr>
        <w:t xml:space="preserve">The appeal cannot </w:t>
      </w:r>
      <w:r w:rsidR="00234E57" w:rsidRPr="00234E57">
        <w:rPr>
          <w:rFonts w:ascii="Times New Roman" w:hAnsi="Times New Roman" w:cs="Times New Roman"/>
          <w:sz w:val="24"/>
          <w:szCs w:val="24"/>
        </w:rPr>
        <w:t xml:space="preserve">therefore </w:t>
      </w:r>
      <w:r w:rsidRPr="00234E57">
        <w:rPr>
          <w:rFonts w:ascii="Times New Roman" w:hAnsi="Times New Roman" w:cs="Times New Roman"/>
          <w:sz w:val="24"/>
          <w:szCs w:val="24"/>
        </w:rPr>
        <w:t xml:space="preserve">succeed. </w:t>
      </w:r>
    </w:p>
    <w:p w14:paraId="33DF1950" w14:textId="77777777" w:rsidR="001358F3" w:rsidRDefault="001358F3" w:rsidP="001358F3">
      <w:pPr>
        <w:pStyle w:val="ListParagraph"/>
        <w:spacing w:line="240" w:lineRule="auto"/>
        <w:ind w:left="567" w:hanging="567"/>
        <w:jc w:val="both"/>
        <w:rPr>
          <w:rFonts w:ascii="Times New Roman" w:hAnsi="Times New Roman" w:cs="Times New Roman"/>
          <w:sz w:val="24"/>
          <w:szCs w:val="24"/>
        </w:rPr>
      </w:pPr>
    </w:p>
    <w:p w14:paraId="3EA7ADD9" w14:textId="2CDB46D0" w:rsidR="005E1B07" w:rsidRPr="000B450E" w:rsidRDefault="005E1B07" w:rsidP="001358F3">
      <w:pPr>
        <w:pStyle w:val="ListParagraph"/>
        <w:numPr>
          <w:ilvl w:val="0"/>
          <w:numId w:val="1"/>
        </w:numPr>
        <w:spacing w:line="480" w:lineRule="auto"/>
        <w:ind w:left="567" w:hanging="567"/>
        <w:jc w:val="both"/>
        <w:rPr>
          <w:rFonts w:ascii="Times New Roman" w:hAnsi="Times New Roman" w:cs="Times New Roman"/>
          <w:sz w:val="24"/>
          <w:szCs w:val="24"/>
        </w:rPr>
      </w:pPr>
      <w:r w:rsidRPr="000B450E">
        <w:rPr>
          <w:rFonts w:ascii="Times New Roman" w:hAnsi="Times New Roman" w:cs="Times New Roman"/>
          <w:sz w:val="24"/>
          <w:szCs w:val="24"/>
        </w:rPr>
        <w:t xml:space="preserve">Costs are </w:t>
      </w:r>
      <w:r w:rsidR="007043F2">
        <w:rPr>
          <w:rFonts w:ascii="Times New Roman" w:hAnsi="Times New Roman" w:cs="Times New Roman"/>
          <w:sz w:val="24"/>
          <w:szCs w:val="24"/>
        </w:rPr>
        <w:t xml:space="preserve">in the discretion of the court.  </w:t>
      </w:r>
      <w:r w:rsidRPr="000B450E">
        <w:rPr>
          <w:rFonts w:ascii="Times New Roman" w:hAnsi="Times New Roman" w:cs="Times New Roman"/>
          <w:sz w:val="24"/>
          <w:szCs w:val="24"/>
        </w:rPr>
        <w:t>Whilst the respondent</w:t>
      </w:r>
      <w:r w:rsidR="00146567">
        <w:rPr>
          <w:rFonts w:ascii="Times New Roman" w:hAnsi="Times New Roman" w:cs="Times New Roman"/>
          <w:sz w:val="24"/>
          <w:szCs w:val="24"/>
        </w:rPr>
        <w:t>s</w:t>
      </w:r>
      <w:r w:rsidRPr="000B450E">
        <w:rPr>
          <w:rFonts w:ascii="Times New Roman" w:hAnsi="Times New Roman" w:cs="Times New Roman"/>
          <w:sz w:val="24"/>
          <w:szCs w:val="24"/>
        </w:rPr>
        <w:t xml:space="preserve"> prayed for punitive costs, the Court finds no</w:t>
      </w:r>
      <w:r w:rsidR="007043F2">
        <w:rPr>
          <w:rFonts w:ascii="Times New Roman" w:hAnsi="Times New Roman" w:cs="Times New Roman"/>
          <w:sz w:val="24"/>
          <w:szCs w:val="24"/>
        </w:rPr>
        <w:t xml:space="preserve"> basis for awarding such costs.  </w:t>
      </w:r>
      <w:r w:rsidRPr="000B450E">
        <w:rPr>
          <w:rFonts w:ascii="Times New Roman" w:hAnsi="Times New Roman" w:cs="Times New Roman"/>
          <w:sz w:val="24"/>
          <w:szCs w:val="24"/>
        </w:rPr>
        <w:t>However, costs follow the cause</w:t>
      </w:r>
      <w:r w:rsidR="00234E57">
        <w:rPr>
          <w:rFonts w:ascii="Times New Roman" w:hAnsi="Times New Roman" w:cs="Times New Roman"/>
          <w:sz w:val="24"/>
          <w:szCs w:val="24"/>
        </w:rPr>
        <w:t>. T</w:t>
      </w:r>
      <w:r w:rsidRPr="000B450E">
        <w:rPr>
          <w:rFonts w:ascii="Times New Roman" w:hAnsi="Times New Roman" w:cs="Times New Roman"/>
          <w:sz w:val="24"/>
          <w:szCs w:val="24"/>
        </w:rPr>
        <w:t>here is no basis for deviating from that rule.</w:t>
      </w:r>
    </w:p>
    <w:p w14:paraId="2012367D" w14:textId="41C53E91" w:rsidR="005E1B07" w:rsidRPr="00070B3F" w:rsidRDefault="005E1B07" w:rsidP="007043F2">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14:paraId="09CF9E00" w14:textId="26D4EF47" w:rsidR="00554148" w:rsidRPr="005E1B07" w:rsidRDefault="00554148" w:rsidP="007043F2">
      <w:pPr>
        <w:spacing w:after="0" w:line="480" w:lineRule="auto"/>
        <w:jc w:val="both"/>
        <w:rPr>
          <w:rFonts w:ascii="Times New Roman" w:hAnsi="Times New Roman" w:cs="Times New Roman"/>
          <w:b/>
          <w:sz w:val="24"/>
          <w:szCs w:val="24"/>
          <w:u w:val="single"/>
        </w:rPr>
      </w:pPr>
      <w:r w:rsidRPr="005E1B07">
        <w:rPr>
          <w:rFonts w:ascii="Times New Roman" w:hAnsi="Times New Roman" w:cs="Times New Roman"/>
          <w:b/>
          <w:sz w:val="24"/>
          <w:szCs w:val="24"/>
          <w:u w:val="single"/>
        </w:rPr>
        <w:t>DISPOSITION</w:t>
      </w:r>
    </w:p>
    <w:p w14:paraId="20C01678" w14:textId="0056559F" w:rsidR="005E1B07" w:rsidRPr="000B450E" w:rsidRDefault="001C5C89" w:rsidP="007043F2">
      <w:pPr>
        <w:pStyle w:val="ListParagraph"/>
        <w:numPr>
          <w:ilvl w:val="0"/>
          <w:numId w:val="1"/>
        </w:numPr>
        <w:spacing w:line="480" w:lineRule="auto"/>
        <w:ind w:left="567" w:hanging="567"/>
        <w:jc w:val="both"/>
        <w:rPr>
          <w:rFonts w:ascii="Times New Roman" w:hAnsi="Times New Roman" w:cs="Times New Roman"/>
          <w:sz w:val="24"/>
          <w:szCs w:val="24"/>
        </w:rPr>
      </w:pPr>
      <w:r w:rsidRPr="000B450E">
        <w:rPr>
          <w:rFonts w:ascii="Times New Roman" w:hAnsi="Times New Roman" w:cs="Times New Roman"/>
          <w:sz w:val="24"/>
          <w:szCs w:val="24"/>
        </w:rPr>
        <w:t xml:space="preserve">The main issue before the court </w:t>
      </w:r>
      <w:r w:rsidRPr="000B450E">
        <w:rPr>
          <w:rFonts w:ascii="Times New Roman" w:hAnsi="Times New Roman" w:cs="Times New Roman"/>
          <w:i/>
          <w:sz w:val="24"/>
          <w:szCs w:val="24"/>
        </w:rPr>
        <w:t xml:space="preserve">a quo </w:t>
      </w:r>
      <w:r w:rsidRPr="000B450E">
        <w:rPr>
          <w:rFonts w:ascii="Times New Roman" w:hAnsi="Times New Roman" w:cs="Times New Roman"/>
          <w:sz w:val="24"/>
          <w:szCs w:val="24"/>
        </w:rPr>
        <w:t xml:space="preserve">was the rescission of judgment. </w:t>
      </w:r>
      <w:r w:rsidR="007043F2">
        <w:rPr>
          <w:rFonts w:ascii="Times New Roman" w:hAnsi="Times New Roman" w:cs="Times New Roman"/>
          <w:sz w:val="24"/>
          <w:szCs w:val="24"/>
        </w:rPr>
        <w:t xml:space="preserve"> </w:t>
      </w:r>
      <w:r w:rsidRPr="000B450E">
        <w:rPr>
          <w:rFonts w:ascii="Times New Roman" w:hAnsi="Times New Roman" w:cs="Times New Roman"/>
          <w:sz w:val="24"/>
          <w:szCs w:val="24"/>
        </w:rPr>
        <w:t xml:space="preserve">However, in order to arrive at that issue, the court </w:t>
      </w:r>
      <w:r w:rsidRPr="000B450E">
        <w:rPr>
          <w:rFonts w:ascii="Times New Roman" w:hAnsi="Times New Roman" w:cs="Times New Roman"/>
          <w:i/>
          <w:sz w:val="24"/>
          <w:szCs w:val="24"/>
        </w:rPr>
        <w:t xml:space="preserve">a quo </w:t>
      </w:r>
      <w:r w:rsidRPr="000B450E">
        <w:rPr>
          <w:rFonts w:ascii="Times New Roman" w:hAnsi="Times New Roman" w:cs="Times New Roman"/>
          <w:sz w:val="24"/>
          <w:szCs w:val="24"/>
        </w:rPr>
        <w:t>had to consider t</w:t>
      </w:r>
      <w:r w:rsidR="007043F2">
        <w:rPr>
          <w:rFonts w:ascii="Times New Roman" w:hAnsi="Times New Roman" w:cs="Times New Roman"/>
          <w:sz w:val="24"/>
          <w:szCs w:val="24"/>
        </w:rPr>
        <w:t xml:space="preserve">he application for condonation.  </w:t>
      </w:r>
      <w:r w:rsidRPr="000B450E">
        <w:rPr>
          <w:rFonts w:ascii="Times New Roman" w:hAnsi="Times New Roman" w:cs="Times New Roman"/>
          <w:sz w:val="24"/>
          <w:szCs w:val="24"/>
        </w:rPr>
        <w:t>Once that application was dismissed, the judgment was final and definitive as the court could not thereafter determine the applicat</w:t>
      </w:r>
      <w:r w:rsidR="007043F2">
        <w:rPr>
          <w:rFonts w:ascii="Times New Roman" w:hAnsi="Times New Roman" w:cs="Times New Roman"/>
          <w:sz w:val="24"/>
          <w:szCs w:val="24"/>
        </w:rPr>
        <w:t xml:space="preserve">ion for rescission of judgment.  </w:t>
      </w:r>
      <w:r w:rsidRPr="000B450E">
        <w:rPr>
          <w:rFonts w:ascii="Times New Roman" w:hAnsi="Times New Roman" w:cs="Times New Roman"/>
          <w:sz w:val="24"/>
          <w:szCs w:val="24"/>
        </w:rPr>
        <w:t>The judgment, being final and definitive, was appe</w:t>
      </w:r>
      <w:r w:rsidR="005E1B07" w:rsidRPr="000B450E">
        <w:rPr>
          <w:rFonts w:ascii="Times New Roman" w:hAnsi="Times New Roman" w:cs="Times New Roman"/>
          <w:sz w:val="24"/>
          <w:szCs w:val="24"/>
        </w:rPr>
        <w:t>a</w:t>
      </w:r>
      <w:r w:rsidRPr="000B450E">
        <w:rPr>
          <w:rFonts w:ascii="Times New Roman" w:hAnsi="Times New Roman" w:cs="Times New Roman"/>
          <w:sz w:val="24"/>
          <w:szCs w:val="24"/>
        </w:rPr>
        <w:t>lable without leave</w:t>
      </w:r>
      <w:r w:rsidR="005E1B07" w:rsidRPr="000B450E">
        <w:rPr>
          <w:rFonts w:ascii="Times New Roman" w:hAnsi="Times New Roman" w:cs="Times New Roman"/>
          <w:sz w:val="24"/>
          <w:szCs w:val="24"/>
        </w:rPr>
        <w:t>.</w:t>
      </w:r>
    </w:p>
    <w:p w14:paraId="0B1F5908" w14:textId="77777777" w:rsidR="007043F2" w:rsidRDefault="007043F2" w:rsidP="007043F2">
      <w:pPr>
        <w:pStyle w:val="ListParagraph"/>
        <w:spacing w:line="240" w:lineRule="auto"/>
        <w:jc w:val="both"/>
        <w:rPr>
          <w:rFonts w:ascii="Times New Roman" w:hAnsi="Times New Roman" w:cs="Times New Roman"/>
          <w:sz w:val="24"/>
          <w:szCs w:val="24"/>
        </w:rPr>
      </w:pPr>
    </w:p>
    <w:p w14:paraId="500E240B" w14:textId="761F96A0" w:rsidR="005E1B07" w:rsidRDefault="005E1B07" w:rsidP="007043F2">
      <w:pPr>
        <w:pStyle w:val="ListParagraph"/>
        <w:numPr>
          <w:ilvl w:val="0"/>
          <w:numId w:val="1"/>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On the merits of the appeal, a</w:t>
      </w:r>
      <w:r w:rsidR="001C5C89">
        <w:rPr>
          <w:rFonts w:ascii="Times New Roman" w:hAnsi="Times New Roman" w:cs="Times New Roman"/>
          <w:sz w:val="24"/>
          <w:szCs w:val="24"/>
        </w:rPr>
        <w:t>ll thre</w:t>
      </w:r>
      <w:r w:rsidR="007043F2">
        <w:rPr>
          <w:rFonts w:ascii="Times New Roman" w:hAnsi="Times New Roman" w:cs="Times New Roman"/>
          <w:sz w:val="24"/>
          <w:szCs w:val="24"/>
        </w:rPr>
        <w:t xml:space="preserve">e grounds of appeal lack merit.  </w:t>
      </w:r>
      <w:r w:rsidR="001C5C89">
        <w:rPr>
          <w:rFonts w:ascii="Times New Roman" w:hAnsi="Times New Roman" w:cs="Times New Roman"/>
          <w:sz w:val="24"/>
          <w:szCs w:val="24"/>
        </w:rPr>
        <w:t>T</w:t>
      </w:r>
      <w:r w:rsidR="00554148" w:rsidRPr="00070B3F">
        <w:rPr>
          <w:rFonts w:ascii="Times New Roman" w:hAnsi="Times New Roman" w:cs="Times New Roman"/>
          <w:sz w:val="24"/>
          <w:szCs w:val="24"/>
        </w:rPr>
        <w:t xml:space="preserve">he court </w:t>
      </w:r>
      <w:r w:rsidR="00554148" w:rsidRPr="00070B3F">
        <w:rPr>
          <w:rFonts w:ascii="Times New Roman" w:hAnsi="Times New Roman" w:cs="Times New Roman"/>
          <w:i/>
          <w:sz w:val="24"/>
          <w:szCs w:val="24"/>
        </w:rPr>
        <w:t>a</w:t>
      </w:r>
      <w:r w:rsidR="00554148" w:rsidRPr="00070B3F">
        <w:rPr>
          <w:rFonts w:ascii="Times New Roman" w:hAnsi="Times New Roman" w:cs="Times New Roman"/>
          <w:sz w:val="24"/>
          <w:szCs w:val="24"/>
        </w:rPr>
        <w:t xml:space="preserve"> </w:t>
      </w:r>
      <w:r w:rsidR="00554148" w:rsidRPr="00070B3F">
        <w:rPr>
          <w:rFonts w:ascii="Times New Roman" w:hAnsi="Times New Roman" w:cs="Times New Roman"/>
          <w:i/>
          <w:sz w:val="24"/>
          <w:szCs w:val="24"/>
        </w:rPr>
        <w:t>quo</w:t>
      </w:r>
      <w:r w:rsidR="00554148" w:rsidRPr="00070B3F">
        <w:rPr>
          <w:rFonts w:ascii="Times New Roman" w:hAnsi="Times New Roman" w:cs="Times New Roman"/>
          <w:sz w:val="24"/>
          <w:szCs w:val="24"/>
        </w:rPr>
        <w:t xml:space="preserve"> consider</w:t>
      </w:r>
      <w:r>
        <w:rPr>
          <w:rFonts w:ascii="Times New Roman" w:hAnsi="Times New Roman" w:cs="Times New Roman"/>
          <w:sz w:val="24"/>
          <w:szCs w:val="24"/>
        </w:rPr>
        <w:t>ed</w:t>
      </w:r>
      <w:r w:rsidR="00554148" w:rsidRPr="00070B3F">
        <w:rPr>
          <w:rFonts w:ascii="Times New Roman" w:hAnsi="Times New Roman" w:cs="Times New Roman"/>
          <w:sz w:val="24"/>
          <w:szCs w:val="24"/>
        </w:rPr>
        <w:t xml:space="preserve"> all the </w:t>
      </w:r>
      <w:r w:rsidR="001C5C89">
        <w:rPr>
          <w:rFonts w:ascii="Times New Roman" w:hAnsi="Times New Roman" w:cs="Times New Roman"/>
          <w:sz w:val="24"/>
          <w:szCs w:val="24"/>
        </w:rPr>
        <w:t xml:space="preserve">relevant </w:t>
      </w:r>
      <w:r w:rsidR="00554148" w:rsidRPr="00070B3F">
        <w:rPr>
          <w:rFonts w:ascii="Times New Roman" w:hAnsi="Times New Roman" w:cs="Times New Roman"/>
          <w:sz w:val="24"/>
          <w:szCs w:val="24"/>
        </w:rPr>
        <w:t xml:space="preserve">requirements for an application for condonation. </w:t>
      </w:r>
      <w:r w:rsidR="007043F2">
        <w:rPr>
          <w:rFonts w:ascii="Times New Roman" w:hAnsi="Times New Roman" w:cs="Times New Roman"/>
          <w:sz w:val="24"/>
          <w:szCs w:val="24"/>
        </w:rPr>
        <w:t xml:space="preserve"> </w:t>
      </w:r>
      <w:r>
        <w:rPr>
          <w:rFonts w:ascii="Times New Roman" w:hAnsi="Times New Roman" w:cs="Times New Roman"/>
          <w:sz w:val="24"/>
          <w:szCs w:val="24"/>
        </w:rPr>
        <w:t>It pro</w:t>
      </w:r>
      <w:r w:rsidR="007043F2">
        <w:rPr>
          <w:rFonts w:ascii="Times New Roman" w:hAnsi="Times New Roman" w:cs="Times New Roman"/>
          <w:sz w:val="24"/>
          <w:szCs w:val="24"/>
        </w:rPr>
        <w:t xml:space="preserve">vided reasons for its decision.  </w:t>
      </w:r>
      <w:r>
        <w:rPr>
          <w:rFonts w:ascii="Times New Roman" w:hAnsi="Times New Roman" w:cs="Times New Roman"/>
          <w:sz w:val="24"/>
          <w:szCs w:val="24"/>
        </w:rPr>
        <w:t>The grounds of a</w:t>
      </w:r>
      <w:r w:rsidR="00293169">
        <w:rPr>
          <w:rFonts w:ascii="Times New Roman" w:hAnsi="Times New Roman" w:cs="Times New Roman"/>
          <w:sz w:val="24"/>
          <w:szCs w:val="24"/>
        </w:rPr>
        <w:t>ppeal do not in any way impugn</w:t>
      </w:r>
      <w:r>
        <w:rPr>
          <w:rFonts w:ascii="Times New Roman" w:hAnsi="Times New Roman" w:cs="Times New Roman"/>
          <w:sz w:val="24"/>
          <w:szCs w:val="24"/>
        </w:rPr>
        <w:t xml:space="preserve"> the reasons</w:t>
      </w:r>
      <w:r w:rsidR="00832D58">
        <w:rPr>
          <w:rFonts w:ascii="Times New Roman" w:hAnsi="Times New Roman" w:cs="Times New Roman"/>
          <w:sz w:val="24"/>
          <w:szCs w:val="24"/>
        </w:rPr>
        <w:t xml:space="preserve"> for judgment</w:t>
      </w:r>
      <w:r>
        <w:rPr>
          <w:rFonts w:ascii="Times New Roman" w:hAnsi="Times New Roman" w:cs="Times New Roman"/>
          <w:sz w:val="24"/>
          <w:szCs w:val="24"/>
        </w:rPr>
        <w:t xml:space="preserve">. </w:t>
      </w:r>
    </w:p>
    <w:p w14:paraId="34E27C86" w14:textId="77777777" w:rsidR="007043F2" w:rsidRDefault="007043F2" w:rsidP="007043F2">
      <w:pPr>
        <w:pStyle w:val="ListParagraph"/>
        <w:spacing w:after="0" w:line="240" w:lineRule="auto"/>
        <w:jc w:val="both"/>
        <w:rPr>
          <w:rFonts w:ascii="Times New Roman" w:hAnsi="Times New Roman" w:cs="Times New Roman"/>
          <w:sz w:val="24"/>
          <w:szCs w:val="24"/>
        </w:rPr>
      </w:pPr>
    </w:p>
    <w:p w14:paraId="47F24EDD" w14:textId="517A0449" w:rsidR="00554148" w:rsidRPr="007043F2" w:rsidRDefault="00554148" w:rsidP="007043F2">
      <w:pPr>
        <w:pStyle w:val="ListParagraph"/>
        <w:numPr>
          <w:ilvl w:val="0"/>
          <w:numId w:val="1"/>
        </w:numPr>
        <w:spacing w:after="0" w:line="480" w:lineRule="auto"/>
        <w:ind w:left="567" w:hanging="567"/>
        <w:jc w:val="both"/>
        <w:rPr>
          <w:rFonts w:ascii="Times New Roman" w:hAnsi="Times New Roman" w:cs="Times New Roman"/>
          <w:sz w:val="24"/>
          <w:szCs w:val="24"/>
        </w:rPr>
      </w:pPr>
      <w:r w:rsidRPr="00070B3F">
        <w:rPr>
          <w:rFonts w:ascii="Times New Roman" w:hAnsi="Times New Roman" w:cs="Times New Roman"/>
          <w:sz w:val="24"/>
          <w:szCs w:val="24"/>
        </w:rPr>
        <w:t>In the result, it is ordered as follows:</w:t>
      </w:r>
    </w:p>
    <w:p w14:paraId="35C84BA7" w14:textId="19F53590" w:rsidR="00554148" w:rsidRPr="00070B3F" w:rsidRDefault="00554148" w:rsidP="007043F2">
      <w:pPr>
        <w:pStyle w:val="ListParagraph"/>
        <w:numPr>
          <w:ilvl w:val="0"/>
          <w:numId w:val="9"/>
        </w:numPr>
        <w:spacing w:line="480" w:lineRule="auto"/>
        <w:ind w:left="1418" w:hanging="284"/>
        <w:rPr>
          <w:rFonts w:ascii="Times New Roman" w:hAnsi="Times New Roman" w:cs="Times New Roman"/>
          <w:sz w:val="24"/>
          <w:szCs w:val="24"/>
        </w:rPr>
      </w:pPr>
      <w:r w:rsidRPr="00070B3F">
        <w:rPr>
          <w:rFonts w:ascii="Times New Roman" w:hAnsi="Times New Roman" w:cs="Times New Roman"/>
          <w:sz w:val="24"/>
          <w:szCs w:val="24"/>
        </w:rPr>
        <w:t xml:space="preserve">The preliminary point </w:t>
      </w:r>
      <w:r w:rsidR="00234E57">
        <w:rPr>
          <w:rFonts w:ascii="Times New Roman" w:hAnsi="Times New Roman" w:cs="Times New Roman"/>
          <w:sz w:val="24"/>
          <w:szCs w:val="24"/>
        </w:rPr>
        <w:t>raised by the respondent</w:t>
      </w:r>
      <w:r w:rsidR="00146567">
        <w:rPr>
          <w:rFonts w:ascii="Times New Roman" w:hAnsi="Times New Roman" w:cs="Times New Roman"/>
          <w:sz w:val="24"/>
          <w:szCs w:val="24"/>
        </w:rPr>
        <w:t>s</w:t>
      </w:r>
      <w:r w:rsidR="00234E57">
        <w:rPr>
          <w:rFonts w:ascii="Times New Roman" w:hAnsi="Times New Roman" w:cs="Times New Roman"/>
          <w:sz w:val="24"/>
          <w:szCs w:val="24"/>
        </w:rPr>
        <w:t xml:space="preserve"> be and </w:t>
      </w:r>
      <w:r w:rsidRPr="00070B3F">
        <w:rPr>
          <w:rFonts w:ascii="Times New Roman" w:hAnsi="Times New Roman" w:cs="Times New Roman"/>
          <w:sz w:val="24"/>
          <w:szCs w:val="24"/>
        </w:rPr>
        <w:t xml:space="preserve">is </w:t>
      </w:r>
      <w:r w:rsidR="00234E57">
        <w:rPr>
          <w:rFonts w:ascii="Times New Roman" w:hAnsi="Times New Roman" w:cs="Times New Roman"/>
          <w:sz w:val="24"/>
          <w:szCs w:val="24"/>
        </w:rPr>
        <w:t xml:space="preserve">hereby </w:t>
      </w:r>
      <w:r w:rsidR="00DC3D7D" w:rsidRPr="00070B3F">
        <w:rPr>
          <w:rFonts w:ascii="Times New Roman" w:hAnsi="Times New Roman" w:cs="Times New Roman"/>
          <w:sz w:val="24"/>
          <w:szCs w:val="24"/>
        </w:rPr>
        <w:t>dismissed</w:t>
      </w:r>
      <w:r w:rsidRPr="00070B3F">
        <w:rPr>
          <w:rFonts w:ascii="Times New Roman" w:hAnsi="Times New Roman" w:cs="Times New Roman"/>
          <w:sz w:val="24"/>
          <w:szCs w:val="24"/>
        </w:rPr>
        <w:t>.</w:t>
      </w:r>
    </w:p>
    <w:p w14:paraId="2493DD9C" w14:textId="4F8FC544" w:rsidR="00554148" w:rsidRPr="007043F2" w:rsidRDefault="00554148" w:rsidP="007043F2">
      <w:pPr>
        <w:pStyle w:val="ListParagraph"/>
        <w:numPr>
          <w:ilvl w:val="0"/>
          <w:numId w:val="9"/>
        </w:numPr>
        <w:spacing w:line="480" w:lineRule="auto"/>
        <w:ind w:left="1418" w:hanging="284"/>
        <w:rPr>
          <w:rFonts w:ascii="Times New Roman" w:hAnsi="Times New Roman" w:cs="Times New Roman"/>
          <w:sz w:val="24"/>
          <w:szCs w:val="24"/>
        </w:rPr>
      </w:pPr>
      <w:r w:rsidRPr="00070B3F">
        <w:rPr>
          <w:rFonts w:ascii="Times New Roman" w:hAnsi="Times New Roman" w:cs="Times New Roman"/>
          <w:sz w:val="24"/>
          <w:szCs w:val="24"/>
        </w:rPr>
        <w:t>The appeal be and is hereby dismissed with costs.</w:t>
      </w:r>
    </w:p>
    <w:p w14:paraId="198F33A6" w14:textId="77777777" w:rsidR="00554148" w:rsidRDefault="00554148" w:rsidP="00554148">
      <w:pPr>
        <w:spacing w:line="240" w:lineRule="auto"/>
        <w:jc w:val="both"/>
        <w:rPr>
          <w:rFonts w:ascii="Times New Roman" w:hAnsi="Times New Roman" w:cs="Times New Roman"/>
          <w:sz w:val="24"/>
          <w:szCs w:val="24"/>
        </w:rPr>
      </w:pPr>
    </w:p>
    <w:p w14:paraId="4CC2C699" w14:textId="77777777" w:rsidR="007043F2" w:rsidRPr="00070B3F" w:rsidRDefault="007043F2" w:rsidP="00554148">
      <w:pPr>
        <w:spacing w:line="240" w:lineRule="auto"/>
        <w:jc w:val="both"/>
        <w:rPr>
          <w:rFonts w:ascii="Times New Roman" w:hAnsi="Times New Roman" w:cs="Times New Roman"/>
          <w:sz w:val="24"/>
          <w:szCs w:val="24"/>
        </w:rPr>
      </w:pPr>
    </w:p>
    <w:p w14:paraId="43553CC2" w14:textId="4424A460" w:rsidR="00554148" w:rsidRPr="00070B3F" w:rsidRDefault="00554148" w:rsidP="006B36C9">
      <w:pPr>
        <w:spacing w:line="240" w:lineRule="auto"/>
        <w:ind w:left="720" w:firstLine="698"/>
        <w:jc w:val="both"/>
        <w:rPr>
          <w:rFonts w:ascii="Times New Roman" w:hAnsi="Times New Roman" w:cs="Times New Roman"/>
          <w:sz w:val="24"/>
          <w:szCs w:val="24"/>
        </w:rPr>
      </w:pPr>
      <w:r w:rsidRPr="00070B3F">
        <w:rPr>
          <w:rFonts w:ascii="Times New Roman" w:hAnsi="Times New Roman" w:cs="Times New Roman"/>
          <w:b/>
          <w:sz w:val="24"/>
          <w:szCs w:val="24"/>
        </w:rPr>
        <w:t>GWAUNZA DCJ</w:t>
      </w:r>
      <w:r w:rsidR="007043F2">
        <w:rPr>
          <w:rFonts w:ascii="Times New Roman" w:hAnsi="Times New Roman" w:cs="Times New Roman"/>
          <w:b/>
          <w:sz w:val="24"/>
          <w:szCs w:val="24"/>
        </w:rPr>
        <w:tab/>
      </w:r>
      <w:r w:rsidRPr="006B36C9">
        <w:rPr>
          <w:rFonts w:ascii="Times New Roman" w:hAnsi="Times New Roman" w:cs="Times New Roman"/>
          <w:sz w:val="24"/>
          <w:szCs w:val="24"/>
        </w:rPr>
        <w:t>:</w:t>
      </w:r>
      <w:r w:rsidRPr="00070B3F">
        <w:rPr>
          <w:rFonts w:ascii="Times New Roman" w:hAnsi="Times New Roman" w:cs="Times New Roman"/>
          <w:b/>
          <w:sz w:val="24"/>
          <w:szCs w:val="24"/>
        </w:rPr>
        <w:tab/>
      </w:r>
      <w:r w:rsidRPr="00070B3F">
        <w:rPr>
          <w:rFonts w:ascii="Times New Roman" w:hAnsi="Times New Roman" w:cs="Times New Roman"/>
          <w:sz w:val="24"/>
          <w:szCs w:val="24"/>
        </w:rPr>
        <w:t>I agree</w:t>
      </w:r>
    </w:p>
    <w:p w14:paraId="598F94CC" w14:textId="77777777" w:rsidR="007043F2" w:rsidRDefault="007043F2" w:rsidP="007043F2">
      <w:pPr>
        <w:ind w:firstLine="567"/>
        <w:rPr>
          <w:rFonts w:ascii="Times New Roman" w:hAnsi="Times New Roman" w:cs="Times New Roman"/>
          <w:b/>
          <w:sz w:val="24"/>
          <w:szCs w:val="24"/>
        </w:rPr>
      </w:pPr>
    </w:p>
    <w:p w14:paraId="3808C282" w14:textId="046FD326" w:rsidR="00554148" w:rsidRDefault="00554148" w:rsidP="007043F2">
      <w:pPr>
        <w:ind w:firstLine="567"/>
        <w:rPr>
          <w:rFonts w:ascii="Times New Roman" w:hAnsi="Times New Roman" w:cs="Times New Roman"/>
          <w:sz w:val="24"/>
          <w:szCs w:val="24"/>
        </w:rPr>
      </w:pPr>
      <w:r w:rsidRPr="00070B3F">
        <w:rPr>
          <w:rFonts w:ascii="Times New Roman" w:hAnsi="Times New Roman" w:cs="Times New Roman"/>
          <w:b/>
          <w:sz w:val="24"/>
          <w:szCs w:val="24"/>
        </w:rPr>
        <w:lastRenderedPageBreak/>
        <w:t xml:space="preserve"> </w:t>
      </w:r>
      <w:r w:rsidR="006B36C9">
        <w:rPr>
          <w:rFonts w:ascii="Times New Roman" w:hAnsi="Times New Roman" w:cs="Times New Roman"/>
          <w:b/>
          <w:sz w:val="24"/>
          <w:szCs w:val="24"/>
        </w:rPr>
        <w:tab/>
      </w:r>
      <w:r w:rsidR="006B36C9">
        <w:rPr>
          <w:rFonts w:ascii="Times New Roman" w:hAnsi="Times New Roman" w:cs="Times New Roman"/>
          <w:b/>
          <w:sz w:val="24"/>
          <w:szCs w:val="24"/>
        </w:rPr>
        <w:tab/>
      </w:r>
      <w:r w:rsidRPr="00070B3F">
        <w:rPr>
          <w:rFonts w:ascii="Times New Roman" w:hAnsi="Times New Roman" w:cs="Times New Roman"/>
          <w:b/>
          <w:sz w:val="24"/>
          <w:szCs w:val="24"/>
        </w:rPr>
        <w:t>BHUNU JA</w:t>
      </w:r>
      <w:r w:rsidR="007043F2">
        <w:rPr>
          <w:rFonts w:ascii="Times New Roman" w:hAnsi="Times New Roman" w:cs="Times New Roman"/>
          <w:b/>
          <w:sz w:val="24"/>
          <w:szCs w:val="24"/>
        </w:rPr>
        <w:tab/>
      </w:r>
      <w:r w:rsidR="007043F2">
        <w:rPr>
          <w:rFonts w:ascii="Times New Roman" w:hAnsi="Times New Roman" w:cs="Times New Roman"/>
          <w:b/>
          <w:sz w:val="24"/>
          <w:szCs w:val="24"/>
        </w:rPr>
        <w:tab/>
      </w:r>
      <w:r w:rsidRPr="006B36C9">
        <w:rPr>
          <w:rFonts w:ascii="Times New Roman" w:hAnsi="Times New Roman" w:cs="Times New Roman"/>
          <w:sz w:val="24"/>
          <w:szCs w:val="24"/>
        </w:rPr>
        <w:t>:</w:t>
      </w:r>
      <w:r w:rsidRPr="00070B3F">
        <w:rPr>
          <w:rFonts w:ascii="Times New Roman" w:hAnsi="Times New Roman" w:cs="Times New Roman"/>
          <w:b/>
          <w:sz w:val="24"/>
          <w:szCs w:val="24"/>
        </w:rPr>
        <w:tab/>
      </w:r>
      <w:r w:rsidRPr="00070B3F">
        <w:rPr>
          <w:rFonts w:ascii="Times New Roman" w:hAnsi="Times New Roman" w:cs="Times New Roman"/>
          <w:sz w:val="24"/>
          <w:szCs w:val="24"/>
        </w:rPr>
        <w:t>I agree</w:t>
      </w:r>
    </w:p>
    <w:p w14:paraId="51040F94" w14:textId="77777777" w:rsidR="006B36C9" w:rsidRPr="00070B3F" w:rsidRDefault="006B36C9" w:rsidP="007043F2">
      <w:pPr>
        <w:ind w:firstLine="567"/>
        <w:rPr>
          <w:rFonts w:ascii="Times New Roman" w:hAnsi="Times New Roman" w:cs="Times New Roman"/>
          <w:sz w:val="24"/>
          <w:szCs w:val="24"/>
        </w:rPr>
      </w:pPr>
    </w:p>
    <w:p w14:paraId="38C3A1D8" w14:textId="77777777" w:rsidR="007043F2" w:rsidRDefault="007043F2" w:rsidP="007043F2">
      <w:pPr>
        <w:rPr>
          <w:rFonts w:ascii="Times New Roman" w:hAnsi="Times New Roman" w:cs="Times New Roman"/>
          <w:i/>
          <w:sz w:val="24"/>
          <w:szCs w:val="24"/>
        </w:rPr>
      </w:pPr>
    </w:p>
    <w:p w14:paraId="31ADCA03" w14:textId="74E58C97" w:rsidR="00554148" w:rsidRPr="00070B3F" w:rsidRDefault="00554148" w:rsidP="007043F2">
      <w:pPr>
        <w:rPr>
          <w:rFonts w:ascii="Times New Roman" w:hAnsi="Times New Roman" w:cs="Times New Roman"/>
          <w:sz w:val="24"/>
          <w:szCs w:val="24"/>
        </w:rPr>
      </w:pPr>
      <w:r w:rsidRPr="00070B3F">
        <w:rPr>
          <w:rFonts w:ascii="Times New Roman" w:hAnsi="Times New Roman" w:cs="Times New Roman"/>
          <w:i/>
          <w:sz w:val="24"/>
          <w:szCs w:val="24"/>
        </w:rPr>
        <w:t xml:space="preserve">Lovemore Madhuku </w:t>
      </w:r>
      <w:r w:rsidR="006B36C9">
        <w:rPr>
          <w:rFonts w:ascii="Times New Roman" w:hAnsi="Times New Roman" w:cs="Times New Roman"/>
          <w:i/>
          <w:sz w:val="24"/>
          <w:szCs w:val="24"/>
        </w:rPr>
        <w:t>L</w:t>
      </w:r>
      <w:r w:rsidRPr="00070B3F">
        <w:rPr>
          <w:rFonts w:ascii="Times New Roman" w:hAnsi="Times New Roman" w:cs="Times New Roman"/>
          <w:i/>
          <w:sz w:val="24"/>
          <w:szCs w:val="24"/>
        </w:rPr>
        <w:t>awyers</w:t>
      </w:r>
      <w:r w:rsidRPr="00070B3F">
        <w:rPr>
          <w:rFonts w:ascii="Times New Roman" w:hAnsi="Times New Roman" w:cs="Times New Roman"/>
          <w:sz w:val="24"/>
          <w:szCs w:val="24"/>
        </w:rPr>
        <w:t>, appellant’s legal practitioners</w:t>
      </w:r>
    </w:p>
    <w:p w14:paraId="732B9F44" w14:textId="77777777" w:rsidR="00554148" w:rsidRPr="00070B3F" w:rsidRDefault="00554148" w:rsidP="007043F2">
      <w:pPr>
        <w:rPr>
          <w:rFonts w:ascii="Times New Roman" w:hAnsi="Times New Roman" w:cs="Times New Roman"/>
          <w:sz w:val="24"/>
          <w:szCs w:val="24"/>
        </w:rPr>
      </w:pPr>
      <w:r w:rsidRPr="00070B3F">
        <w:rPr>
          <w:rFonts w:ascii="Times New Roman" w:hAnsi="Times New Roman" w:cs="Times New Roman"/>
          <w:i/>
          <w:sz w:val="24"/>
          <w:szCs w:val="24"/>
        </w:rPr>
        <w:t>Scanlen &amp; Holderness</w:t>
      </w:r>
      <w:r w:rsidRPr="00070B3F">
        <w:rPr>
          <w:rFonts w:ascii="Times New Roman" w:hAnsi="Times New Roman" w:cs="Times New Roman"/>
          <w:sz w:val="24"/>
          <w:szCs w:val="24"/>
        </w:rPr>
        <w:t>, respondents’ legal practitioners</w:t>
      </w:r>
    </w:p>
    <w:p w14:paraId="6B89ED29" w14:textId="77777777" w:rsidR="00632E77" w:rsidRPr="00070B3F" w:rsidRDefault="00632E77">
      <w:pPr>
        <w:rPr>
          <w:rFonts w:ascii="Times New Roman" w:hAnsi="Times New Roman" w:cs="Times New Roman"/>
          <w:sz w:val="24"/>
          <w:szCs w:val="24"/>
        </w:rPr>
      </w:pPr>
    </w:p>
    <w:p w14:paraId="1DAAF705" w14:textId="77777777" w:rsidR="00A43C84" w:rsidRPr="00070B3F" w:rsidRDefault="00A43C84" w:rsidP="00563C22">
      <w:pPr>
        <w:pStyle w:val="BodyText"/>
        <w:spacing w:before="104" w:line="360" w:lineRule="auto"/>
        <w:ind w:left="0" w:right="117"/>
        <w:jc w:val="both"/>
      </w:pPr>
    </w:p>
    <w:sectPr w:rsidR="00A43C84" w:rsidRPr="00070B3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71958" w14:textId="77777777" w:rsidR="00177358" w:rsidRDefault="00177358" w:rsidP="00DD1483">
      <w:pPr>
        <w:spacing w:after="0" w:line="240" w:lineRule="auto"/>
      </w:pPr>
      <w:r>
        <w:separator/>
      </w:r>
    </w:p>
  </w:endnote>
  <w:endnote w:type="continuationSeparator" w:id="0">
    <w:p w14:paraId="3521BDDA" w14:textId="77777777" w:rsidR="00177358" w:rsidRDefault="00177358" w:rsidP="00DD1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11AFA" w14:textId="77777777" w:rsidR="00177358" w:rsidRDefault="00177358" w:rsidP="00DD1483">
      <w:pPr>
        <w:spacing w:after="0" w:line="240" w:lineRule="auto"/>
      </w:pPr>
      <w:r>
        <w:separator/>
      </w:r>
    </w:p>
  </w:footnote>
  <w:footnote w:type="continuationSeparator" w:id="0">
    <w:p w14:paraId="5263D3F2" w14:textId="77777777" w:rsidR="00177358" w:rsidRDefault="00177358" w:rsidP="00DD14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8F099" w14:textId="522A179F" w:rsidR="005D47CA" w:rsidRDefault="005D47CA">
    <w:pPr>
      <w:pStyle w:val="Header"/>
    </w:pPr>
    <w:r>
      <w:rPr>
        <w:noProof/>
        <w:lang w:eastAsia="en-ZW"/>
      </w:rPr>
      <mc:AlternateContent>
        <mc:Choice Requires="wps">
          <w:drawing>
            <wp:anchor distT="0" distB="0" distL="114300" distR="114300" simplePos="0" relativeHeight="251660288" behindDoc="0" locked="0" layoutInCell="0" allowOverlap="1" wp14:anchorId="33D902FB" wp14:editId="2754375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9D79E" w14:textId="47F922E8" w:rsidR="005D47CA" w:rsidRPr="00DD1483" w:rsidRDefault="005D47CA">
                          <w:pPr>
                            <w:spacing w:after="0" w:line="240" w:lineRule="auto"/>
                            <w:jc w:val="right"/>
                            <w:rPr>
                              <w:rFonts w:ascii="Times New Roman" w:hAnsi="Times New Roman" w:cs="Times New Roman"/>
                              <w:b/>
                              <w:noProof/>
                              <w:sz w:val="24"/>
                              <w:szCs w:val="24"/>
                            </w:rPr>
                          </w:pPr>
                          <w:r w:rsidRPr="00DD1483">
                            <w:rPr>
                              <w:rFonts w:ascii="Times New Roman" w:hAnsi="Times New Roman" w:cs="Times New Roman"/>
                              <w:b/>
                              <w:noProof/>
                              <w:sz w:val="24"/>
                              <w:szCs w:val="24"/>
                            </w:rPr>
                            <w:t>Judgment No.</w:t>
                          </w:r>
                          <w:r w:rsidR="006F57FD">
                            <w:rPr>
                              <w:rFonts w:ascii="Times New Roman" w:hAnsi="Times New Roman" w:cs="Times New Roman"/>
                              <w:b/>
                              <w:noProof/>
                              <w:sz w:val="24"/>
                              <w:szCs w:val="24"/>
                            </w:rPr>
                            <w:t xml:space="preserve"> SC 18</w:t>
                          </w:r>
                          <w:r w:rsidRPr="00DD1483">
                            <w:rPr>
                              <w:rFonts w:ascii="Times New Roman" w:hAnsi="Times New Roman" w:cs="Times New Roman"/>
                              <w:b/>
                              <w:noProof/>
                              <w:sz w:val="24"/>
                              <w:szCs w:val="24"/>
                            </w:rPr>
                            <w:t>/25</w:t>
                          </w:r>
                        </w:p>
                        <w:p w14:paraId="58772E6F" w14:textId="51E0310C" w:rsidR="005D47CA" w:rsidRDefault="005D47CA">
                          <w:pPr>
                            <w:spacing w:after="0" w:line="240" w:lineRule="auto"/>
                            <w:jc w:val="right"/>
                            <w:rPr>
                              <w:noProof/>
                            </w:rPr>
                          </w:pPr>
                          <w:r w:rsidRPr="00DD1483">
                            <w:rPr>
                              <w:rFonts w:ascii="Times New Roman" w:hAnsi="Times New Roman" w:cs="Times New Roman"/>
                              <w:b/>
                              <w:noProof/>
                              <w:sz w:val="24"/>
                              <w:szCs w:val="24"/>
                            </w:rPr>
                            <w:t>Civil Appeal No</w:t>
                          </w:r>
                          <w:r w:rsidR="00263699">
                            <w:rPr>
                              <w:rFonts w:ascii="Times New Roman" w:hAnsi="Times New Roman" w:cs="Times New Roman"/>
                              <w:b/>
                              <w:noProof/>
                              <w:sz w:val="24"/>
                              <w:szCs w:val="24"/>
                            </w:rPr>
                            <w:t>.</w:t>
                          </w:r>
                          <w:r w:rsidRPr="00DD1483">
                            <w:rPr>
                              <w:rFonts w:ascii="Times New Roman" w:hAnsi="Times New Roman" w:cs="Times New Roman"/>
                              <w:b/>
                              <w:noProof/>
                              <w:sz w:val="24"/>
                              <w:szCs w:val="24"/>
                            </w:rPr>
                            <w:t xml:space="preserve"> </w:t>
                          </w:r>
                          <w:r w:rsidR="00B64596">
                            <w:rPr>
                              <w:rFonts w:ascii="Times New Roman" w:hAnsi="Times New Roman" w:cs="Times New Roman"/>
                              <w:b/>
                              <w:noProof/>
                              <w:sz w:val="24"/>
                              <w:szCs w:val="24"/>
                            </w:rPr>
                            <w:t xml:space="preserve">SC </w:t>
                          </w:r>
                          <w:r w:rsidRPr="00DD1483">
                            <w:rPr>
                              <w:rFonts w:ascii="Times New Roman" w:hAnsi="Times New Roman" w:cs="Times New Roman"/>
                              <w:b/>
                              <w:noProof/>
                              <w:sz w:val="24"/>
                              <w:szCs w:val="24"/>
                            </w:rPr>
                            <w:t>211/24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3D902FB"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479D79E" w14:textId="47F922E8" w:rsidR="005D47CA" w:rsidRPr="00DD1483" w:rsidRDefault="005D47CA">
                    <w:pPr>
                      <w:spacing w:after="0" w:line="240" w:lineRule="auto"/>
                      <w:jc w:val="right"/>
                      <w:rPr>
                        <w:rFonts w:ascii="Times New Roman" w:hAnsi="Times New Roman" w:cs="Times New Roman"/>
                        <w:b/>
                        <w:noProof/>
                        <w:sz w:val="24"/>
                        <w:szCs w:val="24"/>
                      </w:rPr>
                    </w:pPr>
                    <w:r w:rsidRPr="00DD1483">
                      <w:rPr>
                        <w:rFonts w:ascii="Times New Roman" w:hAnsi="Times New Roman" w:cs="Times New Roman"/>
                        <w:b/>
                        <w:noProof/>
                        <w:sz w:val="24"/>
                        <w:szCs w:val="24"/>
                      </w:rPr>
                      <w:t>Judgment No.</w:t>
                    </w:r>
                    <w:r w:rsidR="006F57FD">
                      <w:rPr>
                        <w:rFonts w:ascii="Times New Roman" w:hAnsi="Times New Roman" w:cs="Times New Roman"/>
                        <w:b/>
                        <w:noProof/>
                        <w:sz w:val="24"/>
                        <w:szCs w:val="24"/>
                      </w:rPr>
                      <w:t xml:space="preserve"> SC 18</w:t>
                    </w:r>
                    <w:r w:rsidRPr="00DD1483">
                      <w:rPr>
                        <w:rFonts w:ascii="Times New Roman" w:hAnsi="Times New Roman" w:cs="Times New Roman"/>
                        <w:b/>
                        <w:noProof/>
                        <w:sz w:val="24"/>
                        <w:szCs w:val="24"/>
                      </w:rPr>
                      <w:t>/25</w:t>
                    </w:r>
                  </w:p>
                  <w:p w14:paraId="58772E6F" w14:textId="51E0310C" w:rsidR="005D47CA" w:rsidRDefault="005D47CA">
                    <w:pPr>
                      <w:spacing w:after="0" w:line="240" w:lineRule="auto"/>
                      <w:jc w:val="right"/>
                      <w:rPr>
                        <w:noProof/>
                      </w:rPr>
                    </w:pPr>
                    <w:r w:rsidRPr="00DD1483">
                      <w:rPr>
                        <w:rFonts w:ascii="Times New Roman" w:hAnsi="Times New Roman" w:cs="Times New Roman"/>
                        <w:b/>
                        <w:noProof/>
                        <w:sz w:val="24"/>
                        <w:szCs w:val="24"/>
                      </w:rPr>
                      <w:t>Civil Appeal No</w:t>
                    </w:r>
                    <w:r w:rsidR="00263699">
                      <w:rPr>
                        <w:rFonts w:ascii="Times New Roman" w:hAnsi="Times New Roman" w:cs="Times New Roman"/>
                        <w:b/>
                        <w:noProof/>
                        <w:sz w:val="24"/>
                        <w:szCs w:val="24"/>
                      </w:rPr>
                      <w:t>.</w:t>
                    </w:r>
                    <w:r w:rsidRPr="00DD1483">
                      <w:rPr>
                        <w:rFonts w:ascii="Times New Roman" w:hAnsi="Times New Roman" w:cs="Times New Roman"/>
                        <w:b/>
                        <w:noProof/>
                        <w:sz w:val="24"/>
                        <w:szCs w:val="24"/>
                      </w:rPr>
                      <w:t xml:space="preserve"> </w:t>
                    </w:r>
                    <w:r w:rsidR="00B64596">
                      <w:rPr>
                        <w:rFonts w:ascii="Times New Roman" w:hAnsi="Times New Roman" w:cs="Times New Roman"/>
                        <w:b/>
                        <w:noProof/>
                        <w:sz w:val="24"/>
                        <w:szCs w:val="24"/>
                      </w:rPr>
                      <w:t xml:space="preserve">SC </w:t>
                    </w:r>
                    <w:r w:rsidRPr="00DD1483">
                      <w:rPr>
                        <w:rFonts w:ascii="Times New Roman" w:hAnsi="Times New Roman" w:cs="Times New Roman"/>
                        <w:b/>
                        <w:noProof/>
                        <w:sz w:val="24"/>
                        <w:szCs w:val="24"/>
                      </w:rPr>
                      <w:t>211/24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64DAF9FC" wp14:editId="3FB5376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FD8DD3A" w14:textId="77777777" w:rsidR="005D47CA" w:rsidRDefault="005D47CA">
                          <w:pPr>
                            <w:spacing w:after="0" w:line="240" w:lineRule="auto"/>
                            <w:rPr>
                              <w:color w:val="FFFFFF" w:themeColor="background1"/>
                            </w:rPr>
                          </w:pPr>
                          <w:r>
                            <w:fldChar w:fldCharType="begin"/>
                          </w:r>
                          <w:r>
                            <w:instrText xml:space="preserve"> PAGE   \* MERGEFORMAT </w:instrText>
                          </w:r>
                          <w:r>
                            <w:fldChar w:fldCharType="separate"/>
                          </w:r>
                          <w:r w:rsidR="00B227CE" w:rsidRPr="00B227C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4DAF9FC"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4FD8DD3A" w14:textId="77777777" w:rsidR="005D47CA" w:rsidRDefault="005D47CA">
                    <w:pPr>
                      <w:spacing w:after="0" w:line="240" w:lineRule="auto"/>
                      <w:rPr>
                        <w:color w:val="FFFFFF" w:themeColor="background1"/>
                      </w:rPr>
                    </w:pPr>
                    <w:r>
                      <w:fldChar w:fldCharType="begin"/>
                    </w:r>
                    <w:r>
                      <w:instrText xml:space="preserve"> PAGE   \* MERGEFORMAT </w:instrText>
                    </w:r>
                    <w:r>
                      <w:fldChar w:fldCharType="separate"/>
                    </w:r>
                    <w:r w:rsidR="00B227CE" w:rsidRPr="00B227C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C6942"/>
    <w:multiLevelType w:val="hybridMultilevel"/>
    <w:tmpl w:val="494C39AA"/>
    <w:lvl w:ilvl="0" w:tplc="CCC06DCA">
      <w:start w:val="1"/>
      <w:numFmt w:val="lowerRoman"/>
      <w:lvlText w:val="(%1)"/>
      <w:lvlJc w:val="left"/>
      <w:pPr>
        <w:ind w:left="3240" w:hanging="108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15:restartNumberingAfterBreak="0">
    <w:nsid w:val="13C353B9"/>
    <w:multiLevelType w:val="hybridMultilevel"/>
    <w:tmpl w:val="5218DDE6"/>
    <w:lvl w:ilvl="0" w:tplc="3009000F">
      <w:start w:val="1"/>
      <w:numFmt w:val="decimal"/>
      <w:lvlText w:val="%1."/>
      <w:lvlJc w:val="left"/>
      <w:pPr>
        <w:ind w:left="2520" w:hanging="360"/>
      </w:p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15:restartNumberingAfterBreak="0">
    <w:nsid w:val="13CD4408"/>
    <w:multiLevelType w:val="hybridMultilevel"/>
    <w:tmpl w:val="3A3EE1AE"/>
    <w:lvl w:ilvl="0" w:tplc="E058114E">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2284576B"/>
    <w:multiLevelType w:val="hybridMultilevel"/>
    <w:tmpl w:val="AD24AAE4"/>
    <w:lvl w:ilvl="0" w:tplc="44840866">
      <w:start w:val="28"/>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D30450C"/>
    <w:multiLevelType w:val="hybridMultilevel"/>
    <w:tmpl w:val="AD24AAE4"/>
    <w:lvl w:ilvl="0" w:tplc="44840866">
      <w:start w:val="28"/>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8F82F33"/>
    <w:multiLevelType w:val="hybridMultilevel"/>
    <w:tmpl w:val="E58CDDC4"/>
    <w:lvl w:ilvl="0" w:tplc="BA3AC664">
      <w:start w:val="1"/>
      <w:numFmt w:val="lowerRoman"/>
      <w:lvlText w:val="(%1)"/>
      <w:lvlJc w:val="right"/>
      <w:pPr>
        <w:ind w:left="3524" w:hanging="360"/>
      </w:pPr>
      <w:rPr>
        <w:rFonts w:hint="default"/>
      </w:rPr>
    </w:lvl>
    <w:lvl w:ilvl="1" w:tplc="30090019" w:tentative="1">
      <w:start w:val="1"/>
      <w:numFmt w:val="lowerLetter"/>
      <w:lvlText w:val="%2."/>
      <w:lvlJc w:val="left"/>
      <w:pPr>
        <w:ind w:left="4244" w:hanging="360"/>
      </w:pPr>
    </w:lvl>
    <w:lvl w:ilvl="2" w:tplc="3009001B" w:tentative="1">
      <w:start w:val="1"/>
      <w:numFmt w:val="lowerRoman"/>
      <w:lvlText w:val="%3."/>
      <w:lvlJc w:val="right"/>
      <w:pPr>
        <w:ind w:left="4964" w:hanging="180"/>
      </w:pPr>
    </w:lvl>
    <w:lvl w:ilvl="3" w:tplc="3009000F" w:tentative="1">
      <w:start w:val="1"/>
      <w:numFmt w:val="decimal"/>
      <w:lvlText w:val="%4."/>
      <w:lvlJc w:val="left"/>
      <w:pPr>
        <w:ind w:left="5684" w:hanging="360"/>
      </w:pPr>
    </w:lvl>
    <w:lvl w:ilvl="4" w:tplc="30090019" w:tentative="1">
      <w:start w:val="1"/>
      <w:numFmt w:val="lowerLetter"/>
      <w:lvlText w:val="%5."/>
      <w:lvlJc w:val="left"/>
      <w:pPr>
        <w:ind w:left="6404" w:hanging="360"/>
      </w:pPr>
    </w:lvl>
    <w:lvl w:ilvl="5" w:tplc="3009001B" w:tentative="1">
      <w:start w:val="1"/>
      <w:numFmt w:val="lowerRoman"/>
      <w:lvlText w:val="%6."/>
      <w:lvlJc w:val="right"/>
      <w:pPr>
        <w:ind w:left="7124" w:hanging="180"/>
      </w:pPr>
    </w:lvl>
    <w:lvl w:ilvl="6" w:tplc="3009000F" w:tentative="1">
      <w:start w:val="1"/>
      <w:numFmt w:val="decimal"/>
      <w:lvlText w:val="%7."/>
      <w:lvlJc w:val="left"/>
      <w:pPr>
        <w:ind w:left="7844" w:hanging="360"/>
      </w:pPr>
    </w:lvl>
    <w:lvl w:ilvl="7" w:tplc="30090019" w:tentative="1">
      <w:start w:val="1"/>
      <w:numFmt w:val="lowerLetter"/>
      <w:lvlText w:val="%8."/>
      <w:lvlJc w:val="left"/>
      <w:pPr>
        <w:ind w:left="8564" w:hanging="360"/>
      </w:pPr>
    </w:lvl>
    <w:lvl w:ilvl="8" w:tplc="3009001B" w:tentative="1">
      <w:start w:val="1"/>
      <w:numFmt w:val="lowerRoman"/>
      <w:lvlText w:val="%9."/>
      <w:lvlJc w:val="right"/>
      <w:pPr>
        <w:ind w:left="9284" w:hanging="180"/>
      </w:pPr>
    </w:lvl>
  </w:abstractNum>
  <w:abstractNum w:abstractNumId="6" w15:restartNumberingAfterBreak="0">
    <w:nsid w:val="3D6F7936"/>
    <w:multiLevelType w:val="multilevel"/>
    <w:tmpl w:val="648CCE4A"/>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40606151"/>
    <w:multiLevelType w:val="hybridMultilevel"/>
    <w:tmpl w:val="AD24AAE4"/>
    <w:lvl w:ilvl="0" w:tplc="44840866">
      <w:start w:val="28"/>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E514C2D"/>
    <w:multiLevelType w:val="hybridMultilevel"/>
    <w:tmpl w:val="3AB838BE"/>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52A6619D"/>
    <w:multiLevelType w:val="hybridMultilevel"/>
    <w:tmpl w:val="09EE6396"/>
    <w:lvl w:ilvl="0" w:tplc="8DA6BCE8">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0" w15:restartNumberingAfterBreak="0">
    <w:nsid w:val="550C7465"/>
    <w:multiLevelType w:val="multilevel"/>
    <w:tmpl w:val="E3C6A7A6"/>
    <w:lvl w:ilvl="0">
      <w:start w:val="18"/>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69E37428"/>
    <w:multiLevelType w:val="multilevel"/>
    <w:tmpl w:val="E3C6A7A6"/>
    <w:lvl w:ilvl="0">
      <w:start w:val="18"/>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730E2157"/>
    <w:multiLevelType w:val="hybridMultilevel"/>
    <w:tmpl w:val="E52EA68E"/>
    <w:lvl w:ilvl="0" w:tplc="3009000F">
      <w:start w:val="1"/>
      <w:numFmt w:val="decimal"/>
      <w:lvlText w:val="%1."/>
      <w:lvlJc w:val="left"/>
      <w:pPr>
        <w:ind w:left="1867" w:hanging="360"/>
      </w:pPr>
    </w:lvl>
    <w:lvl w:ilvl="1" w:tplc="30090019" w:tentative="1">
      <w:start w:val="1"/>
      <w:numFmt w:val="lowerLetter"/>
      <w:lvlText w:val="%2."/>
      <w:lvlJc w:val="left"/>
      <w:pPr>
        <w:ind w:left="2587" w:hanging="360"/>
      </w:pPr>
    </w:lvl>
    <w:lvl w:ilvl="2" w:tplc="3009001B" w:tentative="1">
      <w:start w:val="1"/>
      <w:numFmt w:val="lowerRoman"/>
      <w:lvlText w:val="%3."/>
      <w:lvlJc w:val="right"/>
      <w:pPr>
        <w:ind w:left="3307" w:hanging="180"/>
      </w:pPr>
    </w:lvl>
    <w:lvl w:ilvl="3" w:tplc="3009000F" w:tentative="1">
      <w:start w:val="1"/>
      <w:numFmt w:val="decimal"/>
      <w:lvlText w:val="%4."/>
      <w:lvlJc w:val="left"/>
      <w:pPr>
        <w:ind w:left="4027" w:hanging="360"/>
      </w:pPr>
    </w:lvl>
    <w:lvl w:ilvl="4" w:tplc="30090019" w:tentative="1">
      <w:start w:val="1"/>
      <w:numFmt w:val="lowerLetter"/>
      <w:lvlText w:val="%5."/>
      <w:lvlJc w:val="left"/>
      <w:pPr>
        <w:ind w:left="4747" w:hanging="360"/>
      </w:pPr>
    </w:lvl>
    <w:lvl w:ilvl="5" w:tplc="3009001B" w:tentative="1">
      <w:start w:val="1"/>
      <w:numFmt w:val="lowerRoman"/>
      <w:lvlText w:val="%6."/>
      <w:lvlJc w:val="right"/>
      <w:pPr>
        <w:ind w:left="5467" w:hanging="180"/>
      </w:pPr>
    </w:lvl>
    <w:lvl w:ilvl="6" w:tplc="3009000F" w:tentative="1">
      <w:start w:val="1"/>
      <w:numFmt w:val="decimal"/>
      <w:lvlText w:val="%7."/>
      <w:lvlJc w:val="left"/>
      <w:pPr>
        <w:ind w:left="6187" w:hanging="360"/>
      </w:pPr>
    </w:lvl>
    <w:lvl w:ilvl="7" w:tplc="30090019" w:tentative="1">
      <w:start w:val="1"/>
      <w:numFmt w:val="lowerLetter"/>
      <w:lvlText w:val="%8."/>
      <w:lvlJc w:val="left"/>
      <w:pPr>
        <w:ind w:left="6907" w:hanging="360"/>
      </w:pPr>
    </w:lvl>
    <w:lvl w:ilvl="8" w:tplc="3009001B" w:tentative="1">
      <w:start w:val="1"/>
      <w:numFmt w:val="lowerRoman"/>
      <w:lvlText w:val="%9."/>
      <w:lvlJc w:val="right"/>
      <w:pPr>
        <w:ind w:left="7627" w:hanging="180"/>
      </w:pPr>
    </w:lvl>
  </w:abstractNum>
  <w:abstractNum w:abstractNumId="13" w15:restartNumberingAfterBreak="0">
    <w:nsid w:val="78122395"/>
    <w:multiLevelType w:val="hybridMultilevel"/>
    <w:tmpl w:val="67ACD0D4"/>
    <w:lvl w:ilvl="0" w:tplc="66DC7D50">
      <w:start w:val="1"/>
      <w:numFmt w:val="decimal"/>
      <w:lvlText w:val="%1."/>
      <w:lvlJc w:val="left"/>
      <w:pPr>
        <w:ind w:left="720" w:hanging="360"/>
      </w:pPr>
      <w:rPr>
        <w:b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4" w15:restartNumberingAfterBreak="0">
    <w:nsid w:val="7CB56D58"/>
    <w:multiLevelType w:val="hybridMultilevel"/>
    <w:tmpl w:val="1F0C8DC8"/>
    <w:lvl w:ilvl="0" w:tplc="D3921646">
      <w:start w:val="1"/>
      <w:numFmt w:val="decimal"/>
      <w:lvlText w:val="%1."/>
      <w:lvlJc w:val="left"/>
      <w:pPr>
        <w:ind w:left="786" w:hanging="360"/>
      </w:pPr>
      <w:rPr>
        <w:rFonts w:ascii="Times New Roman" w:hAnsi="Times New Roman" w:cs="Times New Roman" w:hint="default"/>
        <w:b w:val="0"/>
        <w:bCs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3"/>
  </w:num>
  <w:num w:numId="2">
    <w:abstractNumId w:val="6"/>
  </w:num>
  <w:num w:numId="3">
    <w:abstractNumId w:val="10"/>
  </w:num>
  <w:num w:numId="4">
    <w:abstractNumId w:val="12"/>
  </w:num>
  <w:num w:numId="5">
    <w:abstractNumId w:val="2"/>
  </w:num>
  <w:num w:numId="6">
    <w:abstractNumId w:val="9"/>
  </w:num>
  <w:num w:numId="7">
    <w:abstractNumId w:val="5"/>
  </w:num>
  <w:num w:numId="8">
    <w:abstractNumId w:val="8"/>
  </w:num>
  <w:num w:numId="9">
    <w:abstractNumId w:val="1"/>
  </w:num>
  <w:num w:numId="10">
    <w:abstractNumId w:val="11"/>
  </w:num>
  <w:num w:numId="11">
    <w:abstractNumId w:val="4"/>
  </w:num>
  <w:num w:numId="12">
    <w:abstractNumId w:val="3"/>
  </w:num>
  <w:num w:numId="13">
    <w:abstractNumId w:val="7"/>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48"/>
    <w:rsid w:val="0002612A"/>
    <w:rsid w:val="00034D2A"/>
    <w:rsid w:val="00035289"/>
    <w:rsid w:val="000549C0"/>
    <w:rsid w:val="00070B3F"/>
    <w:rsid w:val="00071740"/>
    <w:rsid w:val="000855FE"/>
    <w:rsid w:val="00085838"/>
    <w:rsid w:val="000B2A3A"/>
    <w:rsid w:val="000B450E"/>
    <w:rsid w:val="000E19E3"/>
    <w:rsid w:val="000E4B35"/>
    <w:rsid w:val="001358F3"/>
    <w:rsid w:val="0013666D"/>
    <w:rsid w:val="001460EF"/>
    <w:rsid w:val="00146567"/>
    <w:rsid w:val="00161260"/>
    <w:rsid w:val="0016222C"/>
    <w:rsid w:val="00177358"/>
    <w:rsid w:val="001855C9"/>
    <w:rsid w:val="0019425C"/>
    <w:rsid w:val="001C5C89"/>
    <w:rsid w:val="00203EEB"/>
    <w:rsid w:val="0022754D"/>
    <w:rsid w:val="002347D4"/>
    <w:rsid w:val="002348D9"/>
    <w:rsid w:val="00234E57"/>
    <w:rsid w:val="002359AE"/>
    <w:rsid w:val="00235ACD"/>
    <w:rsid w:val="00241D3B"/>
    <w:rsid w:val="00262B0C"/>
    <w:rsid w:val="00263510"/>
    <w:rsid w:val="00263699"/>
    <w:rsid w:val="00272B5E"/>
    <w:rsid w:val="00293169"/>
    <w:rsid w:val="002948E2"/>
    <w:rsid w:val="00296C32"/>
    <w:rsid w:val="00297AD2"/>
    <w:rsid w:val="002C4C58"/>
    <w:rsid w:val="002E06F4"/>
    <w:rsid w:val="002E6275"/>
    <w:rsid w:val="00335386"/>
    <w:rsid w:val="0035793A"/>
    <w:rsid w:val="00371029"/>
    <w:rsid w:val="003757D5"/>
    <w:rsid w:val="0039761C"/>
    <w:rsid w:val="003A0C35"/>
    <w:rsid w:val="003A6C20"/>
    <w:rsid w:val="003E4F9A"/>
    <w:rsid w:val="003E670A"/>
    <w:rsid w:val="003E693F"/>
    <w:rsid w:val="003E79A2"/>
    <w:rsid w:val="003F394D"/>
    <w:rsid w:val="004126BF"/>
    <w:rsid w:val="00441F11"/>
    <w:rsid w:val="004455F1"/>
    <w:rsid w:val="00465EB5"/>
    <w:rsid w:val="00466587"/>
    <w:rsid w:val="004745AB"/>
    <w:rsid w:val="004C70C3"/>
    <w:rsid w:val="005017C0"/>
    <w:rsid w:val="00513F62"/>
    <w:rsid w:val="00523350"/>
    <w:rsid w:val="0054785B"/>
    <w:rsid w:val="0055078B"/>
    <w:rsid w:val="00552C98"/>
    <w:rsid w:val="00554148"/>
    <w:rsid w:val="005561F7"/>
    <w:rsid w:val="00556A71"/>
    <w:rsid w:val="00563C22"/>
    <w:rsid w:val="00566518"/>
    <w:rsid w:val="00580700"/>
    <w:rsid w:val="00581276"/>
    <w:rsid w:val="00591A27"/>
    <w:rsid w:val="005D47CA"/>
    <w:rsid w:val="005E1B07"/>
    <w:rsid w:val="00632E77"/>
    <w:rsid w:val="00634667"/>
    <w:rsid w:val="0063566F"/>
    <w:rsid w:val="00650C26"/>
    <w:rsid w:val="006834F2"/>
    <w:rsid w:val="00690913"/>
    <w:rsid w:val="00691F08"/>
    <w:rsid w:val="006A1413"/>
    <w:rsid w:val="006B36C9"/>
    <w:rsid w:val="006E6639"/>
    <w:rsid w:val="006F57FD"/>
    <w:rsid w:val="007043F2"/>
    <w:rsid w:val="007162DF"/>
    <w:rsid w:val="007914DE"/>
    <w:rsid w:val="007C59EF"/>
    <w:rsid w:val="007D510C"/>
    <w:rsid w:val="007E59F1"/>
    <w:rsid w:val="00826A10"/>
    <w:rsid w:val="00832D58"/>
    <w:rsid w:val="00855A07"/>
    <w:rsid w:val="00863B31"/>
    <w:rsid w:val="008979B4"/>
    <w:rsid w:val="008A0C60"/>
    <w:rsid w:val="008B438C"/>
    <w:rsid w:val="008D2533"/>
    <w:rsid w:val="008E72C2"/>
    <w:rsid w:val="008F42BF"/>
    <w:rsid w:val="00915D32"/>
    <w:rsid w:val="009238A9"/>
    <w:rsid w:val="00926CEA"/>
    <w:rsid w:val="00934411"/>
    <w:rsid w:val="009437CD"/>
    <w:rsid w:val="009B0148"/>
    <w:rsid w:val="009C6906"/>
    <w:rsid w:val="009D28CF"/>
    <w:rsid w:val="009F55F9"/>
    <w:rsid w:val="00A215B2"/>
    <w:rsid w:val="00A239D5"/>
    <w:rsid w:val="00A266F6"/>
    <w:rsid w:val="00A35429"/>
    <w:rsid w:val="00A43C84"/>
    <w:rsid w:val="00A92AA0"/>
    <w:rsid w:val="00A943DA"/>
    <w:rsid w:val="00AB088A"/>
    <w:rsid w:val="00B21488"/>
    <w:rsid w:val="00B225A6"/>
    <w:rsid w:val="00B227CE"/>
    <w:rsid w:val="00B436BD"/>
    <w:rsid w:val="00B56194"/>
    <w:rsid w:val="00B64596"/>
    <w:rsid w:val="00B67A3B"/>
    <w:rsid w:val="00B71572"/>
    <w:rsid w:val="00B84590"/>
    <w:rsid w:val="00B85AF8"/>
    <w:rsid w:val="00BA40D1"/>
    <w:rsid w:val="00BC5080"/>
    <w:rsid w:val="00BF3085"/>
    <w:rsid w:val="00C02320"/>
    <w:rsid w:val="00C35A54"/>
    <w:rsid w:val="00C4690D"/>
    <w:rsid w:val="00C57D89"/>
    <w:rsid w:val="00C63D58"/>
    <w:rsid w:val="00C72B85"/>
    <w:rsid w:val="00C904B6"/>
    <w:rsid w:val="00CD7740"/>
    <w:rsid w:val="00D16DB9"/>
    <w:rsid w:val="00D21018"/>
    <w:rsid w:val="00D271B9"/>
    <w:rsid w:val="00D320B7"/>
    <w:rsid w:val="00D41119"/>
    <w:rsid w:val="00D5724D"/>
    <w:rsid w:val="00D75016"/>
    <w:rsid w:val="00DC278A"/>
    <w:rsid w:val="00DC3D7D"/>
    <w:rsid w:val="00DD1483"/>
    <w:rsid w:val="00DD4FBB"/>
    <w:rsid w:val="00E376FF"/>
    <w:rsid w:val="00E703D0"/>
    <w:rsid w:val="00E7463C"/>
    <w:rsid w:val="00E81BCB"/>
    <w:rsid w:val="00E865B5"/>
    <w:rsid w:val="00E93D47"/>
    <w:rsid w:val="00EA1CEA"/>
    <w:rsid w:val="00EE0860"/>
    <w:rsid w:val="00EE67DA"/>
    <w:rsid w:val="00EE6D01"/>
    <w:rsid w:val="00F00C98"/>
    <w:rsid w:val="00F027A3"/>
    <w:rsid w:val="00F25DA9"/>
    <w:rsid w:val="00F3404F"/>
    <w:rsid w:val="00F34D88"/>
    <w:rsid w:val="00F414AF"/>
    <w:rsid w:val="00F60BDD"/>
    <w:rsid w:val="00F97DB0"/>
    <w:rsid w:val="00F97EF1"/>
    <w:rsid w:val="00FA0D60"/>
    <w:rsid w:val="00FC0304"/>
    <w:rsid w:val="00FC6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17C695"/>
  <w15:docId w15:val="{72A333E3-31D6-40F4-B553-43713C81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148"/>
  </w:style>
  <w:style w:type="paragraph" w:styleId="Heading1">
    <w:name w:val="heading 1"/>
    <w:basedOn w:val="Normal"/>
    <w:next w:val="Normal"/>
    <w:link w:val="Heading1Char"/>
    <w:uiPriority w:val="9"/>
    <w:qFormat/>
    <w:rsid w:val="005541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57D89"/>
    <w:pPr>
      <w:keepNext/>
      <w:spacing w:after="0" w:line="240" w:lineRule="auto"/>
      <w:jc w:val="both"/>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14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554148"/>
    <w:pPr>
      <w:ind w:left="720"/>
      <w:contextualSpacing/>
    </w:pPr>
  </w:style>
  <w:style w:type="paragraph" w:customStyle="1" w:styleId="Default">
    <w:name w:val="Default"/>
    <w:rsid w:val="0055414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580700"/>
    <w:pPr>
      <w:widowControl w:val="0"/>
      <w:autoSpaceDE w:val="0"/>
      <w:autoSpaceDN w:val="0"/>
      <w:spacing w:after="0" w:line="240" w:lineRule="auto"/>
      <w:ind w:left="10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80700"/>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1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483"/>
  </w:style>
  <w:style w:type="paragraph" w:styleId="Footer">
    <w:name w:val="footer"/>
    <w:basedOn w:val="Normal"/>
    <w:link w:val="FooterChar"/>
    <w:uiPriority w:val="99"/>
    <w:unhideWhenUsed/>
    <w:rsid w:val="00DD1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483"/>
  </w:style>
  <w:style w:type="character" w:customStyle="1" w:styleId="Heading2Char">
    <w:name w:val="Heading 2 Char"/>
    <w:basedOn w:val="DefaultParagraphFont"/>
    <w:link w:val="Heading2"/>
    <w:uiPriority w:val="9"/>
    <w:rsid w:val="00C57D89"/>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8057">
      <w:bodyDiv w:val="1"/>
      <w:marLeft w:val="0"/>
      <w:marRight w:val="0"/>
      <w:marTop w:val="0"/>
      <w:marBottom w:val="0"/>
      <w:divBdr>
        <w:top w:val="none" w:sz="0" w:space="0" w:color="auto"/>
        <w:left w:val="none" w:sz="0" w:space="0" w:color="auto"/>
        <w:bottom w:val="none" w:sz="0" w:space="0" w:color="auto"/>
        <w:right w:val="none" w:sz="0" w:space="0" w:color="auto"/>
      </w:divBdr>
    </w:div>
    <w:div w:id="914318367">
      <w:bodyDiv w:val="1"/>
      <w:marLeft w:val="0"/>
      <w:marRight w:val="0"/>
      <w:marTop w:val="0"/>
      <w:marBottom w:val="0"/>
      <w:divBdr>
        <w:top w:val="none" w:sz="0" w:space="0" w:color="auto"/>
        <w:left w:val="none" w:sz="0" w:space="0" w:color="auto"/>
        <w:bottom w:val="none" w:sz="0" w:space="0" w:color="auto"/>
        <w:right w:val="none" w:sz="0" w:space="0" w:color="auto"/>
      </w:divBdr>
    </w:div>
    <w:div w:id="1228612383">
      <w:bodyDiv w:val="1"/>
      <w:marLeft w:val="0"/>
      <w:marRight w:val="0"/>
      <w:marTop w:val="0"/>
      <w:marBottom w:val="0"/>
      <w:divBdr>
        <w:top w:val="none" w:sz="0" w:space="0" w:color="auto"/>
        <w:left w:val="none" w:sz="0" w:space="0" w:color="auto"/>
        <w:bottom w:val="none" w:sz="0" w:space="0" w:color="auto"/>
        <w:right w:val="none" w:sz="0" w:space="0" w:color="auto"/>
      </w:divBdr>
    </w:div>
    <w:div w:id="20756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2</cp:revision>
  <dcterms:created xsi:type="dcterms:W3CDTF">2025-03-06T12:15:00Z</dcterms:created>
  <dcterms:modified xsi:type="dcterms:W3CDTF">2025-03-06T12:15:00Z</dcterms:modified>
</cp:coreProperties>
</file>