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C78" w:rsidRDefault="00CD3C78" w:rsidP="00CD3C7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TENDAI L</w:t>
      </w:r>
      <w:r w:rsidR="005900DC">
        <w:rPr>
          <w:rFonts w:ascii="Times New Roman" w:hAnsi="Times New Roman" w:cs="Times New Roman"/>
          <w:sz w:val="24"/>
          <w:szCs w:val="24"/>
        </w:rPr>
        <w:t>A</w:t>
      </w:r>
      <w:r>
        <w:rPr>
          <w:rFonts w:ascii="Times New Roman" w:hAnsi="Times New Roman" w:cs="Times New Roman"/>
          <w:sz w:val="24"/>
          <w:szCs w:val="24"/>
        </w:rPr>
        <w:t>XTON BITI</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CHALTON HWENDE</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UNGANAI TARUSENGA</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MURISI ZWIZWAI</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WILLIAS MADZIMURE</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SICHELESILE MAHLANGU</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CASTON MATEWU</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SETTLEMENT CHIKWINYA</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AMOS CHIBAYA</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SUSAN MATSUNGA</w:t>
      </w:r>
    </w:p>
    <w:p w:rsidR="00CD3C78" w:rsidRDefault="00CD3C78" w:rsidP="00CD3C78">
      <w:pPr>
        <w:tabs>
          <w:tab w:val="left" w:pos="3285"/>
        </w:tabs>
        <w:spacing w:after="0" w:line="240" w:lineRule="auto"/>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JACOB MUDENDA N.O.</w:t>
      </w:r>
    </w:p>
    <w:p w:rsidR="00CD3C78" w:rsidRDefault="00CD3C78"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CD3C78" w:rsidRDefault="00B213D3" w:rsidP="00CD3C78">
      <w:pPr>
        <w:spacing w:after="0" w:line="240" w:lineRule="auto"/>
        <w:rPr>
          <w:rFonts w:ascii="Times New Roman" w:hAnsi="Times New Roman" w:cs="Times New Roman"/>
          <w:sz w:val="24"/>
          <w:szCs w:val="24"/>
        </w:rPr>
      </w:pPr>
      <w:r>
        <w:rPr>
          <w:rFonts w:ascii="Times New Roman" w:hAnsi="Times New Roman" w:cs="Times New Roman"/>
          <w:sz w:val="24"/>
          <w:szCs w:val="24"/>
        </w:rPr>
        <w:t>THE PARLIAMENT OF THE REPUBLIC OF ZIMBABWE</w:t>
      </w:r>
    </w:p>
    <w:p w:rsidR="00CD3C78" w:rsidRDefault="00CD3C78" w:rsidP="00CD3C78">
      <w:pPr>
        <w:spacing w:after="0" w:line="240" w:lineRule="auto"/>
        <w:rPr>
          <w:rFonts w:ascii="Times New Roman" w:hAnsi="Times New Roman" w:cs="Times New Roman"/>
          <w:sz w:val="24"/>
          <w:szCs w:val="24"/>
        </w:rPr>
      </w:pPr>
    </w:p>
    <w:p w:rsidR="00CD3C78" w:rsidRDefault="00CD3C78" w:rsidP="00CD3C78">
      <w:pPr>
        <w:spacing w:after="0" w:line="240" w:lineRule="auto"/>
        <w:rPr>
          <w:rFonts w:ascii="Times New Roman" w:hAnsi="Times New Roman" w:cs="Times New Roman"/>
          <w:sz w:val="24"/>
          <w:szCs w:val="24"/>
        </w:rPr>
      </w:pPr>
    </w:p>
    <w:p w:rsidR="00CD3C78" w:rsidRDefault="00CD3C78" w:rsidP="00CD3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D3C78" w:rsidRDefault="00CD3C78" w:rsidP="00CD3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CD3C78" w:rsidRDefault="00CD3C78" w:rsidP="00CD3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19 October 2022</w:t>
      </w:r>
      <w:r w:rsidR="000D29AC">
        <w:rPr>
          <w:rFonts w:ascii="Times New Roman" w:hAnsi="Times New Roman" w:cs="Times New Roman"/>
          <w:sz w:val="24"/>
          <w:szCs w:val="24"/>
        </w:rPr>
        <w:t xml:space="preserve"> &amp; 11 January 2023</w:t>
      </w:r>
    </w:p>
    <w:p w:rsidR="00CD3C78" w:rsidRDefault="00CD3C78" w:rsidP="00CD3C78">
      <w:pPr>
        <w:spacing w:after="0" w:line="240" w:lineRule="auto"/>
        <w:jc w:val="both"/>
        <w:rPr>
          <w:rFonts w:ascii="Times New Roman" w:hAnsi="Times New Roman" w:cs="Times New Roman"/>
          <w:sz w:val="24"/>
          <w:szCs w:val="24"/>
        </w:rPr>
      </w:pPr>
    </w:p>
    <w:p w:rsidR="00CD3C78" w:rsidRDefault="00CD3C78" w:rsidP="00CD3C78">
      <w:pPr>
        <w:spacing w:after="0" w:line="240" w:lineRule="auto"/>
        <w:jc w:val="both"/>
        <w:rPr>
          <w:rFonts w:ascii="Times New Roman" w:hAnsi="Times New Roman" w:cs="Times New Roman"/>
          <w:sz w:val="24"/>
          <w:szCs w:val="24"/>
        </w:rPr>
      </w:pPr>
    </w:p>
    <w:p w:rsidR="00CD3C78" w:rsidRDefault="005900DC" w:rsidP="00CD3C78">
      <w:pPr>
        <w:jc w:val="both"/>
        <w:rPr>
          <w:rFonts w:ascii="Times New Roman" w:hAnsi="Times New Roman" w:cs="Times New Roman"/>
          <w:b/>
          <w:sz w:val="24"/>
          <w:szCs w:val="24"/>
        </w:rPr>
      </w:pPr>
      <w:r>
        <w:rPr>
          <w:rFonts w:ascii="Times New Roman" w:hAnsi="Times New Roman" w:cs="Times New Roman"/>
          <w:b/>
          <w:sz w:val="24"/>
          <w:szCs w:val="24"/>
        </w:rPr>
        <w:t>Opposed Matter</w:t>
      </w:r>
    </w:p>
    <w:p w:rsidR="00CD3C78" w:rsidRPr="0036664E" w:rsidRDefault="00CD3C78" w:rsidP="00CD3C78">
      <w:pPr>
        <w:jc w:val="both"/>
        <w:rPr>
          <w:rFonts w:ascii="Times New Roman" w:hAnsi="Times New Roman" w:cs="Times New Roman"/>
          <w:sz w:val="24"/>
          <w:szCs w:val="24"/>
        </w:rPr>
      </w:pPr>
    </w:p>
    <w:p w:rsidR="00CD3C78" w:rsidRDefault="008D55ED" w:rsidP="00CD3C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M Hashiti, </w:t>
      </w:r>
      <w:r w:rsidR="00CD3C78">
        <w:rPr>
          <w:rFonts w:ascii="Times New Roman" w:hAnsi="Times New Roman" w:cs="Times New Roman"/>
          <w:sz w:val="24"/>
          <w:szCs w:val="24"/>
        </w:rPr>
        <w:t>for the applicant</w:t>
      </w:r>
    </w:p>
    <w:p w:rsidR="00CD3C78" w:rsidRDefault="008D55ED" w:rsidP="00CD3C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Demo,</w:t>
      </w:r>
      <w:r w:rsidR="00CD3C78">
        <w:rPr>
          <w:rFonts w:ascii="Times New Roman" w:hAnsi="Times New Roman" w:cs="Times New Roman"/>
          <w:i/>
          <w:sz w:val="24"/>
          <w:szCs w:val="24"/>
        </w:rPr>
        <w:t xml:space="preserve"> </w:t>
      </w:r>
      <w:r w:rsidR="00CD3C78">
        <w:rPr>
          <w:rFonts w:ascii="Times New Roman" w:hAnsi="Times New Roman" w:cs="Times New Roman"/>
          <w:sz w:val="24"/>
          <w:szCs w:val="24"/>
        </w:rPr>
        <w:t>for the respondent</w:t>
      </w:r>
    </w:p>
    <w:p w:rsidR="00CD3C78" w:rsidRDefault="00CD3C78" w:rsidP="00CD3C78">
      <w:pPr>
        <w:spacing w:after="0" w:line="240" w:lineRule="auto"/>
        <w:rPr>
          <w:rFonts w:ascii="Times New Roman" w:hAnsi="Times New Roman" w:cs="Times New Roman"/>
          <w:sz w:val="24"/>
          <w:szCs w:val="24"/>
        </w:rPr>
      </w:pPr>
    </w:p>
    <w:p w:rsidR="00CD3C78" w:rsidRDefault="00CD3C78" w:rsidP="00CD3C78">
      <w:pPr>
        <w:spacing w:after="0" w:line="360" w:lineRule="auto"/>
        <w:jc w:val="both"/>
        <w:rPr>
          <w:rFonts w:ascii="Times New Roman" w:hAnsi="Times New Roman" w:cs="Times New Roman"/>
          <w:sz w:val="24"/>
          <w:szCs w:val="24"/>
        </w:rPr>
      </w:pPr>
    </w:p>
    <w:p w:rsidR="003F14B4" w:rsidRPr="00CD3C78" w:rsidRDefault="00553A26"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14B4" w:rsidRPr="00553A26">
        <w:rPr>
          <w:rFonts w:ascii="Times New Roman" w:hAnsi="Times New Roman" w:cs="Times New Roman"/>
          <w:b/>
          <w:sz w:val="24"/>
          <w:szCs w:val="24"/>
        </w:rPr>
        <w:t>MANGOTA J</w:t>
      </w:r>
      <w:r>
        <w:rPr>
          <w:rFonts w:ascii="Times New Roman" w:hAnsi="Times New Roman" w:cs="Times New Roman"/>
          <w:sz w:val="24"/>
          <w:szCs w:val="24"/>
        </w:rPr>
        <w:t xml:space="preserve">:  </w:t>
      </w:r>
      <w:r w:rsidR="003F14B4" w:rsidRPr="00CD3C78">
        <w:rPr>
          <w:rFonts w:ascii="Times New Roman" w:hAnsi="Times New Roman" w:cs="Times New Roman"/>
          <w:sz w:val="24"/>
          <w:szCs w:val="24"/>
        </w:rPr>
        <w:t>The applicants are members of Citizens Coalition</w:t>
      </w:r>
      <w:r w:rsidR="00B07304" w:rsidRPr="00CD3C78">
        <w:rPr>
          <w:rFonts w:ascii="Times New Roman" w:hAnsi="Times New Roman" w:cs="Times New Roman"/>
          <w:sz w:val="24"/>
          <w:szCs w:val="24"/>
        </w:rPr>
        <w:t xml:space="preserve"> for</w:t>
      </w:r>
      <w:r w:rsidR="003F14B4" w:rsidRPr="00CD3C78">
        <w:rPr>
          <w:rFonts w:ascii="Times New Roman" w:hAnsi="Times New Roman" w:cs="Times New Roman"/>
          <w:sz w:val="24"/>
          <w:szCs w:val="24"/>
        </w:rPr>
        <w:t xml:space="preserve"> Change (“CCC”)</w:t>
      </w:r>
      <w:r>
        <w:rPr>
          <w:rFonts w:ascii="Times New Roman" w:hAnsi="Times New Roman" w:cs="Times New Roman"/>
          <w:sz w:val="24"/>
          <w:szCs w:val="24"/>
        </w:rPr>
        <w:t xml:space="preserve"> </w:t>
      </w:r>
      <w:r w:rsidR="003F14B4" w:rsidRPr="00CD3C78">
        <w:rPr>
          <w:rFonts w:ascii="Times New Roman" w:hAnsi="Times New Roman" w:cs="Times New Roman"/>
          <w:sz w:val="24"/>
          <w:szCs w:val="24"/>
        </w:rPr>
        <w:t>- a political party which plays opposition politics in Zimbabwe. All ten of them and nine others who are not part of this application were elected</w:t>
      </w:r>
      <w:r w:rsidR="00B07304" w:rsidRPr="00CD3C78">
        <w:rPr>
          <w:rFonts w:ascii="Times New Roman" w:hAnsi="Times New Roman" w:cs="Times New Roman"/>
          <w:sz w:val="24"/>
          <w:szCs w:val="24"/>
        </w:rPr>
        <w:t xml:space="preserve"> into Parliament</w:t>
      </w:r>
      <w:r w:rsidR="003F14B4" w:rsidRPr="00CD3C78">
        <w:rPr>
          <w:rFonts w:ascii="Times New Roman" w:hAnsi="Times New Roman" w:cs="Times New Roman"/>
          <w:sz w:val="24"/>
          <w:szCs w:val="24"/>
        </w:rPr>
        <w:t xml:space="preserve"> on the </w:t>
      </w:r>
      <w:r w:rsidR="00B07304" w:rsidRPr="00CD3C78">
        <w:rPr>
          <w:rFonts w:ascii="Times New Roman" w:hAnsi="Times New Roman" w:cs="Times New Roman"/>
          <w:sz w:val="24"/>
          <w:szCs w:val="24"/>
        </w:rPr>
        <w:t>CCC party ticket</w:t>
      </w:r>
      <w:r w:rsidR="003F14B4" w:rsidRPr="00CD3C78">
        <w:rPr>
          <w:rFonts w:ascii="Times New Roman" w:hAnsi="Times New Roman" w:cs="Times New Roman"/>
          <w:sz w:val="24"/>
          <w:szCs w:val="24"/>
        </w:rPr>
        <w:t xml:space="preserve"> on 1 April 2022.  The colour YELLOW is, in a large measure, associated with</w:t>
      </w:r>
      <w:r w:rsidR="00B07304" w:rsidRPr="00CD3C78">
        <w:rPr>
          <w:rFonts w:ascii="Times New Roman" w:hAnsi="Times New Roman" w:cs="Times New Roman"/>
          <w:sz w:val="24"/>
          <w:szCs w:val="24"/>
        </w:rPr>
        <w:t xml:space="preserve"> the dress code of</w:t>
      </w:r>
      <w:r w:rsidR="003F14B4" w:rsidRPr="00CD3C78">
        <w:rPr>
          <w:rFonts w:ascii="Times New Roman" w:hAnsi="Times New Roman" w:cs="Times New Roman"/>
          <w:sz w:val="24"/>
          <w:szCs w:val="24"/>
        </w:rPr>
        <w:t xml:space="preserve"> members of CCC. They wear</w:t>
      </w:r>
      <w:r w:rsidR="00B07304" w:rsidRPr="00CD3C78">
        <w:rPr>
          <w:rFonts w:ascii="Times New Roman" w:hAnsi="Times New Roman" w:cs="Times New Roman"/>
          <w:sz w:val="24"/>
          <w:szCs w:val="24"/>
        </w:rPr>
        <w:t xml:space="preserve"> yellow</w:t>
      </w:r>
      <w:r w:rsidR="003F14B4" w:rsidRPr="00CD3C78">
        <w:rPr>
          <w:rFonts w:ascii="Times New Roman" w:hAnsi="Times New Roman" w:cs="Times New Roman"/>
          <w:sz w:val="24"/>
          <w:szCs w:val="24"/>
        </w:rPr>
        <w:t xml:space="preserve"> </w:t>
      </w:r>
      <w:r w:rsidR="00B07304" w:rsidRPr="00CD3C78">
        <w:rPr>
          <w:rFonts w:ascii="Times New Roman" w:hAnsi="Times New Roman" w:cs="Times New Roman"/>
          <w:sz w:val="24"/>
          <w:szCs w:val="24"/>
        </w:rPr>
        <w:t xml:space="preserve">shirts, dresses and other forms of dress during meetings, rallies or other </w:t>
      </w:r>
      <w:r w:rsidR="00B07304" w:rsidRPr="00CD3C78">
        <w:rPr>
          <w:rFonts w:ascii="Times New Roman" w:hAnsi="Times New Roman" w:cs="Times New Roman"/>
          <w:sz w:val="24"/>
          <w:szCs w:val="24"/>
        </w:rPr>
        <w:lastRenderedPageBreak/>
        <w:t>gatherings of the party. Yellow, judicial notice is taken, would appear to be the members’ uniform, so to speak.</w:t>
      </w:r>
    </w:p>
    <w:p w:rsidR="00AA5912" w:rsidRPr="00CD3C78" w:rsidRDefault="00553A26"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5912" w:rsidRPr="00CD3C78">
        <w:rPr>
          <w:rFonts w:ascii="Times New Roman" w:hAnsi="Times New Roman" w:cs="Times New Roman"/>
          <w:sz w:val="24"/>
          <w:szCs w:val="24"/>
        </w:rPr>
        <w:t xml:space="preserve">Following the applicants’ election into Parliament, they, on 5 April 2022, were invited to Parliament to take their oaths of office. They were, according to them, smartly dressed for the occasion. </w:t>
      </w:r>
      <w:r w:rsidR="004956D5">
        <w:rPr>
          <w:rFonts w:ascii="Times New Roman" w:hAnsi="Times New Roman" w:cs="Times New Roman"/>
          <w:sz w:val="24"/>
          <w:szCs w:val="24"/>
        </w:rPr>
        <w:t xml:space="preserve"> </w:t>
      </w:r>
      <w:r w:rsidR="00AA5912" w:rsidRPr="00CD3C78">
        <w:rPr>
          <w:rFonts w:ascii="Times New Roman" w:hAnsi="Times New Roman" w:cs="Times New Roman"/>
          <w:sz w:val="24"/>
          <w:szCs w:val="24"/>
        </w:rPr>
        <w:t>Men were in smart suits and smart neck-ties. Women were mainly in black formal suits.</w:t>
      </w:r>
    </w:p>
    <w:p w:rsidR="008D55ED" w:rsidRDefault="008D55ED"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E68" w:rsidRPr="00CD3C78">
        <w:rPr>
          <w:rFonts w:ascii="Times New Roman" w:hAnsi="Times New Roman" w:cs="Times New Roman"/>
          <w:sz w:val="24"/>
          <w:szCs w:val="24"/>
        </w:rPr>
        <w:t xml:space="preserve">As the applicants and others walked into the chamber to take their oaths of office, Honourable Chinotimba who is a </w:t>
      </w:r>
      <w:r w:rsidR="00553A26" w:rsidRPr="00CD3C78">
        <w:rPr>
          <w:rFonts w:ascii="Times New Roman" w:hAnsi="Times New Roman" w:cs="Times New Roman"/>
          <w:sz w:val="24"/>
          <w:szCs w:val="24"/>
        </w:rPr>
        <w:t>Member</w:t>
      </w:r>
      <w:r w:rsidR="00EC2E68" w:rsidRPr="00CD3C78">
        <w:rPr>
          <w:rFonts w:ascii="Times New Roman" w:hAnsi="Times New Roman" w:cs="Times New Roman"/>
          <w:sz w:val="24"/>
          <w:szCs w:val="24"/>
        </w:rPr>
        <w:t xml:space="preserve"> of Parliament </w:t>
      </w:r>
      <w:r w:rsidR="009A276C" w:rsidRPr="00CD3C78">
        <w:rPr>
          <w:rFonts w:ascii="Times New Roman" w:hAnsi="Times New Roman" w:cs="Times New Roman"/>
          <w:sz w:val="24"/>
          <w:szCs w:val="24"/>
        </w:rPr>
        <w:t>for the Zimbabwe African National Union, Patriotic Front which is known as ZANU</w:t>
      </w:r>
      <w:r w:rsidR="00553A26">
        <w:rPr>
          <w:rFonts w:ascii="Times New Roman" w:hAnsi="Times New Roman" w:cs="Times New Roman"/>
          <w:sz w:val="24"/>
          <w:szCs w:val="24"/>
        </w:rPr>
        <w:t xml:space="preserve"> </w:t>
      </w:r>
      <w:r w:rsidR="009A276C" w:rsidRPr="00CD3C78">
        <w:rPr>
          <w:rFonts w:ascii="Times New Roman" w:hAnsi="Times New Roman" w:cs="Times New Roman"/>
          <w:sz w:val="24"/>
          <w:szCs w:val="24"/>
        </w:rPr>
        <w:t xml:space="preserve">(PF), observed the applicants in their yellow neck-ties and he stood up on a point of order. </w:t>
      </w:r>
      <w:r w:rsidR="00553A26">
        <w:rPr>
          <w:rFonts w:ascii="Times New Roman" w:hAnsi="Times New Roman" w:cs="Times New Roman"/>
          <w:sz w:val="24"/>
          <w:szCs w:val="24"/>
        </w:rPr>
        <w:t xml:space="preserve"> </w:t>
      </w:r>
      <w:r w:rsidR="009A276C" w:rsidRPr="00CD3C78">
        <w:rPr>
          <w:rFonts w:ascii="Times New Roman" w:hAnsi="Times New Roman" w:cs="Times New Roman"/>
          <w:sz w:val="24"/>
          <w:szCs w:val="24"/>
        </w:rPr>
        <w:t xml:space="preserve">He objected to the colour yellow which he alleged was/is a CCC party symbol. </w:t>
      </w:r>
    </w:p>
    <w:p w:rsidR="00EC2E68" w:rsidRPr="00CD3C78" w:rsidRDefault="008D55ED"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276C" w:rsidRPr="00CD3C78">
        <w:rPr>
          <w:rFonts w:ascii="Times New Roman" w:hAnsi="Times New Roman" w:cs="Times New Roman"/>
          <w:sz w:val="24"/>
          <w:szCs w:val="24"/>
        </w:rPr>
        <w:t>When the applicants and others had taken their oaths of office, the first respondent who is the Speaker of Parliament (“the speaker”) remarked, in part, as follows:</w:t>
      </w:r>
    </w:p>
    <w:p w:rsidR="009A276C" w:rsidRPr="007431CE" w:rsidRDefault="00553A26" w:rsidP="00323450">
      <w:pPr>
        <w:spacing w:after="0" w:line="240" w:lineRule="auto"/>
        <w:jc w:val="both"/>
        <w:rPr>
          <w:rFonts w:ascii="Times New Roman" w:hAnsi="Times New Roman" w:cs="Times New Roman"/>
        </w:rPr>
      </w:pPr>
      <w:r>
        <w:rPr>
          <w:rFonts w:ascii="Times New Roman" w:hAnsi="Times New Roman" w:cs="Times New Roman"/>
          <w:sz w:val="24"/>
          <w:szCs w:val="24"/>
        </w:rPr>
        <w:tab/>
      </w:r>
      <w:r w:rsidR="009A276C" w:rsidRPr="007431CE">
        <w:rPr>
          <w:rFonts w:ascii="Times New Roman" w:hAnsi="Times New Roman" w:cs="Times New Roman"/>
        </w:rPr>
        <w:t xml:space="preserve">“…….I have tolerated to some degree what Honourable Chinotimba raised. So, tomorrow, </w:t>
      </w:r>
      <w:r w:rsidRPr="007431CE">
        <w:rPr>
          <w:rFonts w:ascii="Times New Roman" w:hAnsi="Times New Roman" w:cs="Times New Roman"/>
        </w:rPr>
        <w:tab/>
      </w:r>
      <w:r w:rsidR="009A276C" w:rsidRPr="007431CE">
        <w:rPr>
          <w:rFonts w:ascii="Times New Roman" w:hAnsi="Times New Roman" w:cs="Times New Roman"/>
        </w:rPr>
        <w:t xml:space="preserve">can Honourable members adhere to the dress code and not to be seen in colours that are aligned </w:t>
      </w:r>
      <w:r w:rsidR="007431CE">
        <w:rPr>
          <w:rFonts w:ascii="Times New Roman" w:hAnsi="Times New Roman" w:cs="Times New Roman"/>
        </w:rPr>
        <w:tab/>
      </w:r>
      <w:r w:rsidR="009A276C" w:rsidRPr="007431CE">
        <w:rPr>
          <w:rFonts w:ascii="Times New Roman" w:hAnsi="Times New Roman" w:cs="Times New Roman"/>
        </w:rPr>
        <w:t>to party affiliation. Please, be advised accordingly”.</w:t>
      </w:r>
    </w:p>
    <w:p w:rsidR="00323450" w:rsidRPr="00CD3C78" w:rsidRDefault="00323450" w:rsidP="00323450">
      <w:pPr>
        <w:spacing w:after="0" w:line="240" w:lineRule="auto"/>
        <w:jc w:val="both"/>
        <w:rPr>
          <w:rFonts w:ascii="Times New Roman" w:hAnsi="Times New Roman" w:cs="Times New Roman"/>
          <w:sz w:val="24"/>
          <w:szCs w:val="24"/>
        </w:rPr>
      </w:pPr>
    </w:p>
    <w:p w:rsidR="009A276C" w:rsidRPr="00CD3C78" w:rsidRDefault="00323450"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276C" w:rsidRPr="00CD3C78">
        <w:rPr>
          <w:rFonts w:ascii="Times New Roman" w:hAnsi="Times New Roman" w:cs="Times New Roman"/>
          <w:sz w:val="24"/>
          <w:szCs w:val="24"/>
        </w:rPr>
        <w:t xml:space="preserve">On the following day, the applicants arrived at Parliament only to find that Parliament security personnel had, on the instructions of the speaker, locked them out of the building on the ground that they were wearing yellow neck-ties. They gained entry into Parliament by pushing and overwhelming the security guards who were manning the building. When they entered the chamber, the </w:t>
      </w:r>
      <w:r w:rsidR="00C90DE7">
        <w:rPr>
          <w:rFonts w:ascii="Times New Roman" w:hAnsi="Times New Roman" w:cs="Times New Roman"/>
          <w:sz w:val="24"/>
          <w:szCs w:val="24"/>
        </w:rPr>
        <w:t>S</w:t>
      </w:r>
      <w:r w:rsidR="009A276C" w:rsidRPr="00CD3C78">
        <w:rPr>
          <w:rFonts w:ascii="Times New Roman" w:hAnsi="Times New Roman" w:cs="Times New Roman"/>
          <w:sz w:val="24"/>
          <w:szCs w:val="24"/>
        </w:rPr>
        <w:t>peaker directed that they be removed from Parliament. The situation,</w:t>
      </w:r>
      <w:r w:rsidR="00397B27" w:rsidRPr="00CD3C78">
        <w:rPr>
          <w:rFonts w:ascii="Times New Roman" w:hAnsi="Times New Roman" w:cs="Times New Roman"/>
          <w:sz w:val="24"/>
          <w:szCs w:val="24"/>
        </w:rPr>
        <w:t xml:space="preserve"> they claim, was only served when the </w:t>
      </w:r>
      <w:r>
        <w:rPr>
          <w:rFonts w:ascii="Times New Roman" w:hAnsi="Times New Roman" w:cs="Times New Roman"/>
          <w:sz w:val="24"/>
          <w:szCs w:val="24"/>
        </w:rPr>
        <w:t>C</w:t>
      </w:r>
      <w:r w:rsidR="00397B27" w:rsidRPr="00CD3C78">
        <w:rPr>
          <w:rFonts w:ascii="Times New Roman" w:hAnsi="Times New Roman" w:cs="Times New Roman"/>
          <w:sz w:val="24"/>
          <w:szCs w:val="24"/>
        </w:rPr>
        <w:t xml:space="preserve">lerk of Parliament advised the </w:t>
      </w:r>
      <w:r w:rsidR="00C90DE7">
        <w:rPr>
          <w:rFonts w:ascii="Times New Roman" w:hAnsi="Times New Roman" w:cs="Times New Roman"/>
          <w:sz w:val="24"/>
          <w:szCs w:val="24"/>
        </w:rPr>
        <w:t>S</w:t>
      </w:r>
      <w:r w:rsidR="00397B27" w:rsidRPr="00CD3C78">
        <w:rPr>
          <w:rFonts w:ascii="Times New Roman" w:hAnsi="Times New Roman" w:cs="Times New Roman"/>
          <w:sz w:val="24"/>
          <w:szCs w:val="24"/>
        </w:rPr>
        <w:t xml:space="preserve">peaker to allow them to remain in the chamber pending a decision of the </w:t>
      </w:r>
      <w:r w:rsidR="00397B27" w:rsidRPr="0063100E">
        <w:rPr>
          <w:rFonts w:ascii="Times New Roman" w:hAnsi="Times New Roman" w:cs="Times New Roman"/>
          <w:i/>
          <w:sz w:val="24"/>
          <w:szCs w:val="24"/>
        </w:rPr>
        <w:t>ad hoc</w:t>
      </w:r>
      <w:r w:rsidR="00397B27" w:rsidRPr="00CD3C78">
        <w:rPr>
          <w:rFonts w:ascii="Times New Roman" w:hAnsi="Times New Roman" w:cs="Times New Roman"/>
          <w:sz w:val="24"/>
          <w:szCs w:val="24"/>
        </w:rPr>
        <w:t xml:space="preserve"> committee which had been </w:t>
      </w:r>
      <w:r w:rsidR="00934D94">
        <w:rPr>
          <w:rFonts w:ascii="Times New Roman" w:hAnsi="Times New Roman" w:cs="Times New Roman"/>
          <w:sz w:val="24"/>
          <w:szCs w:val="24"/>
        </w:rPr>
        <w:t>appointed by him to discuss the </w:t>
      </w:r>
      <w:r w:rsidR="00397B27" w:rsidRPr="00CD3C78">
        <w:rPr>
          <w:rFonts w:ascii="Times New Roman" w:hAnsi="Times New Roman" w:cs="Times New Roman"/>
          <w:sz w:val="24"/>
          <w:szCs w:val="24"/>
        </w:rPr>
        <w:t>i</w:t>
      </w:r>
      <w:r w:rsidR="00934D94">
        <w:rPr>
          <w:rFonts w:ascii="Times New Roman" w:hAnsi="Times New Roman" w:cs="Times New Roman"/>
          <w:sz w:val="24"/>
          <w:szCs w:val="24"/>
        </w:rPr>
        <w:t>ssue of members coming into the </w:t>
      </w:r>
      <w:r w:rsidR="0063100E">
        <w:rPr>
          <w:rFonts w:ascii="Times New Roman" w:hAnsi="Times New Roman" w:cs="Times New Roman"/>
          <w:sz w:val="24"/>
          <w:szCs w:val="24"/>
        </w:rPr>
        <w:t>C</w:t>
      </w:r>
      <w:r w:rsidR="00934D94">
        <w:rPr>
          <w:rFonts w:ascii="Times New Roman" w:hAnsi="Times New Roman" w:cs="Times New Roman"/>
          <w:sz w:val="24"/>
          <w:szCs w:val="24"/>
        </w:rPr>
        <w:t>hamber </w:t>
      </w:r>
      <w:r w:rsidR="00397B27" w:rsidRPr="00CD3C78">
        <w:rPr>
          <w:rFonts w:ascii="Times New Roman" w:hAnsi="Times New Roman" w:cs="Times New Roman"/>
          <w:sz w:val="24"/>
          <w:szCs w:val="24"/>
        </w:rPr>
        <w:t>o</w:t>
      </w:r>
      <w:r w:rsidR="00934D94">
        <w:rPr>
          <w:rFonts w:ascii="Times New Roman" w:hAnsi="Times New Roman" w:cs="Times New Roman"/>
          <w:sz w:val="24"/>
          <w:szCs w:val="24"/>
        </w:rPr>
        <w:t>f the National </w:t>
      </w:r>
      <w:r w:rsidR="00B6690B">
        <w:rPr>
          <w:rFonts w:ascii="Times New Roman" w:hAnsi="Times New Roman" w:cs="Times New Roman"/>
          <w:sz w:val="24"/>
          <w:szCs w:val="24"/>
        </w:rPr>
        <w:t>Assembly</w:t>
      </w:r>
      <w:r w:rsidR="00934D94">
        <w:rPr>
          <w:rFonts w:ascii="Times New Roman" w:hAnsi="Times New Roman" w:cs="Times New Roman"/>
          <w:sz w:val="24"/>
          <w:szCs w:val="24"/>
        </w:rPr>
        <w:t> </w:t>
      </w:r>
      <w:r w:rsidR="00B6690B">
        <w:rPr>
          <w:rFonts w:ascii="Times New Roman" w:hAnsi="Times New Roman" w:cs="Times New Roman"/>
          <w:sz w:val="24"/>
          <w:szCs w:val="24"/>
        </w:rPr>
        <w:t>wearing </w:t>
      </w:r>
      <w:r w:rsidR="00397B27" w:rsidRPr="00CD3C78">
        <w:rPr>
          <w:rFonts w:ascii="Times New Roman" w:hAnsi="Times New Roman" w:cs="Times New Roman"/>
          <w:sz w:val="24"/>
          <w:szCs w:val="24"/>
        </w:rPr>
        <w:t>y</w:t>
      </w:r>
      <w:r w:rsidR="003A4CF0">
        <w:rPr>
          <w:rFonts w:ascii="Times New Roman" w:hAnsi="Times New Roman" w:cs="Times New Roman"/>
          <w:sz w:val="24"/>
          <w:szCs w:val="24"/>
        </w:rPr>
        <w:t>ellow </w:t>
      </w:r>
      <w:r w:rsidR="00934D94">
        <w:rPr>
          <w:rFonts w:ascii="Times New Roman" w:hAnsi="Times New Roman" w:cs="Times New Roman"/>
          <w:sz w:val="24"/>
          <w:szCs w:val="24"/>
        </w:rPr>
        <w:t>neck</w:t>
      </w:r>
      <w:r w:rsidR="003A4CF0">
        <w:rPr>
          <w:rFonts w:ascii="Times New Roman" w:hAnsi="Times New Roman" w:cs="Times New Roman"/>
          <w:sz w:val="24"/>
          <w:szCs w:val="24"/>
        </w:rPr>
        <w:t>-</w:t>
      </w:r>
      <w:r w:rsidR="00397B27" w:rsidRPr="00CD3C78">
        <w:rPr>
          <w:rFonts w:ascii="Times New Roman" w:hAnsi="Times New Roman" w:cs="Times New Roman"/>
          <w:sz w:val="24"/>
          <w:szCs w:val="24"/>
        </w:rPr>
        <w:t xml:space="preserve">ties. </w:t>
      </w:r>
      <w:r w:rsidR="00B6690B">
        <w:rPr>
          <w:rFonts w:ascii="Times New Roman" w:hAnsi="Times New Roman" w:cs="Times New Roman"/>
          <w:sz w:val="24"/>
          <w:szCs w:val="24"/>
        </w:rPr>
        <w:t xml:space="preserve"> </w:t>
      </w:r>
      <w:r w:rsidR="00397B27" w:rsidRPr="00CD3C78">
        <w:rPr>
          <w:rFonts w:ascii="Times New Roman" w:hAnsi="Times New Roman" w:cs="Times New Roman"/>
          <w:sz w:val="24"/>
          <w:szCs w:val="24"/>
        </w:rPr>
        <w:t>The committee met and resolved nothing.</w:t>
      </w:r>
    </w:p>
    <w:p w:rsidR="000D29AC" w:rsidRDefault="0063100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4F30" w:rsidRPr="00CD3C78">
        <w:rPr>
          <w:rFonts w:ascii="Times New Roman" w:hAnsi="Times New Roman" w:cs="Times New Roman"/>
          <w:sz w:val="24"/>
          <w:szCs w:val="24"/>
        </w:rPr>
        <w:t>On the following day,</w:t>
      </w:r>
      <w:r w:rsidR="000D18CB" w:rsidRPr="00CD3C78">
        <w:rPr>
          <w:rFonts w:ascii="Times New Roman" w:hAnsi="Times New Roman" w:cs="Times New Roman"/>
          <w:sz w:val="24"/>
          <w:szCs w:val="24"/>
        </w:rPr>
        <w:t xml:space="preserve"> some of</w:t>
      </w:r>
      <w:r w:rsidR="00134F30" w:rsidRPr="00CD3C78">
        <w:rPr>
          <w:rFonts w:ascii="Times New Roman" w:hAnsi="Times New Roman" w:cs="Times New Roman"/>
          <w:sz w:val="24"/>
          <w:szCs w:val="24"/>
        </w:rPr>
        <w:t xml:space="preserve"> the applicants came to Parliament only to be, once more, blocked out of the building for wearing yellow neck-ties. They were requested, and they agreed, to remove their yellow neck-ties after which the </w:t>
      </w:r>
      <w:r w:rsidR="00C90DE7">
        <w:rPr>
          <w:rFonts w:ascii="Times New Roman" w:hAnsi="Times New Roman" w:cs="Times New Roman"/>
          <w:sz w:val="24"/>
          <w:szCs w:val="24"/>
        </w:rPr>
        <w:t>S</w:t>
      </w:r>
      <w:r w:rsidR="00134F30" w:rsidRPr="00CD3C78">
        <w:rPr>
          <w:rFonts w:ascii="Times New Roman" w:hAnsi="Times New Roman" w:cs="Times New Roman"/>
          <w:sz w:val="24"/>
          <w:szCs w:val="24"/>
        </w:rPr>
        <w:t xml:space="preserve">peaker made the ruling which forms the foundation of the current application. </w:t>
      </w:r>
    </w:p>
    <w:p w:rsidR="00134F30" w:rsidRPr="00CD3C78" w:rsidRDefault="000D29AC"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4F30" w:rsidRPr="00CD3C78">
        <w:rPr>
          <w:rFonts w:ascii="Times New Roman" w:hAnsi="Times New Roman" w:cs="Times New Roman"/>
          <w:sz w:val="24"/>
          <w:szCs w:val="24"/>
        </w:rPr>
        <w:t xml:space="preserve">The applicants filed it under </w:t>
      </w:r>
      <w:r w:rsidR="00DF68A2">
        <w:rPr>
          <w:rFonts w:ascii="Times New Roman" w:hAnsi="Times New Roman" w:cs="Times New Roman"/>
          <w:sz w:val="24"/>
          <w:szCs w:val="24"/>
        </w:rPr>
        <w:t xml:space="preserve">r </w:t>
      </w:r>
      <w:r w:rsidR="00134F30" w:rsidRPr="00CD3C78">
        <w:rPr>
          <w:rFonts w:ascii="Times New Roman" w:hAnsi="Times New Roman" w:cs="Times New Roman"/>
          <w:sz w:val="24"/>
          <w:szCs w:val="24"/>
        </w:rPr>
        <w:t>107 of the High Cou</w:t>
      </w:r>
      <w:r w:rsidR="000D18CB" w:rsidRPr="00CD3C78">
        <w:rPr>
          <w:rFonts w:ascii="Times New Roman" w:hAnsi="Times New Roman" w:cs="Times New Roman"/>
          <w:sz w:val="24"/>
          <w:szCs w:val="24"/>
        </w:rPr>
        <w:t>rt Rules, 2021. They premised it</w:t>
      </w:r>
      <w:r w:rsidR="00DF68A2">
        <w:rPr>
          <w:rFonts w:ascii="Times New Roman" w:hAnsi="Times New Roman" w:cs="Times New Roman"/>
          <w:sz w:val="24"/>
          <w:szCs w:val="24"/>
        </w:rPr>
        <w:t xml:space="preserve"> on s</w:t>
      </w:r>
      <w:r w:rsidR="00134F30" w:rsidRPr="00CD3C78">
        <w:rPr>
          <w:rFonts w:ascii="Times New Roman" w:hAnsi="Times New Roman" w:cs="Times New Roman"/>
          <w:sz w:val="24"/>
          <w:szCs w:val="24"/>
        </w:rPr>
        <w:t xml:space="preserve"> 85 (1) (a) of the Constitution of Zimbabwe Amendment (No.</w:t>
      </w:r>
      <w:r w:rsidR="00DF68A2">
        <w:rPr>
          <w:rFonts w:ascii="Times New Roman" w:hAnsi="Times New Roman" w:cs="Times New Roman"/>
          <w:sz w:val="24"/>
          <w:szCs w:val="24"/>
        </w:rPr>
        <w:t xml:space="preserve"> </w:t>
      </w:r>
      <w:r w:rsidR="00134F30" w:rsidRPr="00CD3C78">
        <w:rPr>
          <w:rFonts w:ascii="Times New Roman" w:hAnsi="Times New Roman" w:cs="Times New Roman"/>
          <w:sz w:val="24"/>
          <w:szCs w:val="24"/>
        </w:rPr>
        <w:t>20) Act of 2013 (“the constitution”).</w:t>
      </w:r>
      <w:r w:rsidR="00B5766D" w:rsidRPr="00CD3C78">
        <w:rPr>
          <w:rFonts w:ascii="Times New Roman" w:hAnsi="Times New Roman" w:cs="Times New Roman"/>
          <w:sz w:val="24"/>
          <w:szCs w:val="24"/>
        </w:rPr>
        <w:t xml:space="preserve"> They complain that the decision of the speaker is a gross violation of their right to equal protection </w:t>
      </w:r>
      <w:r w:rsidR="00B5766D" w:rsidRPr="00CD3C78">
        <w:rPr>
          <w:rFonts w:ascii="Times New Roman" w:hAnsi="Times New Roman" w:cs="Times New Roman"/>
          <w:sz w:val="24"/>
          <w:szCs w:val="24"/>
        </w:rPr>
        <w:lastRenderedPageBreak/>
        <w:t xml:space="preserve">and benefit of the law. They allege that the same is discriminatory. They submit that the speaker acted in violation of subss (1) and (3) of s 56 of the constitution. They move me to declare that the ruling of the </w:t>
      </w:r>
      <w:r w:rsidR="00DF68A2">
        <w:rPr>
          <w:rFonts w:ascii="Times New Roman" w:hAnsi="Times New Roman" w:cs="Times New Roman"/>
          <w:sz w:val="24"/>
          <w:szCs w:val="24"/>
        </w:rPr>
        <w:t>S</w:t>
      </w:r>
      <w:r w:rsidR="00B5766D" w:rsidRPr="00CD3C78">
        <w:rPr>
          <w:rFonts w:ascii="Times New Roman" w:hAnsi="Times New Roman" w:cs="Times New Roman"/>
          <w:sz w:val="24"/>
          <w:szCs w:val="24"/>
        </w:rPr>
        <w:t>peaker of 7 April 2022 is in breach of the</w:t>
      </w:r>
      <w:r w:rsidR="00DF68A2">
        <w:rPr>
          <w:rFonts w:ascii="Times New Roman" w:hAnsi="Times New Roman" w:cs="Times New Roman"/>
          <w:sz w:val="24"/>
          <w:szCs w:val="24"/>
        </w:rPr>
        <w:t>ir constitutional right which s</w:t>
      </w:r>
      <w:r w:rsidR="00B5766D" w:rsidRPr="00CD3C78">
        <w:rPr>
          <w:rFonts w:ascii="Times New Roman" w:hAnsi="Times New Roman" w:cs="Times New Roman"/>
          <w:sz w:val="24"/>
          <w:szCs w:val="24"/>
        </w:rPr>
        <w:t xml:space="preserve"> 56 (1) and (3) protects as well as to set the decision of the </w:t>
      </w:r>
      <w:r w:rsidR="00F862DA">
        <w:rPr>
          <w:rFonts w:ascii="Times New Roman" w:hAnsi="Times New Roman" w:cs="Times New Roman"/>
          <w:sz w:val="24"/>
          <w:szCs w:val="24"/>
        </w:rPr>
        <w:t>S</w:t>
      </w:r>
      <w:r w:rsidR="00B5766D" w:rsidRPr="00CD3C78">
        <w:rPr>
          <w:rFonts w:ascii="Times New Roman" w:hAnsi="Times New Roman" w:cs="Times New Roman"/>
          <w:sz w:val="24"/>
          <w:szCs w:val="24"/>
        </w:rPr>
        <w:t>peaker aside.</w:t>
      </w:r>
      <w:r w:rsidR="00A446FC" w:rsidRPr="00CD3C78">
        <w:rPr>
          <w:rFonts w:ascii="Times New Roman" w:hAnsi="Times New Roman" w:cs="Times New Roman"/>
          <w:sz w:val="24"/>
          <w:szCs w:val="24"/>
        </w:rPr>
        <w:t xml:space="preserve">   </w:t>
      </w:r>
    </w:p>
    <w:p w:rsidR="000D18CB" w:rsidRPr="00CD3C78" w:rsidRDefault="00DF68A2"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46FC" w:rsidRPr="00CD3C78">
        <w:rPr>
          <w:rFonts w:ascii="Times New Roman" w:hAnsi="Times New Roman" w:cs="Times New Roman"/>
          <w:sz w:val="24"/>
          <w:szCs w:val="24"/>
        </w:rPr>
        <w:t xml:space="preserve">The </w:t>
      </w:r>
      <w:r w:rsidR="00F862DA">
        <w:rPr>
          <w:rFonts w:ascii="Times New Roman" w:hAnsi="Times New Roman" w:cs="Times New Roman"/>
          <w:sz w:val="24"/>
          <w:szCs w:val="24"/>
        </w:rPr>
        <w:t>S</w:t>
      </w:r>
      <w:r w:rsidR="00A446FC" w:rsidRPr="00CD3C78">
        <w:rPr>
          <w:rFonts w:ascii="Times New Roman" w:hAnsi="Times New Roman" w:cs="Times New Roman"/>
          <w:sz w:val="24"/>
          <w:szCs w:val="24"/>
        </w:rPr>
        <w:t>peaker opposes the application.</w:t>
      </w:r>
      <w:r w:rsidR="000D18CB" w:rsidRPr="00CD3C78">
        <w:rPr>
          <w:rFonts w:ascii="Times New Roman" w:hAnsi="Times New Roman" w:cs="Times New Roman"/>
          <w:sz w:val="24"/>
          <w:szCs w:val="24"/>
        </w:rPr>
        <w:t xml:space="preserve"> </w:t>
      </w:r>
      <w:r w:rsidR="00F862DA">
        <w:rPr>
          <w:rFonts w:ascii="Times New Roman" w:hAnsi="Times New Roman" w:cs="Times New Roman"/>
          <w:sz w:val="24"/>
          <w:szCs w:val="24"/>
        </w:rPr>
        <w:t xml:space="preserve"> </w:t>
      </w:r>
      <w:r w:rsidR="000D18CB" w:rsidRPr="00CD3C78">
        <w:rPr>
          <w:rFonts w:ascii="Times New Roman" w:hAnsi="Times New Roman" w:cs="Times New Roman"/>
          <w:sz w:val="24"/>
          <w:szCs w:val="24"/>
        </w:rPr>
        <w:t>His statements in his opposition to the application are two. They are that:</w:t>
      </w:r>
    </w:p>
    <w:p w:rsidR="000D18CB" w:rsidRPr="00CD3C78" w:rsidRDefault="008D55ED" w:rsidP="00F862DA">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0D18CB" w:rsidRPr="00CD3C78">
        <w:rPr>
          <w:rFonts w:ascii="Times New Roman" w:hAnsi="Times New Roman" w:cs="Times New Roman"/>
          <w:sz w:val="24"/>
          <w:szCs w:val="24"/>
        </w:rPr>
        <w:t>he application is not a constitutional one – and</w:t>
      </w:r>
    </w:p>
    <w:p w:rsidR="000D18CB" w:rsidRPr="00CD3C78" w:rsidRDefault="008D55ED" w:rsidP="00F862DA">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0D18CB" w:rsidRPr="00CD3C78">
        <w:rPr>
          <w:rFonts w:ascii="Times New Roman" w:hAnsi="Times New Roman" w:cs="Times New Roman"/>
          <w:sz w:val="24"/>
          <w:szCs w:val="24"/>
        </w:rPr>
        <w:t>he decision which he made on 7 April, 2022 is not without, but within, the law.</w:t>
      </w:r>
    </w:p>
    <w:p w:rsidR="00A446FC" w:rsidRPr="00CD3C78" w:rsidRDefault="000D18CB" w:rsidP="00CD3C78">
      <w:pPr>
        <w:spacing w:after="0" w:line="360" w:lineRule="auto"/>
        <w:jc w:val="both"/>
        <w:rPr>
          <w:rFonts w:ascii="Times New Roman" w:hAnsi="Times New Roman" w:cs="Times New Roman"/>
          <w:sz w:val="24"/>
          <w:szCs w:val="24"/>
        </w:rPr>
      </w:pPr>
      <w:r w:rsidRPr="00CD3C78">
        <w:rPr>
          <w:rFonts w:ascii="Times New Roman" w:hAnsi="Times New Roman" w:cs="Times New Roman"/>
          <w:sz w:val="24"/>
          <w:szCs w:val="24"/>
        </w:rPr>
        <w:t xml:space="preserve"> He spoke for</w:t>
      </w:r>
      <w:r w:rsidR="00A446FC" w:rsidRPr="00CD3C78">
        <w:rPr>
          <w:rFonts w:ascii="Times New Roman" w:hAnsi="Times New Roman" w:cs="Times New Roman"/>
          <w:sz w:val="24"/>
          <w:szCs w:val="24"/>
        </w:rPr>
        <w:t xml:space="preserve"> the second respondent wh</w:t>
      </w:r>
      <w:r w:rsidR="00F862DA">
        <w:rPr>
          <w:rFonts w:ascii="Times New Roman" w:hAnsi="Times New Roman" w:cs="Times New Roman"/>
          <w:sz w:val="24"/>
          <w:szCs w:val="24"/>
        </w:rPr>
        <w:t>ich is set up in terms of s</w:t>
      </w:r>
      <w:r w:rsidR="00A446FC" w:rsidRPr="00CD3C78">
        <w:rPr>
          <w:rFonts w:ascii="Times New Roman" w:hAnsi="Times New Roman" w:cs="Times New Roman"/>
          <w:sz w:val="24"/>
          <w:szCs w:val="24"/>
        </w:rPr>
        <w:t xml:space="preserve"> 118 of the constitution</w:t>
      </w:r>
      <w:r w:rsidRPr="00CD3C78">
        <w:rPr>
          <w:rFonts w:ascii="Times New Roman" w:hAnsi="Times New Roman" w:cs="Times New Roman"/>
          <w:sz w:val="24"/>
          <w:szCs w:val="24"/>
        </w:rPr>
        <w:t xml:space="preserve"> as well as for himself</w:t>
      </w:r>
      <w:r w:rsidR="00A446FC" w:rsidRPr="00CD3C78">
        <w:rPr>
          <w:rFonts w:ascii="Times New Roman" w:hAnsi="Times New Roman" w:cs="Times New Roman"/>
          <w:sz w:val="24"/>
          <w:szCs w:val="24"/>
        </w:rPr>
        <w:t xml:space="preserve">. </w:t>
      </w:r>
      <w:r w:rsidR="004F104E" w:rsidRPr="00CD3C78">
        <w:rPr>
          <w:rFonts w:ascii="Times New Roman" w:hAnsi="Times New Roman" w:cs="Times New Roman"/>
          <w:sz w:val="24"/>
          <w:szCs w:val="24"/>
        </w:rPr>
        <w:t xml:space="preserve"> </w:t>
      </w:r>
    </w:p>
    <w:p w:rsidR="007C27AF" w:rsidRPr="00CD3C78" w:rsidRDefault="00F862DA"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104E" w:rsidRPr="00CD3C78">
        <w:rPr>
          <w:rFonts w:ascii="Times New Roman" w:hAnsi="Times New Roman" w:cs="Times New Roman"/>
          <w:sz w:val="24"/>
          <w:szCs w:val="24"/>
        </w:rPr>
        <w:t>The application cannot succeed. It cannot succeed for a variety of reasons. The first of those relates to the</w:t>
      </w:r>
      <w:r w:rsidR="000D18CB" w:rsidRPr="00CD3C78">
        <w:rPr>
          <w:rFonts w:ascii="Times New Roman" w:hAnsi="Times New Roman" w:cs="Times New Roman"/>
          <w:sz w:val="24"/>
          <w:szCs w:val="24"/>
        </w:rPr>
        <w:t xml:space="preserve"> </w:t>
      </w:r>
      <w:r w:rsidR="000D18CB" w:rsidRPr="00F862DA">
        <w:rPr>
          <w:rFonts w:ascii="Times New Roman" w:hAnsi="Times New Roman" w:cs="Times New Roman"/>
          <w:i/>
          <w:sz w:val="24"/>
          <w:szCs w:val="24"/>
        </w:rPr>
        <w:t>in limine</w:t>
      </w:r>
      <w:r w:rsidR="000D18CB" w:rsidRPr="00CD3C78">
        <w:rPr>
          <w:rFonts w:ascii="Times New Roman" w:hAnsi="Times New Roman" w:cs="Times New Roman"/>
          <w:sz w:val="24"/>
          <w:szCs w:val="24"/>
        </w:rPr>
        <w:t xml:space="preserve"> matter which the applicants raised. They raised it in their answering affidavit. They, in the process, denied the </w:t>
      </w:r>
      <w:r>
        <w:rPr>
          <w:rFonts w:ascii="Times New Roman" w:hAnsi="Times New Roman" w:cs="Times New Roman"/>
          <w:sz w:val="24"/>
          <w:szCs w:val="24"/>
        </w:rPr>
        <w:t>S</w:t>
      </w:r>
      <w:r w:rsidR="000D18CB" w:rsidRPr="00CD3C78">
        <w:rPr>
          <w:rFonts w:ascii="Times New Roman" w:hAnsi="Times New Roman" w:cs="Times New Roman"/>
          <w:sz w:val="24"/>
          <w:szCs w:val="24"/>
        </w:rPr>
        <w:t>peaker the right to respond to the same.</w:t>
      </w:r>
    </w:p>
    <w:p w:rsidR="004F104E" w:rsidRPr="00CD3C78" w:rsidRDefault="00F862DA"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18CB" w:rsidRPr="00CD3C78">
        <w:rPr>
          <w:rFonts w:ascii="Times New Roman" w:hAnsi="Times New Roman" w:cs="Times New Roman"/>
          <w:sz w:val="24"/>
          <w:szCs w:val="24"/>
        </w:rPr>
        <w:t xml:space="preserve">The </w:t>
      </w:r>
      <w:r w:rsidR="007C27AF" w:rsidRPr="00F862DA">
        <w:rPr>
          <w:rFonts w:ascii="Times New Roman" w:hAnsi="Times New Roman" w:cs="Times New Roman"/>
          <w:i/>
          <w:sz w:val="24"/>
          <w:szCs w:val="24"/>
        </w:rPr>
        <w:t>in limine</w:t>
      </w:r>
      <w:r w:rsidR="007C27AF" w:rsidRPr="00CD3C78">
        <w:rPr>
          <w:rFonts w:ascii="Times New Roman" w:hAnsi="Times New Roman" w:cs="Times New Roman"/>
          <w:sz w:val="24"/>
          <w:szCs w:val="24"/>
        </w:rPr>
        <w:t xml:space="preserve"> matter challenges the</w:t>
      </w:r>
      <w:r w:rsidR="004F104E" w:rsidRPr="00CD3C78">
        <w:rPr>
          <w:rFonts w:ascii="Times New Roman" w:hAnsi="Times New Roman" w:cs="Times New Roman"/>
          <w:sz w:val="24"/>
          <w:szCs w:val="24"/>
        </w:rPr>
        <w:t xml:space="preserve"> </w:t>
      </w:r>
      <w:r>
        <w:rPr>
          <w:rFonts w:ascii="Times New Roman" w:hAnsi="Times New Roman" w:cs="Times New Roman"/>
          <w:sz w:val="24"/>
          <w:szCs w:val="24"/>
        </w:rPr>
        <w:t>S</w:t>
      </w:r>
      <w:r w:rsidR="004F104E" w:rsidRPr="00CD3C78">
        <w:rPr>
          <w:rFonts w:ascii="Times New Roman" w:hAnsi="Times New Roman" w:cs="Times New Roman"/>
          <w:sz w:val="24"/>
          <w:szCs w:val="24"/>
        </w:rPr>
        <w:t>peaker’s authority to oppose the application for, and on beha</w:t>
      </w:r>
      <w:r w:rsidR="007C27AF" w:rsidRPr="00CD3C78">
        <w:rPr>
          <w:rFonts w:ascii="Times New Roman" w:hAnsi="Times New Roman" w:cs="Times New Roman"/>
          <w:sz w:val="24"/>
          <w:szCs w:val="24"/>
        </w:rPr>
        <w:t>lf of, the second respondent</w:t>
      </w:r>
      <w:r w:rsidR="004F104E" w:rsidRPr="00CD3C78">
        <w:rPr>
          <w:rFonts w:ascii="Times New Roman" w:hAnsi="Times New Roman" w:cs="Times New Roman"/>
          <w:sz w:val="24"/>
          <w:szCs w:val="24"/>
        </w:rPr>
        <w:t xml:space="preserve">. The </w:t>
      </w:r>
      <w:r w:rsidR="007C27AF" w:rsidRPr="00CD3C78">
        <w:rPr>
          <w:rFonts w:ascii="Times New Roman" w:hAnsi="Times New Roman" w:cs="Times New Roman"/>
          <w:sz w:val="24"/>
          <w:szCs w:val="24"/>
        </w:rPr>
        <w:t>applicants</w:t>
      </w:r>
      <w:r w:rsidR="004F104E" w:rsidRPr="00CD3C78">
        <w:rPr>
          <w:rFonts w:ascii="Times New Roman" w:hAnsi="Times New Roman" w:cs="Times New Roman"/>
          <w:sz w:val="24"/>
          <w:szCs w:val="24"/>
        </w:rPr>
        <w:t xml:space="preserve"> are the ones who cited Parliament as the second respondent. They do not spell out what relief, if any, they </w:t>
      </w:r>
      <w:r w:rsidR="00A76901" w:rsidRPr="00CD3C78">
        <w:rPr>
          <w:rFonts w:ascii="Times New Roman" w:hAnsi="Times New Roman" w:cs="Times New Roman"/>
          <w:sz w:val="24"/>
          <w:szCs w:val="24"/>
        </w:rPr>
        <w:t>are seeking</w:t>
      </w:r>
      <w:r w:rsidR="004F104E" w:rsidRPr="00CD3C78">
        <w:rPr>
          <w:rFonts w:ascii="Times New Roman" w:hAnsi="Times New Roman" w:cs="Times New Roman"/>
          <w:sz w:val="24"/>
          <w:szCs w:val="24"/>
        </w:rPr>
        <w:t xml:space="preserve"> from Parli</w:t>
      </w:r>
      <w:r w:rsidR="005C6837">
        <w:rPr>
          <w:rFonts w:ascii="Times New Roman" w:hAnsi="Times New Roman" w:cs="Times New Roman"/>
          <w:sz w:val="24"/>
          <w:szCs w:val="24"/>
        </w:rPr>
        <w:t>ament which, in terms of s</w:t>
      </w:r>
      <w:r w:rsidR="004F104E" w:rsidRPr="00CD3C78">
        <w:rPr>
          <w:rFonts w:ascii="Times New Roman" w:hAnsi="Times New Roman" w:cs="Times New Roman"/>
          <w:sz w:val="24"/>
          <w:szCs w:val="24"/>
        </w:rPr>
        <w:t xml:space="preserve"> 118 of the </w:t>
      </w:r>
      <w:r w:rsidR="005C6837">
        <w:rPr>
          <w:rFonts w:ascii="Times New Roman" w:hAnsi="Times New Roman" w:cs="Times New Roman"/>
          <w:sz w:val="24"/>
          <w:szCs w:val="24"/>
        </w:rPr>
        <w:t>C</w:t>
      </w:r>
      <w:r w:rsidR="004F104E" w:rsidRPr="00CD3C78">
        <w:rPr>
          <w:rFonts w:ascii="Times New Roman" w:hAnsi="Times New Roman" w:cs="Times New Roman"/>
          <w:sz w:val="24"/>
          <w:szCs w:val="24"/>
        </w:rPr>
        <w:t xml:space="preserve">onstitution, comprises the Senate and the National Assembly. Their complaint is not against Parliament. </w:t>
      </w:r>
      <w:r w:rsidR="005C6837">
        <w:rPr>
          <w:rFonts w:ascii="Times New Roman" w:hAnsi="Times New Roman" w:cs="Times New Roman"/>
          <w:sz w:val="24"/>
          <w:szCs w:val="24"/>
        </w:rPr>
        <w:t xml:space="preserve"> </w:t>
      </w:r>
      <w:r w:rsidR="004F104E" w:rsidRPr="00CD3C78">
        <w:rPr>
          <w:rFonts w:ascii="Times New Roman" w:hAnsi="Times New Roman" w:cs="Times New Roman"/>
          <w:sz w:val="24"/>
          <w:szCs w:val="24"/>
        </w:rPr>
        <w:t xml:space="preserve">It is against the </w:t>
      </w:r>
      <w:r w:rsidR="00C90DE7">
        <w:rPr>
          <w:rFonts w:ascii="Times New Roman" w:hAnsi="Times New Roman" w:cs="Times New Roman"/>
          <w:sz w:val="24"/>
          <w:szCs w:val="24"/>
        </w:rPr>
        <w:t>S</w:t>
      </w:r>
      <w:r w:rsidR="004F104E" w:rsidRPr="00CD3C78">
        <w:rPr>
          <w:rFonts w:ascii="Times New Roman" w:hAnsi="Times New Roman" w:cs="Times New Roman"/>
          <w:sz w:val="24"/>
          <w:szCs w:val="24"/>
        </w:rPr>
        <w:t>peaker only.</w:t>
      </w:r>
      <w:r w:rsidR="005C6837">
        <w:rPr>
          <w:rFonts w:ascii="Times New Roman" w:hAnsi="Times New Roman" w:cs="Times New Roman"/>
          <w:sz w:val="24"/>
          <w:szCs w:val="24"/>
        </w:rPr>
        <w:t xml:space="preserve">  </w:t>
      </w:r>
      <w:r w:rsidR="004F104E" w:rsidRPr="00CD3C78">
        <w:rPr>
          <w:rFonts w:ascii="Times New Roman" w:hAnsi="Times New Roman" w:cs="Times New Roman"/>
          <w:sz w:val="24"/>
          <w:szCs w:val="24"/>
        </w:rPr>
        <w:t>It is ironical that when he makes the effort to speak for, and on behalf of, Parliament the applicants turn round and accuse him of being on a frolic of his own. The twists and turns which they display in this part of their case leaves a lot to be desired.</w:t>
      </w:r>
    </w:p>
    <w:p w:rsidR="008D55ED"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453C" w:rsidRPr="00CD3C78">
        <w:rPr>
          <w:rFonts w:ascii="Times New Roman" w:hAnsi="Times New Roman" w:cs="Times New Roman"/>
          <w:sz w:val="24"/>
          <w:szCs w:val="24"/>
        </w:rPr>
        <w:t>Litigation, the applicants are admonished, is not a gam</w:t>
      </w:r>
      <w:r w:rsidR="00A76901" w:rsidRPr="00CD3C78">
        <w:rPr>
          <w:rFonts w:ascii="Times New Roman" w:hAnsi="Times New Roman" w:cs="Times New Roman"/>
          <w:sz w:val="24"/>
          <w:szCs w:val="24"/>
        </w:rPr>
        <w:t>e of chance. It</w:t>
      </w:r>
      <w:r w:rsidR="0083453C" w:rsidRPr="00CD3C78">
        <w:rPr>
          <w:rFonts w:ascii="Times New Roman" w:hAnsi="Times New Roman" w:cs="Times New Roman"/>
          <w:sz w:val="24"/>
          <w:szCs w:val="24"/>
        </w:rPr>
        <w:t xml:space="preserve"> is very serious business which requires the concerted and consistent effort of the person who is moving the court to accord to him a specific relief. He cannot succeed when he approbates and reprobates </w:t>
      </w:r>
      <w:r w:rsidR="003B4082" w:rsidRPr="00CD3C78">
        <w:rPr>
          <w:rFonts w:ascii="Times New Roman" w:hAnsi="Times New Roman" w:cs="Times New Roman"/>
          <w:sz w:val="24"/>
          <w:szCs w:val="24"/>
        </w:rPr>
        <w:t xml:space="preserve">as the applicants are doing. </w:t>
      </w:r>
    </w:p>
    <w:p w:rsidR="0083453C" w:rsidRPr="00CD3C78" w:rsidRDefault="008D55ED"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4082" w:rsidRPr="00CD3C78">
        <w:rPr>
          <w:rFonts w:ascii="Times New Roman" w:hAnsi="Times New Roman" w:cs="Times New Roman"/>
          <w:sz w:val="24"/>
          <w:szCs w:val="24"/>
        </w:rPr>
        <w:t>Parliament</w:t>
      </w:r>
      <w:r w:rsidR="00A500F3" w:rsidRPr="00CD3C78">
        <w:rPr>
          <w:rFonts w:ascii="Times New Roman" w:hAnsi="Times New Roman" w:cs="Times New Roman"/>
          <w:sz w:val="24"/>
          <w:szCs w:val="24"/>
        </w:rPr>
        <w:t xml:space="preserve"> is</w:t>
      </w:r>
      <w:r w:rsidR="003B4082" w:rsidRPr="00CD3C78">
        <w:rPr>
          <w:rFonts w:ascii="Times New Roman" w:hAnsi="Times New Roman" w:cs="Times New Roman"/>
          <w:sz w:val="24"/>
          <w:szCs w:val="24"/>
        </w:rPr>
        <w:t>, it is evident from the papers which parties filed of record, completely out of the equation in so far as the applicant</w:t>
      </w:r>
      <w:r w:rsidR="007C27AF" w:rsidRPr="00CD3C78">
        <w:rPr>
          <w:rFonts w:ascii="Times New Roman" w:hAnsi="Times New Roman" w:cs="Times New Roman"/>
          <w:sz w:val="24"/>
          <w:szCs w:val="24"/>
        </w:rPr>
        <w:t>s’</w:t>
      </w:r>
      <w:r w:rsidR="003B4082" w:rsidRPr="00CD3C78">
        <w:rPr>
          <w:rFonts w:ascii="Times New Roman" w:hAnsi="Times New Roman" w:cs="Times New Roman"/>
          <w:sz w:val="24"/>
          <w:szCs w:val="24"/>
        </w:rPr>
        <w:t xml:space="preserve"> case is concerned. The statement which the ap</w:t>
      </w:r>
      <w:r w:rsidR="005C6837">
        <w:rPr>
          <w:rFonts w:ascii="Times New Roman" w:hAnsi="Times New Roman" w:cs="Times New Roman"/>
          <w:sz w:val="24"/>
          <w:szCs w:val="24"/>
        </w:rPr>
        <w:t>plicants are making in para</w:t>
      </w:r>
      <w:r w:rsidR="003B4082" w:rsidRPr="00CD3C78">
        <w:rPr>
          <w:rFonts w:ascii="Times New Roman" w:hAnsi="Times New Roman" w:cs="Times New Roman"/>
          <w:sz w:val="24"/>
          <w:szCs w:val="24"/>
        </w:rPr>
        <w:t xml:space="preserve"> 9 of their answering affidavit is misplaced. They cannot argue, as they are doing, that, because Parliament did not confer authority on the speaker to oppose the application on its behalf, the application is unopposed. The applicants know as much as anyone does that the speaker </w:t>
      </w:r>
      <w:r w:rsidR="003B4082" w:rsidRPr="00CD3C78">
        <w:rPr>
          <w:rFonts w:ascii="Times New Roman" w:hAnsi="Times New Roman" w:cs="Times New Roman"/>
          <w:sz w:val="24"/>
          <w:szCs w:val="24"/>
        </w:rPr>
        <w:lastRenderedPageBreak/>
        <w:t xml:space="preserve">mounted a strong and sustained opposition to their application. </w:t>
      </w:r>
      <w:r w:rsidR="003A4CF0">
        <w:rPr>
          <w:rFonts w:ascii="Times New Roman" w:hAnsi="Times New Roman" w:cs="Times New Roman"/>
          <w:sz w:val="24"/>
          <w:szCs w:val="24"/>
        </w:rPr>
        <w:t xml:space="preserve"> </w:t>
      </w:r>
      <w:r w:rsidR="003B4082" w:rsidRPr="00CD3C78">
        <w:rPr>
          <w:rFonts w:ascii="Times New Roman" w:hAnsi="Times New Roman" w:cs="Times New Roman"/>
          <w:sz w:val="24"/>
          <w:szCs w:val="24"/>
        </w:rPr>
        <w:t xml:space="preserve">It is therefore a mis-statement for them to allege that the application stands unopposed. </w:t>
      </w:r>
      <w:r w:rsidR="003A4CF0">
        <w:rPr>
          <w:rFonts w:ascii="Times New Roman" w:hAnsi="Times New Roman" w:cs="Times New Roman"/>
          <w:sz w:val="24"/>
          <w:szCs w:val="24"/>
        </w:rPr>
        <w:t xml:space="preserve"> </w:t>
      </w:r>
      <w:r w:rsidR="003B4082" w:rsidRPr="00CD3C78">
        <w:rPr>
          <w:rFonts w:ascii="Times New Roman" w:hAnsi="Times New Roman" w:cs="Times New Roman"/>
          <w:sz w:val="24"/>
          <w:szCs w:val="24"/>
        </w:rPr>
        <w:t>It is in point of fact very much opposed.</w:t>
      </w:r>
    </w:p>
    <w:p w:rsidR="008D55ED"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0BF0" w:rsidRPr="00CD3C78">
        <w:rPr>
          <w:rFonts w:ascii="Times New Roman" w:hAnsi="Times New Roman" w:cs="Times New Roman"/>
          <w:sz w:val="24"/>
          <w:szCs w:val="24"/>
        </w:rPr>
        <w:t xml:space="preserve">The second aspect of this matter is whether or not the application qualifies to fall under </w:t>
      </w:r>
      <w:r>
        <w:rPr>
          <w:rFonts w:ascii="Times New Roman" w:hAnsi="Times New Roman" w:cs="Times New Roman"/>
          <w:sz w:val="24"/>
          <w:szCs w:val="24"/>
        </w:rPr>
        <w:t>r </w:t>
      </w:r>
      <w:r w:rsidR="007E0BF0" w:rsidRPr="00CD3C78">
        <w:rPr>
          <w:rFonts w:ascii="Times New Roman" w:hAnsi="Times New Roman" w:cs="Times New Roman"/>
          <w:sz w:val="24"/>
          <w:szCs w:val="24"/>
        </w:rPr>
        <w:t xml:space="preserve">107 of the rules of court. The rule deals with what are often referred to as constitutional applications. Sub-rule (1) of the rule states that any party who intends to raise a constitutional issue shall do so by court application filed with the registrar. The rule does not define what a constitutional application is. It leaves that matter to be understood to mean what it means. </w:t>
      </w:r>
    </w:p>
    <w:p w:rsidR="00A76901" w:rsidRPr="00CD3C78" w:rsidRDefault="008D55ED"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0BF0" w:rsidRPr="00CD3C78">
        <w:rPr>
          <w:rFonts w:ascii="Times New Roman" w:hAnsi="Times New Roman" w:cs="Times New Roman"/>
          <w:sz w:val="24"/>
          <w:szCs w:val="24"/>
        </w:rPr>
        <w:t>A constitutional application, in my view,</w:t>
      </w:r>
      <w:r>
        <w:rPr>
          <w:rFonts w:ascii="Times New Roman" w:hAnsi="Times New Roman" w:cs="Times New Roman"/>
          <w:sz w:val="24"/>
          <w:szCs w:val="24"/>
        </w:rPr>
        <w:t xml:space="preserve"> is one which</w:t>
      </w:r>
      <w:r w:rsidR="007E0BF0" w:rsidRPr="00CD3C78">
        <w:rPr>
          <w:rFonts w:ascii="Times New Roman" w:hAnsi="Times New Roman" w:cs="Times New Roman"/>
          <w:sz w:val="24"/>
          <w:szCs w:val="24"/>
        </w:rPr>
        <w:t xml:space="preserve"> challenges</w:t>
      </w:r>
      <w:r w:rsidR="00335A82" w:rsidRPr="00CD3C78">
        <w:rPr>
          <w:rFonts w:ascii="Times New Roman" w:hAnsi="Times New Roman" w:cs="Times New Roman"/>
          <w:sz w:val="24"/>
          <w:szCs w:val="24"/>
        </w:rPr>
        <w:t xml:space="preserve"> the existence of</w:t>
      </w:r>
      <w:r w:rsidR="007E0BF0" w:rsidRPr="00CD3C78">
        <w:rPr>
          <w:rFonts w:ascii="Times New Roman" w:hAnsi="Times New Roman" w:cs="Times New Roman"/>
          <w:sz w:val="24"/>
          <w:szCs w:val="24"/>
        </w:rPr>
        <w:t xml:space="preserve"> a provision of any piece of legislation</w:t>
      </w:r>
      <w:r w:rsidR="004D616D">
        <w:rPr>
          <w:rFonts w:ascii="Times New Roman" w:hAnsi="Times New Roman" w:cs="Times New Roman"/>
          <w:sz w:val="24"/>
          <w:szCs w:val="24"/>
        </w:rPr>
        <w:t xml:space="preserve"> which is </w:t>
      </w:r>
      <w:r w:rsidR="00D3213D">
        <w:rPr>
          <w:rFonts w:ascii="Times New Roman" w:hAnsi="Times New Roman" w:cs="Times New Roman"/>
          <w:sz w:val="24"/>
          <w:szCs w:val="24"/>
        </w:rPr>
        <w:t xml:space="preserve">in any statute book </w:t>
      </w:r>
      <w:r w:rsidR="004D616D">
        <w:rPr>
          <w:rFonts w:ascii="Times New Roman" w:hAnsi="Times New Roman" w:cs="Times New Roman"/>
          <w:sz w:val="24"/>
          <w:szCs w:val="24"/>
        </w:rPr>
        <w:t>and which is not consistent with the constitution</w:t>
      </w:r>
      <w:r w:rsidR="00D3213D">
        <w:rPr>
          <w:rFonts w:ascii="Times New Roman" w:hAnsi="Times New Roman" w:cs="Times New Roman"/>
          <w:sz w:val="24"/>
          <w:szCs w:val="24"/>
        </w:rPr>
        <w:t>.</w:t>
      </w:r>
      <w:r w:rsidR="007E0BF0" w:rsidRPr="00CD3C78">
        <w:rPr>
          <w:rFonts w:ascii="Times New Roman" w:hAnsi="Times New Roman" w:cs="Times New Roman"/>
          <w:sz w:val="24"/>
          <w:szCs w:val="24"/>
        </w:rPr>
        <w:t xml:space="preserve"> </w:t>
      </w:r>
      <w:r w:rsidR="004D616D">
        <w:rPr>
          <w:rFonts w:ascii="Times New Roman" w:hAnsi="Times New Roman" w:cs="Times New Roman"/>
          <w:sz w:val="24"/>
          <w:szCs w:val="24"/>
        </w:rPr>
        <w:t xml:space="preserve">It also </w:t>
      </w:r>
      <w:r w:rsidR="00D3213D">
        <w:rPr>
          <w:rFonts w:ascii="Times New Roman" w:hAnsi="Times New Roman" w:cs="Times New Roman"/>
          <w:sz w:val="24"/>
          <w:szCs w:val="24"/>
        </w:rPr>
        <w:t>impugns any</w:t>
      </w:r>
      <w:r w:rsidR="004D616D">
        <w:rPr>
          <w:rFonts w:ascii="Times New Roman" w:hAnsi="Times New Roman" w:cs="Times New Roman"/>
          <w:sz w:val="24"/>
          <w:szCs w:val="24"/>
        </w:rPr>
        <w:t xml:space="preserve"> practice, custom or conduct which is not </w:t>
      </w:r>
      <w:r w:rsidR="00D3213D" w:rsidRPr="00D3213D">
        <w:rPr>
          <w:rFonts w:ascii="Times New Roman" w:hAnsi="Times New Roman" w:cs="Times New Roman"/>
          <w:i/>
          <w:sz w:val="24"/>
          <w:szCs w:val="24"/>
        </w:rPr>
        <w:t>in sync</w:t>
      </w:r>
      <w:r w:rsidR="00D3213D">
        <w:rPr>
          <w:rFonts w:ascii="Times New Roman" w:hAnsi="Times New Roman" w:cs="Times New Roman"/>
          <w:sz w:val="24"/>
          <w:szCs w:val="24"/>
        </w:rPr>
        <w:t xml:space="preserve"> </w:t>
      </w:r>
      <w:r w:rsidR="004D616D">
        <w:rPr>
          <w:rFonts w:ascii="Times New Roman" w:hAnsi="Times New Roman" w:cs="Times New Roman"/>
          <w:sz w:val="24"/>
          <w:szCs w:val="24"/>
        </w:rPr>
        <w:t>with some provision</w:t>
      </w:r>
      <w:r w:rsidR="00D3213D">
        <w:rPr>
          <w:rFonts w:ascii="Times New Roman" w:hAnsi="Times New Roman" w:cs="Times New Roman"/>
          <w:sz w:val="24"/>
          <w:szCs w:val="24"/>
        </w:rPr>
        <w:t>s</w:t>
      </w:r>
      <w:r w:rsidR="004D616D">
        <w:rPr>
          <w:rFonts w:ascii="Times New Roman" w:hAnsi="Times New Roman" w:cs="Times New Roman"/>
          <w:sz w:val="24"/>
          <w:szCs w:val="24"/>
        </w:rPr>
        <w:t xml:space="preserve"> of the constitution. </w:t>
      </w:r>
      <w:r w:rsidR="00335A82" w:rsidRPr="00CD3C78">
        <w:rPr>
          <w:rFonts w:ascii="Times New Roman" w:hAnsi="Times New Roman" w:cs="Times New Roman"/>
          <w:sz w:val="24"/>
          <w:szCs w:val="24"/>
        </w:rPr>
        <w:t>It emphasizes the supremacy of the constitution. It insists that any law, practice, custom or conduct which is inconsistent with the constitution is invalid to the extent of the inconsistency.</w:t>
      </w:r>
    </w:p>
    <w:p w:rsidR="007E0BF0" w:rsidRPr="00CD3C78"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A82" w:rsidRPr="00CD3C78">
        <w:rPr>
          <w:rFonts w:ascii="Times New Roman" w:hAnsi="Times New Roman" w:cs="Times New Roman"/>
          <w:sz w:val="24"/>
          <w:szCs w:val="24"/>
        </w:rPr>
        <w:t xml:space="preserve">It is debatable if such a decision </w:t>
      </w:r>
      <w:r w:rsidR="005900DC">
        <w:rPr>
          <w:rFonts w:ascii="Times New Roman" w:hAnsi="Times New Roman" w:cs="Times New Roman"/>
          <w:sz w:val="24"/>
          <w:szCs w:val="24"/>
        </w:rPr>
        <w:t>which</w:t>
      </w:r>
      <w:r w:rsidR="00335A82" w:rsidRPr="00CD3C78">
        <w:rPr>
          <w:rFonts w:ascii="Times New Roman" w:hAnsi="Times New Roman" w:cs="Times New Roman"/>
          <w:sz w:val="24"/>
          <w:szCs w:val="24"/>
        </w:rPr>
        <w:t xml:space="preserve"> the </w:t>
      </w:r>
      <w:r>
        <w:rPr>
          <w:rFonts w:ascii="Times New Roman" w:hAnsi="Times New Roman" w:cs="Times New Roman"/>
          <w:sz w:val="24"/>
          <w:szCs w:val="24"/>
        </w:rPr>
        <w:t>S</w:t>
      </w:r>
      <w:r w:rsidR="00335A82" w:rsidRPr="00CD3C78">
        <w:rPr>
          <w:rFonts w:ascii="Times New Roman" w:hAnsi="Times New Roman" w:cs="Times New Roman"/>
          <w:sz w:val="24"/>
          <w:szCs w:val="24"/>
        </w:rPr>
        <w:t>peake</w:t>
      </w:r>
      <w:r>
        <w:rPr>
          <w:rFonts w:ascii="Times New Roman" w:hAnsi="Times New Roman" w:cs="Times New Roman"/>
          <w:sz w:val="24"/>
          <w:szCs w:val="24"/>
        </w:rPr>
        <w:t>r made on 7 April</w:t>
      </w:r>
      <w:r w:rsidR="00335A82" w:rsidRPr="00CD3C78">
        <w:rPr>
          <w:rFonts w:ascii="Times New Roman" w:hAnsi="Times New Roman" w:cs="Times New Roman"/>
          <w:sz w:val="24"/>
          <w:szCs w:val="24"/>
        </w:rPr>
        <w:t xml:space="preserve"> </w:t>
      </w:r>
      <w:r w:rsidR="00751B77" w:rsidRPr="00CD3C78">
        <w:rPr>
          <w:rFonts w:ascii="Times New Roman" w:hAnsi="Times New Roman" w:cs="Times New Roman"/>
          <w:sz w:val="24"/>
          <w:szCs w:val="24"/>
        </w:rPr>
        <w:t xml:space="preserve">2022 falls within the ambit of what the </w:t>
      </w:r>
      <w:r>
        <w:rPr>
          <w:rFonts w:ascii="Times New Roman" w:hAnsi="Times New Roman" w:cs="Times New Roman"/>
          <w:sz w:val="24"/>
          <w:szCs w:val="24"/>
        </w:rPr>
        <w:t>C</w:t>
      </w:r>
      <w:r w:rsidR="00751B77" w:rsidRPr="00CD3C78">
        <w:rPr>
          <w:rFonts w:ascii="Times New Roman" w:hAnsi="Times New Roman" w:cs="Times New Roman"/>
          <w:sz w:val="24"/>
          <w:szCs w:val="24"/>
        </w:rPr>
        <w:t>onstitution states in sub</w:t>
      </w:r>
      <w:r>
        <w:rPr>
          <w:rFonts w:ascii="Times New Roman" w:hAnsi="Times New Roman" w:cs="Times New Roman"/>
          <w:sz w:val="24"/>
          <w:szCs w:val="24"/>
        </w:rPr>
        <w:t>s (1) of s</w:t>
      </w:r>
      <w:r w:rsidR="00751B77" w:rsidRPr="00CD3C78">
        <w:rPr>
          <w:rFonts w:ascii="Times New Roman" w:hAnsi="Times New Roman" w:cs="Times New Roman"/>
          <w:sz w:val="24"/>
          <w:szCs w:val="24"/>
        </w:rPr>
        <w:t xml:space="preserve"> 2 of the Constitution of Zimbabwe (No.20) Act of 2013.</w:t>
      </w:r>
    </w:p>
    <w:p w:rsidR="00003BD9" w:rsidRPr="00CD3C78"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1B77" w:rsidRPr="00CD3C78">
        <w:rPr>
          <w:rFonts w:ascii="Times New Roman" w:hAnsi="Times New Roman" w:cs="Times New Roman"/>
          <w:sz w:val="24"/>
          <w:szCs w:val="24"/>
        </w:rPr>
        <w:t xml:space="preserve">As the </w:t>
      </w:r>
      <w:r>
        <w:rPr>
          <w:rFonts w:ascii="Times New Roman" w:hAnsi="Times New Roman" w:cs="Times New Roman"/>
          <w:sz w:val="24"/>
          <w:szCs w:val="24"/>
        </w:rPr>
        <w:t>S</w:t>
      </w:r>
      <w:r w:rsidR="00751B77" w:rsidRPr="00CD3C78">
        <w:rPr>
          <w:rFonts w:ascii="Times New Roman" w:hAnsi="Times New Roman" w:cs="Times New Roman"/>
          <w:sz w:val="24"/>
          <w:szCs w:val="24"/>
        </w:rPr>
        <w:t xml:space="preserve">peaker correctly states, this application is misplaced. It is misplaced in the sense that it is not a constitutional application. It is one for review of his decision. The </w:t>
      </w:r>
      <w:r>
        <w:rPr>
          <w:rFonts w:ascii="Times New Roman" w:hAnsi="Times New Roman" w:cs="Times New Roman"/>
          <w:sz w:val="24"/>
          <w:szCs w:val="24"/>
        </w:rPr>
        <w:t>S</w:t>
      </w:r>
      <w:r w:rsidR="00751B77" w:rsidRPr="00CD3C78">
        <w:rPr>
          <w:rFonts w:ascii="Times New Roman" w:hAnsi="Times New Roman" w:cs="Times New Roman"/>
          <w:sz w:val="24"/>
          <w:szCs w:val="24"/>
        </w:rPr>
        <w:t xml:space="preserve">peaker exercised the discretion which is conferred upon him by rules which are known as Standing Orders. These owe their existence to s 139 of the constitution. He exercised his discretion when he ruled as he did </w:t>
      </w:r>
      <w:r w:rsidR="00DF4A64" w:rsidRPr="00CD3C78">
        <w:rPr>
          <w:rFonts w:ascii="Times New Roman" w:hAnsi="Times New Roman" w:cs="Times New Roman"/>
          <w:sz w:val="24"/>
          <w:szCs w:val="24"/>
        </w:rPr>
        <w:t xml:space="preserve">in terms of a law of general application the existence of which the applicants have not put into issue. His decision is therefore lawful and the applicants cannot impugn it unless and until they challenge the constitutionality of the Standing Orders </w:t>
      </w:r>
      <w:r w:rsidR="00003BD9" w:rsidRPr="00CD3C78">
        <w:rPr>
          <w:rFonts w:ascii="Times New Roman" w:hAnsi="Times New Roman" w:cs="Times New Roman"/>
          <w:sz w:val="24"/>
          <w:szCs w:val="24"/>
        </w:rPr>
        <w:t>in terms of which he made his</w:t>
      </w:r>
      <w:r w:rsidR="00DF4A64" w:rsidRPr="00CD3C78">
        <w:rPr>
          <w:rFonts w:ascii="Times New Roman" w:hAnsi="Times New Roman" w:cs="Times New Roman"/>
          <w:sz w:val="24"/>
          <w:szCs w:val="24"/>
        </w:rPr>
        <w:t xml:space="preserve"> decision.</w:t>
      </w:r>
      <w:r w:rsidR="00003BD9" w:rsidRPr="00CD3C78">
        <w:rPr>
          <w:rFonts w:ascii="Times New Roman" w:hAnsi="Times New Roman" w:cs="Times New Roman"/>
          <w:sz w:val="24"/>
          <w:szCs w:val="24"/>
        </w:rPr>
        <w:t xml:space="preserve">  </w:t>
      </w:r>
    </w:p>
    <w:p w:rsidR="00751B77" w:rsidRPr="00CD3C78"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BD9" w:rsidRPr="00CD3C78">
        <w:rPr>
          <w:rFonts w:ascii="Times New Roman" w:hAnsi="Times New Roman" w:cs="Times New Roman"/>
          <w:sz w:val="24"/>
          <w:szCs w:val="24"/>
        </w:rPr>
        <w:t xml:space="preserve">It is an exercise in futility for a litigant who knows that he, for his own undefined reasons, failed to file his suit in terms of the applicable rules of court and proceeds to file the same as a constitutional matter when he knows that it is not such. </w:t>
      </w:r>
      <w:r>
        <w:rPr>
          <w:rFonts w:ascii="Times New Roman" w:hAnsi="Times New Roman" w:cs="Times New Roman"/>
          <w:sz w:val="24"/>
          <w:szCs w:val="24"/>
        </w:rPr>
        <w:t xml:space="preserve"> </w:t>
      </w:r>
      <w:r w:rsidR="00003BD9" w:rsidRPr="00CD3C78">
        <w:rPr>
          <w:rFonts w:ascii="Times New Roman" w:hAnsi="Times New Roman" w:cs="Times New Roman"/>
          <w:sz w:val="24"/>
          <w:szCs w:val="24"/>
        </w:rPr>
        <w:t xml:space="preserve">A litigant who persists with such conduct risks not being regarded as a serious person as he invites the court to walk along with him on a garden path which leads to nowhere. </w:t>
      </w:r>
      <w:r>
        <w:rPr>
          <w:rFonts w:ascii="Times New Roman" w:hAnsi="Times New Roman" w:cs="Times New Roman"/>
          <w:sz w:val="24"/>
          <w:szCs w:val="24"/>
        </w:rPr>
        <w:t xml:space="preserve"> </w:t>
      </w:r>
      <w:r w:rsidR="00003BD9" w:rsidRPr="00CD3C78">
        <w:rPr>
          <w:rFonts w:ascii="Times New Roman" w:hAnsi="Times New Roman" w:cs="Times New Roman"/>
          <w:sz w:val="24"/>
          <w:szCs w:val="24"/>
        </w:rPr>
        <w:t>A matter does not change</w:t>
      </w:r>
      <w:r w:rsidR="009713F6" w:rsidRPr="00CD3C78">
        <w:rPr>
          <w:rFonts w:ascii="Times New Roman" w:hAnsi="Times New Roman" w:cs="Times New Roman"/>
          <w:sz w:val="24"/>
          <w:szCs w:val="24"/>
        </w:rPr>
        <w:t xml:space="preserve"> its</w:t>
      </w:r>
      <w:r w:rsidR="00003BD9" w:rsidRPr="00CD3C78">
        <w:rPr>
          <w:rFonts w:ascii="Times New Roman" w:hAnsi="Times New Roman" w:cs="Times New Roman"/>
          <w:sz w:val="24"/>
          <w:szCs w:val="24"/>
        </w:rPr>
        <w:t xml:space="preserve"> colour and/or substance simply because the person who files it has chosen to give it a name that does not fit with its substance and</w:t>
      </w:r>
      <w:r w:rsidR="004D616D">
        <w:rPr>
          <w:rFonts w:ascii="Times New Roman" w:hAnsi="Times New Roman" w:cs="Times New Roman"/>
          <w:sz w:val="24"/>
          <w:szCs w:val="24"/>
        </w:rPr>
        <w:t>/or</w:t>
      </w:r>
      <w:r w:rsidR="00003BD9" w:rsidRPr="00CD3C78">
        <w:rPr>
          <w:rFonts w:ascii="Times New Roman" w:hAnsi="Times New Roman" w:cs="Times New Roman"/>
          <w:sz w:val="24"/>
          <w:szCs w:val="24"/>
        </w:rPr>
        <w:t xml:space="preserve"> character. It is to the substance and character of the suit that the court focuses its attention</w:t>
      </w:r>
      <w:r w:rsidR="009713F6" w:rsidRPr="00CD3C78">
        <w:rPr>
          <w:rFonts w:ascii="Times New Roman" w:hAnsi="Times New Roman" w:cs="Times New Roman"/>
          <w:sz w:val="24"/>
          <w:szCs w:val="24"/>
        </w:rPr>
        <w:t xml:space="preserve"> </w:t>
      </w:r>
      <w:r w:rsidR="009713F6" w:rsidRPr="00CD3C78">
        <w:rPr>
          <w:rFonts w:ascii="Times New Roman" w:hAnsi="Times New Roman" w:cs="Times New Roman"/>
          <w:sz w:val="24"/>
          <w:szCs w:val="24"/>
        </w:rPr>
        <w:lastRenderedPageBreak/>
        <w:t>on</w:t>
      </w:r>
      <w:r w:rsidR="00003BD9" w:rsidRPr="00CD3C78">
        <w:rPr>
          <w:rFonts w:ascii="Times New Roman" w:hAnsi="Times New Roman" w:cs="Times New Roman"/>
          <w:sz w:val="24"/>
          <w:szCs w:val="24"/>
        </w:rPr>
        <w:t xml:space="preserve"> </w:t>
      </w:r>
      <w:r w:rsidR="004D616D">
        <w:rPr>
          <w:rFonts w:ascii="Times New Roman" w:hAnsi="Times New Roman" w:cs="Times New Roman"/>
          <w:sz w:val="24"/>
          <w:szCs w:val="24"/>
        </w:rPr>
        <w:t xml:space="preserve">for it </w:t>
      </w:r>
      <w:r w:rsidR="00003BD9" w:rsidRPr="00CD3C78">
        <w:rPr>
          <w:rFonts w:ascii="Times New Roman" w:hAnsi="Times New Roman" w:cs="Times New Roman"/>
          <w:sz w:val="24"/>
          <w:szCs w:val="24"/>
        </w:rPr>
        <w:t xml:space="preserve">to satisfy itself </w:t>
      </w:r>
      <w:r w:rsidR="004D616D">
        <w:rPr>
          <w:rFonts w:ascii="Times New Roman" w:hAnsi="Times New Roman" w:cs="Times New Roman"/>
          <w:sz w:val="24"/>
          <w:szCs w:val="24"/>
        </w:rPr>
        <w:t xml:space="preserve">of whether or not </w:t>
      </w:r>
      <w:r w:rsidR="00003BD9" w:rsidRPr="00CD3C78">
        <w:rPr>
          <w:rFonts w:ascii="Times New Roman" w:hAnsi="Times New Roman" w:cs="Times New Roman"/>
          <w:sz w:val="24"/>
          <w:szCs w:val="24"/>
        </w:rPr>
        <w:t>the name which has been given to the suit satisfies the requirements of the suit which has been placed before it.</w:t>
      </w:r>
    </w:p>
    <w:p w:rsidR="00CD4EA0" w:rsidRPr="00CD3C78"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4EA0" w:rsidRPr="00CD3C78">
        <w:rPr>
          <w:rFonts w:ascii="Times New Roman" w:hAnsi="Times New Roman" w:cs="Times New Roman"/>
          <w:sz w:val="24"/>
          <w:szCs w:val="24"/>
        </w:rPr>
        <w:t xml:space="preserve">The applicants knew and do know that theirs is an application for review. They also knew that they could not review the decision of the speaker outside the eight weeks which are stipulated in the rules of court. They do not explain why they failed to act when they should have done so. All they did was to turn an ordinary review application into a constitutional one with full knowledge on their part that it was/is not such. They made every effort to find a law which, in their view, was/is </w:t>
      </w:r>
      <w:r w:rsidR="00CD4EA0" w:rsidRPr="004D616D">
        <w:rPr>
          <w:rFonts w:ascii="Times New Roman" w:hAnsi="Times New Roman" w:cs="Times New Roman"/>
          <w:i/>
          <w:sz w:val="24"/>
          <w:szCs w:val="24"/>
        </w:rPr>
        <w:t>in sync</w:t>
      </w:r>
      <w:r w:rsidR="00CD4EA0" w:rsidRPr="00CD3C78">
        <w:rPr>
          <w:rFonts w:ascii="Times New Roman" w:hAnsi="Times New Roman" w:cs="Times New Roman"/>
          <w:sz w:val="24"/>
          <w:szCs w:val="24"/>
        </w:rPr>
        <w:t xml:space="preserve"> with what they intended to achieve. They rested their case on s 85 (1) (a) of the constitution and proceeded to file the application as they did.</w:t>
      </w:r>
      <w:r>
        <w:rPr>
          <w:rFonts w:ascii="Times New Roman" w:hAnsi="Times New Roman" w:cs="Times New Roman"/>
          <w:sz w:val="24"/>
          <w:szCs w:val="24"/>
        </w:rPr>
        <w:t xml:space="preserve"> </w:t>
      </w:r>
      <w:r w:rsidR="00CD4EA0" w:rsidRPr="00CD3C78">
        <w:rPr>
          <w:rFonts w:ascii="Times New Roman" w:hAnsi="Times New Roman" w:cs="Times New Roman"/>
          <w:sz w:val="24"/>
          <w:szCs w:val="24"/>
        </w:rPr>
        <w:t xml:space="preserve"> However, the relief which they are moving me to grant to them has nothing but only the footprints of an application for review. This cannot be condoned let alone accepted.</w:t>
      </w:r>
    </w:p>
    <w:p w:rsidR="00A86961" w:rsidRPr="00CD3C78" w:rsidRDefault="005C6837"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6961" w:rsidRPr="00CD3C78">
        <w:rPr>
          <w:rFonts w:ascii="Times New Roman" w:hAnsi="Times New Roman" w:cs="Times New Roman"/>
          <w:sz w:val="24"/>
          <w:szCs w:val="24"/>
        </w:rPr>
        <w:t xml:space="preserve">Standing Order 80 (2) in terms of which the speaker made his decision confers a discretion upon him. </w:t>
      </w:r>
      <w:r w:rsidR="00A509BE">
        <w:rPr>
          <w:rFonts w:ascii="Times New Roman" w:hAnsi="Times New Roman" w:cs="Times New Roman"/>
          <w:sz w:val="24"/>
          <w:szCs w:val="24"/>
        </w:rPr>
        <w:t xml:space="preserve"> </w:t>
      </w:r>
      <w:r w:rsidR="00A86961" w:rsidRPr="00CD3C78">
        <w:rPr>
          <w:rFonts w:ascii="Times New Roman" w:hAnsi="Times New Roman" w:cs="Times New Roman"/>
          <w:sz w:val="24"/>
          <w:szCs w:val="24"/>
        </w:rPr>
        <w:t>It allows him to remove from the chamber a member who, in his opinion, is wearing an attire which is unsuitable or unbecoming to the dignity of the House until the member concerned is suitably dressed. It reads:</w:t>
      </w:r>
    </w:p>
    <w:p w:rsidR="00A86961" w:rsidRDefault="00A509BE" w:rsidP="00A509BE">
      <w:pPr>
        <w:spacing w:after="0" w:line="240" w:lineRule="auto"/>
        <w:jc w:val="both"/>
        <w:rPr>
          <w:rFonts w:ascii="Times New Roman" w:hAnsi="Times New Roman" w:cs="Times New Roman"/>
        </w:rPr>
      </w:pPr>
      <w:r>
        <w:rPr>
          <w:rFonts w:ascii="Times New Roman" w:hAnsi="Times New Roman" w:cs="Times New Roman"/>
        </w:rPr>
        <w:tab/>
      </w:r>
      <w:r w:rsidR="00A86961" w:rsidRPr="00A509BE">
        <w:rPr>
          <w:rFonts w:ascii="Times New Roman" w:hAnsi="Times New Roman" w:cs="Times New Roman"/>
        </w:rPr>
        <w:t xml:space="preserve">“If the Speaker or the Chairman, as the case may be, is of the opinion that the attire of a member </w:t>
      </w:r>
      <w:r>
        <w:rPr>
          <w:rFonts w:ascii="Times New Roman" w:hAnsi="Times New Roman" w:cs="Times New Roman"/>
        </w:rPr>
        <w:tab/>
      </w:r>
      <w:r w:rsidR="00A86961" w:rsidRPr="00A509BE">
        <w:rPr>
          <w:rFonts w:ascii="Times New Roman" w:hAnsi="Times New Roman" w:cs="Times New Roman"/>
        </w:rPr>
        <w:t xml:space="preserve">present in the Chamber during a sitting of the House is unsuitable or unbecoming to the dignity of </w:t>
      </w:r>
      <w:r>
        <w:rPr>
          <w:rFonts w:ascii="Times New Roman" w:hAnsi="Times New Roman" w:cs="Times New Roman"/>
        </w:rPr>
        <w:tab/>
      </w:r>
      <w:r w:rsidR="00A86961" w:rsidRPr="00A509BE">
        <w:rPr>
          <w:rFonts w:ascii="Times New Roman" w:hAnsi="Times New Roman" w:cs="Times New Roman"/>
        </w:rPr>
        <w:t xml:space="preserve">the House, he or she may order that member to withdraw from the precincts of Parliament until </w:t>
      </w:r>
      <w:r>
        <w:rPr>
          <w:rFonts w:ascii="Times New Roman" w:hAnsi="Times New Roman" w:cs="Times New Roman"/>
        </w:rPr>
        <w:tab/>
      </w:r>
      <w:r w:rsidR="00A86961" w:rsidRPr="00A509BE">
        <w:rPr>
          <w:rFonts w:ascii="Times New Roman" w:hAnsi="Times New Roman" w:cs="Times New Roman"/>
        </w:rPr>
        <w:t>such time as the member is suitably dressed”.</w:t>
      </w:r>
      <w:r w:rsidR="00246011" w:rsidRPr="00A509BE">
        <w:rPr>
          <w:rFonts w:ascii="Times New Roman" w:hAnsi="Times New Roman" w:cs="Times New Roman"/>
        </w:rPr>
        <w:t xml:space="preserve">  </w:t>
      </w:r>
    </w:p>
    <w:p w:rsidR="00A509BE" w:rsidRPr="00A509BE" w:rsidRDefault="00A509BE" w:rsidP="00A509BE">
      <w:pPr>
        <w:spacing w:after="0" w:line="240" w:lineRule="auto"/>
        <w:jc w:val="both"/>
        <w:rPr>
          <w:rFonts w:ascii="Times New Roman" w:hAnsi="Times New Roman" w:cs="Times New Roman"/>
        </w:rPr>
      </w:pPr>
    </w:p>
    <w:p w:rsidR="00246011"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6011" w:rsidRPr="00CD3C78">
        <w:rPr>
          <w:rFonts w:ascii="Times New Roman" w:hAnsi="Times New Roman" w:cs="Times New Roman"/>
          <w:sz w:val="24"/>
          <w:szCs w:val="24"/>
        </w:rPr>
        <w:t>The above-cited provision of Parliament’s Standing Orders confers a complete discretion upon the speaker to remove from the National Assembly any member who, in his opinion, is not suitably dressed for the occasion. The moment that he exercises his discretion in terms of the law, his decision remains, by and large, lawful. It can only be impugned where, in my view, it is objectively wrong in which case the member affected by the same retains the power to review it. He cannot, however, challenge its constitutionality when the constitution, through Standing Orders, gives the discretion to him.</w:t>
      </w:r>
    </w:p>
    <w:p w:rsidR="00246011"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6011" w:rsidRPr="00CD3C78">
        <w:rPr>
          <w:rFonts w:ascii="Times New Roman" w:hAnsi="Times New Roman" w:cs="Times New Roman"/>
          <w:sz w:val="24"/>
          <w:szCs w:val="24"/>
        </w:rPr>
        <w:t xml:space="preserve">Standing </w:t>
      </w:r>
      <w:r w:rsidR="005900DC">
        <w:rPr>
          <w:rFonts w:ascii="Times New Roman" w:hAnsi="Times New Roman" w:cs="Times New Roman"/>
          <w:sz w:val="24"/>
          <w:szCs w:val="24"/>
        </w:rPr>
        <w:t>O</w:t>
      </w:r>
      <w:r w:rsidR="00246011" w:rsidRPr="00CD3C78">
        <w:rPr>
          <w:rFonts w:ascii="Times New Roman" w:hAnsi="Times New Roman" w:cs="Times New Roman"/>
          <w:sz w:val="24"/>
          <w:szCs w:val="24"/>
        </w:rPr>
        <w:t xml:space="preserve">rders, as was aptly observed in </w:t>
      </w:r>
      <w:r w:rsidR="00246011" w:rsidRPr="00A509BE">
        <w:rPr>
          <w:rFonts w:ascii="Times New Roman" w:hAnsi="Times New Roman" w:cs="Times New Roman"/>
          <w:i/>
          <w:sz w:val="24"/>
          <w:szCs w:val="24"/>
        </w:rPr>
        <w:t xml:space="preserve">Saruwaka </w:t>
      </w:r>
      <w:r w:rsidR="00246011" w:rsidRPr="00A509BE">
        <w:rPr>
          <w:rFonts w:ascii="Times New Roman" w:hAnsi="Times New Roman" w:cs="Times New Roman"/>
          <w:sz w:val="24"/>
          <w:szCs w:val="24"/>
        </w:rPr>
        <w:t>v</w:t>
      </w:r>
      <w:r w:rsidR="00246011" w:rsidRPr="00A509BE">
        <w:rPr>
          <w:rFonts w:ascii="Times New Roman" w:hAnsi="Times New Roman" w:cs="Times New Roman"/>
          <w:i/>
          <w:sz w:val="24"/>
          <w:szCs w:val="24"/>
        </w:rPr>
        <w:t xml:space="preserve"> Speaker of the National Assembly &amp; Ors</w:t>
      </w:r>
      <w:r w:rsidR="00246011" w:rsidRPr="00CD3C78">
        <w:rPr>
          <w:rFonts w:ascii="Times New Roman" w:hAnsi="Times New Roman" w:cs="Times New Roman"/>
          <w:sz w:val="24"/>
          <w:szCs w:val="24"/>
        </w:rPr>
        <w:t>, HH</w:t>
      </w:r>
      <w:r w:rsidR="005900DC">
        <w:rPr>
          <w:rFonts w:ascii="Times New Roman" w:hAnsi="Times New Roman" w:cs="Times New Roman"/>
          <w:sz w:val="24"/>
          <w:szCs w:val="24"/>
        </w:rPr>
        <w:t xml:space="preserve"> </w:t>
      </w:r>
      <w:r w:rsidR="00246011" w:rsidRPr="00CD3C78">
        <w:rPr>
          <w:rFonts w:ascii="Times New Roman" w:hAnsi="Times New Roman" w:cs="Times New Roman"/>
          <w:sz w:val="24"/>
          <w:szCs w:val="24"/>
        </w:rPr>
        <w:t xml:space="preserve">717/17, give the </w:t>
      </w:r>
      <w:r w:rsidR="005900DC">
        <w:rPr>
          <w:rFonts w:ascii="Times New Roman" w:hAnsi="Times New Roman" w:cs="Times New Roman"/>
          <w:sz w:val="24"/>
          <w:szCs w:val="24"/>
        </w:rPr>
        <w:t>S</w:t>
      </w:r>
      <w:r w:rsidR="00246011" w:rsidRPr="00CD3C78">
        <w:rPr>
          <w:rFonts w:ascii="Times New Roman" w:hAnsi="Times New Roman" w:cs="Times New Roman"/>
          <w:sz w:val="24"/>
          <w:szCs w:val="24"/>
        </w:rPr>
        <w:t>peaker the discretion on the attire to be worn in the House during National Assembly business. Because the issue of what colours can be worn in the House is not provided for in the rules, this leaves the issue in</w:t>
      </w:r>
      <w:r w:rsidR="008852EB" w:rsidRPr="00CD3C78">
        <w:rPr>
          <w:rFonts w:ascii="Times New Roman" w:hAnsi="Times New Roman" w:cs="Times New Roman"/>
          <w:sz w:val="24"/>
          <w:szCs w:val="24"/>
        </w:rPr>
        <w:t xml:space="preserve"> question entirely in the discretion of the </w:t>
      </w:r>
      <w:r w:rsidR="005900DC">
        <w:rPr>
          <w:rFonts w:ascii="Times New Roman" w:hAnsi="Times New Roman" w:cs="Times New Roman"/>
          <w:sz w:val="24"/>
          <w:szCs w:val="24"/>
        </w:rPr>
        <w:t>S</w:t>
      </w:r>
      <w:r w:rsidR="008852EB" w:rsidRPr="00CD3C78">
        <w:rPr>
          <w:rFonts w:ascii="Times New Roman" w:hAnsi="Times New Roman" w:cs="Times New Roman"/>
          <w:sz w:val="24"/>
          <w:szCs w:val="24"/>
        </w:rPr>
        <w:t xml:space="preserve">peaker. The decision which he made as is constituted in this application was/is an administrative one. The </w:t>
      </w:r>
      <w:r w:rsidR="008852EB" w:rsidRPr="00CD3C78">
        <w:rPr>
          <w:rFonts w:ascii="Times New Roman" w:hAnsi="Times New Roman" w:cs="Times New Roman"/>
          <w:sz w:val="24"/>
          <w:szCs w:val="24"/>
        </w:rPr>
        <w:lastRenderedPageBreak/>
        <w:t>applicants who claim to have been aggrieved by the same should have challenged it in terms of administrative law. They misplaced their challenge when they resorted to the constitution in a situation where that was totally inapplicable.</w:t>
      </w:r>
      <w:r w:rsidR="008E678F" w:rsidRPr="00CD3C78">
        <w:rPr>
          <w:rFonts w:ascii="Times New Roman" w:hAnsi="Times New Roman" w:cs="Times New Roman"/>
          <w:sz w:val="24"/>
          <w:szCs w:val="24"/>
        </w:rPr>
        <w:t xml:space="preserve">   </w:t>
      </w:r>
    </w:p>
    <w:p w:rsidR="008E678F"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678F" w:rsidRPr="00CD3C78">
        <w:rPr>
          <w:rFonts w:ascii="Times New Roman" w:hAnsi="Times New Roman" w:cs="Times New Roman"/>
          <w:sz w:val="24"/>
          <w:szCs w:val="24"/>
        </w:rPr>
        <w:t xml:space="preserve">The applicants are part of a group of Honourable men and women who sit in Parliament to make laws for the good governance of Zimbabwe. They know as much as I do that they do not legislate for everything. They know that the laws which they debate in Parliament remain with a lot of gaps which those who administer them, amongst them the </w:t>
      </w:r>
      <w:r>
        <w:rPr>
          <w:rFonts w:ascii="Times New Roman" w:hAnsi="Times New Roman" w:cs="Times New Roman"/>
          <w:sz w:val="24"/>
          <w:szCs w:val="24"/>
        </w:rPr>
        <w:t>S</w:t>
      </w:r>
      <w:r w:rsidR="008E678F" w:rsidRPr="00CD3C78">
        <w:rPr>
          <w:rFonts w:ascii="Times New Roman" w:hAnsi="Times New Roman" w:cs="Times New Roman"/>
          <w:sz w:val="24"/>
          <w:szCs w:val="24"/>
        </w:rPr>
        <w:t xml:space="preserve">peaker, have a discretion to fill as well as implement. They know further that, where the administrative authority has acted with bias, favouratism, or has acted </w:t>
      </w:r>
      <w:r w:rsidR="008E678F" w:rsidRPr="000D29AC">
        <w:rPr>
          <w:rFonts w:ascii="Times New Roman" w:hAnsi="Times New Roman" w:cs="Times New Roman"/>
          <w:i/>
          <w:sz w:val="24"/>
          <w:szCs w:val="24"/>
        </w:rPr>
        <w:t>ultra vires</w:t>
      </w:r>
      <w:r w:rsidR="008E678F" w:rsidRPr="00CD3C78">
        <w:rPr>
          <w:rFonts w:ascii="Times New Roman" w:hAnsi="Times New Roman" w:cs="Times New Roman"/>
          <w:sz w:val="24"/>
          <w:szCs w:val="24"/>
        </w:rPr>
        <w:t xml:space="preserve"> the discretion which the law confers upon him, the administrative authority in question is taken on review and not on a constitutional suit as the applicants did </w:t>
      </w:r>
      <w:r w:rsidR="008E678F" w:rsidRPr="00A509BE">
        <w:rPr>
          <w:rFonts w:ascii="Times New Roman" w:hAnsi="Times New Roman" w:cs="Times New Roman"/>
          <w:i/>
          <w:sz w:val="24"/>
          <w:szCs w:val="24"/>
        </w:rPr>
        <w:t>in casu</w:t>
      </w:r>
      <w:r w:rsidR="008E678F" w:rsidRPr="00CD3C78">
        <w:rPr>
          <w:rFonts w:ascii="Times New Roman" w:hAnsi="Times New Roman" w:cs="Times New Roman"/>
          <w:sz w:val="24"/>
          <w:szCs w:val="24"/>
        </w:rPr>
        <w:t>.</w:t>
      </w:r>
    </w:p>
    <w:p w:rsidR="008E678F"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678F" w:rsidRPr="00CD3C78">
        <w:rPr>
          <w:rFonts w:ascii="Times New Roman" w:hAnsi="Times New Roman" w:cs="Times New Roman"/>
          <w:sz w:val="24"/>
          <w:szCs w:val="24"/>
        </w:rPr>
        <w:t xml:space="preserve">The applicants claim that they are aggrieved by the decision of the </w:t>
      </w:r>
      <w:r w:rsidR="005900DC">
        <w:rPr>
          <w:rFonts w:ascii="Times New Roman" w:hAnsi="Times New Roman" w:cs="Times New Roman"/>
          <w:sz w:val="24"/>
          <w:szCs w:val="24"/>
        </w:rPr>
        <w:t>S</w:t>
      </w:r>
      <w:r w:rsidR="008E678F" w:rsidRPr="00CD3C78">
        <w:rPr>
          <w:rFonts w:ascii="Times New Roman" w:hAnsi="Times New Roman" w:cs="Times New Roman"/>
          <w:sz w:val="24"/>
          <w:szCs w:val="24"/>
        </w:rPr>
        <w:t xml:space="preserve">peaker. They ironically do not challenge the wide powers which the law conferred upon the </w:t>
      </w:r>
      <w:r w:rsidR="005900DC">
        <w:rPr>
          <w:rFonts w:ascii="Times New Roman" w:hAnsi="Times New Roman" w:cs="Times New Roman"/>
          <w:sz w:val="24"/>
          <w:szCs w:val="24"/>
        </w:rPr>
        <w:t>S</w:t>
      </w:r>
      <w:r w:rsidR="008E678F" w:rsidRPr="00CD3C78">
        <w:rPr>
          <w:rFonts w:ascii="Times New Roman" w:hAnsi="Times New Roman" w:cs="Times New Roman"/>
          <w:sz w:val="24"/>
          <w:szCs w:val="24"/>
        </w:rPr>
        <w:t xml:space="preserve">peaker. They attack his decision which he made in terms of an existing law. Their application remains misplaced. It is misplaced in the sense that they gave it a name which does not belong to it. </w:t>
      </w:r>
      <w:r>
        <w:rPr>
          <w:rFonts w:ascii="Times New Roman" w:hAnsi="Times New Roman" w:cs="Times New Roman"/>
          <w:sz w:val="24"/>
          <w:szCs w:val="24"/>
        </w:rPr>
        <w:t xml:space="preserve"> </w:t>
      </w:r>
      <w:r w:rsidR="008E678F" w:rsidRPr="00CD3C78">
        <w:rPr>
          <w:rFonts w:ascii="Times New Roman" w:hAnsi="Times New Roman" w:cs="Times New Roman"/>
          <w:sz w:val="24"/>
          <w:szCs w:val="24"/>
        </w:rPr>
        <w:t xml:space="preserve">It is also misplaced in the further sense that they </w:t>
      </w:r>
      <w:r w:rsidR="004C6F80" w:rsidRPr="00CD3C78">
        <w:rPr>
          <w:rFonts w:ascii="Times New Roman" w:hAnsi="Times New Roman" w:cs="Times New Roman"/>
          <w:sz w:val="24"/>
          <w:szCs w:val="24"/>
        </w:rPr>
        <w:t>fail to trim his powers as conferred upon him by the law which they themselves passed according the same to him. Their application would have he</w:t>
      </w:r>
      <w:r>
        <w:rPr>
          <w:rFonts w:ascii="Times New Roman" w:hAnsi="Times New Roman" w:cs="Times New Roman"/>
          <w:sz w:val="24"/>
          <w:szCs w:val="24"/>
        </w:rPr>
        <w:t>ld if they challenged subs (2) of s</w:t>
      </w:r>
      <w:r w:rsidR="004C6F80" w:rsidRPr="00CD3C78">
        <w:rPr>
          <w:rFonts w:ascii="Times New Roman" w:hAnsi="Times New Roman" w:cs="Times New Roman"/>
          <w:sz w:val="24"/>
          <w:szCs w:val="24"/>
        </w:rPr>
        <w:t xml:space="preserve"> 80 of Parliament’s Standing Orders. Such a challenge would have fallen squarely under Rule 107 of the rules of court. The hybrid application which they filed renders the same to be stillborn. It remains a mixture of nothing from which nothing which is worthy the attention of the court results.</w:t>
      </w:r>
    </w:p>
    <w:p w:rsidR="00491475"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1475" w:rsidRPr="00CD3C78">
        <w:rPr>
          <w:rFonts w:ascii="Times New Roman" w:hAnsi="Times New Roman" w:cs="Times New Roman"/>
          <w:sz w:val="24"/>
          <w:szCs w:val="24"/>
        </w:rPr>
        <w:t xml:space="preserve">The applicants allege that the </w:t>
      </w:r>
      <w:r w:rsidR="005900DC">
        <w:rPr>
          <w:rFonts w:ascii="Times New Roman" w:hAnsi="Times New Roman" w:cs="Times New Roman"/>
          <w:sz w:val="24"/>
          <w:szCs w:val="24"/>
        </w:rPr>
        <w:t>S</w:t>
      </w:r>
      <w:r w:rsidR="00491475" w:rsidRPr="00CD3C78">
        <w:rPr>
          <w:rFonts w:ascii="Times New Roman" w:hAnsi="Times New Roman" w:cs="Times New Roman"/>
          <w:sz w:val="24"/>
          <w:szCs w:val="24"/>
        </w:rPr>
        <w:t xml:space="preserve">peaker’s decision is discriminatory against them. </w:t>
      </w:r>
      <w:r w:rsidR="00DD5ACA">
        <w:rPr>
          <w:rFonts w:ascii="Times New Roman" w:hAnsi="Times New Roman" w:cs="Times New Roman"/>
          <w:sz w:val="24"/>
          <w:szCs w:val="24"/>
        </w:rPr>
        <w:t xml:space="preserve"> </w:t>
      </w:r>
      <w:r w:rsidR="00491475" w:rsidRPr="00CD3C78">
        <w:rPr>
          <w:rFonts w:ascii="Times New Roman" w:hAnsi="Times New Roman" w:cs="Times New Roman"/>
          <w:sz w:val="24"/>
          <w:szCs w:val="24"/>
        </w:rPr>
        <w:t xml:space="preserve">I disagree. They are the ones who started the whole matter when they, as a group of members of CCC, made up their minds to, and did actually, wear yellow neck-ties. </w:t>
      </w:r>
      <w:r>
        <w:rPr>
          <w:rFonts w:ascii="Times New Roman" w:hAnsi="Times New Roman" w:cs="Times New Roman"/>
          <w:sz w:val="24"/>
          <w:szCs w:val="24"/>
        </w:rPr>
        <w:t xml:space="preserve"> </w:t>
      </w:r>
      <w:r w:rsidR="00491475" w:rsidRPr="00CD3C78">
        <w:rPr>
          <w:rFonts w:ascii="Times New Roman" w:hAnsi="Times New Roman" w:cs="Times New Roman"/>
          <w:sz w:val="24"/>
          <w:szCs w:val="24"/>
        </w:rPr>
        <w:t xml:space="preserve">If they had not done so, this application would not have been born. It was born because of the statement which they made. In wearing yellow neck-ties as a group which hails from CCC, they made a statement which distinguished them from other members who sit with them in Parliament. So strong was the statement which they made on the day of their swearing into office that it attracted the attention of Honourable Chinotimba who had to rise on a point of order which the speaker took notice of </w:t>
      </w:r>
      <w:r w:rsidR="00AD5025" w:rsidRPr="00CD3C78">
        <w:rPr>
          <w:rFonts w:ascii="Times New Roman" w:hAnsi="Times New Roman" w:cs="Times New Roman"/>
          <w:sz w:val="24"/>
          <w:szCs w:val="24"/>
        </w:rPr>
        <w:t xml:space="preserve">and, in his magnanimity, allowed the situation to pass in the hope that the remark which he would make at </w:t>
      </w:r>
      <w:r w:rsidR="00AD5025" w:rsidRPr="00CD3C78">
        <w:rPr>
          <w:rFonts w:ascii="Times New Roman" w:hAnsi="Times New Roman" w:cs="Times New Roman"/>
          <w:sz w:val="24"/>
          <w:szCs w:val="24"/>
        </w:rPr>
        <w:lastRenderedPageBreak/>
        <w:t>the end of the ceremony would be taken heed of by the applicants who, unfortunately, for him refused to take heed of</w:t>
      </w:r>
      <w:r w:rsidR="005907D4">
        <w:rPr>
          <w:rFonts w:ascii="Times New Roman" w:hAnsi="Times New Roman" w:cs="Times New Roman"/>
          <w:sz w:val="24"/>
          <w:szCs w:val="24"/>
        </w:rPr>
        <w:t xml:space="preserve"> the same</w:t>
      </w:r>
      <w:r w:rsidR="00AD5025" w:rsidRPr="00CD3C78">
        <w:rPr>
          <w:rFonts w:ascii="Times New Roman" w:hAnsi="Times New Roman" w:cs="Times New Roman"/>
          <w:sz w:val="24"/>
          <w:szCs w:val="24"/>
        </w:rPr>
        <w:t>. The applicants’ gate-crushing into the August House on the following day of Parliament’s sitting only goes to show their unruly conduct in which they acted in a dishonourable manner which was/is not befitting of Honourable members.</w:t>
      </w:r>
    </w:p>
    <w:p w:rsidR="005907D4"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336" w:rsidRPr="00CD3C78">
        <w:rPr>
          <w:rFonts w:ascii="Times New Roman" w:hAnsi="Times New Roman" w:cs="Times New Roman"/>
          <w:sz w:val="24"/>
          <w:szCs w:val="24"/>
        </w:rPr>
        <w:t xml:space="preserve">By their own statement which is filed of record, the applicants discriminated themselves against other Honourable </w:t>
      </w:r>
      <w:r>
        <w:rPr>
          <w:rFonts w:ascii="Times New Roman" w:hAnsi="Times New Roman" w:cs="Times New Roman"/>
          <w:sz w:val="24"/>
          <w:szCs w:val="24"/>
        </w:rPr>
        <w:t>M</w:t>
      </w:r>
      <w:r w:rsidR="00E55336" w:rsidRPr="00CD3C78">
        <w:rPr>
          <w:rFonts w:ascii="Times New Roman" w:hAnsi="Times New Roman" w:cs="Times New Roman"/>
          <w:sz w:val="24"/>
          <w:szCs w:val="24"/>
        </w:rPr>
        <w:t xml:space="preserve">embers of Parliament. In an effort to whip them into line as the law empowers him to do, the speaker made the ruling which caused them to place their case before me. They turn round and complain that the </w:t>
      </w:r>
      <w:r w:rsidR="005900DC">
        <w:rPr>
          <w:rFonts w:ascii="Times New Roman" w:hAnsi="Times New Roman" w:cs="Times New Roman"/>
          <w:sz w:val="24"/>
          <w:szCs w:val="24"/>
        </w:rPr>
        <w:t>S</w:t>
      </w:r>
      <w:r w:rsidR="00E55336" w:rsidRPr="00CD3C78">
        <w:rPr>
          <w:rFonts w:ascii="Times New Roman" w:hAnsi="Times New Roman" w:cs="Times New Roman"/>
          <w:sz w:val="24"/>
          <w:szCs w:val="24"/>
        </w:rPr>
        <w:t xml:space="preserve">peaker discriminated against them. Such conduct is unfortunate. It is not befitting of Honourable </w:t>
      </w:r>
      <w:r>
        <w:rPr>
          <w:rFonts w:ascii="Times New Roman" w:hAnsi="Times New Roman" w:cs="Times New Roman"/>
          <w:sz w:val="24"/>
          <w:szCs w:val="24"/>
        </w:rPr>
        <w:t>M</w:t>
      </w:r>
      <w:r w:rsidR="005907D4">
        <w:rPr>
          <w:rFonts w:ascii="Times New Roman" w:hAnsi="Times New Roman" w:cs="Times New Roman"/>
          <w:sz w:val="24"/>
          <w:szCs w:val="24"/>
        </w:rPr>
        <w:t xml:space="preserve">embers of Parliament who discriminated themselves against other members of Parliament to claim that the </w:t>
      </w:r>
      <w:r w:rsidR="005900DC">
        <w:rPr>
          <w:rFonts w:ascii="Times New Roman" w:hAnsi="Times New Roman" w:cs="Times New Roman"/>
          <w:sz w:val="24"/>
          <w:szCs w:val="24"/>
        </w:rPr>
        <w:t>S</w:t>
      </w:r>
      <w:r w:rsidR="005907D4">
        <w:rPr>
          <w:rFonts w:ascii="Times New Roman" w:hAnsi="Times New Roman" w:cs="Times New Roman"/>
          <w:sz w:val="24"/>
          <w:szCs w:val="24"/>
        </w:rPr>
        <w:t>peaker’s decision is discriminatory against them.</w:t>
      </w:r>
    </w:p>
    <w:p w:rsidR="00E55336"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336" w:rsidRPr="00CD3C78">
        <w:rPr>
          <w:rFonts w:ascii="Times New Roman" w:hAnsi="Times New Roman" w:cs="Times New Roman"/>
          <w:sz w:val="24"/>
          <w:szCs w:val="24"/>
        </w:rPr>
        <w:t xml:space="preserve">Parliament, as the speaker correctly asserts, is not a gathering of political parties. It is a public institution which the applicants and other </w:t>
      </w:r>
      <w:r>
        <w:rPr>
          <w:rFonts w:ascii="Times New Roman" w:hAnsi="Times New Roman" w:cs="Times New Roman"/>
          <w:sz w:val="24"/>
          <w:szCs w:val="24"/>
        </w:rPr>
        <w:t>M</w:t>
      </w:r>
      <w:r w:rsidR="00E55336" w:rsidRPr="00CD3C78">
        <w:rPr>
          <w:rFonts w:ascii="Times New Roman" w:hAnsi="Times New Roman" w:cs="Times New Roman"/>
          <w:sz w:val="24"/>
          <w:szCs w:val="24"/>
        </w:rPr>
        <w:t>embers of the House should regard as such. It should not therefore be turned into a political animal which it is not.</w:t>
      </w:r>
      <w:r w:rsidR="001D4464" w:rsidRPr="00CD3C78">
        <w:rPr>
          <w:rFonts w:ascii="Times New Roman" w:hAnsi="Times New Roman" w:cs="Times New Roman"/>
          <w:sz w:val="24"/>
          <w:szCs w:val="24"/>
        </w:rPr>
        <w:t xml:space="preserve"> </w:t>
      </w:r>
      <w:r>
        <w:rPr>
          <w:rFonts w:ascii="Times New Roman" w:hAnsi="Times New Roman" w:cs="Times New Roman"/>
          <w:sz w:val="24"/>
          <w:szCs w:val="24"/>
        </w:rPr>
        <w:t> </w:t>
      </w:r>
      <w:r w:rsidR="001D4464" w:rsidRPr="00CD3C78">
        <w:rPr>
          <w:rFonts w:ascii="Times New Roman" w:hAnsi="Times New Roman" w:cs="Times New Roman"/>
          <w:sz w:val="24"/>
          <w:szCs w:val="24"/>
        </w:rPr>
        <w:t xml:space="preserve">Its dignity and decorum should be observed by all and sundry. </w:t>
      </w:r>
    </w:p>
    <w:p w:rsidR="001D4464" w:rsidRPr="00CD3C78" w:rsidRDefault="00A509BE"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4464" w:rsidRPr="00CD3C78">
        <w:rPr>
          <w:rFonts w:ascii="Times New Roman" w:hAnsi="Times New Roman" w:cs="Times New Roman"/>
          <w:sz w:val="24"/>
          <w:szCs w:val="24"/>
        </w:rPr>
        <w:t xml:space="preserve">The applicants cannot have their cake and eat it. They either have it with them or they have eaten it. They cannot move to </w:t>
      </w:r>
      <w:r w:rsidRPr="00CD3C78">
        <w:rPr>
          <w:rFonts w:ascii="Times New Roman" w:hAnsi="Times New Roman" w:cs="Times New Roman"/>
          <w:sz w:val="24"/>
          <w:szCs w:val="24"/>
        </w:rPr>
        <w:t>distinguish</w:t>
      </w:r>
      <w:r w:rsidR="001D4464" w:rsidRPr="00CD3C78">
        <w:rPr>
          <w:rFonts w:ascii="Times New Roman" w:hAnsi="Times New Roman" w:cs="Times New Roman"/>
          <w:sz w:val="24"/>
          <w:szCs w:val="24"/>
        </w:rPr>
        <w:t xml:space="preserve"> themselves from other </w:t>
      </w:r>
      <w:r>
        <w:rPr>
          <w:rFonts w:ascii="Times New Roman" w:hAnsi="Times New Roman" w:cs="Times New Roman"/>
          <w:sz w:val="24"/>
          <w:szCs w:val="24"/>
        </w:rPr>
        <w:t>M</w:t>
      </w:r>
      <w:r w:rsidR="001D4464" w:rsidRPr="00CD3C78">
        <w:rPr>
          <w:rFonts w:ascii="Times New Roman" w:hAnsi="Times New Roman" w:cs="Times New Roman"/>
          <w:sz w:val="24"/>
          <w:szCs w:val="24"/>
        </w:rPr>
        <w:t xml:space="preserve">embers of Parliament as they did and claim, in the same breadth, that the </w:t>
      </w:r>
      <w:r w:rsidR="0025502B">
        <w:rPr>
          <w:rFonts w:ascii="Times New Roman" w:hAnsi="Times New Roman" w:cs="Times New Roman"/>
          <w:sz w:val="24"/>
          <w:szCs w:val="24"/>
        </w:rPr>
        <w:t>S</w:t>
      </w:r>
      <w:r w:rsidR="001D4464" w:rsidRPr="00CD3C78">
        <w:rPr>
          <w:rFonts w:ascii="Times New Roman" w:hAnsi="Times New Roman" w:cs="Times New Roman"/>
          <w:sz w:val="24"/>
          <w:szCs w:val="24"/>
        </w:rPr>
        <w:t xml:space="preserve">peaker’s decision weighs heavily against them. The </w:t>
      </w:r>
      <w:r w:rsidR="0025502B">
        <w:rPr>
          <w:rFonts w:ascii="Times New Roman" w:hAnsi="Times New Roman" w:cs="Times New Roman"/>
          <w:sz w:val="24"/>
          <w:szCs w:val="24"/>
        </w:rPr>
        <w:t>S</w:t>
      </w:r>
      <w:r w:rsidR="001D4464" w:rsidRPr="00CD3C78">
        <w:rPr>
          <w:rFonts w:ascii="Times New Roman" w:hAnsi="Times New Roman" w:cs="Times New Roman"/>
          <w:sz w:val="24"/>
          <w:szCs w:val="24"/>
        </w:rPr>
        <w:t xml:space="preserve">peaker is within his rights as well as within the law to decide as he did. They are either uniform </w:t>
      </w:r>
      <w:r w:rsidR="0025502B">
        <w:rPr>
          <w:rFonts w:ascii="Times New Roman" w:hAnsi="Times New Roman" w:cs="Times New Roman"/>
          <w:sz w:val="24"/>
          <w:szCs w:val="24"/>
        </w:rPr>
        <w:t>M</w:t>
      </w:r>
      <w:r w:rsidR="001D4464" w:rsidRPr="00CD3C78">
        <w:rPr>
          <w:rFonts w:ascii="Times New Roman" w:hAnsi="Times New Roman" w:cs="Times New Roman"/>
          <w:sz w:val="24"/>
          <w:szCs w:val="24"/>
        </w:rPr>
        <w:t>embers of Parliament with others or they are not in which case they refuse to remain in the membership of the August House.</w:t>
      </w:r>
    </w:p>
    <w:p w:rsidR="001D4464" w:rsidRDefault="0025502B" w:rsidP="00CD3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4464" w:rsidRPr="00CD3C78">
        <w:rPr>
          <w:rFonts w:ascii="Times New Roman" w:hAnsi="Times New Roman" w:cs="Times New Roman"/>
          <w:sz w:val="24"/>
          <w:szCs w:val="24"/>
        </w:rPr>
        <w:t>The applicants failed to prove their case on a preponderance of probabilities. The application is, in the result, dismissed with costs.</w:t>
      </w:r>
      <w:r w:rsidR="002928EE" w:rsidRPr="00CD3C78">
        <w:rPr>
          <w:rFonts w:ascii="Times New Roman" w:hAnsi="Times New Roman" w:cs="Times New Roman"/>
          <w:sz w:val="24"/>
          <w:szCs w:val="24"/>
        </w:rPr>
        <w:t xml:space="preserve">   </w:t>
      </w:r>
    </w:p>
    <w:p w:rsidR="00722F3D" w:rsidRDefault="00722F3D" w:rsidP="00CD3C78">
      <w:pPr>
        <w:spacing w:after="0" w:line="360" w:lineRule="auto"/>
        <w:jc w:val="both"/>
        <w:rPr>
          <w:rFonts w:ascii="Times New Roman" w:hAnsi="Times New Roman" w:cs="Times New Roman"/>
          <w:sz w:val="24"/>
          <w:szCs w:val="24"/>
        </w:rPr>
      </w:pPr>
    </w:p>
    <w:p w:rsidR="00722F3D" w:rsidRDefault="00722F3D" w:rsidP="00CD3C78">
      <w:pPr>
        <w:spacing w:after="0" w:line="360" w:lineRule="auto"/>
        <w:jc w:val="both"/>
        <w:rPr>
          <w:rFonts w:ascii="Times New Roman" w:hAnsi="Times New Roman" w:cs="Times New Roman"/>
          <w:sz w:val="24"/>
          <w:szCs w:val="24"/>
        </w:rPr>
      </w:pPr>
    </w:p>
    <w:p w:rsidR="00722F3D" w:rsidRDefault="00722F3D" w:rsidP="00CD3C78">
      <w:pPr>
        <w:spacing w:after="0" w:line="360" w:lineRule="auto"/>
        <w:jc w:val="both"/>
        <w:rPr>
          <w:rFonts w:ascii="Times New Roman" w:hAnsi="Times New Roman" w:cs="Times New Roman"/>
          <w:sz w:val="24"/>
          <w:szCs w:val="24"/>
        </w:rPr>
      </w:pPr>
    </w:p>
    <w:p w:rsidR="00722F3D" w:rsidRDefault="00722F3D" w:rsidP="00CD3C78">
      <w:pPr>
        <w:spacing w:after="0" w:line="360" w:lineRule="auto"/>
        <w:jc w:val="both"/>
        <w:rPr>
          <w:rFonts w:ascii="Times New Roman" w:hAnsi="Times New Roman" w:cs="Times New Roman"/>
          <w:sz w:val="24"/>
          <w:szCs w:val="24"/>
        </w:rPr>
      </w:pPr>
    </w:p>
    <w:p w:rsidR="00722F3D" w:rsidRDefault="005907D4" w:rsidP="00722F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Tendai Biti Law, </w:t>
      </w:r>
      <w:r w:rsidR="00722F3D">
        <w:rPr>
          <w:rFonts w:ascii="Times New Roman" w:hAnsi="Times New Roman" w:cs="Times New Roman"/>
          <w:sz w:val="24"/>
          <w:szCs w:val="24"/>
        </w:rPr>
        <w:t>applicant’s legal practitioners</w:t>
      </w:r>
    </w:p>
    <w:p w:rsidR="00722F3D" w:rsidRDefault="005907D4" w:rsidP="00722F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Chihambakure, Mutizwa &amp; Partners, </w:t>
      </w:r>
      <w:r>
        <w:rPr>
          <w:rFonts w:ascii="Times New Roman" w:hAnsi="Times New Roman" w:cs="Times New Roman"/>
          <w:sz w:val="24"/>
          <w:szCs w:val="24"/>
        </w:rPr>
        <w:t>respondent’s</w:t>
      </w:r>
      <w:r w:rsidR="00722F3D">
        <w:rPr>
          <w:rFonts w:ascii="Times New Roman" w:hAnsi="Times New Roman" w:cs="Times New Roman"/>
          <w:sz w:val="24"/>
          <w:szCs w:val="24"/>
        </w:rPr>
        <w:t xml:space="preserve"> legal practitioners</w:t>
      </w:r>
    </w:p>
    <w:p w:rsidR="00722F3D" w:rsidRDefault="00722F3D" w:rsidP="00722F3D">
      <w:pPr>
        <w:pStyle w:val="ListParagraph"/>
        <w:spacing w:after="0" w:line="240" w:lineRule="auto"/>
        <w:jc w:val="both"/>
        <w:rPr>
          <w:rFonts w:ascii="Times New Roman" w:hAnsi="Times New Roman" w:cs="Times New Roman"/>
          <w:sz w:val="24"/>
          <w:szCs w:val="24"/>
        </w:rPr>
      </w:pPr>
    </w:p>
    <w:p w:rsidR="00722F3D" w:rsidRPr="00CD3C78" w:rsidRDefault="00722F3D" w:rsidP="00CD3C78">
      <w:pPr>
        <w:spacing w:after="0" w:line="360" w:lineRule="auto"/>
        <w:jc w:val="both"/>
        <w:rPr>
          <w:rFonts w:ascii="Times New Roman" w:hAnsi="Times New Roman" w:cs="Times New Roman"/>
          <w:sz w:val="24"/>
          <w:szCs w:val="24"/>
        </w:rPr>
      </w:pPr>
    </w:p>
    <w:sectPr w:rsidR="00722F3D" w:rsidRPr="00CD3C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4D" w:rsidRDefault="00F5054D" w:rsidP="00515695">
      <w:pPr>
        <w:spacing w:after="0" w:line="240" w:lineRule="auto"/>
      </w:pPr>
      <w:r>
        <w:separator/>
      </w:r>
    </w:p>
  </w:endnote>
  <w:endnote w:type="continuationSeparator" w:id="0">
    <w:p w:rsidR="00F5054D" w:rsidRDefault="00F5054D" w:rsidP="0051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4D" w:rsidRDefault="00F5054D" w:rsidP="00515695">
      <w:pPr>
        <w:spacing w:after="0" w:line="240" w:lineRule="auto"/>
      </w:pPr>
      <w:r>
        <w:separator/>
      </w:r>
    </w:p>
  </w:footnote>
  <w:footnote w:type="continuationSeparator" w:id="0">
    <w:p w:rsidR="00F5054D" w:rsidRDefault="00F5054D" w:rsidP="0051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987467"/>
      <w:docPartObj>
        <w:docPartGallery w:val="Page Numbers (Top of Page)"/>
        <w:docPartUnique/>
      </w:docPartObj>
    </w:sdtPr>
    <w:sdtEndPr>
      <w:rPr>
        <w:noProof/>
      </w:rPr>
    </w:sdtEndPr>
    <w:sdtContent>
      <w:p w:rsidR="00515695" w:rsidRDefault="00515695">
        <w:pPr>
          <w:pStyle w:val="Header"/>
          <w:jc w:val="right"/>
          <w:rPr>
            <w:noProof/>
          </w:rPr>
        </w:pPr>
        <w:r>
          <w:fldChar w:fldCharType="begin"/>
        </w:r>
        <w:r>
          <w:instrText xml:space="preserve"> PAGE   \* MERGEFORMAT </w:instrText>
        </w:r>
        <w:r>
          <w:fldChar w:fldCharType="separate"/>
        </w:r>
        <w:r w:rsidR="00CF33DE">
          <w:rPr>
            <w:noProof/>
          </w:rPr>
          <w:t>1</w:t>
        </w:r>
        <w:r>
          <w:rPr>
            <w:noProof/>
          </w:rPr>
          <w:fldChar w:fldCharType="end"/>
        </w:r>
      </w:p>
      <w:p w:rsidR="00515695" w:rsidRDefault="00515695">
        <w:pPr>
          <w:pStyle w:val="Header"/>
          <w:jc w:val="right"/>
          <w:rPr>
            <w:noProof/>
          </w:rPr>
        </w:pPr>
        <w:r>
          <w:rPr>
            <w:noProof/>
          </w:rPr>
          <w:t>HH</w:t>
        </w:r>
        <w:r w:rsidR="00B66612">
          <w:rPr>
            <w:noProof/>
          </w:rPr>
          <w:t xml:space="preserve"> 08-23</w:t>
        </w:r>
      </w:p>
      <w:p w:rsidR="00515695" w:rsidRDefault="00515695">
        <w:pPr>
          <w:pStyle w:val="Header"/>
          <w:jc w:val="right"/>
        </w:pPr>
        <w:r>
          <w:rPr>
            <w:noProof/>
          </w:rPr>
          <w:t>HC 4282/22</w:t>
        </w:r>
      </w:p>
    </w:sdtContent>
  </w:sdt>
  <w:p w:rsidR="00515695" w:rsidRDefault="005156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C26"/>
    <w:multiLevelType w:val="hybridMultilevel"/>
    <w:tmpl w:val="EAAA0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B4"/>
    <w:rsid w:val="00003BD9"/>
    <w:rsid w:val="000D18CB"/>
    <w:rsid w:val="000D29AC"/>
    <w:rsid w:val="00134F30"/>
    <w:rsid w:val="001D4464"/>
    <w:rsid w:val="00246011"/>
    <w:rsid w:val="00246B77"/>
    <w:rsid w:val="0025502B"/>
    <w:rsid w:val="002928EE"/>
    <w:rsid w:val="00311648"/>
    <w:rsid w:val="00323450"/>
    <w:rsid w:val="00335A82"/>
    <w:rsid w:val="00397B27"/>
    <w:rsid w:val="003A4CF0"/>
    <w:rsid w:val="003B4082"/>
    <w:rsid w:val="003F14B4"/>
    <w:rsid w:val="00491475"/>
    <w:rsid w:val="004956D5"/>
    <w:rsid w:val="004C6F80"/>
    <w:rsid w:val="004D616D"/>
    <w:rsid w:val="004F104E"/>
    <w:rsid w:val="00515695"/>
    <w:rsid w:val="005504C8"/>
    <w:rsid w:val="00553A26"/>
    <w:rsid w:val="005900DC"/>
    <w:rsid w:val="005907D4"/>
    <w:rsid w:val="005C6837"/>
    <w:rsid w:val="006067F5"/>
    <w:rsid w:val="0063100E"/>
    <w:rsid w:val="006966C1"/>
    <w:rsid w:val="00722F3D"/>
    <w:rsid w:val="007431CE"/>
    <w:rsid w:val="00751B77"/>
    <w:rsid w:val="007C27AF"/>
    <w:rsid w:val="007E0BF0"/>
    <w:rsid w:val="0083453C"/>
    <w:rsid w:val="008852EB"/>
    <w:rsid w:val="008D55ED"/>
    <w:rsid w:val="008E678F"/>
    <w:rsid w:val="00934D94"/>
    <w:rsid w:val="009713F6"/>
    <w:rsid w:val="009A276C"/>
    <w:rsid w:val="009E03B0"/>
    <w:rsid w:val="009E7131"/>
    <w:rsid w:val="00A328C5"/>
    <w:rsid w:val="00A446FC"/>
    <w:rsid w:val="00A500F3"/>
    <w:rsid w:val="00A509BE"/>
    <w:rsid w:val="00A76901"/>
    <w:rsid w:val="00A86961"/>
    <w:rsid w:val="00AA5912"/>
    <w:rsid w:val="00AD5025"/>
    <w:rsid w:val="00AE0ABA"/>
    <w:rsid w:val="00B07304"/>
    <w:rsid w:val="00B213D3"/>
    <w:rsid w:val="00B5766D"/>
    <w:rsid w:val="00B66612"/>
    <w:rsid w:val="00B6690B"/>
    <w:rsid w:val="00C7177B"/>
    <w:rsid w:val="00C86913"/>
    <w:rsid w:val="00C90DE7"/>
    <w:rsid w:val="00CD3C78"/>
    <w:rsid w:val="00CD4EA0"/>
    <w:rsid w:val="00CF33DE"/>
    <w:rsid w:val="00D3213D"/>
    <w:rsid w:val="00DD5ACA"/>
    <w:rsid w:val="00DF4A64"/>
    <w:rsid w:val="00DF68A2"/>
    <w:rsid w:val="00E55336"/>
    <w:rsid w:val="00EC2E68"/>
    <w:rsid w:val="00F5054D"/>
    <w:rsid w:val="00F8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0C4C0-3954-4FC5-833A-222402E8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8CB"/>
    <w:pPr>
      <w:ind w:left="720"/>
      <w:contextualSpacing/>
    </w:pPr>
  </w:style>
  <w:style w:type="paragraph" w:styleId="Header">
    <w:name w:val="header"/>
    <w:basedOn w:val="Normal"/>
    <w:link w:val="HeaderChar"/>
    <w:uiPriority w:val="99"/>
    <w:unhideWhenUsed/>
    <w:rsid w:val="0051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95"/>
  </w:style>
  <w:style w:type="paragraph" w:styleId="Footer">
    <w:name w:val="footer"/>
    <w:basedOn w:val="Normal"/>
    <w:link w:val="FooterChar"/>
    <w:uiPriority w:val="99"/>
    <w:unhideWhenUsed/>
    <w:rsid w:val="0051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2023-01-06T08:36:00Z</cp:lastPrinted>
  <dcterms:created xsi:type="dcterms:W3CDTF">2023-01-13T09:25:00Z</dcterms:created>
  <dcterms:modified xsi:type="dcterms:W3CDTF">2023-01-13T09:25:00Z</dcterms:modified>
</cp:coreProperties>
</file>