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955" w:rsidRDefault="00CB5E83" w:rsidP="00CB5E83">
      <w:pPr>
        <w:pStyle w:val="NoSpacing"/>
        <w:jc w:val="both"/>
        <w:rPr>
          <w:rFonts w:ascii="Times New Roman" w:hAnsi="Times New Roman" w:cs="Times New Roman"/>
          <w:sz w:val="24"/>
          <w:szCs w:val="24"/>
        </w:rPr>
      </w:pPr>
      <w:r>
        <w:rPr>
          <w:rFonts w:ascii="Times New Roman" w:hAnsi="Times New Roman" w:cs="Times New Roman"/>
          <w:sz w:val="24"/>
          <w:szCs w:val="24"/>
        </w:rPr>
        <w:t xml:space="preserve">TENDAI CHIDZIVA </w:t>
      </w:r>
    </w:p>
    <w:p w:rsidR="00CB5E83" w:rsidRDefault="00CB5E83" w:rsidP="00CB5E83">
      <w:pPr>
        <w:pStyle w:val="NoSpacing"/>
        <w:jc w:val="both"/>
        <w:rPr>
          <w:rFonts w:ascii="Times New Roman" w:hAnsi="Times New Roman" w:cs="Times New Roman"/>
          <w:sz w:val="24"/>
          <w:szCs w:val="24"/>
        </w:rPr>
      </w:pPr>
      <w:r>
        <w:rPr>
          <w:rFonts w:ascii="Times New Roman" w:hAnsi="Times New Roman" w:cs="Times New Roman"/>
          <w:sz w:val="24"/>
          <w:szCs w:val="24"/>
        </w:rPr>
        <w:t xml:space="preserve">and </w:t>
      </w:r>
    </w:p>
    <w:p w:rsidR="00CB5E83" w:rsidRDefault="00CB5E83" w:rsidP="00CB5E83">
      <w:pPr>
        <w:pStyle w:val="NoSpacing"/>
        <w:jc w:val="both"/>
        <w:rPr>
          <w:rFonts w:ascii="Times New Roman" w:hAnsi="Times New Roman" w:cs="Times New Roman"/>
          <w:sz w:val="24"/>
          <w:szCs w:val="24"/>
        </w:rPr>
      </w:pPr>
      <w:r>
        <w:rPr>
          <w:rFonts w:ascii="Times New Roman" w:hAnsi="Times New Roman" w:cs="Times New Roman"/>
          <w:sz w:val="24"/>
          <w:szCs w:val="24"/>
        </w:rPr>
        <w:t xml:space="preserve">TICHAONA CHIDZIVA </w:t>
      </w:r>
    </w:p>
    <w:p w:rsidR="00CB5E83" w:rsidRDefault="00CB5E83" w:rsidP="00CB5E83">
      <w:pPr>
        <w:pStyle w:val="NoSpacing"/>
        <w:jc w:val="both"/>
        <w:rPr>
          <w:rFonts w:ascii="Times New Roman" w:hAnsi="Times New Roman" w:cs="Times New Roman"/>
          <w:sz w:val="24"/>
          <w:szCs w:val="24"/>
        </w:rPr>
      </w:pPr>
      <w:r>
        <w:rPr>
          <w:rFonts w:ascii="Times New Roman" w:hAnsi="Times New Roman" w:cs="Times New Roman"/>
          <w:sz w:val="24"/>
          <w:szCs w:val="24"/>
        </w:rPr>
        <w:t>and</w:t>
      </w:r>
    </w:p>
    <w:p w:rsidR="00CB5E83" w:rsidRDefault="00CB5E83" w:rsidP="00CB5E83">
      <w:pPr>
        <w:pStyle w:val="NoSpacing"/>
        <w:jc w:val="both"/>
        <w:rPr>
          <w:rFonts w:ascii="Times New Roman" w:hAnsi="Times New Roman" w:cs="Times New Roman"/>
          <w:sz w:val="24"/>
          <w:szCs w:val="24"/>
        </w:rPr>
      </w:pPr>
      <w:r>
        <w:rPr>
          <w:rFonts w:ascii="Times New Roman" w:hAnsi="Times New Roman" w:cs="Times New Roman"/>
          <w:sz w:val="24"/>
          <w:szCs w:val="24"/>
        </w:rPr>
        <w:t>RUMBIDZAI PARWARINGIRA</w:t>
      </w:r>
    </w:p>
    <w:p w:rsidR="00CB5E83" w:rsidRDefault="00CB5E83" w:rsidP="00CB5E83">
      <w:pPr>
        <w:pStyle w:val="NoSpacing"/>
        <w:jc w:val="both"/>
        <w:rPr>
          <w:rFonts w:ascii="Times New Roman" w:hAnsi="Times New Roman" w:cs="Times New Roman"/>
          <w:sz w:val="24"/>
          <w:szCs w:val="24"/>
        </w:rPr>
      </w:pPr>
      <w:r>
        <w:rPr>
          <w:rFonts w:ascii="Times New Roman" w:hAnsi="Times New Roman" w:cs="Times New Roman"/>
          <w:sz w:val="24"/>
          <w:szCs w:val="24"/>
        </w:rPr>
        <w:t xml:space="preserve">versus </w:t>
      </w:r>
    </w:p>
    <w:p w:rsidR="00D679CD" w:rsidRDefault="00D679CD" w:rsidP="00CB5E83">
      <w:pPr>
        <w:pStyle w:val="NoSpacing"/>
        <w:jc w:val="both"/>
        <w:rPr>
          <w:rFonts w:ascii="Times New Roman" w:hAnsi="Times New Roman" w:cs="Times New Roman"/>
          <w:sz w:val="24"/>
          <w:szCs w:val="24"/>
        </w:rPr>
      </w:pPr>
      <w:r>
        <w:rPr>
          <w:rFonts w:ascii="Times New Roman" w:hAnsi="Times New Roman" w:cs="Times New Roman"/>
          <w:sz w:val="24"/>
          <w:szCs w:val="24"/>
        </w:rPr>
        <w:t xml:space="preserve">ESTATE LATE THAMARY MOTOKARI </w:t>
      </w:r>
    </w:p>
    <w:p w:rsidR="00D679CD" w:rsidRDefault="00D679CD" w:rsidP="00CB5E83">
      <w:pPr>
        <w:pStyle w:val="NoSpacing"/>
        <w:jc w:val="both"/>
        <w:rPr>
          <w:rFonts w:ascii="Times New Roman" w:hAnsi="Times New Roman" w:cs="Times New Roman"/>
          <w:sz w:val="24"/>
          <w:szCs w:val="24"/>
        </w:rPr>
      </w:pPr>
      <w:r>
        <w:rPr>
          <w:rFonts w:ascii="Times New Roman" w:hAnsi="Times New Roman" w:cs="Times New Roman"/>
          <w:sz w:val="24"/>
          <w:szCs w:val="24"/>
        </w:rPr>
        <w:t>(represented by</w:t>
      </w:r>
      <w:r w:rsidR="00F015F9">
        <w:rPr>
          <w:rFonts w:ascii="Times New Roman" w:hAnsi="Times New Roman" w:cs="Times New Roman"/>
          <w:sz w:val="24"/>
          <w:szCs w:val="24"/>
        </w:rPr>
        <w:t xml:space="preserve"> FUNGISAYI MOTOKARI as Executor</w:t>
      </w:r>
      <w:bookmarkStart w:id="0" w:name="_GoBack"/>
      <w:bookmarkEnd w:id="0"/>
      <w:r>
        <w:rPr>
          <w:rFonts w:ascii="Times New Roman" w:hAnsi="Times New Roman" w:cs="Times New Roman"/>
          <w:sz w:val="24"/>
          <w:szCs w:val="24"/>
        </w:rPr>
        <w:t>)</w:t>
      </w:r>
    </w:p>
    <w:p w:rsidR="00D679CD" w:rsidRDefault="00D679CD" w:rsidP="00CB5E83">
      <w:pPr>
        <w:pStyle w:val="NoSpacing"/>
        <w:jc w:val="both"/>
        <w:rPr>
          <w:rFonts w:ascii="Times New Roman" w:hAnsi="Times New Roman" w:cs="Times New Roman"/>
          <w:sz w:val="24"/>
          <w:szCs w:val="24"/>
        </w:rPr>
      </w:pPr>
      <w:r>
        <w:rPr>
          <w:rFonts w:ascii="Times New Roman" w:hAnsi="Times New Roman" w:cs="Times New Roman"/>
          <w:sz w:val="24"/>
          <w:szCs w:val="24"/>
        </w:rPr>
        <w:t xml:space="preserve">and </w:t>
      </w:r>
    </w:p>
    <w:p w:rsidR="00D679CD" w:rsidRDefault="00D679CD" w:rsidP="00CB5E83">
      <w:pPr>
        <w:pStyle w:val="NoSpacing"/>
        <w:jc w:val="both"/>
        <w:rPr>
          <w:rFonts w:ascii="Times New Roman" w:hAnsi="Times New Roman" w:cs="Times New Roman"/>
          <w:sz w:val="24"/>
          <w:szCs w:val="24"/>
        </w:rPr>
      </w:pPr>
      <w:r>
        <w:rPr>
          <w:rFonts w:ascii="Times New Roman" w:hAnsi="Times New Roman" w:cs="Times New Roman"/>
          <w:sz w:val="24"/>
          <w:szCs w:val="24"/>
        </w:rPr>
        <w:t xml:space="preserve">FUNGISAI MOTOKARI </w:t>
      </w:r>
    </w:p>
    <w:p w:rsidR="00D679CD" w:rsidRDefault="00D679CD" w:rsidP="00CB5E83">
      <w:pPr>
        <w:pStyle w:val="NoSpacing"/>
        <w:jc w:val="both"/>
        <w:rPr>
          <w:rFonts w:ascii="Times New Roman" w:hAnsi="Times New Roman" w:cs="Times New Roman"/>
          <w:sz w:val="24"/>
          <w:szCs w:val="24"/>
        </w:rPr>
      </w:pPr>
      <w:r>
        <w:rPr>
          <w:rFonts w:ascii="Times New Roman" w:hAnsi="Times New Roman" w:cs="Times New Roman"/>
          <w:sz w:val="24"/>
          <w:szCs w:val="24"/>
        </w:rPr>
        <w:t xml:space="preserve">and </w:t>
      </w:r>
    </w:p>
    <w:p w:rsidR="00D679CD" w:rsidRDefault="00D679CD" w:rsidP="00CB5E83">
      <w:pPr>
        <w:pStyle w:val="NoSpacing"/>
        <w:jc w:val="both"/>
        <w:rPr>
          <w:rFonts w:ascii="Times New Roman" w:hAnsi="Times New Roman" w:cs="Times New Roman"/>
          <w:sz w:val="24"/>
          <w:szCs w:val="24"/>
        </w:rPr>
      </w:pPr>
      <w:r>
        <w:rPr>
          <w:rFonts w:ascii="Times New Roman" w:hAnsi="Times New Roman" w:cs="Times New Roman"/>
          <w:sz w:val="24"/>
          <w:szCs w:val="24"/>
        </w:rPr>
        <w:t xml:space="preserve">MASTER OF HIGH COURT </w:t>
      </w:r>
    </w:p>
    <w:p w:rsidR="00D679CD" w:rsidRDefault="00D679CD" w:rsidP="00CB5E83">
      <w:pPr>
        <w:pStyle w:val="NoSpacing"/>
        <w:jc w:val="both"/>
        <w:rPr>
          <w:rFonts w:ascii="Times New Roman" w:hAnsi="Times New Roman" w:cs="Times New Roman"/>
          <w:sz w:val="24"/>
          <w:szCs w:val="24"/>
        </w:rPr>
      </w:pPr>
      <w:r>
        <w:rPr>
          <w:rFonts w:ascii="Times New Roman" w:hAnsi="Times New Roman" w:cs="Times New Roman"/>
          <w:sz w:val="24"/>
          <w:szCs w:val="24"/>
        </w:rPr>
        <w:t>and</w:t>
      </w:r>
    </w:p>
    <w:p w:rsidR="00D679CD" w:rsidRDefault="00D679CD" w:rsidP="00CB5E83">
      <w:pPr>
        <w:pStyle w:val="NoSpacing"/>
        <w:jc w:val="both"/>
        <w:rPr>
          <w:rFonts w:ascii="Times New Roman" w:hAnsi="Times New Roman" w:cs="Times New Roman"/>
          <w:sz w:val="24"/>
          <w:szCs w:val="24"/>
        </w:rPr>
      </w:pPr>
      <w:r>
        <w:rPr>
          <w:rFonts w:ascii="Times New Roman" w:hAnsi="Times New Roman" w:cs="Times New Roman"/>
          <w:sz w:val="24"/>
          <w:szCs w:val="24"/>
        </w:rPr>
        <w:t xml:space="preserve">CITY OF HARARE </w:t>
      </w:r>
    </w:p>
    <w:p w:rsidR="00D679CD" w:rsidRDefault="00D679CD" w:rsidP="00CB5E83">
      <w:pPr>
        <w:pStyle w:val="NoSpacing"/>
        <w:jc w:val="both"/>
        <w:rPr>
          <w:rFonts w:ascii="Times New Roman" w:hAnsi="Times New Roman" w:cs="Times New Roman"/>
          <w:sz w:val="24"/>
          <w:szCs w:val="24"/>
        </w:rPr>
      </w:pPr>
    </w:p>
    <w:p w:rsidR="00455FEA" w:rsidRDefault="00455FEA" w:rsidP="00CB5E83">
      <w:pPr>
        <w:pStyle w:val="NoSpacing"/>
        <w:jc w:val="both"/>
        <w:rPr>
          <w:rFonts w:ascii="Times New Roman" w:hAnsi="Times New Roman" w:cs="Times New Roman"/>
          <w:sz w:val="24"/>
          <w:szCs w:val="24"/>
        </w:rPr>
      </w:pPr>
    </w:p>
    <w:p w:rsidR="00D679CD" w:rsidRDefault="00D679CD" w:rsidP="00CB5E83">
      <w:pPr>
        <w:pStyle w:val="NoSpacing"/>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365A42" w:rsidRDefault="00365A42" w:rsidP="00CB5E83">
      <w:pPr>
        <w:pStyle w:val="NoSpacing"/>
        <w:jc w:val="both"/>
        <w:rPr>
          <w:rFonts w:ascii="Times New Roman" w:hAnsi="Times New Roman" w:cs="Times New Roman"/>
          <w:sz w:val="24"/>
          <w:szCs w:val="24"/>
        </w:rPr>
      </w:pPr>
      <w:r>
        <w:rPr>
          <w:rFonts w:ascii="Times New Roman" w:hAnsi="Times New Roman" w:cs="Times New Roman"/>
          <w:sz w:val="24"/>
          <w:szCs w:val="24"/>
        </w:rPr>
        <w:t xml:space="preserve">WAMAMBO J </w:t>
      </w:r>
    </w:p>
    <w:p w:rsidR="00365A42" w:rsidRDefault="00365A42" w:rsidP="00CB5E83">
      <w:pPr>
        <w:pStyle w:val="NoSpacing"/>
        <w:jc w:val="both"/>
        <w:rPr>
          <w:rFonts w:ascii="Times New Roman" w:hAnsi="Times New Roman" w:cs="Times New Roman"/>
          <w:sz w:val="24"/>
          <w:szCs w:val="24"/>
        </w:rPr>
      </w:pPr>
      <w:r>
        <w:rPr>
          <w:rFonts w:ascii="Times New Roman" w:hAnsi="Times New Roman" w:cs="Times New Roman"/>
          <w:sz w:val="24"/>
          <w:szCs w:val="24"/>
        </w:rPr>
        <w:t xml:space="preserve">HARARE 12 &amp; 15 July 2024 </w:t>
      </w:r>
    </w:p>
    <w:p w:rsidR="00365A42" w:rsidRDefault="00365A42" w:rsidP="00CB5E83">
      <w:pPr>
        <w:pStyle w:val="NoSpacing"/>
        <w:jc w:val="both"/>
        <w:rPr>
          <w:rFonts w:ascii="Times New Roman" w:hAnsi="Times New Roman" w:cs="Times New Roman"/>
          <w:sz w:val="24"/>
          <w:szCs w:val="24"/>
        </w:rPr>
      </w:pPr>
    </w:p>
    <w:p w:rsidR="00455FEA" w:rsidRDefault="00455FEA" w:rsidP="00CB5E83">
      <w:pPr>
        <w:pStyle w:val="NoSpacing"/>
        <w:jc w:val="both"/>
        <w:rPr>
          <w:rFonts w:ascii="Times New Roman" w:hAnsi="Times New Roman" w:cs="Times New Roman"/>
          <w:sz w:val="24"/>
          <w:szCs w:val="24"/>
        </w:rPr>
      </w:pPr>
    </w:p>
    <w:p w:rsidR="00365A42" w:rsidRDefault="00365A42" w:rsidP="00CB5E83">
      <w:pPr>
        <w:pStyle w:val="NoSpacing"/>
        <w:jc w:val="both"/>
        <w:rPr>
          <w:rFonts w:ascii="Times New Roman" w:hAnsi="Times New Roman" w:cs="Times New Roman"/>
          <w:b/>
          <w:sz w:val="24"/>
          <w:szCs w:val="24"/>
        </w:rPr>
      </w:pPr>
      <w:r w:rsidRPr="00365A42">
        <w:rPr>
          <w:rFonts w:ascii="Times New Roman" w:hAnsi="Times New Roman" w:cs="Times New Roman"/>
          <w:b/>
          <w:sz w:val="24"/>
          <w:szCs w:val="24"/>
        </w:rPr>
        <w:t xml:space="preserve">Urgent Chamber Application </w:t>
      </w:r>
    </w:p>
    <w:p w:rsidR="00365A42" w:rsidRDefault="00365A42" w:rsidP="00CB5E83">
      <w:pPr>
        <w:pStyle w:val="NoSpacing"/>
        <w:jc w:val="both"/>
        <w:rPr>
          <w:rFonts w:ascii="Times New Roman" w:hAnsi="Times New Roman" w:cs="Times New Roman"/>
          <w:b/>
          <w:sz w:val="24"/>
          <w:szCs w:val="24"/>
        </w:rPr>
      </w:pPr>
    </w:p>
    <w:p w:rsidR="00365A42" w:rsidRDefault="00365A42" w:rsidP="00CB5E83">
      <w:pPr>
        <w:pStyle w:val="NoSpacing"/>
        <w:jc w:val="both"/>
        <w:rPr>
          <w:rFonts w:ascii="Times New Roman" w:hAnsi="Times New Roman" w:cs="Times New Roman"/>
          <w:b/>
          <w:sz w:val="24"/>
          <w:szCs w:val="24"/>
        </w:rPr>
      </w:pPr>
    </w:p>
    <w:p w:rsidR="00365A42" w:rsidRDefault="00365A42" w:rsidP="00CB5E83">
      <w:pPr>
        <w:pStyle w:val="NoSpacing"/>
        <w:jc w:val="both"/>
        <w:rPr>
          <w:rFonts w:ascii="Times New Roman" w:hAnsi="Times New Roman" w:cs="Times New Roman"/>
          <w:sz w:val="24"/>
          <w:szCs w:val="24"/>
        </w:rPr>
      </w:pPr>
      <w:r w:rsidRPr="008905E6">
        <w:rPr>
          <w:rFonts w:ascii="Times New Roman" w:hAnsi="Times New Roman" w:cs="Times New Roman"/>
          <w:i/>
          <w:sz w:val="24"/>
          <w:szCs w:val="24"/>
        </w:rPr>
        <w:t>C Tawanda</w:t>
      </w:r>
      <w:r>
        <w:rPr>
          <w:rFonts w:ascii="Times New Roman" w:hAnsi="Times New Roman" w:cs="Times New Roman"/>
          <w:sz w:val="24"/>
          <w:szCs w:val="24"/>
        </w:rPr>
        <w:t xml:space="preserve"> for the applicants </w:t>
      </w:r>
    </w:p>
    <w:p w:rsidR="00365A42" w:rsidRDefault="00365A42" w:rsidP="00CB5E83">
      <w:pPr>
        <w:pStyle w:val="NoSpacing"/>
        <w:jc w:val="both"/>
        <w:rPr>
          <w:rFonts w:ascii="Times New Roman" w:hAnsi="Times New Roman" w:cs="Times New Roman"/>
          <w:sz w:val="24"/>
          <w:szCs w:val="24"/>
        </w:rPr>
      </w:pPr>
      <w:r w:rsidRPr="008905E6">
        <w:rPr>
          <w:rFonts w:ascii="Times New Roman" w:hAnsi="Times New Roman" w:cs="Times New Roman"/>
          <w:i/>
          <w:sz w:val="24"/>
          <w:szCs w:val="24"/>
        </w:rPr>
        <w:t>S Kufandada</w:t>
      </w:r>
      <w:r>
        <w:rPr>
          <w:rFonts w:ascii="Times New Roman" w:hAnsi="Times New Roman" w:cs="Times New Roman"/>
          <w:sz w:val="24"/>
          <w:szCs w:val="24"/>
        </w:rPr>
        <w:t xml:space="preserve"> for the first and second respondents </w:t>
      </w:r>
    </w:p>
    <w:p w:rsidR="00365A42" w:rsidRDefault="00365A42" w:rsidP="00CB5E83">
      <w:pPr>
        <w:pStyle w:val="NoSpacing"/>
        <w:jc w:val="both"/>
        <w:rPr>
          <w:rFonts w:ascii="Times New Roman" w:hAnsi="Times New Roman" w:cs="Times New Roman"/>
          <w:sz w:val="24"/>
          <w:szCs w:val="24"/>
        </w:rPr>
      </w:pPr>
      <w:r>
        <w:rPr>
          <w:rFonts w:ascii="Times New Roman" w:hAnsi="Times New Roman" w:cs="Times New Roman"/>
          <w:sz w:val="24"/>
          <w:szCs w:val="24"/>
        </w:rPr>
        <w:t xml:space="preserve">No appearance for the third and fourth respondents </w:t>
      </w:r>
    </w:p>
    <w:p w:rsidR="00365A42" w:rsidRDefault="00365A42" w:rsidP="00CB5E83">
      <w:pPr>
        <w:pStyle w:val="NoSpacing"/>
        <w:jc w:val="both"/>
        <w:rPr>
          <w:rFonts w:ascii="Times New Roman" w:hAnsi="Times New Roman" w:cs="Times New Roman"/>
          <w:sz w:val="24"/>
          <w:szCs w:val="24"/>
        </w:rPr>
      </w:pPr>
    </w:p>
    <w:p w:rsidR="00365A42" w:rsidRDefault="00365A42" w:rsidP="00CB5E83">
      <w:pPr>
        <w:pStyle w:val="NoSpacing"/>
        <w:jc w:val="both"/>
        <w:rPr>
          <w:rFonts w:ascii="Times New Roman" w:hAnsi="Times New Roman" w:cs="Times New Roman"/>
          <w:sz w:val="24"/>
          <w:szCs w:val="24"/>
        </w:rPr>
      </w:pPr>
    </w:p>
    <w:p w:rsidR="00D62D31" w:rsidRDefault="00365A42" w:rsidP="00365A42">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WAMA</w:t>
      </w:r>
      <w:r w:rsidR="00C908DC">
        <w:rPr>
          <w:rFonts w:ascii="Times New Roman" w:hAnsi="Times New Roman" w:cs="Times New Roman"/>
          <w:sz w:val="24"/>
          <w:szCs w:val="24"/>
        </w:rPr>
        <w:t>M</w:t>
      </w:r>
      <w:r>
        <w:rPr>
          <w:rFonts w:ascii="Times New Roman" w:hAnsi="Times New Roman" w:cs="Times New Roman"/>
          <w:sz w:val="24"/>
          <w:szCs w:val="24"/>
        </w:rPr>
        <w:t>BO J</w:t>
      </w:r>
      <w:r w:rsidR="00455FEA">
        <w:rPr>
          <w:rFonts w:ascii="Times New Roman" w:hAnsi="Times New Roman" w:cs="Times New Roman"/>
          <w:sz w:val="24"/>
          <w:szCs w:val="24"/>
        </w:rPr>
        <w:t>:</w:t>
      </w:r>
      <w:r>
        <w:rPr>
          <w:rFonts w:ascii="Times New Roman" w:hAnsi="Times New Roman" w:cs="Times New Roman"/>
          <w:sz w:val="24"/>
          <w:szCs w:val="24"/>
        </w:rPr>
        <w:t xml:space="preserve">      This mater came before me as an urgent chamber application. The applicant seeks to interdict the respondents from disposing of an immovable property at the centre of this dispute. The property is 64 Daniel Street Mbare, Harare (the property). The four applicants and second respondent are all grandchildren of the late Thamary Motokari</w:t>
      </w:r>
      <w:r w:rsidR="00D62D31">
        <w:rPr>
          <w:rFonts w:ascii="Times New Roman" w:hAnsi="Times New Roman" w:cs="Times New Roman"/>
          <w:sz w:val="24"/>
          <w:szCs w:val="24"/>
        </w:rPr>
        <w:t xml:space="preserve"> (deceased) whose estate was registered under DR 107</w:t>
      </w:r>
      <w:r w:rsidR="008905E6">
        <w:rPr>
          <w:rFonts w:ascii="Times New Roman" w:hAnsi="Times New Roman" w:cs="Times New Roman"/>
          <w:sz w:val="24"/>
          <w:szCs w:val="24"/>
        </w:rPr>
        <w:t>1</w:t>
      </w:r>
      <w:r w:rsidR="00D62D31">
        <w:rPr>
          <w:rFonts w:ascii="Times New Roman" w:hAnsi="Times New Roman" w:cs="Times New Roman"/>
          <w:sz w:val="24"/>
          <w:szCs w:val="24"/>
        </w:rPr>
        <w:t xml:space="preserve">/19 </w:t>
      </w:r>
    </w:p>
    <w:p w:rsidR="00D62D31" w:rsidRDefault="00D62D31" w:rsidP="00365A42">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respondent was appointed executrix of deceased</w:t>
      </w:r>
      <w:r w:rsidR="00CF5254">
        <w:rPr>
          <w:rFonts w:ascii="Times New Roman" w:hAnsi="Times New Roman" w:cs="Times New Roman"/>
          <w:sz w:val="24"/>
          <w:szCs w:val="24"/>
        </w:rPr>
        <w:t>’s</w:t>
      </w:r>
      <w:r>
        <w:rPr>
          <w:rFonts w:ascii="Times New Roman" w:hAnsi="Times New Roman" w:cs="Times New Roman"/>
          <w:sz w:val="24"/>
          <w:szCs w:val="24"/>
        </w:rPr>
        <w:t xml:space="preserve"> is estate and was granted authority to sell the property by the Master of the High Court in terms of section 120 of the Administration of Estates Acts [</w:t>
      </w:r>
      <w:r w:rsidRPr="00CF5254">
        <w:rPr>
          <w:rFonts w:ascii="Times New Roman" w:hAnsi="Times New Roman" w:cs="Times New Roman"/>
          <w:i/>
          <w:sz w:val="24"/>
          <w:szCs w:val="24"/>
        </w:rPr>
        <w:t>Chapter</w:t>
      </w:r>
      <w:r>
        <w:rPr>
          <w:rFonts w:ascii="Times New Roman" w:hAnsi="Times New Roman" w:cs="Times New Roman"/>
          <w:sz w:val="24"/>
          <w:szCs w:val="24"/>
        </w:rPr>
        <w:t xml:space="preserve"> 6:01]. A consent to session of immovable property was also issued by the Master of High Court.</w:t>
      </w:r>
    </w:p>
    <w:p w:rsidR="00756541" w:rsidRDefault="00D62D31" w:rsidP="00365A42">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Before the filling of this urgent chamber application the property was sold to one Jealous </w:t>
      </w:r>
      <w:proofErr w:type="spellStart"/>
      <w:r>
        <w:rPr>
          <w:rFonts w:ascii="Times New Roman" w:hAnsi="Times New Roman" w:cs="Times New Roman"/>
          <w:sz w:val="24"/>
          <w:szCs w:val="24"/>
        </w:rPr>
        <w:t>Matotote</w:t>
      </w:r>
      <w:proofErr w:type="spellEnd"/>
      <w:r>
        <w:rPr>
          <w:rFonts w:ascii="Times New Roman" w:hAnsi="Times New Roman" w:cs="Times New Roman"/>
          <w:sz w:val="24"/>
          <w:szCs w:val="24"/>
        </w:rPr>
        <w:t xml:space="preserve"> for US $2</w:t>
      </w:r>
      <w:r w:rsidR="00C908DC">
        <w:rPr>
          <w:rFonts w:ascii="Times New Roman" w:hAnsi="Times New Roman" w:cs="Times New Roman"/>
          <w:sz w:val="24"/>
          <w:szCs w:val="24"/>
        </w:rPr>
        <w:t xml:space="preserve">5 500.00 as per agreement </w:t>
      </w:r>
      <w:r w:rsidR="00455FEA">
        <w:rPr>
          <w:rFonts w:ascii="Times New Roman" w:hAnsi="Times New Roman" w:cs="Times New Roman"/>
          <w:sz w:val="24"/>
          <w:szCs w:val="24"/>
        </w:rPr>
        <w:t>of sale</w:t>
      </w:r>
      <w:r>
        <w:rPr>
          <w:rFonts w:ascii="Times New Roman" w:hAnsi="Times New Roman" w:cs="Times New Roman"/>
          <w:sz w:val="24"/>
          <w:szCs w:val="24"/>
        </w:rPr>
        <w:t xml:space="preserve"> dated 8 July 2024. This application was issued </w:t>
      </w:r>
      <w:r w:rsidR="00756541">
        <w:rPr>
          <w:rFonts w:ascii="Times New Roman" w:hAnsi="Times New Roman" w:cs="Times New Roman"/>
          <w:sz w:val="24"/>
          <w:szCs w:val="24"/>
        </w:rPr>
        <w:t xml:space="preserve">the next day on 9 July 2024. </w:t>
      </w:r>
    </w:p>
    <w:p w:rsidR="00756541" w:rsidRDefault="00756541" w:rsidP="00756541">
      <w:pPr>
        <w:pStyle w:val="NoSpacing"/>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It became clear during the hearing that applicants were not aware of the sale when they filed this application. </w:t>
      </w:r>
    </w:p>
    <w:p w:rsidR="00756541" w:rsidRDefault="00756541" w:rsidP="00756541">
      <w:pPr>
        <w:pStyle w:val="NoSpacing"/>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The first and the second respondents are opposed to the application. They filed opposing papers and raised a number of points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lim</w:t>
      </w:r>
      <w:r w:rsidRPr="00756541">
        <w:rPr>
          <w:rFonts w:ascii="Times New Roman" w:hAnsi="Times New Roman" w:cs="Times New Roman"/>
          <w:i/>
          <w:sz w:val="24"/>
          <w:szCs w:val="24"/>
        </w:rPr>
        <w:t>ine</w:t>
      </w:r>
      <w:proofErr w:type="spellEnd"/>
      <w:r>
        <w:rPr>
          <w:rFonts w:ascii="Times New Roman" w:hAnsi="Times New Roman" w:cs="Times New Roman"/>
          <w:sz w:val="24"/>
          <w:szCs w:val="24"/>
        </w:rPr>
        <w:t>. I will resolve same presently. Lack</w:t>
      </w:r>
      <w:r w:rsidR="00423D53">
        <w:rPr>
          <w:rFonts w:ascii="Times New Roman" w:hAnsi="Times New Roman" w:cs="Times New Roman"/>
          <w:sz w:val="24"/>
          <w:szCs w:val="24"/>
        </w:rPr>
        <w:t xml:space="preserve"> of urgency was raised as a point </w:t>
      </w:r>
      <w:r w:rsidR="00423D53" w:rsidRPr="00423D53">
        <w:rPr>
          <w:rFonts w:ascii="Times New Roman" w:hAnsi="Times New Roman" w:cs="Times New Roman"/>
          <w:i/>
          <w:sz w:val="24"/>
          <w:szCs w:val="24"/>
        </w:rPr>
        <w:t xml:space="preserve">in </w:t>
      </w:r>
      <w:proofErr w:type="spellStart"/>
      <w:r w:rsidR="00423D53" w:rsidRPr="00423D53">
        <w:rPr>
          <w:rFonts w:ascii="Times New Roman" w:hAnsi="Times New Roman" w:cs="Times New Roman"/>
          <w:i/>
          <w:sz w:val="24"/>
          <w:szCs w:val="24"/>
        </w:rPr>
        <w:t>limine</w:t>
      </w:r>
      <w:proofErr w:type="spellEnd"/>
      <w:r w:rsidR="00423D53">
        <w:rPr>
          <w:rFonts w:ascii="Times New Roman" w:hAnsi="Times New Roman" w:cs="Times New Roman"/>
          <w:sz w:val="24"/>
          <w:szCs w:val="24"/>
        </w:rPr>
        <w:t xml:space="preserve">. The first and second respondents aver that the cause of action arose as far back as 2019. They missed the point that the cause of action in this application relates to the authority to sell the property. That authority was only granted on 4 June 2024 while the consent to cession of immovable property was granted on 8 July 2024. The issue is when the applicants gained knowledge of the issuance of the two documents referred to above before, they sprang to action? </w:t>
      </w:r>
    </w:p>
    <w:p w:rsidR="00A01463" w:rsidRDefault="00D62D31" w:rsidP="00365A42">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365A42">
        <w:rPr>
          <w:rFonts w:ascii="Times New Roman" w:hAnsi="Times New Roman" w:cs="Times New Roman"/>
          <w:sz w:val="24"/>
          <w:szCs w:val="24"/>
        </w:rPr>
        <w:t xml:space="preserve">    </w:t>
      </w:r>
      <w:r w:rsidR="00423D53">
        <w:rPr>
          <w:rFonts w:ascii="Times New Roman" w:hAnsi="Times New Roman" w:cs="Times New Roman"/>
          <w:sz w:val="24"/>
          <w:szCs w:val="24"/>
        </w:rPr>
        <w:t xml:space="preserve">The Applicants contend that they gained knowledge of </w:t>
      </w:r>
      <w:r w:rsidR="001F4A06">
        <w:rPr>
          <w:rFonts w:ascii="Times New Roman" w:hAnsi="Times New Roman" w:cs="Times New Roman"/>
          <w:sz w:val="24"/>
          <w:szCs w:val="24"/>
        </w:rPr>
        <w:t>the impending sale of property on 25 June 2024 when potential buyers came to view the property. This assertion has not been challenged by the two respondents. Between 25 June 2024 and 9 July 2024 when the applicat</w:t>
      </w:r>
      <w:r w:rsidR="000B1F8D">
        <w:rPr>
          <w:rFonts w:ascii="Times New Roman" w:hAnsi="Times New Roman" w:cs="Times New Roman"/>
          <w:sz w:val="24"/>
          <w:szCs w:val="24"/>
        </w:rPr>
        <w:t>ion was filed</w:t>
      </w:r>
      <w:r w:rsidR="00C908DC">
        <w:rPr>
          <w:rFonts w:ascii="Times New Roman" w:hAnsi="Times New Roman" w:cs="Times New Roman"/>
          <w:sz w:val="24"/>
          <w:szCs w:val="24"/>
        </w:rPr>
        <w:t xml:space="preserve"> it</w:t>
      </w:r>
      <w:r w:rsidR="000B1F8D">
        <w:rPr>
          <w:rFonts w:ascii="Times New Roman" w:hAnsi="Times New Roman" w:cs="Times New Roman"/>
          <w:sz w:val="24"/>
          <w:szCs w:val="24"/>
        </w:rPr>
        <w:t xml:space="preserve"> is not an unduly long period amounti</w:t>
      </w:r>
      <w:r w:rsidR="00457F0A">
        <w:rPr>
          <w:rFonts w:ascii="Times New Roman" w:hAnsi="Times New Roman" w:cs="Times New Roman"/>
          <w:sz w:val="24"/>
          <w:szCs w:val="24"/>
        </w:rPr>
        <w:t>ng to one sitting</w:t>
      </w:r>
      <w:r w:rsidR="00C908DC">
        <w:rPr>
          <w:rFonts w:ascii="Times New Roman" w:hAnsi="Times New Roman" w:cs="Times New Roman"/>
          <w:sz w:val="24"/>
          <w:szCs w:val="24"/>
        </w:rPr>
        <w:t xml:space="preserve"> on</w:t>
      </w:r>
      <w:r w:rsidR="00457F0A">
        <w:rPr>
          <w:rFonts w:ascii="Times New Roman" w:hAnsi="Times New Roman" w:cs="Times New Roman"/>
          <w:sz w:val="24"/>
          <w:szCs w:val="24"/>
        </w:rPr>
        <w:t xml:space="preserve"> their laurels. I should note here that only the time aspect of urgency was challenged in this case. I find that applicants acted when the need to act arose. I note here that the founding affidavit and supporting affidavits were signed on 8 July 2024. The point </w:t>
      </w:r>
      <w:r w:rsidR="00457F0A" w:rsidRPr="00457F0A">
        <w:rPr>
          <w:rFonts w:ascii="Times New Roman" w:hAnsi="Times New Roman" w:cs="Times New Roman"/>
          <w:i/>
          <w:sz w:val="24"/>
          <w:szCs w:val="24"/>
        </w:rPr>
        <w:t xml:space="preserve">in </w:t>
      </w:r>
      <w:proofErr w:type="spellStart"/>
      <w:r w:rsidR="00457F0A" w:rsidRPr="00457F0A">
        <w:rPr>
          <w:rFonts w:ascii="Times New Roman" w:hAnsi="Times New Roman" w:cs="Times New Roman"/>
          <w:i/>
          <w:sz w:val="24"/>
          <w:szCs w:val="24"/>
        </w:rPr>
        <w:t>limine</w:t>
      </w:r>
      <w:proofErr w:type="spellEnd"/>
      <w:r w:rsidR="00457F0A">
        <w:rPr>
          <w:rFonts w:ascii="Times New Roman" w:hAnsi="Times New Roman" w:cs="Times New Roman"/>
          <w:sz w:val="24"/>
          <w:szCs w:val="24"/>
        </w:rPr>
        <w:t xml:space="preserve"> of lack of urgency </w:t>
      </w:r>
      <w:r w:rsidR="00A01463">
        <w:rPr>
          <w:rFonts w:ascii="Times New Roman" w:hAnsi="Times New Roman" w:cs="Times New Roman"/>
          <w:sz w:val="24"/>
          <w:szCs w:val="24"/>
        </w:rPr>
        <w:t xml:space="preserve">is thus dismissed. </w:t>
      </w:r>
    </w:p>
    <w:p w:rsidR="00A01463" w:rsidRDefault="00A01463" w:rsidP="00365A42">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two respondents raise the point in </w:t>
      </w:r>
      <w:proofErr w:type="spellStart"/>
      <w:r>
        <w:rPr>
          <w:rFonts w:ascii="Times New Roman" w:hAnsi="Times New Roman" w:cs="Times New Roman"/>
          <w:sz w:val="24"/>
          <w:szCs w:val="24"/>
        </w:rPr>
        <w:t>limine</w:t>
      </w:r>
      <w:proofErr w:type="spellEnd"/>
      <w:r>
        <w:rPr>
          <w:rFonts w:ascii="Times New Roman" w:hAnsi="Times New Roman" w:cs="Times New Roman"/>
          <w:sz w:val="24"/>
          <w:szCs w:val="24"/>
        </w:rPr>
        <w:t xml:space="preserve"> that the D.R. number of the deceased’s estate is not referenced. While it is important for this to be done it strikes me that in their application papers the DR number is indeed referred to. The authority to sell estate</w:t>
      </w:r>
      <w:r w:rsidR="00C908DC">
        <w:rPr>
          <w:rFonts w:ascii="Times New Roman" w:hAnsi="Times New Roman" w:cs="Times New Roman"/>
          <w:sz w:val="24"/>
          <w:szCs w:val="24"/>
        </w:rPr>
        <w:t xml:space="preserve"> pr</w:t>
      </w:r>
      <w:r w:rsidR="004073D5">
        <w:rPr>
          <w:rFonts w:ascii="Times New Roman" w:hAnsi="Times New Roman" w:cs="Times New Roman"/>
          <w:sz w:val="24"/>
          <w:szCs w:val="24"/>
        </w:rPr>
        <w:t>o</w:t>
      </w:r>
      <w:r w:rsidR="00C908DC">
        <w:rPr>
          <w:rFonts w:ascii="Times New Roman" w:hAnsi="Times New Roman" w:cs="Times New Roman"/>
          <w:sz w:val="24"/>
          <w:szCs w:val="24"/>
        </w:rPr>
        <w:t>perty</w:t>
      </w:r>
      <w:r>
        <w:rPr>
          <w:rFonts w:ascii="Times New Roman" w:hAnsi="Times New Roman" w:cs="Times New Roman"/>
          <w:sz w:val="24"/>
          <w:szCs w:val="24"/>
        </w:rPr>
        <w:t xml:space="preserve"> otherwise than by auction</w:t>
      </w:r>
      <w:r w:rsidR="00C908DC">
        <w:rPr>
          <w:rFonts w:ascii="Times New Roman" w:hAnsi="Times New Roman" w:cs="Times New Roman"/>
          <w:sz w:val="24"/>
          <w:szCs w:val="24"/>
        </w:rPr>
        <w:t xml:space="preserve"> at</w:t>
      </w:r>
      <w:r>
        <w:rPr>
          <w:rFonts w:ascii="Times New Roman" w:hAnsi="Times New Roman" w:cs="Times New Roman"/>
          <w:sz w:val="24"/>
          <w:szCs w:val="24"/>
        </w:rPr>
        <w:t xml:space="preserve"> page 50 of the application reflects the DR number, the estate and the immovable property</w:t>
      </w:r>
      <w:r w:rsidR="00C908DC">
        <w:rPr>
          <w:rFonts w:ascii="Times New Roman" w:hAnsi="Times New Roman" w:cs="Times New Roman"/>
          <w:sz w:val="24"/>
          <w:szCs w:val="24"/>
        </w:rPr>
        <w:t xml:space="preserve"> description</w:t>
      </w:r>
      <w:r>
        <w:rPr>
          <w:rFonts w:ascii="Times New Roman" w:hAnsi="Times New Roman" w:cs="Times New Roman"/>
          <w:sz w:val="24"/>
          <w:szCs w:val="24"/>
        </w:rPr>
        <w:t xml:space="preserve"> in full. </w:t>
      </w:r>
    </w:p>
    <w:p w:rsidR="001D4D67" w:rsidRDefault="00A01463" w:rsidP="00365A42">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letters written to second respondent at page</w:t>
      </w:r>
      <w:r w:rsidR="004073D5">
        <w:rPr>
          <w:rFonts w:ascii="Times New Roman" w:hAnsi="Times New Roman" w:cs="Times New Roman"/>
          <w:sz w:val="24"/>
          <w:szCs w:val="24"/>
        </w:rPr>
        <w:t>s</w:t>
      </w:r>
      <w:r>
        <w:rPr>
          <w:rFonts w:ascii="Times New Roman" w:hAnsi="Times New Roman" w:cs="Times New Roman"/>
          <w:sz w:val="24"/>
          <w:szCs w:val="24"/>
        </w:rPr>
        <w:t xml:space="preserve"> 31 and 33 also reflect the correct DR number. The two are part </w:t>
      </w:r>
      <w:r w:rsidR="001D4D67">
        <w:rPr>
          <w:rFonts w:ascii="Times New Roman" w:hAnsi="Times New Roman" w:cs="Times New Roman"/>
          <w:sz w:val="24"/>
          <w:szCs w:val="24"/>
        </w:rPr>
        <w:t xml:space="preserve">of applicant’s papers filed of record and served on the respondents. I find that there is no prejudice in the non mention of the D.R. number in the citation of the papers in the circumstances of this case. To that extend I dismiss this point </w:t>
      </w:r>
      <w:r w:rsidR="001D4D67" w:rsidRPr="001D4D67">
        <w:rPr>
          <w:rFonts w:ascii="Times New Roman" w:hAnsi="Times New Roman" w:cs="Times New Roman"/>
          <w:i/>
          <w:sz w:val="24"/>
          <w:szCs w:val="24"/>
        </w:rPr>
        <w:t xml:space="preserve">in </w:t>
      </w:r>
      <w:proofErr w:type="spellStart"/>
      <w:r w:rsidR="001D4D67" w:rsidRPr="001D4D67">
        <w:rPr>
          <w:rFonts w:ascii="Times New Roman" w:hAnsi="Times New Roman" w:cs="Times New Roman"/>
          <w:i/>
          <w:sz w:val="24"/>
          <w:szCs w:val="24"/>
        </w:rPr>
        <w:t>limine</w:t>
      </w:r>
      <w:proofErr w:type="spellEnd"/>
      <w:r w:rsidR="001D4D67">
        <w:rPr>
          <w:rFonts w:ascii="Times New Roman" w:hAnsi="Times New Roman" w:cs="Times New Roman"/>
          <w:sz w:val="24"/>
          <w:szCs w:val="24"/>
        </w:rPr>
        <w:t xml:space="preserve">. </w:t>
      </w:r>
    </w:p>
    <w:p w:rsidR="005A0A0A" w:rsidRDefault="001D4D67" w:rsidP="00365A42">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respondents also raise the point </w:t>
      </w:r>
      <w:r w:rsidRPr="001D4D67">
        <w:rPr>
          <w:rFonts w:ascii="Times New Roman" w:hAnsi="Times New Roman" w:cs="Times New Roman"/>
          <w:i/>
          <w:sz w:val="24"/>
          <w:szCs w:val="24"/>
        </w:rPr>
        <w:t xml:space="preserve">in </w:t>
      </w:r>
      <w:proofErr w:type="spellStart"/>
      <w:r w:rsidRPr="001D4D67">
        <w:rPr>
          <w:rFonts w:ascii="Times New Roman" w:hAnsi="Times New Roman" w:cs="Times New Roman"/>
          <w:i/>
          <w:sz w:val="24"/>
          <w:szCs w:val="24"/>
        </w:rPr>
        <w:t>limine</w:t>
      </w:r>
      <w:proofErr w:type="spellEnd"/>
      <w:r w:rsidR="004073D5">
        <w:rPr>
          <w:rFonts w:ascii="Times New Roman" w:hAnsi="Times New Roman" w:cs="Times New Roman"/>
          <w:sz w:val="24"/>
          <w:szCs w:val="24"/>
        </w:rPr>
        <w:t>, t</w:t>
      </w:r>
      <w:r>
        <w:rPr>
          <w:rFonts w:ascii="Times New Roman" w:hAnsi="Times New Roman" w:cs="Times New Roman"/>
          <w:sz w:val="24"/>
          <w:szCs w:val="24"/>
        </w:rPr>
        <w:t xml:space="preserve">hat applicants have no </w:t>
      </w:r>
      <w:r w:rsidRPr="001D4D67">
        <w:rPr>
          <w:rFonts w:ascii="Times New Roman" w:hAnsi="Times New Roman" w:cs="Times New Roman"/>
          <w:i/>
          <w:sz w:val="24"/>
          <w:szCs w:val="24"/>
        </w:rPr>
        <w:t xml:space="preserve">locus </w:t>
      </w:r>
      <w:proofErr w:type="spellStart"/>
      <w:r w:rsidRPr="001D4D67">
        <w:rPr>
          <w:rFonts w:ascii="Times New Roman" w:hAnsi="Times New Roman" w:cs="Times New Roman"/>
          <w:i/>
          <w:sz w:val="24"/>
          <w:szCs w:val="24"/>
        </w:rPr>
        <w:t>standi</w:t>
      </w:r>
      <w:proofErr w:type="spellEnd"/>
      <w:r w:rsidR="00BF7FD9">
        <w:rPr>
          <w:rFonts w:ascii="Times New Roman" w:hAnsi="Times New Roman" w:cs="Times New Roman"/>
          <w:sz w:val="24"/>
          <w:szCs w:val="24"/>
        </w:rPr>
        <w:t xml:space="preserve"> </w:t>
      </w:r>
      <w:r>
        <w:rPr>
          <w:rFonts w:ascii="Times New Roman" w:hAnsi="Times New Roman" w:cs="Times New Roman"/>
          <w:sz w:val="24"/>
          <w:szCs w:val="24"/>
        </w:rPr>
        <w:t xml:space="preserve">to make this application and that they should </w:t>
      </w:r>
      <w:r w:rsidR="005A0A0A">
        <w:rPr>
          <w:rFonts w:ascii="Times New Roman" w:hAnsi="Times New Roman" w:cs="Times New Roman"/>
          <w:sz w:val="24"/>
          <w:szCs w:val="24"/>
        </w:rPr>
        <w:t xml:space="preserve">have sought a review of the Master’s decision instead of challenging a sale. </w:t>
      </w:r>
    </w:p>
    <w:p w:rsidR="00AE625A" w:rsidRDefault="005A0A0A" w:rsidP="00365A42">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are grandchildren of the deceased. The second respondent </w:t>
      </w:r>
      <w:r w:rsidR="00D50A31">
        <w:rPr>
          <w:rFonts w:ascii="Times New Roman" w:hAnsi="Times New Roman" w:cs="Times New Roman"/>
          <w:sz w:val="24"/>
          <w:szCs w:val="24"/>
        </w:rPr>
        <w:t xml:space="preserve">is also a grandchild of the deceased. The round table minutes at page 28 of the record reflects that the first to third applicants and the second respondent representing the estate of the deceased were in attendance. The round table minutes records the first to third applicants as beneficiaries to the estate of the deceased. Issues that were discussed at the round table include the improvements done on the property by first to third applicants, a claim registered for such with the Master of the High </w:t>
      </w:r>
      <w:r w:rsidR="00AE625A">
        <w:rPr>
          <w:rFonts w:ascii="Times New Roman" w:hAnsi="Times New Roman" w:cs="Times New Roman"/>
          <w:sz w:val="24"/>
          <w:szCs w:val="24"/>
        </w:rPr>
        <w:t xml:space="preserve">Court, the issue of appointment of three executers, the payment of utility of bills and monthly rentals for the property and the payment of the master’s fees was also included in the discussions. I find that in the circumstances the applicants were included in these discussions as grandchildren of the deceased and as persons with a substantial interest in the estate of the deceased. I find that this point </w:t>
      </w:r>
      <w:r w:rsidR="00AE625A" w:rsidRPr="00AE625A">
        <w:rPr>
          <w:rFonts w:ascii="Times New Roman" w:hAnsi="Times New Roman" w:cs="Times New Roman"/>
          <w:i/>
          <w:sz w:val="24"/>
          <w:szCs w:val="24"/>
        </w:rPr>
        <w:t xml:space="preserve">in </w:t>
      </w:r>
      <w:proofErr w:type="spellStart"/>
      <w:r w:rsidR="00AE625A" w:rsidRPr="00AE625A">
        <w:rPr>
          <w:rFonts w:ascii="Times New Roman" w:hAnsi="Times New Roman" w:cs="Times New Roman"/>
          <w:i/>
          <w:sz w:val="24"/>
          <w:szCs w:val="24"/>
        </w:rPr>
        <w:t>limine</w:t>
      </w:r>
      <w:proofErr w:type="spellEnd"/>
      <w:r w:rsidR="00D50A31">
        <w:rPr>
          <w:rFonts w:ascii="Times New Roman" w:hAnsi="Times New Roman" w:cs="Times New Roman"/>
          <w:sz w:val="24"/>
          <w:szCs w:val="24"/>
        </w:rPr>
        <w:t xml:space="preserve"> </w:t>
      </w:r>
      <w:r w:rsidR="00AE625A">
        <w:rPr>
          <w:rFonts w:ascii="Times New Roman" w:hAnsi="Times New Roman" w:cs="Times New Roman"/>
          <w:sz w:val="24"/>
          <w:szCs w:val="24"/>
        </w:rPr>
        <w:t xml:space="preserve">as discussed above has no merit and dismissed. </w:t>
      </w:r>
    </w:p>
    <w:p w:rsidR="00AE625A" w:rsidRDefault="00AE625A" w:rsidP="00365A42">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issue of the sale of the house is more an issue on the merits and l will resolve such on merits. </w:t>
      </w:r>
    </w:p>
    <w:p w:rsidR="00157294" w:rsidRDefault="00157294" w:rsidP="00365A42">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note that the application was hurriedly put together. The application contains numerous errors and does not hold together for many reasons. </w:t>
      </w:r>
    </w:p>
    <w:p w:rsidR="00157294" w:rsidRDefault="004073D5" w:rsidP="00365A42">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fil</w:t>
      </w:r>
      <w:r w:rsidR="00157294">
        <w:rPr>
          <w:rFonts w:ascii="Times New Roman" w:hAnsi="Times New Roman" w:cs="Times New Roman"/>
          <w:sz w:val="24"/>
          <w:szCs w:val="24"/>
        </w:rPr>
        <w:t xml:space="preserve">ing of papers seems to have been made haphazardly to say the least. There is a founding affidavit and a declaration. </w:t>
      </w:r>
    </w:p>
    <w:p w:rsidR="003552CF" w:rsidRDefault="00157294" w:rsidP="00365A42">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relief sought under the founding affidavit and that sought under the draft order do not speak to each other. I am aware that the founding affidavit is the bedrock of the application. </w:t>
      </w:r>
      <w:r w:rsidR="003552CF">
        <w:rPr>
          <w:rFonts w:ascii="Times New Roman" w:hAnsi="Times New Roman" w:cs="Times New Roman"/>
          <w:sz w:val="24"/>
          <w:szCs w:val="24"/>
        </w:rPr>
        <w:t>How</w:t>
      </w:r>
      <w:r>
        <w:rPr>
          <w:rFonts w:ascii="Times New Roman" w:hAnsi="Times New Roman" w:cs="Times New Roman"/>
          <w:sz w:val="24"/>
          <w:szCs w:val="24"/>
        </w:rPr>
        <w:t xml:space="preserve"> else should respondents respond to relief</w:t>
      </w:r>
      <w:r w:rsidR="003552CF">
        <w:rPr>
          <w:rFonts w:ascii="Times New Roman" w:hAnsi="Times New Roman" w:cs="Times New Roman"/>
          <w:sz w:val="24"/>
          <w:szCs w:val="24"/>
        </w:rPr>
        <w:t xml:space="preserve"> sought in the founding affidavit being substantially different from the relief reflected on the draft orde</w:t>
      </w:r>
      <w:r w:rsidR="004073D5">
        <w:rPr>
          <w:rFonts w:ascii="Times New Roman" w:hAnsi="Times New Roman" w:cs="Times New Roman"/>
          <w:sz w:val="24"/>
          <w:szCs w:val="24"/>
        </w:rPr>
        <w:t>r. This much was drawn to the atten</w:t>
      </w:r>
      <w:r w:rsidR="003552CF">
        <w:rPr>
          <w:rFonts w:ascii="Times New Roman" w:hAnsi="Times New Roman" w:cs="Times New Roman"/>
          <w:sz w:val="24"/>
          <w:szCs w:val="24"/>
        </w:rPr>
        <w:t xml:space="preserve">tion of the applicants’ counsel who acknowledged the error. Her take was to seek to amend the draft order to be in line with the founding affidavit. This was clearly improper and prejudicial to the respondents. </w:t>
      </w:r>
    </w:p>
    <w:p w:rsidR="00DF2E68" w:rsidRDefault="003552CF" w:rsidP="003552CF">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draft order also contains relief that is not only too broad but has also </w:t>
      </w:r>
      <w:r w:rsidR="004073D5">
        <w:rPr>
          <w:rFonts w:ascii="Times New Roman" w:hAnsi="Times New Roman" w:cs="Times New Roman"/>
          <w:sz w:val="24"/>
          <w:szCs w:val="24"/>
        </w:rPr>
        <w:t>been overtaken by events</w:t>
      </w:r>
      <w:r w:rsidR="00DF2E68">
        <w:rPr>
          <w:rFonts w:ascii="Times New Roman" w:hAnsi="Times New Roman" w:cs="Times New Roman"/>
          <w:sz w:val="24"/>
          <w:szCs w:val="24"/>
        </w:rPr>
        <w:t>. T</w:t>
      </w:r>
      <w:r>
        <w:rPr>
          <w:rFonts w:ascii="Times New Roman" w:hAnsi="Times New Roman" w:cs="Times New Roman"/>
          <w:sz w:val="24"/>
          <w:szCs w:val="24"/>
        </w:rPr>
        <w:t>he relief sought is for first</w:t>
      </w:r>
      <w:r w:rsidR="00DF2E68">
        <w:rPr>
          <w:rFonts w:ascii="Times New Roman" w:hAnsi="Times New Roman" w:cs="Times New Roman"/>
          <w:sz w:val="24"/>
          <w:szCs w:val="24"/>
        </w:rPr>
        <w:t xml:space="preserve"> and second respondents to be interdicted from “disposing the property Number 64 Daniel Street National, Mbare (sic)”</w:t>
      </w:r>
      <w:r>
        <w:rPr>
          <w:rFonts w:ascii="Times New Roman" w:hAnsi="Times New Roman" w:cs="Times New Roman"/>
          <w:sz w:val="24"/>
          <w:szCs w:val="24"/>
        </w:rPr>
        <w:t xml:space="preserve"> </w:t>
      </w:r>
      <w:r w:rsidR="00DF2E68">
        <w:rPr>
          <w:rFonts w:ascii="Times New Roman" w:hAnsi="Times New Roman" w:cs="Times New Roman"/>
          <w:sz w:val="24"/>
          <w:szCs w:val="24"/>
        </w:rPr>
        <w:t xml:space="preserve"> </w:t>
      </w:r>
    </w:p>
    <w:p w:rsidR="003E0215" w:rsidRDefault="00DF2E68" w:rsidP="003552CF">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property has already been sold to a third party. I queried of, applicants counsel what disposing of the property meant in the circumstances. Her view, was that the application</w:t>
      </w:r>
      <w:r w:rsidR="004073D5">
        <w:rPr>
          <w:rFonts w:ascii="Times New Roman" w:hAnsi="Times New Roman" w:cs="Times New Roman"/>
          <w:sz w:val="24"/>
          <w:szCs w:val="24"/>
        </w:rPr>
        <w:t xml:space="preserve"> was</w:t>
      </w:r>
      <w:r>
        <w:rPr>
          <w:rFonts w:ascii="Times New Roman" w:hAnsi="Times New Roman" w:cs="Times New Roman"/>
          <w:sz w:val="24"/>
          <w:szCs w:val="24"/>
        </w:rPr>
        <w:t xml:space="preserve"> made before the agreement of sale was entered into.  Now that she was aware of the</w:t>
      </w:r>
      <w:r w:rsidR="004073D5">
        <w:rPr>
          <w:rFonts w:ascii="Times New Roman" w:hAnsi="Times New Roman" w:cs="Times New Roman"/>
          <w:sz w:val="24"/>
          <w:szCs w:val="24"/>
        </w:rPr>
        <w:t xml:space="preserve"> agreement of</w:t>
      </w:r>
      <w:r>
        <w:rPr>
          <w:rFonts w:ascii="Times New Roman" w:hAnsi="Times New Roman" w:cs="Times New Roman"/>
          <w:sz w:val="24"/>
          <w:szCs w:val="24"/>
        </w:rPr>
        <w:t xml:space="preserve"> sale</w:t>
      </w:r>
      <w:r w:rsidR="004073D5">
        <w:rPr>
          <w:rFonts w:ascii="Times New Roman" w:hAnsi="Times New Roman" w:cs="Times New Roman"/>
          <w:sz w:val="24"/>
          <w:szCs w:val="24"/>
        </w:rPr>
        <w:t xml:space="preserve"> </w:t>
      </w:r>
      <w:r>
        <w:rPr>
          <w:rFonts w:ascii="Times New Roman" w:hAnsi="Times New Roman" w:cs="Times New Roman"/>
          <w:sz w:val="24"/>
          <w:szCs w:val="24"/>
        </w:rPr>
        <w:t>she sought to interdict cession of the property. Asked if the cession had not already been finali</w:t>
      </w:r>
      <w:r w:rsidR="004073D5">
        <w:rPr>
          <w:rFonts w:ascii="Times New Roman" w:hAnsi="Times New Roman" w:cs="Times New Roman"/>
          <w:sz w:val="24"/>
          <w:szCs w:val="24"/>
        </w:rPr>
        <w:t>sed she candidly did not know. I was c</w:t>
      </w:r>
      <w:r>
        <w:rPr>
          <w:rFonts w:ascii="Times New Roman" w:hAnsi="Times New Roman" w:cs="Times New Roman"/>
          <w:sz w:val="24"/>
          <w:szCs w:val="24"/>
        </w:rPr>
        <w:t xml:space="preserve">oncerned with issuance of a </w:t>
      </w:r>
      <w:r w:rsidRPr="00DF2E68">
        <w:rPr>
          <w:rFonts w:ascii="Times New Roman" w:hAnsi="Times New Roman" w:cs="Times New Roman"/>
          <w:i/>
          <w:sz w:val="24"/>
          <w:szCs w:val="24"/>
        </w:rPr>
        <w:t>brutum fulmen</w:t>
      </w:r>
      <w:r w:rsidR="003E0215">
        <w:rPr>
          <w:rFonts w:ascii="Times New Roman" w:hAnsi="Times New Roman" w:cs="Times New Roman"/>
          <w:sz w:val="24"/>
          <w:szCs w:val="24"/>
        </w:rPr>
        <w:t xml:space="preserve">, an order that would not benefit the parties or the ends of justice. </w:t>
      </w:r>
    </w:p>
    <w:p w:rsidR="003E0215" w:rsidRDefault="003E0215" w:rsidP="003552CF">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founding affidavit seeks relief that is different from that contained in the draft order. At paragraph 10 of the founding affidavit it is stated as follows-: </w:t>
      </w:r>
    </w:p>
    <w:p w:rsidR="003E0215" w:rsidRPr="006A0BC0" w:rsidRDefault="003E0215" w:rsidP="006A0BC0">
      <w:pPr>
        <w:pStyle w:val="NoSpacing"/>
        <w:ind w:firstLine="720"/>
        <w:jc w:val="both"/>
        <w:rPr>
          <w:rFonts w:ascii="Times New Roman" w:hAnsi="Times New Roman" w:cs="Times New Roman"/>
        </w:rPr>
      </w:pPr>
      <w:r w:rsidRPr="006A0BC0">
        <w:rPr>
          <w:rFonts w:ascii="Times New Roman" w:hAnsi="Times New Roman" w:cs="Times New Roman"/>
        </w:rPr>
        <w:t xml:space="preserve">“This is an urgent chamber application for-: </w:t>
      </w:r>
    </w:p>
    <w:p w:rsidR="003E0215" w:rsidRPr="006A0BC0" w:rsidRDefault="003E0215" w:rsidP="006A0BC0">
      <w:pPr>
        <w:pStyle w:val="NoSpacing"/>
        <w:numPr>
          <w:ilvl w:val="0"/>
          <w:numId w:val="1"/>
        </w:numPr>
        <w:jc w:val="both"/>
        <w:rPr>
          <w:rFonts w:ascii="Times New Roman" w:hAnsi="Times New Roman" w:cs="Times New Roman"/>
        </w:rPr>
      </w:pPr>
      <w:r w:rsidRPr="006A0BC0">
        <w:rPr>
          <w:rFonts w:ascii="Times New Roman" w:hAnsi="Times New Roman" w:cs="Times New Roman"/>
        </w:rPr>
        <w:t xml:space="preserve">An anti-dissipation interdict against the second respondent from disposing, ceding and or alienating the immovable property pending full distribution of the Estate late Thamary Motokari </w:t>
      </w:r>
    </w:p>
    <w:p w:rsidR="006A0BC0" w:rsidRPr="006A0BC0" w:rsidRDefault="003E0215" w:rsidP="006A0BC0">
      <w:pPr>
        <w:pStyle w:val="NoSpacing"/>
        <w:numPr>
          <w:ilvl w:val="0"/>
          <w:numId w:val="1"/>
        </w:numPr>
        <w:jc w:val="both"/>
        <w:rPr>
          <w:rFonts w:ascii="Times New Roman" w:hAnsi="Times New Roman" w:cs="Times New Roman"/>
        </w:rPr>
      </w:pPr>
      <w:r w:rsidRPr="006A0BC0">
        <w:rPr>
          <w:rFonts w:ascii="Times New Roman" w:hAnsi="Times New Roman" w:cs="Times New Roman"/>
        </w:rPr>
        <w:t>Setting aside of the masters consent to sell immovable property which was issued erroneously on 10 June 2024”</w:t>
      </w:r>
      <w:r w:rsidR="006A0BC0" w:rsidRPr="006A0BC0">
        <w:rPr>
          <w:rFonts w:ascii="Times New Roman" w:hAnsi="Times New Roman" w:cs="Times New Roman"/>
        </w:rPr>
        <w:t xml:space="preserve"> </w:t>
      </w:r>
    </w:p>
    <w:p w:rsidR="003E0215" w:rsidRPr="006A0BC0" w:rsidRDefault="003E0215" w:rsidP="006A0BC0">
      <w:pPr>
        <w:pStyle w:val="NoSpacing"/>
        <w:ind w:left="1920"/>
        <w:jc w:val="both"/>
        <w:rPr>
          <w:rFonts w:ascii="Times New Roman" w:hAnsi="Times New Roman" w:cs="Times New Roman"/>
        </w:rPr>
      </w:pPr>
      <w:r w:rsidRPr="006A0BC0">
        <w:rPr>
          <w:rFonts w:ascii="Times New Roman" w:hAnsi="Times New Roman" w:cs="Times New Roman"/>
        </w:rPr>
        <w:t xml:space="preserve">  </w:t>
      </w:r>
    </w:p>
    <w:p w:rsidR="006A0BC0" w:rsidRDefault="003E0215" w:rsidP="006A0BC0">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Paragraph 10 (b) is not part of the draft order at all. Paragraph 10 (a</w:t>
      </w:r>
      <w:r w:rsidR="006A0BC0">
        <w:rPr>
          <w:rFonts w:ascii="Times New Roman" w:hAnsi="Times New Roman" w:cs="Times New Roman"/>
          <w:sz w:val="24"/>
          <w:szCs w:val="24"/>
        </w:rPr>
        <w:t>) has been overtaken by events</w:t>
      </w:r>
    </w:p>
    <w:p w:rsidR="006A0BC0" w:rsidRDefault="003E0215" w:rsidP="006A0BC0">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find that the ap</w:t>
      </w:r>
      <w:r w:rsidR="006A0BC0">
        <w:rPr>
          <w:rFonts w:ascii="Times New Roman" w:hAnsi="Times New Roman" w:cs="Times New Roman"/>
          <w:sz w:val="24"/>
          <w:szCs w:val="24"/>
        </w:rPr>
        <w:t>p</w:t>
      </w:r>
      <w:r>
        <w:rPr>
          <w:rFonts w:ascii="Times New Roman" w:hAnsi="Times New Roman" w:cs="Times New Roman"/>
          <w:sz w:val="24"/>
          <w:szCs w:val="24"/>
        </w:rPr>
        <w:t>licants used the wrong forum of an application by way of an</w:t>
      </w:r>
      <w:r w:rsidR="006A0BC0">
        <w:rPr>
          <w:rFonts w:ascii="Times New Roman" w:hAnsi="Times New Roman" w:cs="Times New Roman"/>
          <w:sz w:val="24"/>
          <w:szCs w:val="24"/>
        </w:rPr>
        <w:t xml:space="preserve"> urgent    chamber application. I also find the application murky and the relief sought unclear. I also find that the relief sought has been overtaken by events.  </w:t>
      </w:r>
    </w:p>
    <w:p w:rsidR="006A0BC0" w:rsidRDefault="006A0BC0" w:rsidP="006A0BC0">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To that end I find that the application has no merit in the circumsta</w:t>
      </w:r>
      <w:r w:rsidR="004073D5">
        <w:rPr>
          <w:rFonts w:ascii="Times New Roman" w:hAnsi="Times New Roman" w:cs="Times New Roman"/>
          <w:sz w:val="24"/>
          <w:szCs w:val="24"/>
        </w:rPr>
        <w:t xml:space="preserve">nces and stands to be dismissed and I order as follows-: </w:t>
      </w:r>
    </w:p>
    <w:p w:rsidR="006A0BC0" w:rsidRDefault="006A0BC0" w:rsidP="006A0BC0">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application be and is hereby dismissed with costs </w:t>
      </w:r>
    </w:p>
    <w:p w:rsidR="006A0BC0" w:rsidRDefault="006A0BC0" w:rsidP="006A0BC0">
      <w:pPr>
        <w:pStyle w:val="NoSpacing"/>
        <w:spacing w:line="360" w:lineRule="auto"/>
        <w:jc w:val="both"/>
        <w:rPr>
          <w:rFonts w:ascii="Times New Roman" w:hAnsi="Times New Roman" w:cs="Times New Roman"/>
          <w:sz w:val="24"/>
          <w:szCs w:val="24"/>
        </w:rPr>
      </w:pPr>
    </w:p>
    <w:p w:rsidR="00455FEA" w:rsidRDefault="00455FEA" w:rsidP="006A0BC0">
      <w:pPr>
        <w:pStyle w:val="NoSpacing"/>
        <w:spacing w:line="360" w:lineRule="auto"/>
        <w:jc w:val="both"/>
        <w:rPr>
          <w:rFonts w:ascii="Times New Roman" w:hAnsi="Times New Roman" w:cs="Times New Roman"/>
          <w:sz w:val="24"/>
          <w:szCs w:val="24"/>
        </w:rPr>
      </w:pPr>
    </w:p>
    <w:p w:rsidR="00455FEA" w:rsidRDefault="00455FEA" w:rsidP="006A0BC0">
      <w:pPr>
        <w:pStyle w:val="NoSpacing"/>
        <w:spacing w:line="360" w:lineRule="auto"/>
        <w:jc w:val="both"/>
        <w:rPr>
          <w:rFonts w:ascii="Times New Roman" w:hAnsi="Times New Roman" w:cs="Times New Roman"/>
          <w:sz w:val="24"/>
          <w:szCs w:val="24"/>
        </w:rPr>
      </w:pPr>
      <w:r w:rsidRPr="00455FEA">
        <w:rPr>
          <w:rFonts w:ascii="Times New Roman" w:hAnsi="Times New Roman" w:cs="Times New Roman"/>
          <w:b/>
          <w:smallCaps/>
          <w:sz w:val="24"/>
          <w:szCs w:val="24"/>
        </w:rPr>
        <w:t>Wamambo J</w:t>
      </w:r>
      <w:r>
        <w:rPr>
          <w:rFonts w:ascii="Times New Roman" w:hAnsi="Times New Roman" w:cs="Times New Roman"/>
          <w:sz w:val="24"/>
          <w:szCs w:val="24"/>
        </w:rPr>
        <w:t>:………………………………..</w:t>
      </w:r>
    </w:p>
    <w:p w:rsidR="00455FEA" w:rsidRDefault="00455FEA" w:rsidP="006A0BC0">
      <w:pPr>
        <w:pStyle w:val="NoSpacing"/>
        <w:spacing w:line="360" w:lineRule="auto"/>
        <w:jc w:val="both"/>
        <w:rPr>
          <w:rFonts w:ascii="Times New Roman" w:hAnsi="Times New Roman" w:cs="Times New Roman"/>
          <w:sz w:val="24"/>
          <w:szCs w:val="24"/>
        </w:rPr>
      </w:pPr>
    </w:p>
    <w:p w:rsidR="006A0BC0" w:rsidRDefault="00455FEA" w:rsidP="006A0BC0">
      <w:pPr>
        <w:pStyle w:val="NoSpacing"/>
        <w:jc w:val="both"/>
        <w:rPr>
          <w:rFonts w:ascii="Times New Roman" w:hAnsi="Times New Roman" w:cs="Times New Roman"/>
          <w:sz w:val="24"/>
          <w:szCs w:val="24"/>
        </w:rPr>
      </w:pPr>
      <w:r>
        <w:rPr>
          <w:rFonts w:ascii="Times New Roman" w:hAnsi="Times New Roman" w:cs="Times New Roman"/>
          <w:i/>
          <w:sz w:val="24"/>
          <w:szCs w:val="24"/>
        </w:rPr>
        <w:t>Tawanda Law Practice,</w:t>
      </w:r>
      <w:r w:rsidRPr="00455FEA">
        <w:rPr>
          <w:rFonts w:ascii="Times New Roman" w:hAnsi="Times New Roman" w:cs="Times New Roman"/>
          <w:sz w:val="24"/>
          <w:szCs w:val="24"/>
        </w:rPr>
        <w:t xml:space="preserve"> applicant’s</w:t>
      </w:r>
      <w:r w:rsidR="006A0BC0" w:rsidRPr="00455FEA">
        <w:rPr>
          <w:rFonts w:ascii="Times New Roman" w:hAnsi="Times New Roman" w:cs="Times New Roman"/>
          <w:sz w:val="24"/>
          <w:szCs w:val="24"/>
        </w:rPr>
        <w:t xml:space="preserve"> </w:t>
      </w:r>
      <w:r w:rsidR="006A0BC0">
        <w:rPr>
          <w:rFonts w:ascii="Times New Roman" w:hAnsi="Times New Roman" w:cs="Times New Roman"/>
          <w:sz w:val="24"/>
          <w:szCs w:val="24"/>
        </w:rPr>
        <w:t xml:space="preserve">legal practitioners </w:t>
      </w:r>
    </w:p>
    <w:p w:rsidR="006A0BC0" w:rsidRDefault="006A0BC0" w:rsidP="006A0BC0">
      <w:pPr>
        <w:pStyle w:val="NoSpacing"/>
        <w:jc w:val="both"/>
        <w:rPr>
          <w:rFonts w:ascii="Times New Roman" w:hAnsi="Times New Roman" w:cs="Times New Roman"/>
          <w:sz w:val="24"/>
          <w:szCs w:val="24"/>
        </w:rPr>
      </w:pPr>
      <w:r w:rsidRPr="006A0BC0">
        <w:rPr>
          <w:rFonts w:ascii="Times New Roman" w:hAnsi="Times New Roman" w:cs="Times New Roman"/>
          <w:i/>
          <w:sz w:val="24"/>
          <w:szCs w:val="24"/>
        </w:rPr>
        <w:t>Charamba and Partners</w:t>
      </w:r>
      <w:r w:rsidR="00455FEA">
        <w:rPr>
          <w:rFonts w:ascii="Times New Roman" w:hAnsi="Times New Roman" w:cs="Times New Roman"/>
          <w:i/>
          <w:sz w:val="24"/>
          <w:szCs w:val="24"/>
        </w:rPr>
        <w:t>,</w:t>
      </w:r>
      <w:r>
        <w:rPr>
          <w:rFonts w:ascii="Times New Roman" w:hAnsi="Times New Roman" w:cs="Times New Roman"/>
          <w:sz w:val="24"/>
          <w:szCs w:val="24"/>
        </w:rPr>
        <w:t xml:space="preserve"> first and second respondents’ legal practitioners  </w:t>
      </w:r>
    </w:p>
    <w:p w:rsidR="006A0BC0" w:rsidRDefault="006A0BC0" w:rsidP="006A0BC0">
      <w:pPr>
        <w:pStyle w:val="NoSpacing"/>
        <w:spacing w:line="360" w:lineRule="auto"/>
        <w:ind w:firstLine="720"/>
        <w:jc w:val="both"/>
        <w:rPr>
          <w:rFonts w:ascii="Times New Roman" w:hAnsi="Times New Roman" w:cs="Times New Roman"/>
          <w:sz w:val="24"/>
          <w:szCs w:val="24"/>
        </w:rPr>
      </w:pPr>
    </w:p>
    <w:p w:rsidR="00157294" w:rsidRDefault="003E0215" w:rsidP="006A0BC0">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365A42" w:rsidRPr="00365A42" w:rsidRDefault="00D50A31" w:rsidP="00365A42">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1D4D67">
        <w:rPr>
          <w:rFonts w:ascii="Times New Roman" w:hAnsi="Times New Roman" w:cs="Times New Roman"/>
          <w:sz w:val="24"/>
          <w:szCs w:val="24"/>
        </w:rPr>
        <w:t xml:space="preserve"> </w:t>
      </w:r>
      <w:r w:rsidR="001F4A06">
        <w:rPr>
          <w:rFonts w:ascii="Times New Roman" w:hAnsi="Times New Roman" w:cs="Times New Roman"/>
          <w:sz w:val="24"/>
          <w:szCs w:val="24"/>
        </w:rPr>
        <w:t xml:space="preserve">  </w:t>
      </w:r>
    </w:p>
    <w:p w:rsidR="00D679CD" w:rsidRPr="00CB5E83" w:rsidRDefault="00D679CD" w:rsidP="00CB5E83">
      <w:pPr>
        <w:pStyle w:val="NoSpacing"/>
        <w:jc w:val="both"/>
        <w:rPr>
          <w:rFonts w:ascii="Times New Roman" w:hAnsi="Times New Roman" w:cs="Times New Roman"/>
          <w:sz w:val="24"/>
          <w:szCs w:val="24"/>
        </w:rPr>
      </w:pPr>
    </w:p>
    <w:sectPr w:rsidR="00D679CD" w:rsidRPr="00CB5E8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55F" w:rsidRDefault="002B555F" w:rsidP="0083486C">
      <w:pPr>
        <w:spacing w:after="0" w:line="240" w:lineRule="auto"/>
      </w:pPr>
      <w:r>
        <w:separator/>
      </w:r>
    </w:p>
  </w:endnote>
  <w:endnote w:type="continuationSeparator" w:id="0">
    <w:p w:rsidR="002B555F" w:rsidRDefault="002B555F" w:rsidP="00834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55F" w:rsidRDefault="002B555F" w:rsidP="0083486C">
      <w:pPr>
        <w:spacing w:after="0" w:line="240" w:lineRule="auto"/>
      </w:pPr>
      <w:r>
        <w:separator/>
      </w:r>
    </w:p>
  </w:footnote>
  <w:footnote w:type="continuationSeparator" w:id="0">
    <w:p w:rsidR="002B555F" w:rsidRDefault="002B555F" w:rsidP="008348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9697452"/>
      <w:docPartObj>
        <w:docPartGallery w:val="Page Numbers (Top of Page)"/>
        <w:docPartUnique/>
      </w:docPartObj>
    </w:sdtPr>
    <w:sdtEndPr>
      <w:rPr>
        <w:noProof/>
      </w:rPr>
    </w:sdtEndPr>
    <w:sdtContent>
      <w:p w:rsidR="00455FEA" w:rsidRDefault="00455FEA">
        <w:pPr>
          <w:pStyle w:val="Header"/>
          <w:jc w:val="right"/>
          <w:rPr>
            <w:noProof/>
          </w:rPr>
        </w:pPr>
        <w:r>
          <w:fldChar w:fldCharType="begin"/>
        </w:r>
        <w:r>
          <w:instrText xml:space="preserve"> PAGE   \* MERGEFORMAT </w:instrText>
        </w:r>
        <w:r>
          <w:fldChar w:fldCharType="separate"/>
        </w:r>
        <w:r w:rsidR="00F015F9">
          <w:rPr>
            <w:noProof/>
          </w:rPr>
          <w:t>3</w:t>
        </w:r>
        <w:r>
          <w:rPr>
            <w:noProof/>
          </w:rPr>
          <w:fldChar w:fldCharType="end"/>
        </w:r>
      </w:p>
      <w:p w:rsidR="00455FEA" w:rsidRDefault="00455FEA">
        <w:pPr>
          <w:pStyle w:val="Header"/>
          <w:jc w:val="right"/>
          <w:rPr>
            <w:noProof/>
          </w:rPr>
        </w:pPr>
        <w:r>
          <w:rPr>
            <w:noProof/>
          </w:rPr>
          <w:t>HH 301 - 24</w:t>
        </w:r>
      </w:p>
      <w:p w:rsidR="00455FEA" w:rsidRDefault="00455FEA">
        <w:pPr>
          <w:pStyle w:val="Header"/>
          <w:jc w:val="right"/>
        </w:pPr>
        <w:r>
          <w:rPr>
            <w:noProof/>
          </w:rPr>
          <w:t>HC 1440/24</w:t>
        </w:r>
      </w:p>
    </w:sdtContent>
  </w:sdt>
  <w:p w:rsidR="0083486C" w:rsidRDefault="0083486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77AE0"/>
    <w:multiLevelType w:val="hybridMultilevel"/>
    <w:tmpl w:val="4E2AF4D6"/>
    <w:lvl w:ilvl="0" w:tplc="04090019">
      <w:start w:val="1"/>
      <w:numFmt w:val="lowerLetter"/>
      <w:lvlText w:val="%1."/>
      <w:lvlJc w:val="left"/>
      <w:pPr>
        <w:ind w:left="1920" w:hanging="360"/>
      </w:p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E83"/>
    <w:rsid w:val="000B1F8D"/>
    <w:rsid w:val="00157294"/>
    <w:rsid w:val="00173AF9"/>
    <w:rsid w:val="001D4D67"/>
    <w:rsid w:val="001F4A06"/>
    <w:rsid w:val="002B555F"/>
    <w:rsid w:val="003552CF"/>
    <w:rsid w:val="00356955"/>
    <w:rsid w:val="00365A42"/>
    <w:rsid w:val="003836F8"/>
    <w:rsid w:val="003B5BB3"/>
    <w:rsid w:val="003E0215"/>
    <w:rsid w:val="004073D5"/>
    <w:rsid w:val="00423D53"/>
    <w:rsid w:val="00455FEA"/>
    <w:rsid w:val="00457F0A"/>
    <w:rsid w:val="0049708D"/>
    <w:rsid w:val="005A0A0A"/>
    <w:rsid w:val="006A0BC0"/>
    <w:rsid w:val="00756541"/>
    <w:rsid w:val="0083486C"/>
    <w:rsid w:val="008905E6"/>
    <w:rsid w:val="00A01463"/>
    <w:rsid w:val="00AE625A"/>
    <w:rsid w:val="00B07911"/>
    <w:rsid w:val="00BF7FD9"/>
    <w:rsid w:val="00C908DC"/>
    <w:rsid w:val="00CB5E83"/>
    <w:rsid w:val="00CF5254"/>
    <w:rsid w:val="00D50A31"/>
    <w:rsid w:val="00D62D31"/>
    <w:rsid w:val="00D679CD"/>
    <w:rsid w:val="00DF2E68"/>
    <w:rsid w:val="00F015F9"/>
    <w:rsid w:val="00F23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8986E"/>
  <w15:chartTrackingRefBased/>
  <w15:docId w15:val="{2A3726B2-DFEF-4A3A-9A3F-1016E38F8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5E83"/>
    <w:pPr>
      <w:spacing w:after="0" w:line="240" w:lineRule="auto"/>
    </w:pPr>
  </w:style>
  <w:style w:type="paragraph" w:styleId="Header">
    <w:name w:val="header"/>
    <w:basedOn w:val="Normal"/>
    <w:link w:val="HeaderChar"/>
    <w:uiPriority w:val="99"/>
    <w:unhideWhenUsed/>
    <w:rsid w:val="008348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486C"/>
  </w:style>
  <w:style w:type="paragraph" w:styleId="Footer">
    <w:name w:val="footer"/>
    <w:basedOn w:val="Normal"/>
    <w:link w:val="FooterChar"/>
    <w:uiPriority w:val="99"/>
    <w:unhideWhenUsed/>
    <w:rsid w:val="008348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48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1168</Words>
  <Characters>6664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3</cp:revision>
  <dcterms:created xsi:type="dcterms:W3CDTF">2024-07-26T11:02:00Z</dcterms:created>
  <dcterms:modified xsi:type="dcterms:W3CDTF">2024-07-26T11:03:00Z</dcterms:modified>
</cp:coreProperties>
</file>