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37" w:rsidRPr="00C90D45" w:rsidRDefault="002F3C37" w:rsidP="002F3C37">
      <w:pPr>
        <w:spacing w:after="0" w:line="360" w:lineRule="auto"/>
        <w:jc w:val="both"/>
        <w:rPr>
          <w:rFonts w:ascii="Tahoma" w:hAnsi="Tahoma" w:cs="Tahoma"/>
          <w:b/>
          <w:sz w:val="24"/>
          <w:szCs w:val="24"/>
        </w:rPr>
      </w:pPr>
      <w:r w:rsidRPr="00C90D45">
        <w:rPr>
          <w:rFonts w:ascii="Tahoma" w:hAnsi="Tahoma" w:cs="Tahoma"/>
          <w:b/>
          <w:sz w:val="24"/>
          <w:szCs w:val="24"/>
        </w:rPr>
        <w:t>IN TH</w:t>
      </w:r>
      <w:r w:rsidR="00C90D45">
        <w:rPr>
          <w:rFonts w:ascii="Tahoma" w:hAnsi="Tahoma" w:cs="Tahoma"/>
          <w:b/>
          <w:sz w:val="24"/>
          <w:szCs w:val="24"/>
        </w:rPr>
        <w:t>E LABOUR COURT OF ZIMBABWE</w:t>
      </w:r>
      <w:r w:rsidR="00C90D45">
        <w:rPr>
          <w:rFonts w:ascii="Tahoma" w:hAnsi="Tahoma" w:cs="Tahoma"/>
          <w:b/>
          <w:sz w:val="24"/>
          <w:szCs w:val="24"/>
        </w:rPr>
        <w:tab/>
        <w:t xml:space="preserve">    </w:t>
      </w:r>
      <w:r w:rsidRPr="00C90D45">
        <w:rPr>
          <w:rFonts w:ascii="Tahoma" w:hAnsi="Tahoma" w:cs="Tahoma"/>
          <w:b/>
          <w:sz w:val="24"/>
          <w:szCs w:val="24"/>
        </w:rPr>
        <w:t>JUDGEMENT NO LC/H/</w:t>
      </w:r>
      <w:r w:rsidR="00070B94" w:rsidRPr="00C90D45">
        <w:rPr>
          <w:rFonts w:ascii="Tahoma" w:hAnsi="Tahoma" w:cs="Tahoma"/>
          <w:b/>
          <w:sz w:val="24"/>
          <w:szCs w:val="24"/>
        </w:rPr>
        <w:t>454</w:t>
      </w:r>
      <w:r w:rsidRPr="00C90D45">
        <w:rPr>
          <w:rFonts w:ascii="Tahoma" w:hAnsi="Tahoma" w:cs="Tahoma"/>
          <w:b/>
          <w:sz w:val="24"/>
          <w:szCs w:val="24"/>
        </w:rPr>
        <w:t>/13</w:t>
      </w:r>
    </w:p>
    <w:p w:rsidR="002F3C37" w:rsidRPr="00C90D45" w:rsidRDefault="002F3C37" w:rsidP="002F3C37">
      <w:pPr>
        <w:spacing w:after="0" w:line="360" w:lineRule="auto"/>
        <w:jc w:val="both"/>
        <w:rPr>
          <w:rFonts w:ascii="Tahoma" w:hAnsi="Tahoma" w:cs="Tahoma"/>
          <w:b/>
          <w:sz w:val="24"/>
          <w:szCs w:val="24"/>
        </w:rPr>
      </w:pPr>
      <w:r w:rsidRPr="00C90D45">
        <w:rPr>
          <w:rFonts w:ascii="Tahoma" w:hAnsi="Tahoma" w:cs="Tahoma"/>
          <w:b/>
          <w:sz w:val="24"/>
          <w:szCs w:val="24"/>
        </w:rPr>
        <w:t>HELD AT HARARE 12</w:t>
      </w:r>
      <w:r w:rsidRPr="00C90D45">
        <w:rPr>
          <w:rFonts w:ascii="Tahoma" w:hAnsi="Tahoma" w:cs="Tahoma"/>
          <w:b/>
          <w:sz w:val="24"/>
          <w:szCs w:val="24"/>
          <w:vertAlign w:val="superscript"/>
        </w:rPr>
        <w:t>TH</w:t>
      </w:r>
      <w:r w:rsidRPr="00C90D45">
        <w:rPr>
          <w:rFonts w:ascii="Tahoma" w:hAnsi="Tahoma" w:cs="Tahoma"/>
          <w:b/>
          <w:sz w:val="24"/>
          <w:szCs w:val="24"/>
        </w:rPr>
        <w:t xml:space="preserve"> SEPTEMBER 2013</w:t>
      </w:r>
      <w:r w:rsidRPr="00C90D45">
        <w:rPr>
          <w:rFonts w:ascii="Tahoma" w:hAnsi="Tahoma" w:cs="Tahoma"/>
          <w:b/>
          <w:sz w:val="24"/>
          <w:szCs w:val="24"/>
        </w:rPr>
        <w:tab/>
        <w:t xml:space="preserve">    CASE NO LC/H/826/12</w:t>
      </w:r>
    </w:p>
    <w:p w:rsidR="00DB4663" w:rsidRPr="00C90D45" w:rsidRDefault="002F3C37" w:rsidP="00DB4663">
      <w:pPr>
        <w:spacing w:after="0" w:line="240" w:lineRule="auto"/>
        <w:jc w:val="both"/>
        <w:rPr>
          <w:rFonts w:ascii="Tahoma" w:hAnsi="Tahoma" w:cs="Tahoma"/>
          <w:b/>
          <w:sz w:val="24"/>
          <w:szCs w:val="24"/>
        </w:rPr>
      </w:pPr>
      <w:r w:rsidRPr="00C90D45">
        <w:rPr>
          <w:rFonts w:ascii="Tahoma" w:hAnsi="Tahoma" w:cs="Tahoma"/>
          <w:b/>
          <w:sz w:val="24"/>
          <w:szCs w:val="24"/>
        </w:rPr>
        <w:t>AND 27 SEPTEMBER 2013</w:t>
      </w:r>
    </w:p>
    <w:p w:rsidR="00DB4663" w:rsidRPr="00C90D45" w:rsidRDefault="00DB4663" w:rsidP="00A61643">
      <w:pPr>
        <w:spacing w:after="0" w:line="240" w:lineRule="auto"/>
        <w:jc w:val="both"/>
        <w:rPr>
          <w:rFonts w:ascii="Tahoma" w:hAnsi="Tahoma" w:cs="Tahoma"/>
          <w:b/>
          <w:sz w:val="24"/>
          <w:szCs w:val="24"/>
        </w:rPr>
      </w:pPr>
    </w:p>
    <w:p w:rsidR="00DB4663" w:rsidRDefault="00DB4663" w:rsidP="00A61643">
      <w:pPr>
        <w:spacing w:after="0" w:line="240" w:lineRule="auto"/>
        <w:jc w:val="both"/>
        <w:rPr>
          <w:b/>
          <w:sz w:val="28"/>
          <w:szCs w:val="28"/>
        </w:rPr>
      </w:pPr>
    </w:p>
    <w:p w:rsidR="002F3C37" w:rsidRPr="000E311B" w:rsidRDefault="002F3C37" w:rsidP="002F3C37">
      <w:pPr>
        <w:spacing w:after="0" w:line="360" w:lineRule="auto"/>
        <w:jc w:val="both"/>
        <w:rPr>
          <w:rFonts w:ascii="Tahoma" w:hAnsi="Tahoma" w:cs="Tahoma"/>
          <w:sz w:val="24"/>
          <w:szCs w:val="24"/>
        </w:rPr>
      </w:pPr>
      <w:r w:rsidRPr="000E311B">
        <w:rPr>
          <w:rFonts w:ascii="Tahoma" w:hAnsi="Tahoma" w:cs="Tahoma"/>
          <w:sz w:val="24"/>
          <w:szCs w:val="24"/>
        </w:rPr>
        <w:t>In the matter between:-</w:t>
      </w:r>
    </w:p>
    <w:p w:rsidR="002F3C37" w:rsidRPr="000E311B" w:rsidRDefault="00D32BD9" w:rsidP="002F3C37">
      <w:pPr>
        <w:spacing w:after="0" w:line="360" w:lineRule="auto"/>
        <w:jc w:val="both"/>
        <w:rPr>
          <w:rFonts w:ascii="Tahoma" w:hAnsi="Tahoma" w:cs="Tahoma"/>
          <w:b/>
          <w:sz w:val="24"/>
          <w:szCs w:val="24"/>
        </w:rPr>
      </w:pPr>
      <w:r w:rsidRPr="000E311B">
        <w:rPr>
          <w:rFonts w:ascii="Tahoma" w:hAnsi="Tahoma" w:cs="Tahoma"/>
          <w:b/>
          <w:sz w:val="24"/>
          <w:szCs w:val="24"/>
        </w:rPr>
        <w:t>TEMBO KAMUBVUMBI</w:t>
      </w:r>
      <w:r w:rsidR="002F3C37" w:rsidRPr="000E311B">
        <w:rPr>
          <w:rFonts w:ascii="Tahoma" w:hAnsi="Tahoma" w:cs="Tahoma"/>
          <w:b/>
          <w:sz w:val="24"/>
          <w:szCs w:val="24"/>
        </w:rPr>
        <w:tab/>
      </w:r>
      <w:r w:rsidR="002F3C37" w:rsidRPr="000E311B">
        <w:rPr>
          <w:rFonts w:ascii="Tahoma" w:hAnsi="Tahoma" w:cs="Tahoma"/>
          <w:b/>
          <w:sz w:val="24"/>
          <w:szCs w:val="24"/>
        </w:rPr>
        <w:tab/>
      </w:r>
      <w:r w:rsidR="002F3C37" w:rsidRPr="000E311B">
        <w:rPr>
          <w:rFonts w:ascii="Tahoma" w:hAnsi="Tahoma" w:cs="Tahoma"/>
          <w:b/>
          <w:sz w:val="24"/>
          <w:szCs w:val="24"/>
        </w:rPr>
        <w:tab/>
      </w:r>
      <w:r w:rsidR="002F3C37" w:rsidRPr="000E311B">
        <w:rPr>
          <w:rFonts w:ascii="Tahoma" w:hAnsi="Tahoma" w:cs="Tahoma"/>
          <w:b/>
          <w:sz w:val="24"/>
          <w:szCs w:val="24"/>
        </w:rPr>
        <w:tab/>
      </w:r>
      <w:r w:rsidR="002F3C37" w:rsidRPr="000E311B">
        <w:rPr>
          <w:rFonts w:ascii="Tahoma" w:hAnsi="Tahoma" w:cs="Tahoma"/>
          <w:b/>
          <w:sz w:val="24"/>
          <w:szCs w:val="24"/>
        </w:rPr>
        <w:tab/>
      </w:r>
      <w:r w:rsidR="00A97ACF" w:rsidRPr="000E311B">
        <w:rPr>
          <w:rFonts w:ascii="Tahoma" w:hAnsi="Tahoma" w:cs="Tahoma"/>
          <w:b/>
          <w:sz w:val="24"/>
          <w:szCs w:val="24"/>
        </w:rPr>
        <w:tab/>
      </w:r>
      <w:r w:rsidR="002F3C37" w:rsidRPr="000E311B">
        <w:rPr>
          <w:rFonts w:ascii="Tahoma" w:hAnsi="Tahoma" w:cs="Tahoma"/>
          <w:b/>
          <w:sz w:val="24"/>
          <w:szCs w:val="24"/>
        </w:rPr>
        <w:t>-</w:t>
      </w:r>
      <w:r w:rsidR="002F3C37" w:rsidRPr="000E311B">
        <w:rPr>
          <w:rFonts w:ascii="Tahoma" w:hAnsi="Tahoma" w:cs="Tahoma"/>
          <w:b/>
          <w:sz w:val="24"/>
          <w:szCs w:val="24"/>
        </w:rPr>
        <w:tab/>
        <w:t>Appellant</w:t>
      </w:r>
    </w:p>
    <w:p w:rsidR="002F3C37" w:rsidRPr="000E311B" w:rsidRDefault="002F3C37" w:rsidP="002F3C37">
      <w:pPr>
        <w:spacing w:after="0" w:line="360" w:lineRule="auto"/>
        <w:jc w:val="both"/>
        <w:rPr>
          <w:rFonts w:ascii="Tahoma" w:hAnsi="Tahoma" w:cs="Tahoma"/>
          <w:b/>
          <w:sz w:val="24"/>
          <w:szCs w:val="24"/>
        </w:rPr>
      </w:pPr>
      <w:r w:rsidRPr="000E311B">
        <w:rPr>
          <w:rFonts w:ascii="Tahoma" w:hAnsi="Tahoma" w:cs="Tahoma"/>
          <w:b/>
          <w:sz w:val="24"/>
          <w:szCs w:val="24"/>
        </w:rPr>
        <w:t>And</w:t>
      </w:r>
    </w:p>
    <w:p w:rsidR="00DB4663" w:rsidRPr="000E311B" w:rsidRDefault="002F3C37" w:rsidP="00DB4663">
      <w:pPr>
        <w:spacing w:after="0" w:line="240" w:lineRule="auto"/>
        <w:jc w:val="both"/>
        <w:rPr>
          <w:rFonts w:ascii="Tahoma" w:hAnsi="Tahoma" w:cs="Tahoma"/>
          <w:b/>
          <w:sz w:val="24"/>
          <w:szCs w:val="24"/>
        </w:rPr>
      </w:pPr>
      <w:r w:rsidRPr="000E311B">
        <w:rPr>
          <w:rFonts w:ascii="Tahoma" w:hAnsi="Tahoma" w:cs="Tahoma"/>
          <w:b/>
          <w:sz w:val="24"/>
          <w:szCs w:val="24"/>
        </w:rPr>
        <w:t>OK ZIMBABWE</w:t>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00C90D45" w:rsidRPr="000E311B">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t>Respondent</w:t>
      </w:r>
    </w:p>
    <w:p w:rsidR="00DB4663" w:rsidRPr="000E311B" w:rsidRDefault="00DB4663" w:rsidP="00DB4663">
      <w:pPr>
        <w:spacing w:after="0" w:line="240" w:lineRule="auto"/>
        <w:jc w:val="both"/>
        <w:rPr>
          <w:rFonts w:ascii="Tahoma" w:hAnsi="Tahoma" w:cs="Tahoma"/>
          <w:b/>
          <w:sz w:val="24"/>
          <w:szCs w:val="24"/>
        </w:rPr>
      </w:pPr>
    </w:p>
    <w:p w:rsidR="00DB4663" w:rsidRPr="001A3358" w:rsidRDefault="00DB4663" w:rsidP="00DB4663">
      <w:pPr>
        <w:spacing w:after="0" w:line="240" w:lineRule="auto"/>
        <w:jc w:val="both"/>
        <w:rPr>
          <w:rFonts w:ascii="Tahoma" w:hAnsi="Tahoma" w:cs="Tahoma"/>
          <w:b/>
          <w:sz w:val="26"/>
          <w:szCs w:val="26"/>
        </w:rPr>
      </w:pPr>
    </w:p>
    <w:p w:rsidR="002F3C37" w:rsidRPr="000E311B" w:rsidRDefault="002F3C37" w:rsidP="00DB4663">
      <w:pPr>
        <w:spacing w:after="0" w:line="360" w:lineRule="auto"/>
        <w:jc w:val="both"/>
        <w:rPr>
          <w:rFonts w:ascii="Tahoma" w:hAnsi="Tahoma" w:cs="Tahoma"/>
          <w:sz w:val="24"/>
          <w:szCs w:val="24"/>
        </w:rPr>
      </w:pPr>
      <w:r w:rsidRPr="000E311B">
        <w:rPr>
          <w:rFonts w:ascii="Tahoma" w:hAnsi="Tahoma" w:cs="Tahoma"/>
          <w:sz w:val="24"/>
          <w:szCs w:val="24"/>
        </w:rPr>
        <w:t>Before The Honourable L Kudya, Judge</w:t>
      </w:r>
    </w:p>
    <w:p w:rsidR="002F3C37" w:rsidRPr="000E311B" w:rsidRDefault="002F3C37" w:rsidP="00DB4663">
      <w:pPr>
        <w:spacing w:after="0" w:line="360" w:lineRule="auto"/>
        <w:ind w:firstLine="720"/>
        <w:jc w:val="both"/>
        <w:rPr>
          <w:rFonts w:ascii="Tahoma" w:hAnsi="Tahoma" w:cs="Tahoma"/>
          <w:sz w:val="24"/>
          <w:szCs w:val="24"/>
        </w:rPr>
      </w:pPr>
      <w:r w:rsidRPr="000E311B">
        <w:rPr>
          <w:rFonts w:ascii="Tahoma" w:hAnsi="Tahoma" w:cs="Tahoma"/>
          <w:sz w:val="24"/>
          <w:szCs w:val="24"/>
        </w:rPr>
        <w:t>The Honourable L.M. Murasi, Judge</w:t>
      </w:r>
    </w:p>
    <w:p w:rsidR="002F3C37" w:rsidRPr="000E311B" w:rsidRDefault="002F3C37" w:rsidP="00DB4663">
      <w:pPr>
        <w:spacing w:after="0" w:line="360" w:lineRule="auto"/>
        <w:jc w:val="both"/>
        <w:rPr>
          <w:rFonts w:ascii="Tahoma" w:hAnsi="Tahoma" w:cs="Tahoma"/>
          <w:b/>
          <w:sz w:val="24"/>
          <w:szCs w:val="24"/>
        </w:rPr>
      </w:pPr>
      <w:r w:rsidRPr="000E311B">
        <w:rPr>
          <w:rFonts w:ascii="Tahoma" w:hAnsi="Tahoma" w:cs="Tahoma"/>
          <w:b/>
          <w:sz w:val="24"/>
          <w:szCs w:val="24"/>
        </w:rPr>
        <w:t>Appellant</w:t>
      </w:r>
      <w:r w:rsidRPr="000E311B">
        <w:rPr>
          <w:rFonts w:ascii="Tahoma" w:hAnsi="Tahoma" w:cs="Tahoma"/>
          <w:b/>
          <w:sz w:val="24"/>
          <w:szCs w:val="24"/>
        </w:rPr>
        <w:tab/>
      </w:r>
      <w:r w:rsidRPr="000E311B">
        <w:rPr>
          <w:rFonts w:ascii="Tahoma" w:hAnsi="Tahoma" w:cs="Tahoma"/>
          <w:b/>
          <w:sz w:val="24"/>
          <w:szCs w:val="24"/>
        </w:rPr>
        <w:tab/>
        <w:t>:</w:t>
      </w:r>
      <w:r w:rsidRPr="000E311B">
        <w:rPr>
          <w:rFonts w:ascii="Tahoma" w:hAnsi="Tahoma" w:cs="Tahoma"/>
          <w:b/>
          <w:sz w:val="24"/>
          <w:szCs w:val="24"/>
        </w:rPr>
        <w:tab/>
        <w:t>In Person</w:t>
      </w:r>
    </w:p>
    <w:p w:rsidR="002F3C37" w:rsidRPr="000E311B" w:rsidRDefault="00C90D45" w:rsidP="00DB4663">
      <w:pPr>
        <w:spacing w:after="0" w:line="240" w:lineRule="auto"/>
        <w:jc w:val="both"/>
        <w:rPr>
          <w:rFonts w:ascii="Tahoma" w:hAnsi="Tahoma" w:cs="Tahoma"/>
          <w:b/>
          <w:sz w:val="24"/>
          <w:szCs w:val="24"/>
        </w:rPr>
      </w:pPr>
      <w:r w:rsidRPr="000E311B">
        <w:rPr>
          <w:rFonts w:ascii="Tahoma" w:hAnsi="Tahoma" w:cs="Tahoma"/>
          <w:b/>
          <w:sz w:val="24"/>
          <w:szCs w:val="24"/>
        </w:rPr>
        <w:t>For Respondent</w:t>
      </w:r>
      <w:r w:rsidR="00FC3F53" w:rsidRPr="000E311B">
        <w:rPr>
          <w:rFonts w:ascii="Tahoma" w:hAnsi="Tahoma" w:cs="Tahoma"/>
          <w:b/>
          <w:sz w:val="24"/>
          <w:szCs w:val="24"/>
        </w:rPr>
        <w:t xml:space="preserve"> </w:t>
      </w:r>
      <w:r w:rsidR="000E311B">
        <w:rPr>
          <w:rFonts w:ascii="Tahoma" w:hAnsi="Tahoma" w:cs="Tahoma"/>
          <w:b/>
          <w:sz w:val="24"/>
          <w:szCs w:val="24"/>
        </w:rPr>
        <w:tab/>
      </w:r>
      <w:r w:rsidR="002F3C37" w:rsidRPr="000E311B">
        <w:rPr>
          <w:rFonts w:ascii="Tahoma" w:hAnsi="Tahoma" w:cs="Tahoma"/>
          <w:b/>
          <w:sz w:val="24"/>
          <w:szCs w:val="24"/>
        </w:rPr>
        <w:t>:</w:t>
      </w:r>
      <w:r w:rsidR="00FC3F53" w:rsidRPr="000E311B">
        <w:rPr>
          <w:rFonts w:ascii="Tahoma" w:hAnsi="Tahoma" w:cs="Tahoma"/>
          <w:b/>
          <w:sz w:val="24"/>
          <w:szCs w:val="24"/>
        </w:rPr>
        <w:tab/>
      </w:r>
      <w:r w:rsidR="002F3C37" w:rsidRPr="000E311B">
        <w:rPr>
          <w:rFonts w:ascii="Tahoma" w:hAnsi="Tahoma" w:cs="Tahoma"/>
          <w:b/>
          <w:sz w:val="24"/>
          <w:szCs w:val="24"/>
        </w:rPr>
        <w:t>Mr R.C. Nyandoro</w:t>
      </w:r>
    </w:p>
    <w:p w:rsidR="00DB4663" w:rsidRPr="000E311B" w:rsidRDefault="002F3C37" w:rsidP="00DB4663">
      <w:pPr>
        <w:spacing w:after="0" w:line="240" w:lineRule="auto"/>
        <w:jc w:val="both"/>
        <w:rPr>
          <w:rFonts w:ascii="Tahoma" w:hAnsi="Tahoma" w:cs="Tahoma"/>
          <w:b/>
          <w:sz w:val="24"/>
          <w:szCs w:val="24"/>
        </w:rPr>
      </w:pP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r>
      <w:r w:rsidRPr="000E311B">
        <w:rPr>
          <w:rFonts w:ascii="Tahoma" w:hAnsi="Tahoma" w:cs="Tahoma"/>
          <w:b/>
          <w:sz w:val="24"/>
          <w:szCs w:val="24"/>
        </w:rPr>
        <w:tab/>
        <w:t>(Human Resources Manager)</w:t>
      </w:r>
      <w:r w:rsidR="00DB4663" w:rsidRPr="000E311B">
        <w:rPr>
          <w:rFonts w:ascii="Tahoma" w:hAnsi="Tahoma" w:cs="Tahoma"/>
          <w:b/>
          <w:sz w:val="24"/>
          <w:szCs w:val="24"/>
        </w:rPr>
        <w:t xml:space="preserve"> </w:t>
      </w:r>
    </w:p>
    <w:p w:rsidR="00DB4663" w:rsidRPr="001A3358" w:rsidRDefault="00DB4663" w:rsidP="00DB4663">
      <w:pPr>
        <w:spacing w:after="0" w:line="240" w:lineRule="auto"/>
        <w:jc w:val="both"/>
        <w:rPr>
          <w:rFonts w:ascii="Tahoma" w:hAnsi="Tahoma" w:cs="Tahoma"/>
          <w:b/>
          <w:sz w:val="26"/>
          <w:szCs w:val="26"/>
        </w:rPr>
      </w:pPr>
    </w:p>
    <w:p w:rsidR="00DB4663" w:rsidRPr="001A3358" w:rsidRDefault="00DB4663" w:rsidP="00DB4663">
      <w:pPr>
        <w:spacing w:after="0" w:line="240" w:lineRule="auto"/>
        <w:jc w:val="both"/>
        <w:rPr>
          <w:rFonts w:ascii="Tahoma" w:hAnsi="Tahoma" w:cs="Tahoma"/>
          <w:b/>
          <w:sz w:val="26"/>
          <w:szCs w:val="26"/>
        </w:rPr>
      </w:pPr>
    </w:p>
    <w:p w:rsidR="002F3C37" w:rsidRPr="001A3358" w:rsidRDefault="002F3C37" w:rsidP="00DB4663">
      <w:pPr>
        <w:spacing w:after="0" w:line="240" w:lineRule="auto"/>
        <w:jc w:val="both"/>
        <w:rPr>
          <w:rFonts w:ascii="Tahoma" w:hAnsi="Tahoma" w:cs="Tahoma"/>
          <w:b/>
          <w:sz w:val="26"/>
          <w:szCs w:val="26"/>
        </w:rPr>
      </w:pPr>
      <w:r w:rsidRPr="001A3358">
        <w:rPr>
          <w:rFonts w:ascii="Tahoma" w:hAnsi="Tahoma" w:cs="Tahoma"/>
          <w:b/>
          <w:sz w:val="26"/>
          <w:szCs w:val="26"/>
        </w:rPr>
        <w:t>MURASI,</w:t>
      </w:r>
      <w:r w:rsidR="00DB4663" w:rsidRPr="001A3358">
        <w:rPr>
          <w:rFonts w:ascii="Tahoma" w:hAnsi="Tahoma" w:cs="Tahoma"/>
          <w:b/>
          <w:sz w:val="26"/>
          <w:szCs w:val="26"/>
        </w:rPr>
        <w:t xml:space="preserve"> J.</w:t>
      </w:r>
    </w:p>
    <w:p w:rsidR="002F3C37" w:rsidRPr="001A3358" w:rsidRDefault="002F3C37" w:rsidP="002F3C37">
      <w:pPr>
        <w:spacing w:after="0" w:line="360" w:lineRule="auto"/>
        <w:jc w:val="both"/>
        <w:rPr>
          <w:rFonts w:ascii="Tahoma" w:hAnsi="Tahoma" w:cs="Tahoma"/>
          <w:b/>
          <w:sz w:val="26"/>
          <w:szCs w:val="26"/>
        </w:rPr>
      </w:pPr>
    </w:p>
    <w:p w:rsidR="00242212" w:rsidRPr="001A3358" w:rsidRDefault="002F3C37" w:rsidP="00A61643">
      <w:pPr>
        <w:spacing w:line="360" w:lineRule="auto"/>
        <w:ind w:firstLine="567"/>
        <w:jc w:val="both"/>
        <w:rPr>
          <w:rFonts w:ascii="Tahoma" w:hAnsi="Tahoma" w:cs="Tahoma"/>
          <w:sz w:val="26"/>
          <w:szCs w:val="26"/>
        </w:rPr>
      </w:pPr>
      <w:r w:rsidRPr="001A3358">
        <w:rPr>
          <w:rFonts w:ascii="Tahoma" w:hAnsi="Tahoma" w:cs="Tahoma"/>
          <w:b/>
          <w:sz w:val="26"/>
          <w:szCs w:val="26"/>
        </w:rPr>
        <w:tab/>
      </w:r>
      <w:r w:rsidRPr="001A3358">
        <w:rPr>
          <w:rFonts w:ascii="Tahoma" w:hAnsi="Tahoma" w:cs="Tahoma"/>
          <w:sz w:val="26"/>
          <w:szCs w:val="26"/>
        </w:rPr>
        <w:t xml:space="preserve">Appellant was employed as a </w:t>
      </w:r>
      <w:r w:rsidR="00242212" w:rsidRPr="001A3358">
        <w:rPr>
          <w:rFonts w:ascii="Tahoma" w:hAnsi="Tahoma" w:cs="Tahoma"/>
          <w:sz w:val="26"/>
          <w:szCs w:val="26"/>
        </w:rPr>
        <w:t>Butchery</w:t>
      </w:r>
      <w:r w:rsidRPr="001A3358">
        <w:rPr>
          <w:rFonts w:ascii="Tahoma" w:hAnsi="Tahoma" w:cs="Tahoma"/>
          <w:sz w:val="26"/>
          <w:szCs w:val="26"/>
        </w:rPr>
        <w:t xml:space="preserve"> Supervisor</w:t>
      </w:r>
      <w:r w:rsidR="00242212" w:rsidRPr="001A3358">
        <w:rPr>
          <w:rFonts w:ascii="Tahoma" w:hAnsi="Tahoma" w:cs="Tahoma"/>
          <w:sz w:val="26"/>
          <w:szCs w:val="26"/>
        </w:rPr>
        <w:t xml:space="preserve"> at Respondent’s Cameron Street branch in Harare.  Appellant was dismissed in terms of the Code for:</w:t>
      </w:r>
    </w:p>
    <w:p w:rsidR="00ED3B87" w:rsidRPr="00242212" w:rsidRDefault="00242212" w:rsidP="00A61643">
      <w:pPr>
        <w:spacing w:line="360" w:lineRule="auto"/>
        <w:ind w:left="567"/>
        <w:jc w:val="both"/>
        <w:rPr>
          <w:rFonts w:ascii="Times New Roman" w:hAnsi="Times New Roman" w:cs="Times New Roman"/>
          <w:i/>
          <w:sz w:val="24"/>
          <w:szCs w:val="24"/>
        </w:rPr>
      </w:pPr>
      <w:r w:rsidRPr="00242212">
        <w:rPr>
          <w:rFonts w:ascii="Times New Roman" w:hAnsi="Times New Roman" w:cs="Times New Roman"/>
          <w:i/>
          <w:sz w:val="24"/>
          <w:szCs w:val="24"/>
        </w:rPr>
        <w:t>“Unsatisfactory work performance – lack of skill which the employee expressly or by implication holds himself out to possess.”</w:t>
      </w:r>
    </w:p>
    <w:p w:rsidR="00DB4663" w:rsidRPr="001A3358" w:rsidRDefault="00242212" w:rsidP="00A61643">
      <w:pPr>
        <w:spacing w:after="0" w:line="360" w:lineRule="auto"/>
        <w:jc w:val="both"/>
        <w:rPr>
          <w:rFonts w:ascii="Tahoma" w:hAnsi="Tahoma" w:cs="Tahoma"/>
          <w:sz w:val="26"/>
          <w:szCs w:val="26"/>
        </w:rPr>
      </w:pPr>
      <w:r w:rsidRPr="001A3358">
        <w:rPr>
          <w:rFonts w:ascii="Tahoma" w:hAnsi="Tahoma" w:cs="Tahoma"/>
          <w:sz w:val="26"/>
          <w:szCs w:val="26"/>
        </w:rPr>
        <w:t xml:space="preserve">Following the disposal of butchery stock worth $550,80 which had gone bad, Appellant was brought before a hearing committee and </w:t>
      </w:r>
      <w:r w:rsidR="00D32BD9" w:rsidRPr="001A3358">
        <w:rPr>
          <w:rFonts w:ascii="Tahoma" w:hAnsi="Tahoma" w:cs="Tahoma"/>
          <w:sz w:val="26"/>
          <w:szCs w:val="26"/>
        </w:rPr>
        <w:t xml:space="preserve">was </w:t>
      </w:r>
      <w:r w:rsidRPr="001A3358">
        <w:rPr>
          <w:rFonts w:ascii="Tahoma" w:hAnsi="Tahoma" w:cs="Tahoma"/>
          <w:sz w:val="26"/>
          <w:szCs w:val="26"/>
        </w:rPr>
        <w:t xml:space="preserve">dismissed as a result. </w:t>
      </w:r>
    </w:p>
    <w:p w:rsidR="00242212" w:rsidRPr="001A3358" w:rsidRDefault="00242212" w:rsidP="00A61643">
      <w:pPr>
        <w:spacing w:after="0" w:line="360" w:lineRule="auto"/>
        <w:jc w:val="both"/>
        <w:rPr>
          <w:rFonts w:ascii="Tahoma" w:hAnsi="Tahoma" w:cs="Tahoma"/>
          <w:sz w:val="26"/>
          <w:szCs w:val="26"/>
        </w:rPr>
      </w:pPr>
    </w:p>
    <w:p w:rsidR="00242212" w:rsidRPr="001A3358" w:rsidRDefault="00242212" w:rsidP="00A61643">
      <w:pPr>
        <w:spacing w:line="360" w:lineRule="auto"/>
        <w:ind w:firstLine="567"/>
        <w:jc w:val="both"/>
        <w:rPr>
          <w:rFonts w:ascii="Tahoma" w:hAnsi="Tahoma" w:cs="Tahoma"/>
          <w:sz w:val="26"/>
          <w:szCs w:val="26"/>
        </w:rPr>
      </w:pPr>
      <w:r w:rsidRPr="001A3358">
        <w:rPr>
          <w:rFonts w:ascii="Tahoma" w:hAnsi="Tahoma" w:cs="Tahoma"/>
          <w:sz w:val="26"/>
          <w:szCs w:val="26"/>
        </w:rPr>
        <w:t>Appellant is not satisfied with this decision and has approached this Court for relief.  His grounds are not at all clear.  The Court had to careful</w:t>
      </w:r>
      <w:r w:rsidR="00D32BD9" w:rsidRPr="001A3358">
        <w:rPr>
          <w:rFonts w:ascii="Tahoma" w:hAnsi="Tahoma" w:cs="Tahoma"/>
          <w:sz w:val="26"/>
          <w:szCs w:val="26"/>
        </w:rPr>
        <w:t>ly</w:t>
      </w:r>
      <w:r w:rsidRPr="001A3358">
        <w:rPr>
          <w:rFonts w:ascii="Tahoma" w:hAnsi="Tahoma" w:cs="Tahoma"/>
          <w:sz w:val="26"/>
          <w:szCs w:val="26"/>
        </w:rPr>
        <w:t xml:space="preserve"> go through his notice thoroughly to glean his reasons for </w:t>
      </w:r>
      <w:r w:rsidR="00D32BD9" w:rsidRPr="001A3358">
        <w:rPr>
          <w:rFonts w:ascii="Tahoma" w:hAnsi="Tahoma" w:cs="Tahoma"/>
          <w:sz w:val="26"/>
          <w:szCs w:val="26"/>
        </w:rPr>
        <w:t>appealing.  The Appellant a</w:t>
      </w:r>
      <w:r w:rsidRPr="001A3358">
        <w:rPr>
          <w:rFonts w:ascii="Tahoma" w:hAnsi="Tahoma" w:cs="Tahoma"/>
          <w:sz w:val="26"/>
          <w:szCs w:val="26"/>
        </w:rPr>
        <w:t xml:space="preserve">vers that: </w:t>
      </w:r>
    </w:p>
    <w:p w:rsidR="00242212" w:rsidRPr="001A3358" w:rsidRDefault="00242212" w:rsidP="00A61643">
      <w:pPr>
        <w:pStyle w:val="ListParagraph"/>
        <w:numPr>
          <w:ilvl w:val="0"/>
          <w:numId w:val="1"/>
        </w:numPr>
        <w:spacing w:line="360" w:lineRule="auto"/>
        <w:jc w:val="both"/>
        <w:rPr>
          <w:rFonts w:ascii="Tahoma" w:hAnsi="Tahoma" w:cs="Tahoma"/>
          <w:sz w:val="26"/>
          <w:szCs w:val="26"/>
        </w:rPr>
      </w:pPr>
      <w:r w:rsidRPr="001A3358">
        <w:rPr>
          <w:rFonts w:ascii="Tahoma" w:hAnsi="Tahoma" w:cs="Tahoma"/>
          <w:sz w:val="26"/>
          <w:szCs w:val="26"/>
        </w:rPr>
        <w:lastRenderedPageBreak/>
        <w:t xml:space="preserve">All the hearings were held in his absence therefore denying him the right to be heard. </w:t>
      </w:r>
    </w:p>
    <w:p w:rsidR="00242212" w:rsidRPr="001A3358" w:rsidRDefault="00242212" w:rsidP="00A61643">
      <w:pPr>
        <w:pStyle w:val="ListParagraph"/>
        <w:numPr>
          <w:ilvl w:val="0"/>
          <w:numId w:val="1"/>
        </w:numPr>
        <w:spacing w:line="360" w:lineRule="auto"/>
        <w:jc w:val="both"/>
        <w:rPr>
          <w:rFonts w:ascii="Tahoma" w:hAnsi="Tahoma" w:cs="Tahoma"/>
          <w:sz w:val="26"/>
          <w:szCs w:val="26"/>
        </w:rPr>
      </w:pPr>
      <w:r w:rsidRPr="001A3358">
        <w:rPr>
          <w:rFonts w:ascii="Tahoma" w:hAnsi="Tahoma" w:cs="Tahoma"/>
          <w:sz w:val="26"/>
          <w:szCs w:val="26"/>
        </w:rPr>
        <w:t>That his submissions were not taken into account.</w:t>
      </w:r>
    </w:p>
    <w:p w:rsidR="00242212" w:rsidRPr="001A3358" w:rsidRDefault="00242212" w:rsidP="00A61643">
      <w:pPr>
        <w:pStyle w:val="ListParagraph"/>
        <w:numPr>
          <w:ilvl w:val="0"/>
          <w:numId w:val="1"/>
        </w:numPr>
        <w:spacing w:line="360" w:lineRule="auto"/>
        <w:jc w:val="both"/>
        <w:rPr>
          <w:rFonts w:ascii="Tahoma" w:hAnsi="Tahoma" w:cs="Tahoma"/>
          <w:sz w:val="26"/>
          <w:szCs w:val="26"/>
        </w:rPr>
      </w:pPr>
      <w:r w:rsidRPr="001A3358">
        <w:rPr>
          <w:rFonts w:ascii="Tahoma" w:hAnsi="Tahoma" w:cs="Tahoma"/>
          <w:sz w:val="26"/>
          <w:szCs w:val="26"/>
        </w:rPr>
        <w:t xml:space="preserve">That the committee did not take into account that there were massive breakdowns of freezers leading to the spoiling of butchery stock. </w:t>
      </w:r>
    </w:p>
    <w:p w:rsidR="00242212" w:rsidRPr="001A3358" w:rsidRDefault="00242212" w:rsidP="00A61643">
      <w:pPr>
        <w:pStyle w:val="ListParagraph"/>
        <w:numPr>
          <w:ilvl w:val="0"/>
          <w:numId w:val="1"/>
        </w:numPr>
        <w:spacing w:after="0" w:line="360" w:lineRule="auto"/>
        <w:jc w:val="both"/>
        <w:rPr>
          <w:rFonts w:ascii="Tahoma" w:hAnsi="Tahoma" w:cs="Tahoma"/>
          <w:sz w:val="26"/>
          <w:szCs w:val="26"/>
        </w:rPr>
      </w:pPr>
      <w:r w:rsidRPr="001A3358">
        <w:rPr>
          <w:rFonts w:ascii="Tahoma" w:hAnsi="Tahoma" w:cs="Tahoma"/>
          <w:sz w:val="26"/>
          <w:szCs w:val="26"/>
        </w:rPr>
        <w:t xml:space="preserve">That the penalty imposed was unreasonable in the circumstances. </w:t>
      </w:r>
    </w:p>
    <w:p w:rsidR="00242212" w:rsidRPr="001A3358" w:rsidRDefault="00242212" w:rsidP="00A61643">
      <w:pPr>
        <w:spacing w:after="0" w:line="360" w:lineRule="auto"/>
        <w:jc w:val="both"/>
        <w:rPr>
          <w:rFonts w:ascii="Tahoma" w:hAnsi="Tahoma" w:cs="Tahoma"/>
          <w:sz w:val="26"/>
          <w:szCs w:val="26"/>
        </w:rPr>
      </w:pPr>
    </w:p>
    <w:p w:rsidR="00242212" w:rsidRPr="001A3358" w:rsidRDefault="00242212" w:rsidP="00A61643">
      <w:pPr>
        <w:spacing w:after="0" w:line="360" w:lineRule="auto"/>
        <w:ind w:firstLine="567"/>
        <w:jc w:val="both"/>
        <w:rPr>
          <w:rFonts w:ascii="Tahoma" w:hAnsi="Tahoma" w:cs="Tahoma"/>
          <w:sz w:val="26"/>
          <w:szCs w:val="26"/>
        </w:rPr>
      </w:pPr>
      <w:r w:rsidRPr="001A3358">
        <w:rPr>
          <w:rFonts w:ascii="Tahoma" w:hAnsi="Tahoma" w:cs="Tahoma"/>
          <w:sz w:val="26"/>
          <w:szCs w:val="26"/>
        </w:rPr>
        <w:t xml:space="preserve">It is quite </w:t>
      </w:r>
      <w:r w:rsidR="00D32BD9" w:rsidRPr="001A3358">
        <w:rPr>
          <w:rFonts w:ascii="Tahoma" w:hAnsi="Tahoma" w:cs="Tahoma"/>
          <w:sz w:val="26"/>
          <w:szCs w:val="26"/>
        </w:rPr>
        <w:t xml:space="preserve">clear </w:t>
      </w:r>
      <w:r w:rsidRPr="001A3358">
        <w:rPr>
          <w:rFonts w:ascii="Tahoma" w:hAnsi="Tahoma" w:cs="Tahoma"/>
          <w:sz w:val="26"/>
          <w:szCs w:val="26"/>
        </w:rPr>
        <w:t xml:space="preserve">that the record shows that the parties did not adhere to laid down procedures as required in terms of the </w:t>
      </w:r>
      <w:r w:rsidR="00BC3B25" w:rsidRPr="001A3358">
        <w:rPr>
          <w:rFonts w:ascii="Tahoma" w:hAnsi="Tahoma" w:cs="Tahoma"/>
          <w:sz w:val="26"/>
          <w:szCs w:val="26"/>
        </w:rPr>
        <w:t>Rules.  However, the Court is mindful of the extreme diff</w:t>
      </w:r>
      <w:r w:rsidR="00D32BD9" w:rsidRPr="001A3358">
        <w:rPr>
          <w:rFonts w:ascii="Tahoma" w:hAnsi="Tahoma" w:cs="Tahoma"/>
          <w:sz w:val="26"/>
          <w:szCs w:val="26"/>
        </w:rPr>
        <w:t>iculties that “self-actors” face</w:t>
      </w:r>
      <w:r w:rsidR="00BC3B25" w:rsidRPr="001A3358">
        <w:rPr>
          <w:rFonts w:ascii="Tahoma" w:hAnsi="Tahoma" w:cs="Tahoma"/>
          <w:sz w:val="26"/>
          <w:szCs w:val="26"/>
        </w:rPr>
        <w:t xml:space="preserve"> in putting the facts together before the Court.  In </w:t>
      </w:r>
      <w:r w:rsidR="00D32BD9" w:rsidRPr="002A657F">
        <w:rPr>
          <w:rFonts w:ascii="Tahoma" w:hAnsi="Tahoma" w:cs="Tahoma"/>
          <w:b/>
          <w:sz w:val="26"/>
          <w:szCs w:val="26"/>
        </w:rPr>
        <w:t>Passmore Malimanji v</w:t>
      </w:r>
      <w:r w:rsidR="00BC3B25" w:rsidRPr="002A657F">
        <w:rPr>
          <w:rFonts w:ascii="Tahoma" w:hAnsi="Tahoma" w:cs="Tahoma"/>
          <w:b/>
          <w:sz w:val="26"/>
          <w:szCs w:val="26"/>
        </w:rPr>
        <w:t>s CABS SC 319/2005,</w:t>
      </w:r>
      <w:r w:rsidR="00BC3B25" w:rsidRPr="001A3358">
        <w:rPr>
          <w:rFonts w:ascii="Tahoma" w:hAnsi="Tahoma" w:cs="Tahoma"/>
          <w:sz w:val="26"/>
          <w:szCs w:val="26"/>
        </w:rPr>
        <w:t xml:space="preserve"> the Labour Court was held to be a court of equity, concerned not with the formalities and technicalities of the legal profession but with achieving just and equitable resolution of disputes between the parties.</w:t>
      </w:r>
    </w:p>
    <w:p w:rsidR="00BC3B25" w:rsidRPr="001A3358" w:rsidRDefault="00BC3B25" w:rsidP="00A61643">
      <w:pPr>
        <w:spacing w:after="0" w:line="360" w:lineRule="auto"/>
        <w:jc w:val="both"/>
        <w:rPr>
          <w:rFonts w:ascii="Tahoma" w:hAnsi="Tahoma" w:cs="Tahoma"/>
          <w:sz w:val="26"/>
          <w:szCs w:val="26"/>
        </w:rPr>
      </w:pPr>
    </w:p>
    <w:p w:rsidR="00BC3B25" w:rsidRPr="001A3358" w:rsidRDefault="00BC3B25" w:rsidP="00A61643">
      <w:pPr>
        <w:spacing w:after="0" w:line="360" w:lineRule="auto"/>
        <w:ind w:firstLine="360"/>
        <w:jc w:val="both"/>
        <w:rPr>
          <w:rFonts w:ascii="Tahoma" w:hAnsi="Tahoma" w:cs="Tahoma"/>
          <w:sz w:val="26"/>
          <w:szCs w:val="26"/>
        </w:rPr>
      </w:pPr>
      <w:r w:rsidRPr="001A3358">
        <w:rPr>
          <w:rFonts w:ascii="Tahoma" w:hAnsi="Tahoma" w:cs="Tahoma"/>
          <w:sz w:val="26"/>
          <w:szCs w:val="26"/>
        </w:rPr>
        <w:t>Appellant states that he was not afforded a hearing.  Page 25 of the record shows that there was a hearing held on 13</w:t>
      </w:r>
      <w:r w:rsidRPr="001A3358">
        <w:rPr>
          <w:rFonts w:ascii="Tahoma" w:hAnsi="Tahoma" w:cs="Tahoma"/>
          <w:sz w:val="26"/>
          <w:szCs w:val="26"/>
          <w:vertAlign w:val="superscript"/>
        </w:rPr>
        <w:t>th</w:t>
      </w:r>
      <w:r w:rsidRPr="001A3358">
        <w:rPr>
          <w:rFonts w:ascii="Tahoma" w:hAnsi="Tahoma" w:cs="Tahoma"/>
          <w:sz w:val="26"/>
          <w:szCs w:val="26"/>
        </w:rPr>
        <w:t xml:space="preserve"> July, 2011.  Appellant is recorded as being part of that hearing.  The questions and an</w:t>
      </w:r>
      <w:r w:rsidR="00D32BD9" w:rsidRPr="001A3358">
        <w:rPr>
          <w:rFonts w:ascii="Tahoma" w:hAnsi="Tahoma" w:cs="Tahoma"/>
          <w:sz w:val="26"/>
          <w:szCs w:val="26"/>
        </w:rPr>
        <w:t>swers in the record clearly show</w:t>
      </w:r>
      <w:r w:rsidRPr="001A3358">
        <w:rPr>
          <w:rFonts w:ascii="Tahoma" w:hAnsi="Tahoma" w:cs="Tahoma"/>
          <w:sz w:val="26"/>
          <w:szCs w:val="26"/>
        </w:rPr>
        <w:t xml:space="preserve"> </w:t>
      </w:r>
      <w:r w:rsidR="00D32BD9" w:rsidRPr="001A3358">
        <w:rPr>
          <w:rFonts w:ascii="Tahoma" w:hAnsi="Tahoma" w:cs="Tahoma"/>
          <w:sz w:val="26"/>
          <w:szCs w:val="26"/>
        </w:rPr>
        <w:t>t</w:t>
      </w:r>
      <w:r w:rsidRPr="001A3358">
        <w:rPr>
          <w:rFonts w:ascii="Tahoma" w:hAnsi="Tahoma" w:cs="Tahoma"/>
          <w:sz w:val="26"/>
          <w:szCs w:val="26"/>
        </w:rPr>
        <w:t>hat Appellant was present and participated in the hearing.  Appellant was asked why he was “</w:t>
      </w:r>
      <w:r w:rsidRPr="001A3358">
        <w:rPr>
          <w:rFonts w:ascii="Tahoma" w:hAnsi="Tahoma" w:cs="Tahoma"/>
          <w:i/>
          <w:sz w:val="26"/>
          <w:szCs w:val="26"/>
        </w:rPr>
        <w:t>keeping rotten meat</w:t>
      </w:r>
      <w:r w:rsidRPr="001A3358">
        <w:rPr>
          <w:rFonts w:ascii="Tahoma" w:hAnsi="Tahoma" w:cs="Tahoma"/>
          <w:sz w:val="26"/>
          <w:szCs w:val="26"/>
        </w:rPr>
        <w:t>” and his response was “</w:t>
      </w:r>
      <w:r w:rsidRPr="001A3358">
        <w:rPr>
          <w:rFonts w:ascii="Tahoma" w:hAnsi="Tahoma" w:cs="Tahoma"/>
          <w:i/>
          <w:sz w:val="26"/>
          <w:szCs w:val="26"/>
        </w:rPr>
        <w:t xml:space="preserve">we used it to make sausages.”  </w:t>
      </w:r>
      <w:r w:rsidRPr="001A3358">
        <w:rPr>
          <w:rFonts w:ascii="Tahoma" w:hAnsi="Tahoma" w:cs="Tahoma"/>
          <w:sz w:val="26"/>
          <w:szCs w:val="26"/>
        </w:rPr>
        <w:t>He was further asked why he kept on piling the meat and his answer was “</w:t>
      </w:r>
      <w:r w:rsidRPr="001A3358">
        <w:rPr>
          <w:rFonts w:ascii="Tahoma" w:hAnsi="Tahoma" w:cs="Tahoma"/>
          <w:i/>
          <w:sz w:val="26"/>
          <w:szCs w:val="26"/>
        </w:rPr>
        <w:t>Most of the meat was allocated</w:t>
      </w:r>
      <w:r w:rsidRPr="001A3358">
        <w:rPr>
          <w:rFonts w:ascii="Tahoma" w:hAnsi="Tahoma" w:cs="Tahoma"/>
          <w:sz w:val="26"/>
          <w:szCs w:val="26"/>
        </w:rPr>
        <w:t xml:space="preserve">”.  The responses that are attributed to Appellant in the record are the same that he has repeated in this Court.  His appeal to the next stage did not require personal attendance as explained by a Union official as the determination could be made on the documents filed.  The Court finds that this ground of appeal must fail. </w:t>
      </w:r>
    </w:p>
    <w:p w:rsidR="00BC3B25" w:rsidRPr="001A3358" w:rsidRDefault="00BC3B25" w:rsidP="00A61643">
      <w:pPr>
        <w:spacing w:after="0" w:line="360" w:lineRule="auto"/>
        <w:jc w:val="both"/>
        <w:rPr>
          <w:rFonts w:ascii="Tahoma" w:hAnsi="Tahoma" w:cs="Tahoma"/>
          <w:sz w:val="26"/>
          <w:szCs w:val="26"/>
        </w:rPr>
      </w:pPr>
    </w:p>
    <w:p w:rsidR="00D32BD9" w:rsidRPr="001A3358" w:rsidRDefault="001A3358" w:rsidP="001A3358">
      <w:pPr>
        <w:spacing w:after="0" w:line="360" w:lineRule="auto"/>
        <w:jc w:val="both"/>
        <w:rPr>
          <w:rFonts w:ascii="Tahoma" w:hAnsi="Tahoma" w:cs="Tahoma"/>
          <w:sz w:val="26"/>
          <w:szCs w:val="26"/>
        </w:rPr>
      </w:pPr>
      <w:r w:rsidRPr="001A3358">
        <w:rPr>
          <w:rFonts w:ascii="Tahoma" w:hAnsi="Tahoma" w:cs="Tahoma"/>
          <w:sz w:val="26"/>
          <w:szCs w:val="26"/>
        </w:rPr>
        <w:tab/>
      </w:r>
      <w:r w:rsidR="00BC3B25" w:rsidRPr="001A3358">
        <w:rPr>
          <w:rFonts w:ascii="Tahoma" w:hAnsi="Tahoma" w:cs="Tahoma"/>
          <w:sz w:val="26"/>
          <w:szCs w:val="26"/>
        </w:rPr>
        <w:t>The next issue to be considered is whether the hearing committee took into account all the evidence submitted to it in tot</w:t>
      </w:r>
      <w:r w:rsidR="00A61643" w:rsidRPr="001A3358">
        <w:rPr>
          <w:rFonts w:ascii="Tahoma" w:hAnsi="Tahoma" w:cs="Tahoma"/>
          <w:sz w:val="26"/>
          <w:szCs w:val="26"/>
        </w:rPr>
        <w:t xml:space="preserve">ality before making a </w:t>
      </w:r>
      <w:r w:rsidR="00A61643" w:rsidRPr="001A3358">
        <w:rPr>
          <w:rFonts w:ascii="Tahoma" w:hAnsi="Tahoma" w:cs="Tahoma"/>
          <w:sz w:val="26"/>
          <w:szCs w:val="26"/>
        </w:rPr>
        <w:lastRenderedPageBreak/>
        <w:t xml:space="preserve">decision. </w:t>
      </w:r>
      <w:r w:rsidR="006F5393" w:rsidRPr="001A3358">
        <w:rPr>
          <w:rFonts w:ascii="Tahoma" w:hAnsi="Tahoma" w:cs="Tahoma"/>
          <w:sz w:val="26"/>
          <w:szCs w:val="26"/>
        </w:rPr>
        <w:t>Appellant’s averments of fridge failures were dismissed as there was no evidence to show that the job cards were spot attended to, meaning t</w:t>
      </w:r>
      <w:r w:rsidR="00D32BD9" w:rsidRPr="001A3358">
        <w:rPr>
          <w:rFonts w:ascii="Tahoma" w:hAnsi="Tahoma" w:cs="Tahoma"/>
          <w:sz w:val="26"/>
          <w:szCs w:val="26"/>
        </w:rPr>
        <w:t>hat the fridges were repaired.</w:t>
      </w:r>
    </w:p>
    <w:p w:rsidR="00D32BD9" w:rsidRPr="001A3358" w:rsidRDefault="00D32BD9" w:rsidP="00C832D8">
      <w:pPr>
        <w:spacing w:after="0" w:line="360" w:lineRule="auto"/>
        <w:jc w:val="both"/>
        <w:rPr>
          <w:rFonts w:ascii="Tahoma" w:hAnsi="Tahoma" w:cs="Tahoma"/>
          <w:sz w:val="26"/>
          <w:szCs w:val="26"/>
        </w:rPr>
      </w:pPr>
    </w:p>
    <w:p w:rsidR="006F5393" w:rsidRPr="001A3358" w:rsidRDefault="001A3358" w:rsidP="00C90D45">
      <w:pPr>
        <w:spacing w:after="0" w:line="360" w:lineRule="auto"/>
        <w:jc w:val="both"/>
        <w:rPr>
          <w:rFonts w:ascii="Tahoma" w:hAnsi="Tahoma" w:cs="Tahoma"/>
          <w:sz w:val="26"/>
          <w:szCs w:val="26"/>
        </w:rPr>
      </w:pPr>
      <w:r w:rsidRPr="001A3358">
        <w:rPr>
          <w:rFonts w:ascii="Tahoma" w:hAnsi="Tahoma" w:cs="Tahoma"/>
          <w:sz w:val="26"/>
          <w:szCs w:val="26"/>
        </w:rPr>
        <w:tab/>
      </w:r>
      <w:r w:rsidR="006F5393" w:rsidRPr="001A3358">
        <w:rPr>
          <w:rFonts w:ascii="Tahoma" w:hAnsi="Tahoma" w:cs="Tahoma"/>
          <w:sz w:val="26"/>
          <w:szCs w:val="26"/>
        </w:rPr>
        <w:t xml:space="preserve">Evidence was also submitted which show that a Branch Manager previously employed at the branch had requested for the destruction of stock worth $864,00 so as to start on a </w:t>
      </w:r>
      <w:r w:rsidR="00D32BD9" w:rsidRPr="001A3358">
        <w:rPr>
          <w:rFonts w:ascii="Tahoma" w:hAnsi="Tahoma" w:cs="Tahoma"/>
          <w:sz w:val="26"/>
          <w:szCs w:val="26"/>
        </w:rPr>
        <w:t>‘</w:t>
      </w:r>
      <w:r w:rsidR="006F5393" w:rsidRPr="001A3358">
        <w:rPr>
          <w:rFonts w:ascii="Tahoma" w:hAnsi="Tahoma" w:cs="Tahoma"/>
          <w:sz w:val="26"/>
          <w:szCs w:val="26"/>
        </w:rPr>
        <w:t>clean state</w:t>
      </w:r>
      <w:r w:rsidR="00D32BD9" w:rsidRPr="001A3358">
        <w:rPr>
          <w:rFonts w:ascii="Tahoma" w:hAnsi="Tahoma" w:cs="Tahoma"/>
          <w:sz w:val="26"/>
          <w:szCs w:val="26"/>
        </w:rPr>
        <w:t>’</w:t>
      </w:r>
      <w:r w:rsidR="006F5393" w:rsidRPr="001A3358">
        <w:rPr>
          <w:rFonts w:ascii="Tahoma" w:hAnsi="Tahoma" w:cs="Tahoma"/>
          <w:sz w:val="26"/>
          <w:szCs w:val="26"/>
        </w:rPr>
        <w:t>.  This therefore meant that Appellant has caused this stockpile after the fridges had been “</w:t>
      </w:r>
      <w:r w:rsidR="006F5393" w:rsidRPr="001A3358">
        <w:rPr>
          <w:rFonts w:ascii="Tahoma" w:hAnsi="Tahoma" w:cs="Tahoma"/>
          <w:i/>
          <w:sz w:val="26"/>
          <w:szCs w:val="26"/>
        </w:rPr>
        <w:t>cleaned-up</w:t>
      </w:r>
      <w:r w:rsidR="006F5393" w:rsidRPr="001A3358">
        <w:rPr>
          <w:rFonts w:ascii="Tahoma" w:hAnsi="Tahoma" w:cs="Tahoma"/>
          <w:sz w:val="26"/>
          <w:szCs w:val="26"/>
        </w:rPr>
        <w:t xml:space="preserve">”.  Evidence also showed that </w:t>
      </w:r>
      <w:r w:rsidR="00C832D8" w:rsidRPr="001A3358">
        <w:rPr>
          <w:rFonts w:ascii="Tahoma" w:hAnsi="Tahoma" w:cs="Tahoma"/>
          <w:sz w:val="26"/>
          <w:szCs w:val="26"/>
        </w:rPr>
        <w:t>it was Appellant who was in charge of stock-takes in his department.  This meant that he had the sole responsibility of removing old stock before putting in new stock.  The mi</w:t>
      </w:r>
      <w:r w:rsidR="00D32BD9" w:rsidRPr="001A3358">
        <w:rPr>
          <w:rFonts w:ascii="Tahoma" w:hAnsi="Tahoma" w:cs="Tahoma"/>
          <w:sz w:val="26"/>
          <w:szCs w:val="26"/>
        </w:rPr>
        <w:t>nutes of the hearing show that A</w:t>
      </w:r>
      <w:r w:rsidR="00C832D8" w:rsidRPr="001A3358">
        <w:rPr>
          <w:rFonts w:ascii="Tahoma" w:hAnsi="Tahoma" w:cs="Tahoma"/>
          <w:sz w:val="26"/>
          <w:szCs w:val="26"/>
        </w:rPr>
        <w:t xml:space="preserve">ppellant </w:t>
      </w:r>
      <w:r w:rsidR="00D32BD9" w:rsidRPr="001A3358">
        <w:rPr>
          <w:rFonts w:ascii="Tahoma" w:hAnsi="Tahoma" w:cs="Tahoma"/>
          <w:sz w:val="26"/>
          <w:szCs w:val="26"/>
        </w:rPr>
        <w:t xml:space="preserve">had </w:t>
      </w:r>
      <w:r w:rsidR="00016819" w:rsidRPr="001A3358">
        <w:rPr>
          <w:rFonts w:ascii="Tahoma" w:hAnsi="Tahoma" w:cs="Tahoma"/>
          <w:sz w:val="26"/>
          <w:szCs w:val="26"/>
        </w:rPr>
        <w:t>eight (</w:t>
      </w:r>
      <w:r w:rsidR="00C832D8" w:rsidRPr="001A3358">
        <w:rPr>
          <w:rFonts w:ascii="Tahoma" w:hAnsi="Tahoma" w:cs="Tahoma"/>
          <w:sz w:val="26"/>
          <w:szCs w:val="26"/>
        </w:rPr>
        <w:t xml:space="preserve">8) years experience as Butchery Supervisor and worked for Respondent for close to seventeen (17) years.  The Court is of the view that the evidence was duly considered by the hearing committee and this ground of appeal must fail.  </w:t>
      </w:r>
    </w:p>
    <w:p w:rsidR="00C832D8" w:rsidRPr="001A3358" w:rsidRDefault="00C832D8" w:rsidP="00C832D8">
      <w:pPr>
        <w:spacing w:after="0" w:line="360" w:lineRule="auto"/>
        <w:jc w:val="both"/>
        <w:rPr>
          <w:rFonts w:ascii="Tahoma" w:hAnsi="Tahoma" w:cs="Tahoma"/>
          <w:sz w:val="26"/>
          <w:szCs w:val="26"/>
        </w:rPr>
      </w:pPr>
    </w:p>
    <w:p w:rsidR="00C832D8" w:rsidRPr="001A3358" w:rsidRDefault="00C832D8" w:rsidP="00C832D8">
      <w:pPr>
        <w:spacing w:after="0" w:line="360" w:lineRule="auto"/>
        <w:jc w:val="both"/>
        <w:rPr>
          <w:rFonts w:ascii="Tahoma" w:hAnsi="Tahoma" w:cs="Tahoma"/>
          <w:sz w:val="26"/>
          <w:szCs w:val="26"/>
        </w:rPr>
      </w:pPr>
      <w:r w:rsidRPr="001A3358">
        <w:rPr>
          <w:rFonts w:ascii="Tahoma" w:hAnsi="Tahoma" w:cs="Tahoma"/>
          <w:sz w:val="26"/>
          <w:szCs w:val="26"/>
        </w:rPr>
        <w:tab/>
        <w:t xml:space="preserve">The last issue to be considered is the penalty imposed on Appellant.  The employer and appeals committee were of the considered view that the offence was of such a serious nature as to warrant </w:t>
      </w:r>
      <w:r w:rsidR="00016819" w:rsidRPr="001A3358">
        <w:rPr>
          <w:rFonts w:ascii="Tahoma" w:hAnsi="Tahoma" w:cs="Tahoma"/>
          <w:sz w:val="26"/>
          <w:szCs w:val="26"/>
        </w:rPr>
        <w:t>dismissal</w:t>
      </w:r>
      <w:r w:rsidRPr="001A3358">
        <w:rPr>
          <w:rFonts w:ascii="Tahoma" w:hAnsi="Tahoma" w:cs="Tahoma"/>
          <w:sz w:val="26"/>
          <w:szCs w:val="26"/>
        </w:rPr>
        <w:t xml:space="preserve">.  In </w:t>
      </w:r>
      <w:r w:rsidRPr="002A657F">
        <w:rPr>
          <w:rFonts w:ascii="Tahoma" w:hAnsi="Tahoma" w:cs="Tahoma"/>
          <w:b/>
          <w:sz w:val="26"/>
          <w:szCs w:val="26"/>
        </w:rPr>
        <w:t>Circle Cement (Pvt) Ltd Vs Chipo Nyawasha SC 60/2003</w:t>
      </w:r>
      <w:r w:rsidRPr="001A3358">
        <w:rPr>
          <w:rFonts w:ascii="Tahoma" w:hAnsi="Tahoma" w:cs="Tahoma"/>
          <w:sz w:val="26"/>
          <w:szCs w:val="26"/>
        </w:rPr>
        <w:t xml:space="preserve"> it was held: </w:t>
      </w:r>
    </w:p>
    <w:p w:rsidR="00C832D8" w:rsidRPr="001A3358" w:rsidRDefault="00C832D8" w:rsidP="00C832D8">
      <w:pPr>
        <w:spacing w:after="0" w:line="360" w:lineRule="auto"/>
        <w:jc w:val="both"/>
        <w:rPr>
          <w:rFonts w:ascii="Tahoma" w:hAnsi="Tahoma" w:cs="Tahoma"/>
          <w:sz w:val="26"/>
          <w:szCs w:val="26"/>
        </w:rPr>
      </w:pPr>
    </w:p>
    <w:p w:rsidR="00C832D8" w:rsidRPr="00016819" w:rsidRDefault="00C832D8" w:rsidP="00C832D8">
      <w:pPr>
        <w:spacing w:after="0" w:line="360" w:lineRule="auto"/>
        <w:ind w:left="720" w:firstLine="720"/>
        <w:jc w:val="both"/>
        <w:rPr>
          <w:rFonts w:ascii="Times New Roman" w:hAnsi="Times New Roman" w:cs="Times New Roman"/>
          <w:i/>
          <w:sz w:val="24"/>
          <w:szCs w:val="24"/>
        </w:rPr>
      </w:pPr>
      <w:r w:rsidRPr="00016819">
        <w:rPr>
          <w:rFonts w:ascii="Times New Roman" w:hAnsi="Times New Roman" w:cs="Times New Roman"/>
          <w:i/>
          <w:sz w:val="24"/>
          <w:szCs w:val="24"/>
        </w:rPr>
        <w:t>“Once the employer has taken a serious view of the act of misconduct committed by the employee to the extent that it considered it to be a repudiation of contract which it accepted by dismissing her from employment, the question of penalty, less severe than dismissal being available for consideration would not arise unless it was established that the e</w:t>
      </w:r>
      <w:r w:rsidR="00D32BD9">
        <w:rPr>
          <w:rFonts w:ascii="Times New Roman" w:hAnsi="Times New Roman" w:cs="Times New Roman"/>
          <w:i/>
          <w:sz w:val="24"/>
          <w:szCs w:val="24"/>
        </w:rPr>
        <w:t>mployer acted unreasonably in hav</w:t>
      </w:r>
      <w:r w:rsidRPr="00016819">
        <w:rPr>
          <w:rFonts w:ascii="Times New Roman" w:hAnsi="Times New Roman" w:cs="Times New Roman"/>
          <w:i/>
          <w:sz w:val="24"/>
          <w:szCs w:val="24"/>
        </w:rPr>
        <w:t>ing a serious view of the offence committed by the employee.”</w:t>
      </w:r>
    </w:p>
    <w:p w:rsidR="006F5393" w:rsidRPr="006F5393" w:rsidRDefault="006F5393" w:rsidP="00C832D8">
      <w:pPr>
        <w:spacing w:after="0" w:line="360" w:lineRule="auto"/>
        <w:jc w:val="both"/>
        <w:rPr>
          <w:sz w:val="28"/>
          <w:szCs w:val="28"/>
        </w:rPr>
      </w:pPr>
    </w:p>
    <w:p w:rsidR="00DB4663" w:rsidRPr="001A3358" w:rsidRDefault="00016819" w:rsidP="00016819">
      <w:pPr>
        <w:spacing w:after="0" w:line="360" w:lineRule="auto"/>
        <w:ind w:firstLine="720"/>
        <w:jc w:val="both"/>
        <w:rPr>
          <w:rFonts w:ascii="Tahoma" w:hAnsi="Tahoma" w:cs="Tahoma"/>
          <w:sz w:val="26"/>
          <w:szCs w:val="26"/>
        </w:rPr>
      </w:pPr>
      <w:r w:rsidRPr="001A3358">
        <w:rPr>
          <w:rFonts w:ascii="Tahoma" w:hAnsi="Tahoma" w:cs="Tahoma"/>
          <w:sz w:val="26"/>
          <w:szCs w:val="26"/>
        </w:rPr>
        <w:t>The Court is of the view that it cannot be sa</w:t>
      </w:r>
      <w:r w:rsidR="00D32BD9" w:rsidRPr="001A3358">
        <w:rPr>
          <w:rFonts w:ascii="Tahoma" w:hAnsi="Tahoma" w:cs="Tahoma"/>
          <w:sz w:val="26"/>
          <w:szCs w:val="26"/>
        </w:rPr>
        <w:t>id that the decision arrived at</w:t>
      </w:r>
      <w:r w:rsidRPr="001A3358">
        <w:rPr>
          <w:rFonts w:ascii="Tahoma" w:hAnsi="Tahoma" w:cs="Tahoma"/>
          <w:sz w:val="26"/>
          <w:szCs w:val="26"/>
        </w:rPr>
        <w:t xml:space="preserve"> was unreasonable in the circu</w:t>
      </w:r>
      <w:r w:rsidR="00D32BD9" w:rsidRPr="001A3358">
        <w:rPr>
          <w:rFonts w:ascii="Tahoma" w:hAnsi="Tahoma" w:cs="Tahoma"/>
          <w:sz w:val="26"/>
          <w:szCs w:val="26"/>
        </w:rPr>
        <w:t>mstances.  This ground also fail</w:t>
      </w:r>
      <w:r w:rsidRPr="001A3358">
        <w:rPr>
          <w:rFonts w:ascii="Tahoma" w:hAnsi="Tahoma" w:cs="Tahoma"/>
          <w:sz w:val="26"/>
          <w:szCs w:val="26"/>
        </w:rPr>
        <w:t>s.</w:t>
      </w:r>
    </w:p>
    <w:p w:rsidR="00016819" w:rsidRPr="001A3358" w:rsidRDefault="00016819" w:rsidP="00016819">
      <w:pPr>
        <w:spacing w:after="0" w:line="360" w:lineRule="auto"/>
        <w:ind w:firstLine="720"/>
        <w:jc w:val="both"/>
        <w:rPr>
          <w:rFonts w:ascii="Tahoma" w:hAnsi="Tahoma" w:cs="Tahoma"/>
          <w:sz w:val="26"/>
          <w:szCs w:val="26"/>
        </w:rPr>
      </w:pPr>
    </w:p>
    <w:p w:rsidR="00016819" w:rsidRPr="001A3358" w:rsidRDefault="00016819" w:rsidP="00016819">
      <w:pPr>
        <w:spacing w:after="0" w:line="360" w:lineRule="auto"/>
        <w:ind w:firstLine="720"/>
        <w:jc w:val="both"/>
        <w:rPr>
          <w:rFonts w:ascii="Tahoma" w:hAnsi="Tahoma" w:cs="Tahoma"/>
          <w:sz w:val="26"/>
          <w:szCs w:val="26"/>
        </w:rPr>
      </w:pPr>
      <w:r w:rsidRPr="001A3358">
        <w:rPr>
          <w:rFonts w:ascii="Tahoma" w:hAnsi="Tahoma" w:cs="Tahoma"/>
          <w:sz w:val="26"/>
          <w:szCs w:val="26"/>
        </w:rPr>
        <w:t xml:space="preserve">In the result, the Court finds that the appeal is without merit and is accordingly dismissed. </w:t>
      </w:r>
    </w:p>
    <w:p w:rsidR="00016819" w:rsidRPr="001A3358" w:rsidRDefault="00016819" w:rsidP="00016819">
      <w:pPr>
        <w:spacing w:after="0" w:line="360" w:lineRule="auto"/>
        <w:ind w:firstLine="720"/>
        <w:jc w:val="both"/>
        <w:rPr>
          <w:rFonts w:ascii="Tahoma" w:hAnsi="Tahoma" w:cs="Tahoma"/>
          <w:sz w:val="26"/>
          <w:szCs w:val="26"/>
        </w:rPr>
      </w:pPr>
    </w:p>
    <w:p w:rsidR="00016819" w:rsidRPr="001A3358" w:rsidRDefault="00016819" w:rsidP="00016819">
      <w:pPr>
        <w:spacing w:after="0" w:line="360" w:lineRule="auto"/>
        <w:ind w:firstLine="720"/>
        <w:jc w:val="both"/>
        <w:rPr>
          <w:rFonts w:ascii="Tahoma" w:hAnsi="Tahoma" w:cs="Tahoma"/>
          <w:sz w:val="26"/>
          <w:szCs w:val="26"/>
        </w:rPr>
      </w:pPr>
      <w:r w:rsidRPr="001A3358">
        <w:rPr>
          <w:rFonts w:ascii="Tahoma" w:hAnsi="Tahoma" w:cs="Tahoma"/>
          <w:sz w:val="26"/>
          <w:szCs w:val="26"/>
        </w:rPr>
        <w:t xml:space="preserve">Each party to pay its own costs. </w:t>
      </w:r>
    </w:p>
    <w:p w:rsidR="00016819" w:rsidRPr="001A3358" w:rsidRDefault="00016819" w:rsidP="00C832D8">
      <w:pPr>
        <w:spacing w:after="0" w:line="360" w:lineRule="auto"/>
        <w:jc w:val="both"/>
        <w:rPr>
          <w:rFonts w:ascii="Tahoma" w:hAnsi="Tahoma" w:cs="Tahoma"/>
          <w:sz w:val="26"/>
          <w:szCs w:val="26"/>
        </w:rPr>
      </w:pPr>
    </w:p>
    <w:p w:rsidR="00016819" w:rsidRPr="001A3358" w:rsidRDefault="00016819" w:rsidP="00C832D8">
      <w:pPr>
        <w:spacing w:after="0" w:line="360" w:lineRule="auto"/>
        <w:jc w:val="both"/>
        <w:rPr>
          <w:rFonts w:ascii="Tahoma" w:hAnsi="Tahoma" w:cs="Tahoma"/>
          <w:sz w:val="26"/>
          <w:szCs w:val="26"/>
        </w:rPr>
      </w:pPr>
    </w:p>
    <w:p w:rsidR="00DB4663" w:rsidRPr="001A3358" w:rsidRDefault="00DB4663" w:rsidP="00C832D8">
      <w:pPr>
        <w:spacing w:after="0"/>
        <w:rPr>
          <w:rFonts w:ascii="Tahoma" w:hAnsi="Tahoma" w:cs="Tahoma"/>
          <w:sz w:val="26"/>
          <w:szCs w:val="26"/>
        </w:rPr>
      </w:pPr>
    </w:p>
    <w:p w:rsidR="00DB4663" w:rsidRPr="001A3358" w:rsidRDefault="00DB4663" w:rsidP="00C832D8">
      <w:pPr>
        <w:spacing w:after="0"/>
        <w:jc w:val="both"/>
        <w:rPr>
          <w:rFonts w:ascii="Tahoma" w:hAnsi="Tahoma" w:cs="Tahoma"/>
          <w:sz w:val="26"/>
          <w:szCs w:val="26"/>
        </w:rPr>
      </w:pPr>
      <w:r w:rsidRPr="001A3358">
        <w:rPr>
          <w:rFonts w:ascii="Tahoma" w:hAnsi="Tahoma" w:cs="Tahoma"/>
          <w:sz w:val="26"/>
          <w:szCs w:val="26"/>
        </w:rPr>
        <w:t>........................</w:t>
      </w:r>
    </w:p>
    <w:p w:rsidR="00DB4663" w:rsidRPr="001A3358" w:rsidRDefault="00DB4663" w:rsidP="00C832D8">
      <w:pPr>
        <w:spacing w:after="0"/>
        <w:jc w:val="both"/>
        <w:rPr>
          <w:rFonts w:ascii="Tahoma" w:hAnsi="Tahoma" w:cs="Tahoma"/>
          <w:b/>
          <w:sz w:val="26"/>
          <w:szCs w:val="26"/>
        </w:rPr>
      </w:pPr>
      <w:r w:rsidRPr="001A3358">
        <w:rPr>
          <w:rFonts w:ascii="Tahoma" w:hAnsi="Tahoma" w:cs="Tahoma"/>
          <w:b/>
          <w:sz w:val="26"/>
          <w:szCs w:val="26"/>
        </w:rPr>
        <w:t>L.M. MURASI</w:t>
      </w:r>
    </w:p>
    <w:p w:rsidR="00DB4663" w:rsidRPr="001A3358" w:rsidRDefault="00DB4663" w:rsidP="00C832D8">
      <w:pPr>
        <w:spacing w:after="0"/>
        <w:jc w:val="both"/>
        <w:rPr>
          <w:rFonts w:ascii="Tahoma" w:hAnsi="Tahoma" w:cs="Tahoma"/>
          <w:b/>
          <w:sz w:val="26"/>
          <w:szCs w:val="26"/>
        </w:rPr>
      </w:pPr>
      <w:r w:rsidRPr="001A3358">
        <w:rPr>
          <w:rFonts w:ascii="Tahoma" w:hAnsi="Tahoma" w:cs="Tahoma"/>
          <w:b/>
          <w:sz w:val="26"/>
          <w:szCs w:val="26"/>
        </w:rPr>
        <w:t>JUDGE</w:t>
      </w:r>
    </w:p>
    <w:p w:rsidR="00DB4663" w:rsidRPr="001A3358" w:rsidRDefault="00DB4663" w:rsidP="00C832D8">
      <w:pPr>
        <w:spacing w:after="0"/>
        <w:jc w:val="both"/>
        <w:rPr>
          <w:rFonts w:ascii="Tahoma" w:hAnsi="Tahoma" w:cs="Tahoma"/>
          <w:sz w:val="26"/>
          <w:szCs w:val="26"/>
        </w:rPr>
      </w:pPr>
    </w:p>
    <w:p w:rsidR="00016819" w:rsidRPr="001A3358" w:rsidRDefault="00016819" w:rsidP="00C832D8">
      <w:pPr>
        <w:spacing w:after="0"/>
        <w:jc w:val="both"/>
        <w:rPr>
          <w:rFonts w:ascii="Tahoma" w:hAnsi="Tahoma" w:cs="Tahoma"/>
          <w:sz w:val="26"/>
          <w:szCs w:val="26"/>
        </w:rPr>
      </w:pPr>
    </w:p>
    <w:p w:rsidR="00016819" w:rsidRPr="001A3358" w:rsidRDefault="00016819" w:rsidP="00C832D8">
      <w:pPr>
        <w:spacing w:after="0"/>
        <w:jc w:val="both"/>
        <w:rPr>
          <w:rFonts w:ascii="Tahoma" w:hAnsi="Tahoma" w:cs="Tahoma"/>
          <w:sz w:val="26"/>
          <w:szCs w:val="26"/>
        </w:rPr>
      </w:pPr>
    </w:p>
    <w:p w:rsidR="00DB4663" w:rsidRPr="001A3358" w:rsidRDefault="00DB4663" w:rsidP="00C832D8">
      <w:pPr>
        <w:spacing w:after="0"/>
        <w:jc w:val="both"/>
        <w:rPr>
          <w:rFonts w:ascii="Tahoma" w:hAnsi="Tahoma" w:cs="Tahoma"/>
          <w:sz w:val="26"/>
          <w:szCs w:val="26"/>
        </w:rPr>
      </w:pPr>
      <w:r w:rsidRPr="001A3358">
        <w:rPr>
          <w:rFonts w:ascii="Tahoma" w:hAnsi="Tahoma" w:cs="Tahoma"/>
          <w:sz w:val="26"/>
          <w:szCs w:val="26"/>
        </w:rPr>
        <w:t>......................  I agree</w:t>
      </w:r>
    </w:p>
    <w:p w:rsidR="00DB4663" w:rsidRPr="001A3358" w:rsidRDefault="00DB4663" w:rsidP="00C832D8">
      <w:pPr>
        <w:spacing w:after="0"/>
        <w:jc w:val="both"/>
        <w:rPr>
          <w:rFonts w:ascii="Tahoma" w:hAnsi="Tahoma" w:cs="Tahoma"/>
          <w:b/>
          <w:sz w:val="26"/>
          <w:szCs w:val="26"/>
        </w:rPr>
      </w:pPr>
      <w:r w:rsidRPr="001A3358">
        <w:rPr>
          <w:rFonts w:ascii="Tahoma" w:hAnsi="Tahoma" w:cs="Tahoma"/>
          <w:b/>
          <w:sz w:val="26"/>
          <w:szCs w:val="26"/>
        </w:rPr>
        <w:t>L KUDYA</w:t>
      </w:r>
    </w:p>
    <w:p w:rsidR="00DB4663" w:rsidRPr="001A3358" w:rsidRDefault="00DB4663" w:rsidP="00C832D8">
      <w:pPr>
        <w:spacing w:after="0"/>
        <w:jc w:val="both"/>
        <w:rPr>
          <w:rFonts w:ascii="Tahoma" w:hAnsi="Tahoma" w:cs="Tahoma"/>
          <w:b/>
          <w:sz w:val="26"/>
          <w:szCs w:val="26"/>
        </w:rPr>
      </w:pPr>
      <w:r w:rsidRPr="001A3358">
        <w:rPr>
          <w:rFonts w:ascii="Tahoma" w:hAnsi="Tahoma" w:cs="Tahoma"/>
          <w:b/>
          <w:sz w:val="26"/>
          <w:szCs w:val="26"/>
        </w:rPr>
        <w:t>JUDGE</w:t>
      </w:r>
    </w:p>
    <w:p w:rsidR="00DB4663" w:rsidRPr="001A3358" w:rsidRDefault="00DB4663" w:rsidP="00C832D8">
      <w:pPr>
        <w:spacing w:after="0"/>
        <w:rPr>
          <w:rFonts w:ascii="Tahoma" w:hAnsi="Tahoma" w:cs="Tahoma"/>
          <w:sz w:val="26"/>
          <w:szCs w:val="26"/>
        </w:rPr>
      </w:pPr>
    </w:p>
    <w:sectPr w:rsidR="00DB4663" w:rsidRPr="001A3358" w:rsidSect="00070B94">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004" w:rsidRDefault="00085004" w:rsidP="00016819">
      <w:pPr>
        <w:spacing w:after="0" w:line="240" w:lineRule="auto"/>
      </w:pPr>
      <w:r>
        <w:separator/>
      </w:r>
    </w:p>
  </w:endnote>
  <w:endnote w:type="continuationSeparator" w:id="1">
    <w:p w:rsidR="00085004" w:rsidRDefault="00085004" w:rsidP="00016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0699"/>
      <w:docPartObj>
        <w:docPartGallery w:val="Page Numbers (Bottom of Page)"/>
        <w:docPartUnique/>
      </w:docPartObj>
    </w:sdtPr>
    <w:sdtContent>
      <w:p w:rsidR="00070B94" w:rsidRDefault="001C06F3">
        <w:pPr>
          <w:pStyle w:val="Footer"/>
          <w:jc w:val="right"/>
        </w:pPr>
        <w:fldSimple w:instr=" PAGE   \* MERGEFORMAT ">
          <w:r w:rsidR="002A657F">
            <w:rPr>
              <w:noProof/>
            </w:rPr>
            <w:t>4</w:t>
          </w:r>
        </w:fldSimple>
      </w:p>
    </w:sdtContent>
  </w:sdt>
  <w:p w:rsidR="00016819" w:rsidRDefault="00016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004" w:rsidRDefault="00085004" w:rsidP="00016819">
      <w:pPr>
        <w:spacing w:after="0" w:line="240" w:lineRule="auto"/>
      </w:pPr>
      <w:r>
        <w:separator/>
      </w:r>
    </w:p>
  </w:footnote>
  <w:footnote w:type="continuationSeparator" w:id="1">
    <w:p w:rsidR="00085004" w:rsidRDefault="00085004" w:rsidP="00016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94" w:rsidRPr="001A3358" w:rsidRDefault="00070B94" w:rsidP="00070B94">
    <w:pPr>
      <w:spacing w:after="0" w:line="360" w:lineRule="auto"/>
      <w:jc w:val="right"/>
      <w:rPr>
        <w:rFonts w:ascii="Tahoma" w:hAnsi="Tahoma" w:cs="Tahoma"/>
        <w:b/>
      </w:rPr>
    </w:pPr>
    <w:r w:rsidRPr="001A3358">
      <w:rPr>
        <w:rFonts w:ascii="Tahoma" w:hAnsi="Tahoma" w:cs="Tahoma"/>
        <w:b/>
      </w:rPr>
      <w:t>JUDGEMENT NO LC/H/454/13</w:t>
    </w:r>
  </w:p>
  <w:p w:rsidR="00070B94" w:rsidRDefault="00070B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94" w:rsidRDefault="00070B94">
    <w:pPr>
      <w:pStyle w:val="Header"/>
    </w:pPr>
  </w:p>
  <w:p w:rsidR="00070B94" w:rsidRDefault="00070B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31D19"/>
    <w:multiLevelType w:val="hybridMultilevel"/>
    <w:tmpl w:val="E9E45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C37"/>
    <w:rsid w:val="00016819"/>
    <w:rsid w:val="00070B94"/>
    <w:rsid w:val="00073B99"/>
    <w:rsid w:val="000779F3"/>
    <w:rsid w:val="00085004"/>
    <w:rsid w:val="000E311B"/>
    <w:rsid w:val="00100356"/>
    <w:rsid w:val="001A3358"/>
    <w:rsid w:val="001C06F3"/>
    <w:rsid w:val="001C5434"/>
    <w:rsid w:val="00242212"/>
    <w:rsid w:val="002A657F"/>
    <w:rsid w:val="002F3C37"/>
    <w:rsid w:val="003E7494"/>
    <w:rsid w:val="005E4CBF"/>
    <w:rsid w:val="006F5393"/>
    <w:rsid w:val="007404D9"/>
    <w:rsid w:val="0078645C"/>
    <w:rsid w:val="00A61643"/>
    <w:rsid w:val="00A97ACF"/>
    <w:rsid w:val="00AD1271"/>
    <w:rsid w:val="00BC3B25"/>
    <w:rsid w:val="00C22030"/>
    <w:rsid w:val="00C832D8"/>
    <w:rsid w:val="00C90D45"/>
    <w:rsid w:val="00CB0695"/>
    <w:rsid w:val="00CE61E0"/>
    <w:rsid w:val="00D13C45"/>
    <w:rsid w:val="00D32BD9"/>
    <w:rsid w:val="00D705A5"/>
    <w:rsid w:val="00D87B66"/>
    <w:rsid w:val="00DB4663"/>
    <w:rsid w:val="00E17822"/>
    <w:rsid w:val="00E234C6"/>
    <w:rsid w:val="00ED3B87"/>
    <w:rsid w:val="00FC3F5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12"/>
    <w:pPr>
      <w:ind w:left="720"/>
      <w:contextualSpacing/>
    </w:pPr>
  </w:style>
  <w:style w:type="paragraph" w:styleId="Header">
    <w:name w:val="header"/>
    <w:basedOn w:val="Normal"/>
    <w:link w:val="HeaderChar"/>
    <w:uiPriority w:val="99"/>
    <w:unhideWhenUsed/>
    <w:rsid w:val="00016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819"/>
  </w:style>
  <w:style w:type="paragraph" w:styleId="Footer">
    <w:name w:val="footer"/>
    <w:basedOn w:val="Normal"/>
    <w:link w:val="FooterChar"/>
    <w:uiPriority w:val="99"/>
    <w:unhideWhenUsed/>
    <w:rsid w:val="00016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19"/>
  </w:style>
  <w:style w:type="paragraph" w:styleId="BalloonText">
    <w:name w:val="Balloon Text"/>
    <w:basedOn w:val="Normal"/>
    <w:link w:val="BalloonTextChar"/>
    <w:uiPriority w:val="99"/>
    <w:semiHidden/>
    <w:unhideWhenUsed/>
    <w:rsid w:val="00070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2013-09-17T12:21:00Z</cp:lastPrinted>
  <dcterms:created xsi:type="dcterms:W3CDTF">2013-09-16T12:17:00Z</dcterms:created>
  <dcterms:modified xsi:type="dcterms:W3CDTF">2013-09-17T12:23:00Z</dcterms:modified>
</cp:coreProperties>
</file>