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BF" w:rsidRPr="00CD5DAB" w:rsidRDefault="00090BBF" w:rsidP="00A5344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TEL-ONE (PRIVATE) LIMITED</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A5344D">
      <w:pPr>
        <w:spacing w:after="0" w:line="240" w:lineRule="auto"/>
        <w:jc w:val="both"/>
        <w:rPr>
          <w:rFonts w:ascii="Times New Roman" w:hAnsi="Times New Roman" w:cs="Times New Roman"/>
          <w:sz w:val="24"/>
          <w:szCs w:val="24"/>
        </w:rPr>
      </w:pPr>
      <w:r w:rsidRPr="00CD5DAB">
        <w:rPr>
          <w:rFonts w:ascii="Times New Roman" w:hAnsi="Times New Roman" w:cs="Times New Roman"/>
          <w:sz w:val="24"/>
          <w:szCs w:val="24"/>
        </w:rPr>
        <w:t>and</w:t>
      </w:r>
    </w:p>
    <w:p w:rsidR="00090BBF" w:rsidRDefault="00090BBF"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CAPITOL INSURANCE BROKERS </w:t>
      </w:r>
      <w:r w:rsidRPr="00CD5DAB">
        <w:rPr>
          <w:rFonts w:ascii="Times New Roman" w:hAnsi="Times New Roman" w:cs="Times New Roman"/>
          <w:sz w:val="24"/>
          <w:szCs w:val="24"/>
        </w:rPr>
        <w:t>(P</w:t>
      </w:r>
      <w:r>
        <w:rPr>
          <w:rFonts w:ascii="Times New Roman" w:hAnsi="Times New Roman" w:cs="Times New Roman"/>
          <w:sz w:val="24"/>
          <w:szCs w:val="24"/>
        </w:rPr>
        <w:t>RI</w:t>
      </w:r>
      <w:r w:rsidRPr="00CD5DAB">
        <w:rPr>
          <w:rFonts w:ascii="Times New Roman" w:hAnsi="Times New Roman" w:cs="Times New Roman"/>
          <w:sz w:val="24"/>
          <w:szCs w:val="24"/>
        </w:rPr>
        <w:t>V</w:t>
      </w:r>
      <w:r>
        <w:rPr>
          <w:rFonts w:ascii="Times New Roman" w:hAnsi="Times New Roman" w:cs="Times New Roman"/>
          <w:sz w:val="24"/>
          <w:szCs w:val="24"/>
        </w:rPr>
        <w:t>A</w:t>
      </w:r>
      <w:r w:rsidRPr="00CD5DAB">
        <w:rPr>
          <w:rFonts w:ascii="Times New Roman" w:hAnsi="Times New Roman" w:cs="Times New Roman"/>
          <w:sz w:val="24"/>
          <w:szCs w:val="24"/>
        </w:rPr>
        <w:t>T</w:t>
      </w:r>
      <w:r>
        <w:rPr>
          <w:rFonts w:ascii="Times New Roman" w:hAnsi="Times New Roman" w:cs="Times New Roman"/>
          <w:sz w:val="24"/>
          <w:szCs w:val="24"/>
        </w:rPr>
        <w:t>E</w:t>
      </w:r>
      <w:r w:rsidRPr="00CD5DAB">
        <w:rPr>
          <w:rFonts w:ascii="Times New Roman" w:hAnsi="Times New Roman" w:cs="Times New Roman"/>
          <w:sz w:val="24"/>
          <w:szCs w:val="24"/>
        </w:rPr>
        <w:t>) L</w:t>
      </w:r>
      <w:r>
        <w:rPr>
          <w:rFonts w:ascii="Times New Roman" w:hAnsi="Times New Roman" w:cs="Times New Roman"/>
          <w:sz w:val="24"/>
          <w:szCs w:val="24"/>
        </w:rPr>
        <w:t>IMI</w:t>
      </w:r>
      <w:r w:rsidRPr="00CD5DAB">
        <w:rPr>
          <w:rFonts w:ascii="Times New Roman" w:hAnsi="Times New Roman" w:cs="Times New Roman"/>
          <w:sz w:val="24"/>
          <w:szCs w:val="24"/>
        </w:rPr>
        <w:t>T</w:t>
      </w:r>
      <w:r>
        <w:rPr>
          <w:rFonts w:ascii="Times New Roman" w:hAnsi="Times New Roman" w:cs="Times New Roman"/>
          <w:sz w:val="24"/>
          <w:szCs w:val="24"/>
        </w:rPr>
        <w:t>E</w:t>
      </w:r>
      <w:r w:rsidRPr="00CD5DAB">
        <w:rPr>
          <w:rFonts w:ascii="Times New Roman" w:hAnsi="Times New Roman" w:cs="Times New Roman"/>
          <w:sz w:val="24"/>
          <w:szCs w:val="24"/>
        </w:rPr>
        <w:t xml:space="preserve">D </w:t>
      </w:r>
    </w:p>
    <w:p w:rsidR="004279C1" w:rsidRDefault="004279C1" w:rsidP="00A5344D">
      <w:pPr>
        <w:spacing w:after="0" w:line="240" w:lineRule="auto"/>
        <w:jc w:val="both"/>
        <w:rPr>
          <w:rFonts w:ascii="Times New Roman" w:hAnsi="Times New Roman" w:cs="Times New Roman"/>
          <w:sz w:val="24"/>
          <w:szCs w:val="24"/>
        </w:rPr>
      </w:pPr>
    </w:p>
    <w:p w:rsidR="004279C1" w:rsidRDefault="004279C1" w:rsidP="00A5344D">
      <w:pPr>
        <w:spacing w:after="0" w:line="240" w:lineRule="auto"/>
        <w:jc w:val="both"/>
        <w:rPr>
          <w:rFonts w:ascii="Times New Roman" w:hAnsi="Times New Roman" w:cs="Times New Roman"/>
          <w:sz w:val="24"/>
          <w:szCs w:val="24"/>
        </w:rPr>
      </w:pPr>
    </w:p>
    <w:p w:rsidR="004279C1" w:rsidRDefault="004279C1" w:rsidP="00A5344D">
      <w:pPr>
        <w:spacing w:after="0" w:line="240" w:lineRule="auto"/>
        <w:jc w:val="both"/>
        <w:rPr>
          <w:rFonts w:ascii="Times New Roman" w:hAnsi="Times New Roman" w:cs="Times New Roman"/>
          <w:sz w:val="24"/>
          <w:szCs w:val="24"/>
        </w:rPr>
      </w:pP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4279C1"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HARARE, 26 October</w:t>
      </w:r>
      <w:r w:rsidR="00281BA9">
        <w:rPr>
          <w:rFonts w:ascii="Times New Roman" w:hAnsi="Times New Roman" w:cs="Times New Roman"/>
          <w:sz w:val="24"/>
          <w:szCs w:val="24"/>
        </w:rPr>
        <w:t>,</w:t>
      </w:r>
      <w:r w:rsidR="00A5344D">
        <w:rPr>
          <w:rFonts w:ascii="Times New Roman" w:hAnsi="Times New Roman" w:cs="Times New Roman"/>
          <w:sz w:val="24"/>
          <w:szCs w:val="24"/>
        </w:rPr>
        <w:t xml:space="preserve"> </w:t>
      </w:r>
      <w:r>
        <w:rPr>
          <w:rFonts w:ascii="Times New Roman" w:hAnsi="Times New Roman" w:cs="Times New Roman"/>
          <w:sz w:val="24"/>
          <w:szCs w:val="24"/>
        </w:rPr>
        <w:t>1 December 2015</w:t>
      </w:r>
      <w:r w:rsidR="00281BA9">
        <w:rPr>
          <w:rFonts w:ascii="Times New Roman" w:hAnsi="Times New Roman" w:cs="Times New Roman"/>
          <w:sz w:val="24"/>
          <w:szCs w:val="24"/>
        </w:rPr>
        <w:t xml:space="preserve"> &amp; 13 January 2016</w:t>
      </w:r>
      <w:r w:rsidRPr="00CD5DAB">
        <w:rPr>
          <w:rFonts w:ascii="Times New Roman" w:hAnsi="Times New Roman" w:cs="Times New Roman"/>
          <w:sz w:val="24"/>
          <w:szCs w:val="24"/>
        </w:rPr>
        <w:tab/>
      </w:r>
    </w:p>
    <w:p w:rsidR="004279C1" w:rsidRDefault="004279C1" w:rsidP="00090BBF">
      <w:pPr>
        <w:spacing w:after="0" w:line="240" w:lineRule="auto"/>
        <w:rPr>
          <w:rFonts w:ascii="Times New Roman" w:hAnsi="Times New Roman" w:cs="Times New Roman"/>
          <w:sz w:val="24"/>
          <w:szCs w:val="24"/>
        </w:rPr>
      </w:pPr>
    </w:p>
    <w:p w:rsidR="004279C1" w:rsidRDefault="004279C1" w:rsidP="00090BBF">
      <w:pPr>
        <w:spacing w:after="0" w:line="240" w:lineRule="auto"/>
        <w:rPr>
          <w:rFonts w:ascii="Times New Roman" w:hAnsi="Times New Roman" w:cs="Times New Roman"/>
          <w:sz w:val="24"/>
          <w:szCs w:val="24"/>
        </w:rPr>
      </w:pPr>
    </w:p>
    <w:p w:rsidR="004279C1" w:rsidRDefault="004279C1" w:rsidP="00090BBF">
      <w:pPr>
        <w:spacing w:after="0" w:line="240" w:lineRule="auto"/>
        <w:rPr>
          <w:rFonts w:ascii="Times New Roman" w:hAnsi="Times New Roman" w:cs="Times New Roman"/>
          <w:sz w:val="24"/>
          <w:szCs w:val="24"/>
        </w:rPr>
      </w:pPr>
    </w:p>
    <w:p w:rsidR="00090BBF" w:rsidRDefault="0068632A" w:rsidP="004279C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w:t>
      </w:r>
      <w:r w:rsidR="00090BBF" w:rsidRPr="00A5344D">
        <w:rPr>
          <w:rFonts w:ascii="Times New Roman" w:hAnsi="Times New Roman" w:cs="Times New Roman"/>
          <w:b/>
          <w:sz w:val="24"/>
          <w:szCs w:val="24"/>
        </w:rPr>
        <w:t>Trial</w:t>
      </w:r>
    </w:p>
    <w:p w:rsidR="00A5344D" w:rsidRPr="00A5344D" w:rsidRDefault="00A5344D" w:rsidP="004279C1">
      <w:pPr>
        <w:spacing w:after="0" w:line="240" w:lineRule="auto"/>
        <w:rPr>
          <w:rFonts w:ascii="Times New Roman" w:hAnsi="Times New Roman" w:cs="Times New Roman"/>
          <w:b/>
          <w:sz w:val="24"/>
          <w:szCs w:val="24"/>
        </w:rPr>
      </w:pPr>
    </w:p>
    <w:p w:rsidR="00A5344D" w:rsidRDefault="00A5344D" w:rsidP="004279C1">
      <w:pPr>
        <w:spacing w:after="0" w:line="240" w:lineRule="auto"/>
        <w:rPr>
          <w:rFonts w:ascii="Times New Roman" w:hAnsi="Times New Roman" w:cs="Times New Roman"/>
          <w:i/>
          <w:sz w:val="24"/>
          <w:szCs w:val="24"/>
        </w:rPr>
      </w:pPr>
    </w:p>
    <w:p w:rsidR="004279C1" w:rsidRDefault="004279C1" w:rsidP="004279C1">
      <w:pPr>
        <w:spacing w:after="0" w:line="240" w:lineRule="auto"/>
        <w:rPr>
          <w:rFonts w:ascii="Times New Roman" w:hAnsi="Times New Roman" w:cs="Times New Roman"/>
          <w:i/>
          <w:sz w:val="24"/>
          <w:szCs w:val="24"/>
        </w:rPr>
      </w:pPr>
    </w:p>
    <w:p w:rsidR="00090BBF" w:rsidRPr="00CD5DAB" w:rsidRDefault="00A5344D" w:rsidP="004279C1">
      <w:pPr>
        <w:spacing w:after="0" w:line="240" w:lineRule="auto"/>
        <w:rPr>
          <w:rFonts w:ascii="Times New Roman" w:hAnsi="Times New Roman" w:cs="Times New Roman"/>
          <w:sz w:val="24"/>
          <w:szCs w:val="24"/>
        </w:rPr>
      </w:pPr>
      <w:r>
        <w:rPr>
          <w:rFonts w:ascii="Times New Roman" w:hAnsi="Times New Roman" w:cs="Times New Roman"/>
          <w:i/>
          <w:sz w:val="24"/>
          <w:szCs w:val="24"/>
        </w:rPr>
        <w:t>T</w:t>
      </w:r>
      <w:r w:rsidR="00090BBF" w:rsidRPr="00AB26B9">
        <w:rPr>
          <w:rFonts w:ascii="Times New Roman" w:hAnsi="Times New Roman" w:cs="Times New Roman"/>
          <w:i/>
          <w:sz w:val="24"/>
          <w:szCs w:val="24"/>
        </w:rPr>
        <w:t xml:space="preserve"> Zhuwarara</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the p</w:t>
      </w:r>
      <w:r w:rsidR="00090BBF" w:rsidRPr="00CD5DAB">
        <w:rPr>
          <w:rFonts w:ascii="Times New Roman" w:hAnsi="Times New Roman" w:cs="Times New Roman"/>
          <w:sz w:val="24"/>
          <w:szCs w:val="24"/>
        </w:rPr>
        <w:t>laintiff</w:t>
      </w:r>
    </w:p>
    <w:p w:rsidR="00090BBF" w:rsidRDefault="00A5344D" w:rsidP="004279C1">
      <w:pPr>
        <w:spacing w:after="0" w:line="240" w:lineRule="auto"/>
        <w:rPr>
          <w:rFonts w:ascii="Times New Roman" w:hAnsi="Times New Roman" w:cs="Times New Roman"/>
          <w:sz w:val="24"/>
          <w:szCs w:val="24"/>
        </w:rPr>
      </w:pPr>
      <w:r>
        <w:rPr>
          <w:rFonts w:ascii="Times New Roman" w:hAnsi="Times New Roman" w:cs="Times New Roman"/>
          <w:i/>
          <w:sz w:val="24"/>
          <w:szCs w:val="24"/>
        </w:rPr>
        <w:t>E T</w:t>
      </w:r>
      <w:r w:rsidR="00090BBF">
        <w:rPr>
          <w:rFonts w:ascii="Times New Roman" w:hAnsi="Times New Roman" w:cs="Times New Roman"/>
          <w:i/>
          <w:sz w:val="24"/>
          <w:szCs w:val="24"/>
        </w:rPr>
        <w:t xml:space="preserve"> Matinenga</w:t>
      </w:r>
      <w:r w:rsidR="00090BBF">
        <w:rPr>
          <w:rFonts w:ascii="Times New Roman" w:hAnsi="Times New Roman" w:cs="Times New Roman"/>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90752C">
        <w:rPr>
          <w:rFonts w:ascii="Times New Roman" w:hAnsi="Times New Roman" w:cs="Times New Roman"/>
          <w:sz w:val="24"/>
          <w:szCs w:val="24"/>
        </w:rPr>
        <w:t>defendant</w:t>
      </w:r>
    </w:p>
    <w:p w:rsidR="00090BBF" w:rsidRPr="00CD5DAB" w:rsidRDefault="00090BBF" w:rsidP="004279C1">
      <w:pPr>
        <w:spacing w:after="0" w:line="240" w:lineRule="auto"/>
        <w:rPr>
          <w:rFonts w:ascii="Times New Roman" w:hAnsi="Times New Roman" w:cs="Times New Roman"/>
          <w:sz w:val="24"/>
          <w:szCs w:val="24"/>
        </w:rPr>
      </w:pPr>
    </w:p>
    <w:p w:rsidR="00090BBF" w:rsidRPr="00CD5DAB" w:rsidRDefault="00090BBF" w:rsidP="004279C1">
      <w:pPr>
        <w:spacing w:after="0" w:line="360" w:lineRule="auto"/>
        <w:rPr>
          <w:rFonts w:ascii="Times New Roman" w:hAnsi="Times New Roman" w:cs="Times New Roman"/>
          <w:sz w:val="24"/>
          <w:szCs w:val="24"/>
        </w:rPr>
      </w:pPr>
    </w:p>
    <w:p w:rsidR="00090BBF" w:rsidRDefault="00191489" w:rsidP="004279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4279C1">
        <w:rPr>
          <w:rFonts w:ascii="Times New Roman" w:hAnsi="Times New Roman" w:cs="Times New Roman"/>
          <w:sz w:val="24"/>
          <w:szCs w:val="24"/>
        </w:rPr>
        <w:t>The p</w:t>
      </w:r>
      <w:r w:rsidR="00090BBF" w:rsidRPr="00CD5DAB">
        <w:rPr>
          <w:rFonts w:ascii="Times New Roman" w:hAnsi="Times New Roman" w:cs="Times New Roman"/>
          <w:sz w:val="24"/>
          <w:szCs w:val="24"/>
        </w:rPr>
        <w:t>laintiff</w:t>
      </w:r>
      <w:r w:rsidR="00090BBF">
        <w:rPr>
          <w:rFonts w:ascii="Times New Roman" w:hAnsi="Times New Roman" w:cs="Times New Roman"/>
          <w:sz w:val="24"/>
          <w:szCs w:val="24"/>
        </w:rPr>
        <w:t>, through the State Procurement Board</w:t>
      </w:r>
      <w:r>
        <w:rPr>
          <w:rFonts w:ascii="Times New Roman" w:hAnsi="Times New Roman" w:cs="Times New Roman"/>
          <w:sz w:val="24"/>
          <w:szCs w:val="24"/>
        </w:rPr>
        <w:t xml:space="preserve"> (SPB)</w:t>
      </w:r>
      <w:r w:rsidR="00090BBF">
        <w:rPr>
          <w:rFonts w:ascii="Times New Roman" w:hAnsi="Times New Roman" w:cs="Times New Roman"/>
          <w:sz w:val="24"/>
          <w:szCs w:val="24"/>
        </w:rPr>
        <w:t>, floated a tender inviting registered insurance brokers to bid for the provision of insurance cover on 26 August 2010. It was a requirement of the tender that the successful tenderer had to enter into a binding</w:t>
      </w:r>
      <w:r>
        <w:rPr>
          <w:rFonts w:ascii="Times New Roman" w:hAnsi="Times New Roman" w:cs="Times New Roman"/>
          <w:sz w:val="24"/>
          <w:szCs w:val="24"/>
        </w:rPr>
        <w:t xml:space="preserve"> contract with </w:t>
      </w:r>
      <w:r w:rsidR="004279C1">
        <w:rPr>
          <w:rFonts w:ascii="Times New Roman" w:hAnsi="Times New Roman" w:cs="Times New Roman"/>
          <w:sz w:val="24"/>
          <w:szCs w:val="24"/>
        </w:rPr>
        <w:t xml:space="preserve">the </w:t>
      </w:r>
      <w:r>
        <w:rPr>
          <w:rFonts w:ascii="Times New Roman" w:hAnsi="Times New Roman" w:cs="Times New Roman"/>
          <w:sz w:val="24"/>
          <w:szCs w:val="24"/>
        </w:rPr>
        <w:t>plaintiff</w:t>
      </w:r>
      <w:r w:rsidR="00090BBF">
        <w:rPr>
          <w:rFonts w:ascii="Times New Roman" w:hAnsi="Times New Roman" w:cs="Times New Roman"/>
          <w:sz w:val="24"/>
          <w:szCs w:val="24"/>
        </w:rPr>
        <w:t xml:space="preserve"> within 14 days of the conveyance of written acceptance of the tender. </w:t>
      </w:r>
      <w:r w:rsidR="004279C1">
        <w:rPr>
          <w:rFonts w:ascii="Times New Roman" w:hAnsi="Times New Roman" w:cs="Times New Roman"/>
          <w:sz w:val="24"/>
          <w:szCs w:val="24"/>
        </w:rPr>
        <w:t>The d</w:t>
      </w:r>
      <w:r>
        <w:rPr>
          <w:rFonts w:ascii="Times New Roman" w:hAnsi="Times New Roman" w:cs="Times New Roman"/>
          <w:sz w:val="24"/>
          <w:szCs w:val="24"/>
        </w:rPr>
        <w:t>efendant, a registered insurance broker, won the tender and writte</w:t>
      </w:r>
      <w:r w:rsidR="00090BBF">
        <w:rPr>
          <w:rFonts w:ascii="Times New Roman" w:hAnsi="Times New Roman" w:cs="Times New Roman"/>
          <w:sz w:val="24"/>
          <w:szCs w:val="24"/>
        </w:rPr>
        <w:t xml:space="preserve">n acceptance was conveyed to </w:t>
      </w:r>
      <w:r>
        <w:rPr>
          <w:rFonts w:ascii="Times New Roman" w:hAnsi="Times New Roman" w:cs="Times New Roman"/>
          <w:sz w:val="24"/>
          <w:szCs w:val="24"/>
        </w:rPr>
        <w:t>it</w:t>
      </w:r>
      <w:r w:rsidR="00090BBF">
        <w:rPr>
          <w:rFonts w:ascii="Times New Roman" w:hAnsi="Times New Roman" w:cs="Times New Roman"/>
          <w:sz w:val="24"/>
          <w:szCs w:val="24"/>
        </w:rPr>
        <w:t xml:space="preserve"> </w:t>
      </w:r>
      <w:r w:rsidR="001C1EE5">
        <w:rPr>
          <w:rFonts w:ascii="Times New Roman" w:hAnsi="Times New Roman" w:cs="Times New Roman"/>
          <w:sz w:val="24"/>
          <w:szCs w:val="24"/>
        </w:rPr>
        <w:t xml:space="preserve">by SPB </w:t>
      </w:r>
      <w:r w:rsidR="00090BBF">
        <w:rPr>
          <w:rFonts w:ascii="Times New Roman" w:hAnsi="Times New Roman" w:cs="Times New Roman"/>
          <w:sz w:val="24"/>
          <w:szCs w:val="24"/>
        </w:rPr>
        <w:t xml:space="preserve">on 14 November 2010 with the instruction that the parties should proceed to enter into the necessary procuring contract. </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para 6.8 of the tender, such contract was required to include “the Tender, the Conditions of Contract, the Schedules, and all documents to which reference may properly be made in order to ascertain the rights and obligations of the parties” including any agreed and written alterations.</w:t>
      </w:r>
      <w:r w:rsidR="004279C1">
        <w:rPr>
          <w:rFonts w:ascii="Times New Roman" w:hAnsi="Times New Roman" w:cs="Times New Roman"/>
          <w:sz w:val="24"/>
          <w:szCs w:val="24"/>
        </w:rPr>
        <w:t xml:space="preserve"> </w:t>
      </w:r>
      <w:r>
        <w:rPr>
          <w:rFonts w:ascii="Times New Roman" w:hAnsi="Times New Roman" w:cs="Times New Roman"/>
          <w:sz w:val="24"/>
          <w:szCs w:val="24"/>
        </w:rPr>
        <w:t>In case of failure to sign the contract and furnish a performance security, the successful bidder was liable to forfeit its bid security.</w:t>
      </w:r>
    </w:p>
    <w:p w:rsidR="00090BBF"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00090BBF">
        <w:rPr>
          <w:rFonts w:ascii="Times New Roman" w:hAnsi="Times New Roman" w:cs="Times New Roman"/>
          <w:sz w:val="24"/>
          <w:szCs w:val="24"/>
        </w:rPr>
        <w:t>ender documents also included a pro-forma agreement between the insured (</w:t>
      </w:r>
      <w:r>
        <w:rPr>
          <w:rFonts w:ascii="Times New Roman" w:hAnsi="Times New Roman" w:cs="Times New Roman"/>
          <w:sz w:val="24"/>
          <w:szCs w:val="24"/>
        </w:rPr>
        <w:t>plaintiff</w:t>
      </w:r>
      <w:r w:rsidR="00090BBF">
        <w:rPr>
          <w:rFonts w:ascii="Times New Roman" w:hAnsi="Times New Roman" w:cs="Times New Roman"/>
          <w:sz w:val="24"/>
          <w:szCs w:val="24"/>
        </w:rPr>
        <w:t>) and the insurer, which contract would only come into force after it was signed by the parties</w:t>
      </w:r>
      <w:r w:rsidR="004279C1">
        <w:rPr>
          <w:rFonts w:ascii="Times New Roman" w:hAnsi="Times New Roman" w:cs="Times New Roman"/>
          <w:sz w:val="24"/>
          <w:szCs w:val="24"/>
        </w:rPr>
        <w:t xml:space="preserve"> (See p 116, para</w:t>
      </w:r>
      <w:r w:rsidR="00BB5C34">
        <w:rPr>
          <w:rFonts w:ascii="Times New Roman" w:hAnsi="Times New Roman" w:cs="Times New Roman"/>
          <w:sz w:val="24"/>
          <w:szCs w:val="24"/>
        </w:rPr>
        <w:t xml:space="preserve">12 of </w:t>
      </w:r>
      <w:r w:rsidR="004279C1">
        <w:rPr>
          <w:rFonts w:ascii="Times New Roman" w:hAnsi="Times New Roman" w:cs="Times New Roman"/>
          <w:sz w:val="24"/>
          <w:szCs w:val="24"/>
        </w:rPr>
        <w:t xml:space="preserve">the plaintiff’s </w:t>
      </w:r>
      <w:r w:rsidR="00BB5C34">
        <w:rPr>
          <w:rFonts w:ascii="Times New Roman" w:hAnsi="Times New Roman" w:cs="Times New Roman"/>
          <w:sz w:val="24"/>
          <w:szCs w:val="24"/>
        </w:rPr>
        <w:t>bundle</w:t>
      </w:r>
      <w:r w:rsidR="00281BA9">
        <w:rPr>
          <w:rFonts w:ascii="Times New Roman" w:hAnsi="Times New Roman" w:cs="Times New Roman"/>
          <w:sz w:val="24"/>
          <w:szCs w:val="24"/>
        </w:rPr>
        <w:t>).</w:t>
      </w:r>
    </w:p>
    <w:p w:rsidR="00E81695"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absence of the required </w:t>
      </w:r>
      <w:r w:rsidR="00090BBF">
        <w:rPr>
          <w:rFonts w:ascii="Times New Roman" w:hAnsi="Times New Roman" w:cs="Times New Roman"/>
          <w:sz w:val="24"/>
          <w:szCs w:val="24"/>
        </w:rPr>
        <w:t>contract</w:t>
      </w:r>
      <w:r>
        <w:rPr>
          <w:rFonts w:ascii="Times New Roman" w:hAnsi="Times New Roman" w:cs="Times New Roman"/>
          <w:sz w:val="24"/>
          <w:szCs w:val="24"/>
        </w:rPr>
        <w:t xml:space="preserve"> between the partie</w:t>
      </w:r>
      <w:r w:rsidR="00090BBF">
        <w:rPr>
          <w:rFonts w:ascii="Times New Roman" w:hAnsi="Times New Roman" w:cs="Times New Roman"/>
          <w:sz w:val="24"/>
          <w:szCs w:val="24"/>
        </w:rPr>
        <w:t>s aforesaid</w:t>
      </w:r>
      <w:r w:rsidR="000807CC">
        <w:rPr>
          <w:rFonts w:ascii="Times New Roman" w:hAnsi="Times New Roman" w:cs="Times New Roman"/>
          <w:sz w:val="24"/>
          <w:szCs w:val="24"/>
        </w:rPr>
        <w:t>, duly signed and attested</w:t>
      </w:r>
      <w:r w:rsidR="00090BBF">
        <w:rPr>
          <w:rFonts w:ascii="Times New Roman" w:hAnsi="Times New Roman" w:cs="Times New Roman"/>
          <w:sz w:val="24"/>
          <w:szCs w:val="24"/>
        </w:rPr>
        <w:t xml:space="preserve">, </w:t>
      </w:r>
      <w:r w:rsidR="00A5344D">
        <w:rPr>
          <w:rFonts w:ascii="Times New Roman" w:hAnsi="Times New Roman" w:cs="Times New Roman"/>
          <w:sz w:val="24"/>
          <w:szCs w:val="24"/>
        </w:rPr>
        <w:t xml:space="preserve">the </w:t>
      </w:r>
      <w:r w:rsidR="00090BBF">
        <w:rPr>
          <w:rFonts w:ascii="Times New Roman" w:hAnsi="Times New Roman" w:cs="Times New Roman"/>
          <w:sz w:val="24"/>
          <w:szCs w:val="24"/>
        </w:rPr>
        <w:t xml:space="preserve">plaintiff and </w:t>
      </w:r>
      <w:r w:rsidR="00A5344D">
        <w:rPr>
          <w:rFonts w:ascii="Times New Roman" w:hAnsi="Times New Roman" w:cs="Times New Roman"/>
          <w:sz w:val="24"/>
          <w:szCs w:val="24"/>
        </w:rPr>
        <w:t xml:space="preserve">the </w:t>
      </w:r>
      <w:r w:rsidR="00090BBF">
        <w:rPr>
          <w:rFonts w:ascii="Times New Roman" w:hAnsi="Times New Roman" w:cs="Times New Roman"/>
          <w:sz w:val="24"/>
          <w:szCs w:val="24"/>
        </w:rPr>
        <w:t xml:space="preserve">defendant proceeded to purport to perform their respective mandates. </w:t>
      </w:r>
      <w:r w:rsidR="00A5344D">
        <w:rPr>
          <w:rFonts w:ascii="Times New Roman" w:hAnsi="Times New Roman" w:cs="Times New Roman"/>
          <w:sz w:val="24"/>
          <w:szCs w:val="24"/>
        </w:rPr>
        <w:t>The d</w:t>
      </w:r>
      <w:r w:rsidR="00090BBF">
        <w:rPr>
          <w:rFonts w:ascii="Times New Roman" w:hAnsi="Times New Roman" w:cs="Times New Roman"/>
          <w:sz w:val="24"/>
          <w:szCs w:val="24"/>
        </w:rPr>
        <w:t xml:space="preserve">efendant sourced for an insurer, Zimnat Life Assurance (Zimnat), and communicated this to </w:t>
      </w:r>
      <w:r w:rsidR="00A5344D">
        <w:rPr>
          <w:rFonts w:ascii="Times New Roman" w:hAnsi="Times New Roman" w:cs="Times New Roman"/>
          <w:sz w:val="24"/>
          <w:szCs w:val="24"/>
        </w:rPr>
        <w:t>the p</w:t>
      </w:r>
      <w:r w:rsidR="00090BBF">
        <w:rPr>
          <w:rFonts w:ascii="Times New Roman" w:hAnsi="Times New Roman" w:cs="Times New Roman"/>
          <w:sz w:val="24"/>
          <w:szCs w:val="24"/>
        </w:rPr>
        <w:t>laintiff on 1</w:t>
      </w:r>
      <w:r w:rsidR="00A5344D">
        <w:rPr>
          <w:rFonts w:ascii="Times New Roman" w:hAnsi="Times New Roman" w:cs="Times New Roman"/>
          <w:sz w:val="24"/>
          <w:szCs w:val="24"/>
        </w:rPr>
        <w:t>9 November 2010. For its part, the p</w:t>
      </w:r>
      <w:r w:rsidR="00090BBF">
        <w:rPr>
          <w:rFonts w:ascii="Times New Roman" w:hAnsi="Times New Roman" w:cs="Times New Roman"/>
          <w:sz w:val="24"/>
          <w:szCs w:val="24"/>
        </w:rPr>
        <w:t xml:space="preserve">laintiff paid the </w:t>
      </w:r>
      <w:r w:rsidR="00090BBF">
        <w:rPr>
          <w:rFonts w:ascii="Times New Roman" w:hAnsi="Times New Roman" w:cs="Times New Roman"/>
          <w:sz w:val="24"/>
          <w:szCs w:val="24"/>
        </w:rPr>
        <w:lastRenderedPageBreak/>
        <w:t xml:space="preserve">required premiums. </w:t>
      </w:r>
      <w:r>
        <w:rPr>
          <w:rFonts w:ascii="Times New Roman" w:hAnsi="Times New Roman" w:cs="Times New Roman"/>
          <w:sz w:val="24"/>
          <w:szCs w:val="24"/>
        </w:rPr>
        <w:t xml:space="preserve">This too was done in the absence of the required written and signed contract between </w:t>
      </w:r>
      <w:r w:rsidR="004279C1">
        <w:rPr>
          <w:rFonts w:ascii="Times New Roman" w:hAnsi="Times New Roman" w:cs="Times New Roman"/>
          <w:sz w:val="24"/>
          <w:szCs w:val="24"/>
        </w:rPr>
        <w:t xml:space="preserve">the </w:t>
      </w:r>
      <w:r>
        <w:rPr>
          <w:rFonts w:ascii="Times New Roman" w:hAnsi="Times New Roman" w:cs="Times New Roman"/>
          <w:sz w:val="24"/>
          <w:szCs w:val="24"/>
        </w:rPr>
        <w:t xml:space="preserve">plaintiff and the insurer. </w:t>
      </w:r>
    </w:p>
    <w:p w:rsidR="00090BBF"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090BBF">
        <w:rPr>
          <w:rFonts w:ascii="Times New Roman" w:hAnsi="Times New Roman" w:cs="Times New Roman"/>
          <w:sz w:val="24"/>
          <w:szCs w:val="24"/>
        </w:rPr>
        <w:t xml:space="preserve">y 11 January 2011, problems were manifest, with Zimnat withdrawing from the risk on the basis that there was never agreement </w:t>
      </w:r>
      <w:r>
        <w:rPr>
          <w:rFonts w:ascii="Times New Roman" w:hAnsi="Times New Roman" w:cs="Times New Roman"/>
          <w:sz w:val="24"/>
          <w:szCs w:val="24"/>
        </w:rPr>
        <w:t>between it and</w:t>
      </w:r>
      <w:r w:rsidR="004279C1">
        <w:rPr>
          <w:rFonts w:ascii="Times New Roman" w:hAnsi="Times New Roman" w:cs="Times New Roman"/>
          <w:sz w:val="24"/>
          <w:szCs w:val="24"/>
        </w:rPr>
        <w:t xml:space="preserve"> the</w:t>
      </w:r>
      <w:r>
        <w:rPr>
          <w:rFonts w:ascii="Times New Roman" w:hAnsi="Times New Roman" w:cs="Times New Roman"/>
          <w:sz w:val="24"/>
          <w:szCs w:val="24"/>
        </w:rPr>
        <w:t xml:space="preserve"> plaintiff, </w:t>
      </w:r>
      <w:r w:rsidR="00090BBF">
        <w:rPr>
          <w:rFonts w:ascii="Times New Roman" w:hAnsi="Times New Roman" w:cs="Times New Roman"/>
          <w:sz w:val="24"/>
          <w:szCs w:val="24"/>
        </w:rPr>
        <w:t xml:space="preserve">as its offer had not been accepted by </w:t>
      </w:r>
      <w:r w:rsidR="00A5344D">
        <w:rPr>
          <w:rFonts w:ascii="Times New Roman" w:hAnsi="Times New Roman" w:cs="Times New Roman"/>
          <w:sz w:val="24"/>
          <w:szCs w:val="24"/>
        </w:rPr>
        <w:t xml:space="preserve">the </w:t>
      </w:r>
      <w:r w:rsidR="00090BBF">
        <w:rPr>
          <w:rFonts w:ascii="Times New Roman" w:hAnsi="Times New Roman" w:cs="Times New Roman"/>
          <w:sz w:val="24"/>
          <w:szCs w:val="24"/>
        </w:rPr>
        <w:t xml:space="preserve">plaintiff. </w:t>
      </w:r>
      <w:r w:rsidR="004279C1">
        <w:rPr>
          <w:rFonts w:ascii="Times New Roman" w:hAnsi="Times New Roman" w:cs="Times New Roman"/>
          <w:sz w:val="24"/>
          <w:szCs w:val="24"/>
        </w:rPr>
        <w:t>The d</w:t>
      </w:r>
      <w:r w:rsidR="00090BBF">
        <w:rPr>
          <w:rFonts w:ascii="Times New Roman" w:hAnsi="Times New Roman" w:cs="Times New Roman"/>
          <w:sz w:val="24"/>
          <w:szCs w:val="24"/>
        </w:rPr>
        <w:t>efendant sought to place the risk with Altfin Life Assurance (Altfin). However Altfin demanded</w:t>
      </w:r>
      <w:r>
        <w:rPr>
          <w:rFonts w:ascii="Times New Roman" w:hAnsi="Times New Roman" w:cs="Times New Roman"/>
          <w:sz w:val="24"/>
          <w:szCs w:val="24"/>
        </w:rPr>
        <w:t xml:space="preserve"> an upward</w:t>
      </w:r>
      <w:r w:rsidR="00090BBF">
        <w:rPr>
          <w:rFonts w:ascii="Times New Roman" w:hAnsi="Times New Roman" w:cs="Times New Roman"/>
          <w:sz w:val="24"/>
          <w:szCs w:val="24"/>
        </w:rPr>
        <w:t xml:space="preserve"> adjustment to the premium rates</w:t>
      </w:r>
      <w:r>
        <w:rPr>
          <w:rFonts w:ascii="Times New Roman" w:hAnsi="Times New Roman" w:cs="Times New Roman"/>
          <w:sz w:val="24"/>
          <w:szCs w:val="24"/>
        </w:rPr>
        <w:t xml:space="preserve"> or a reduction of the benefit</w:t>
      </w:r>
      <w:r w:rsidR="00090BBF">
        <w:rPr>
          <w:rFonts w:ascii="Times New Roman" w:hAnsi="Times New Roman" w:cs="Times New Roman"/>
          <w:sz w:val="24"/>
          <w:szCs w:val="24"/>
        </w:rPr>
        <w:t xml:space="preserve">. When </w:t>
      </w:r>
      <w:r w:rsidR="004279C1">
        <w:rPr>
          <w:rFonts w:ascii="Times New Roman" w:hAnsi="Times New Roman" w:cs="Times New Roman"/>
          <w:sz w:val="24"/>
          <w:szCs w:val="24"/>
        </w:rPr>
        <w:t xml:space="preserve">the </w:t>
      </w:r>
      <w:r w:rsidR="00090BBF">
        <w:rPr>
          <w:rFonts w:ascii="Times New Roman" w:hAnsi="Times New Roman" w:cs="Times New Roman"/>
          <w:sz w:val="24"/>
          <w:szCs w:val="24"/>
        </w:rPr>
        <w:t>plaintiff refused to accept such adjustments, Altfin also withdrew from providing cover</w:t>
      </w:r>
      <w:r w:rsidR="00E81695">
        <w:rPr>
          <w:rFonts w:ascii="Times New Roman" w:hAnsi="Times New Roman" w:cs="Times New Roman"/>
          <w:sz w:val="24"/>
          <w:szCs w:val="24"/>
        </w:rPr>
        <w:t>, this too before a contract of insurance was entered into</w:t>
      </w:r>
      <w:r w:rsidR="00090BBF">
        <w:rPr>
          <w:rFonts w:ascii="Times New Roman" w:hAnsi="Times New Roman" w:cs="Times New Roman"/>
          <w:sz w:val="24"/>
          <w:szCs w:val="24"/>
        </w:rPr>
        <w:t xml:space="preserve">. </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outcome </w:t>
      </w:r>
      <w:r w:rsidR="00E81695">
        <w:rPr>
          <w:rFonts w:ascii="Times New Roman" w:hAnsi="Times New Roman" w:cs="Times New Roman"/>
          <w:sz w:val="24"/>
          <w:szCs w:val="24"/>
        </w:rPr>
        <w:t>was that</w:t>
      </w:r>
      <w:r>
        <w:rPr>
          <w:rFonts w:ascii="Times New Roman" w:hAnsi="Times New Roman" w:cs="Times New Roman"/>
          <w:sz w:val="24"/>
          <w:szCs w:val="24"/>
        </w:rPr>
        <w:t xml:space="preserve"> </w:t>
      </w:r>
      <w:r w:rsidR="004279C1">
        <w:rPr>
          <w:rFonts w:ascii="Times New Roman" w:hAnsi="Times New Roman" w:cs="Times New Roman"/>
          <w:sz w:val="24"/>
          <w:szCs w:val="24"/>
        </w:rPr>
        <w:t xml:space="preserve">the </w:t>
      </w:r>
      <w:r>
        <w:rPr>
          <w:rFonts w:ascii="Times New Roman" w:hAnsi="Times New Roman" w:cs="Times New Roman"/>
          <w:sz w:val="24"/>
          <w:szCs w:val="24"/>
        </w:rPr>
        <w:t>plaintiff’s risk</w:t>
      </w:r>
      <w:r w:rsidR="00E81695">
        <w:rPr>
          <w:rFonts w:ascii="Times New Roman" w:hAnsi="Times New Roman" w:cs="Times New Roman"/>
          <w:sz w:val="24"/>
          <w:szCs w:val="24"/>
        </w:rPr>
        <w:t xml:space="preserve"> was left</w:t>
      </w:r>
      <w:r>
        <w:rPr>
          <w:rFonts w:ascii="Times New Roman" w:hAnsi="Times New Roman" w:cs="Times New Roman"/>
          <w:sz w:val="24"/>
          <w:szCs w:val="24"/>
        </w:rPr>
        <w:t xml:space="preserve"> unsecured such that it was not indemnified against deaths of its staff in the amount of $458,176</w:t>
      </w:r>
      <w:r w:rsidR="004279C1">
        <w:rPr>
          <w:rFonts w:ascii="Times New Roman" w:hAnsi="Times New Roman" w:cs="Times New Roman"/>
          <w:sz w:val="24"/>
          <w:szCs w:val="24"/>
        </w:rPr>
        <w:t>-</w:t>
      </w:r>
      <w:r>
        <w:rPr>
          <w:rFonts w:ascii="Times New Roman" w:hAnsi="Times New Roman" w:cs="Times New Roman"/>
          <w:sz w:val="24"/>
          <w:szCs w:val="24"/>
        </w:rPr>
        <w:t xml:space="preserve">00. It therefore sued </w:t>
      </w:r>
      <w:r w:rsidR="00A5344D">
        <w:rPr>
          <w:rFonts w:ascii="Times New Roman" w:hAnsi="Times New Roman" w:cs="Times New Roman"/>
          <w:sz w:val="24"/>
          <w:szCs w:val="24"/>
        </w:rPr>
        <w:t>the d</w:t>
      </w:r>
      <w:r>
        <w:rPr>
          <w:rFonts w:ascii="Times New Roman" w:hAnsi="Times New Roman" w:cs="Times New Roman"/>
          <w:sz w:val="24"/>
          <w:szCs w:val="24"/>
        </w:rPr>
        <w:t>efendant for payment of this sum.</w:t>
      </w:r>
    </w:p>
    <w:p w:rsidR="00090BBF" w:rsidRDefault="00A5344D"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090BBF">
        <w:rPr>
          <w:rFonts w:ascii="Times New Roman" w:hAnsi="Times New Roman" w:cs="Times New Roman"/>
          <w:sz w:val="24"/>
          <w:szCs w:val="24"/>
        </w:rPr>
        <w:t>efendant raised a “special plea” that:</w:t>
      </w:r>
    </w:p>
    <w:p w:rsidR="00090BBF" w:rsidRDefault="00A5344D" w:rsidP="00090B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090BBF">
        <w:rPr>
          <w:rFonts w:ascii="Times New Roman" w:hAnsi="Times New Roman" w:cs="Times New Roman"/>
          <w:sz w:val="24"/>
          <w:szCs w:val="24"/>
        </w:rPr>
        <w:t>laintiff’s summons is incurably bad and ought to be dismissed with costs as</w:t>
      </w:r>
    </w:p>
    <w:p w:rsidR="00090BBF" w:rsidRDefault="00090BBF" w:rsidP="00090BB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did not comply </w:t>
      </w:r>
      <w:r w:rsidR="00202A27">
        <w:rPr>
          <w:rFonts w:ascii="Times New Roman" w:hAnsi="Times New Roman" w:cs="Times New Roman"/>
          <w:sz w:val="24"/>
          <w:szCs w:val="24"/>
        </w:rPr>
        <w:t xml:space="preserve">with </w:t>
      </w:r>
      <w:r>
        <w:rPr>
          <w:rFonts w:ascii="Times New Roman" w:hAnsi="Times New Roman" w:cs="Times New Roman"/>
          <w:sz w:val="24"/>
          <w:szCs w:val="24"/>
        </w:rPr>
        <w:t>the peremptory provisions of Order 3</w:t>
      </w:r>
      <w:r w:rsidR="00FF06C6">
        <w:rPr>
          <w:rFonts w:ascii="Times New Roman" w:hAnsi="Times New Roman" w:cs="Times New Roman"/>
          <w:sz w:val="24"/>
          <w:szCs w:val="24"/>
        </w:rPr>
        <w:t xml:space="preserve"> </w:t>
      </w:r>
      <w:r>
        <w:rPr>
          <w:rFonts w:ascii="Times New Roman" w:hAnsi="Times New Roman" w:cs="Times New Roman"/>
          <w:sz w:val="24"/>
          <w:szCs w:val="24"/>
        </w:rPr>
        <w:t>(11)</w:t>
      </w:r>
      <w:r w:rsidR="00FF06C6">
        <w:rPr>
          <w:rFonts w:ascii="Times New Roman" w:hAnsi="Times New Roman" w:cs="Times New Roman"/>
          <w:sz w:val="24"/>
          <w:szCs w:val="24"/>
        </w:rPr>
        <w:t xml:space="preserve"> </w:t>
      </w:r>
      <w:r>
        <w:rPr>
          <w:rFonts w:ascii="Times New Roman" w:hAnsi="Times New Roman" w:cs="Times New Roman"/>
          <w:sz w:val="24"/>
          <w:szCs w:val="24"/>
        </w:rPr>
        <w:t xml:space="preserve">(c) in that a true and concise statement of the claim was not set out, and that </w:t>
      </w:r>
    </w:p>
    <w:p w:rsidR="00090BBF" w:rsidRDefault="00090BBF" w:rsidP="00090BB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grounds of the cause of action were not set out such that it was not clear whether the claim was for damages or specific performance or any other claim</w:t>
      </w:r>
    </w:p>
    <w:p w:rsidR="00090BBF" w:rsidRPr="004E1BA5" w:rsidRDefault="00090BBF" w:rsidP="00090BBF">
      <w:pPr>
        <w:pStyle w:val="ListParagraph"/>
        <w:numPr>
          <w:ilvl w:val="0"/>
          <w:numId w:val="1"/>
        </w:numPr>
        <w:spacing w:after="0" w:line="360" w:lineRule="auto"/>
        <w:jc w:val="both"/>
        <w:rPr>
          <w:rFonts w:ascii="Times New Roman" w:hAnsi="Times New Roman" w:cs="Times New Roman"/>
          <w:sz w:val="24"/>
          <w:szCs w:val="24"/>
        </w:rPr>
      </w:pPr>
      <w:r w:rsidRPr="00FE5E3B">
        <w:rPr>
          <w:rFonts w:ascii="Times New Roman" w:hAnsi="Times New Roman" w:cs="Times New Roman"/>
          <w:sz w:val="24"/>
          <w:szCs w:val="24"/>
        </w:rPr>
        <w:t>the dispute ought to be referred to arbitration and therefore</w:t>
      </w:r>
      <w:r>
        <w:rPr>
          <w:rFonts w:ascii="Times New Roman" w:hAnsi="Times New Roman" w:cs="Times New Roman"/>
          <w:sz w:val="24"/>
          <w:szCs w:val="24"/>
        </w:rPr>
        <w:t xml:space="preserve"> </w:t>
      </w:r>
      <w:r w:rsidRPr="004E1BA5">
        <w:rPr>
          <w:rFonts w:ascii="Times New Roman" w:hAnsi="Times New Roman" w:cs="Times New Roman"/>
          <w:sz w:val="24"/>
          <w:szCs w:val="24"/>
        </w:rPr>
        <w:t>the Court had no jurisdiction.</w:t>
      </w:r>
    </w:p>
    <w:p w:rsidR="00090BBF" w:rsidRDefault="00A5344D" w:rsidP="00090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0BBF">
        <w:rPr>
          <w:rFonts w:ascii="Times New Roman" w:hAnsi="Times New Roman" w:cs="Times New Roman"/>
          <w:sz w:val="24"/>
          <w:szCs w:val="24"/>
        </w:rPr>
        <w:t>As a result of these preliminary points of law raised in the plea, the first two issues distilled in the joint pre-trial conference minute were:</w:t>
      </w:r>
    </w:p>
    <w:p w:rsidR="00090BBF" w:rsidRDefault="00090BBF" w:rsidP="00090BB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w:t>
      </w:r>
      <w:r w:rsidR="004279C1">
        <w:rPr>
          <w:rFonts w:ascii="Times New Roman" w:hAnsi="Times New Roman" w:cs="Times New Roman"/>
          <w:sz w:val="24"/>
          <w:szCs w:val="24"/>
        </w:rPr>
        <w:t xml:space="preserve">the </w:t>
      </w:r>
      <w:r>
        <w:rPr>
          <w:rFonts w:ascii="Times New Roman" w:hAnsi="Times New Roman" w:cs="Times New Roman"/>
          <w:sz w:val="24"/>
          <w:szCs w:val="24"/>
        </w:rPr>
        <w:t>plaintiff’s claim should be dismissed with costs on account of a defective summons; and</w:t>
      </w:r>
    </w:p>
    <w:p w:rsidR="00090BBF" w:rsidRDefault="00090BBF" w:rsidP="00090BB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w:t>
      </w:r>
      <w:r w:rsidR="004279C1">
        <w:rPr>
          <w:rFonts w:ascii="Times New Roman" w:hAnsi="Times New Roman" w:cs="Times New Roman"/>
          <w:sz w:val="24"/>
          <w:szCs w:val="24"/>
        </w:rPr>
        <w:t xml:space="preserve">the </w:t>
      </w:r>
      <w:r>
        <w:rPr>
          <w:rFonts w:ascii="Times New Roman" w:hAnsi="Times New Roman" w:cs="Times New Roman"/>
          <w:sz w:val="24"/>
          <w:szCs w:val="24"/>
        </w:rPr>
        <w:t>plaintiff’s claim should be dismissed on account of lack of jurisdiction</w:t>
      </w:r>
      <w:r w:rsidR="00D85871">
        <w:rPr>
          <w:rFonts w:ascii="Times New Roman" w:hAnsi="Times New Roman" w:cs="Times New Roman"/>
          <w:sz w:val="24"/>
          <w:szCs w:val="24"/>
        </w:rPr>
        <w:t xml:space="preserve"> as the matter ought to have been dealt with by way of arbitration</w:t>
      </w:r>
      <w:r>
        <w:rPr>
          <w:rFonts w:ascii="Times New Roman" w:hAnsi="Times New Roman" w:cs="Times New Roman"/>
          <w:sz w:val="24"/>
          <w:szCs w:val="24"/>
        </w:rPr>
        <w:t>.</w:t>
      </w:r>
    </w:p>
    <w:p w:rsidR="00090BBF" w:rsidRDefault="00090BBF" w:rsidP="00281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trial the defendant</w:t>
      </w:r>
      <w:r w:rsidR="00390657">
        <w:rPr>
          <w:rFonts w:ascii="Times New Roman" w:hAnsi="Times New Roman" w:cs="Times New Roman"/>
          <w:sz w:val="24"/>
          <w:szCs w:val="24"/>
        </w:rPr>
        <w:t xml:space="preserve"> refined </w:t>
      </w:r>
      <w:r w:rsidR="00281BA9">
        <w:rPr>
          <w:rFonts w:ascii="Times New Roman" w:hAnsi="Times New Roman" w:cs="Times New Roman"/>
          <w:sz w:val="24"/>
          <w:szCs w:val="24"/>
        </w:rPr>
        <w:t xml:space="preserve">the first issue, which goes to cause of action to </w:t>
      </w:r>
      <w:r w:rsidR="00390657">
        <w:rPr>
          <w:rFonts w:ascii="Times New Roman" w:hAnsi="Times New Roman" w:cs="Times New Roman"/>
          <w:sz w:val="24"/>
          <w:szCs w:val="24"/>
        </w:rPr>
        <w:t>include the question:</w:t>
      </w:r>
    </w:p>
    <w:p w:rsidR="00390657" w:rsidRDefault="00090BBF" w:rsidP="00281BA9">
      <w:pPr>
        <w:pStyle w:val="ListParagraph"/>
        <w:numPr>
          <w:ilvl w:val="0"/>
          <w:numId w:val="10"/>
        </w:numPr>
        <w:spacing w:after="0" w:line="360" w:lineRule="auto"/>
        <w:jc w:val="both"/>
        <w:rPr>
          <w:rFonts w:ascii="Times New Roman" w:hAnsi="Times New Roman" w:cs="Times New Roman"/>
          <w:sz w:val="24"/>
          <w:szCs w:val="24"/>
        </w:rPr>
      </w:pPr>
      <w:r w:rsidRPr="00281BA9">
        <w:rPr>
          <w:rFonts w:ascii="Times New Roman" w:hAnsi="Times New Roman" w:cs="Times New Roman"/>
          <w:sz w:val="24"/>
          <w:szCs w:val="24"/>
        </w:rPr>
        <w:t xml:space="preserve">whether, where an insurer decides that a risk is not worth carrying, </w:t>
      </w:r>
      <w:r w:rsidR="00A5344D" w:rsidRPr="00281BA9">
        <w:rPr>
          <w:rFonts w:ascii="Times New Roman" w:hAnsi="Times New Roman" w:cs="Times New Roman"/>
          <w:sz w:val="24"/>
          <w:szCs w:val="24"/>
        </w:rPr>
        <w:t xml:space="preserve">the </w:t>
      </w:r>
      <w:r w:rsidRPr="00281BA9">
        <w:rPr>
          <w:rFonts w:ascii="Times New Roman" w:hAnsi="Times New Roman" w:cs="Times New Roman"/>
          <w:sz w:val="24"/>
          <w:szCs w:val="24"/>
        </w:rPr>
        <w:t xml:space="preserve">plaintiff could properly have </w:t>
      </w:r>
      <w:r w:rsidR="00D85871">
        <w:rPr>
          <w:rFonts w:ascii="Times New Roman" w:hAnsi="Times New Roman" w:cs="Times New Roman"/>
          <w:sz w:val="24"/>
          <w:szCs w:val="24"/>
        </w:rPr>
        <w:t>a cause of action against defendant,</w:t>
      </w:r>
      <w:r w:rsidRPr="00281BA9">
        <w:rPr>
          <w:rFonts w:ascii="Times New Roman" w:hAnsi="Times New Roman" w:cs="Times New Roman"/>
          <w:sz w:val="24"/>
          <w:szCs w:val="24"/>
        </w:rPr>
        <w:t xml:space="preserve"> a broker; and</w:t>
      </w:r>
      <w:r w:rsidR="00390657" w:rsidRPr="00281BA9">
        <w:rPr>
          <w:rFonts w:ascii="Times New Roman" w:hAnsi="Times New Roman" w:cs="Times New Roman"/>
          <w:sz w:val="24"/>
          <w:szCs w:val="24"/>
        </w:rPr>
        <w:t xml:space="preserve"> </w:t>
      </w:r>
    </w:p>
    <w:p w:rsidR="00090BBF" w:rsidRPr="00281BA9" w:rsidRDefault="00390657" w:rsidP="00E60CFE">
      <w:pPr>
        <w:pStyle w:val="ListParagraph"/>
        <w:numPr>
          <w:ilvl w:val="0"/>
          <w:numId w:val="10"/>
        </w:numPr>
        <w:spacing w:after="0" w:line="360" w:lineRule="auto"/>
        <w:jc w:val="both"/>
        <w:rPr>
          <w:rFonts w:ascii="Times New Roman" w:hAnsi="Times New Roman" w:cs="Times New Roman"/>
          <w:sz w:val="24"/>
          <w:szCs w:val="24"/>
        </w:rPr>
      </w:pPr>
      <w:r w:rsidRPr="00281BA9">
        <w:rPr>
          <w:rFonts w:ascii="Times New Roman" w:hAnsi="Times New Roman" w:cs="Times New Roman"/>
          <w:sz w:val="24"/>
          <w:szCs w:val="24"/>
        </w:rPr>
        <w:t xml:space="preserve">further raised </w:t>
      </w:r>
      <w:r w:rsidR="00281BA9" w:rsidRPr="00281BA9">
        <w:rPr>
          <w:rFonts w:ascii="Times New Roman" w:hAnsi="Times New Roman" w:cs="Times New Roman"/>
          <w:sz w:val="24"/>
          <w:szCs w:val="24"/>
        </w:rPr>
        <w:t>the issue</w:t>
      </w:r>
      <w:r w:rsidRPr="00281BA9">
        <w:rPr>
          <w:rFonts w:ascii="Times New Roman" w:hAnsi="Times New Roman" w:cs="Times New Roman"/>
          <w:sz w:val="24"/>
          <w:szCs w:val="24"/>
        </w:rPr>
        <w:t xml:space="preserve"> that the plaintiff’s claim was excipiable</w:t>
      </w:r>
      <w:r w:rsidR="00281BA9" w:rsidRPr="00281BA9">
        <w:rPr>
          <w:rFonts w:ascii="Times New Roman" w:hAnsi="Times New Roman" w:cs="Times New Roman"/>
          <w:sz w:val="24"/>
          <w:szCs w:val="24"/>
        </w:rPr>
        <w:t xml:space="preserve"> for failing to join </w:t>
      </w:r>
      <w:r w:rsidR="00090BBF" w:rsidRPr="00281BA9">
        <w:rPr>
          <w:rFonts w:ascii="Times New Roman" w:hAnsi="Times New Roman" w:cs="Times New Roman"/>
          <w:sz w:val="24"/>
          <w:szCs w:val="24"/>
        </w:rPr>
        <w:t>the insurer to the proceedings.</w:t>
      </w:r>
    </w:p>
    <w:p w:rsidR="00090BBF" w:rsidRDefault="00A5344D" w:rsidP="00090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0BBF" w:rsidRPr="00E1005B">
        <w:rPr>
          <w:rFonts w:ascii="Times New Roman" w:hAnsi="Times New Roman" w:cs="Times New Roman"/>
          <w:sz w:val="24"/>
          <w:szCs w:val="24"/>
        </w:rPr>
        <w:t>It was my view that</w:t>
      </w:r>
      <w:r w:rsidR="00D85871">
        <w:rPr>
          <w:rFonts w:ascii="Times New Roman" w:hAnsi="Times New Roman" w:cs="Times New Roman"/>
          <w:sz w:val="24"/>
          <w:szCs w:val="24"/>
        </w:rPr>
        <w:t xml:space="preserve">, save for the plea of lack of jurisdiction, </w:t>
      </w:r>
      <w:r w:rsidR="00090BBF" w:rsidRPr="00E1005B">
        <w:rPr>
          <w:rFonts w:ascii="Times New Roman" w:hAnsi="Times New Roman" w:cs="Times New Roman"/>
          <w:sz w:val="24"/>
          <w:szCs w:val="24"/>
        </w:rPr>
        <w:t>the</w:t>
      </w:r>
      <w:r w:rsidR="00D85871">
        <w:rPr>
          <w:rFonts w:ascii="Times New Roman" w:hAnsi="Times New Roman" w:cs="Times New Roman"/>
          <w:sz w:val="24"/>
          <w:szCs w:val="24"/>
        </w:rPr>
        <w:t xml:space="preserve"> points raised were in fact exceptions. Further all the</w:t>
      </w:r>
      <w:r w:rsidR="00090BBF" w:rsidRPr="00E1005B">
        <w:rPr>
          <w:rFonts w:ascii="Times New Roman" w:hAnsi="Times New Roman" w:cs="Times New Roman"/>
          <w:sz w:val="24"/>
          <w:szCs w:val="24"/>
        </w:rPr>
        <w:t xml:space="preserve">se issues </w:t>
      </w:r>
      <w:r w:rsidR="00090BBF">
        <w:rPr>
          <w:rFonts w:ascii="Times New Roman" w:hAnsi="Times New Roman" w:cs="Times New Roman"/>
          <w:sz w:val="24"/>
          <w:szCs w:val="24"/>
        </w:rPr>
        <w:t>had the potential to stop the litigation in its tracks.</w:t>
      </w:r>
      <w:r w:rsidR="00D85871">
        <w:rPr>
          <w:rFonts w:ascii="Times New Roman" w:hAnsi="Times New Roman" w:cs="Times New Roman"/>
          <w:sz w:val="24"/>
          <w:szCs w:val="24"/>
        </w:rPr>
        <w:t xml:space="preserve"> I therefore directed the parties to</w:t>
      </w:r>
      <w:r w:rsidR="00090BBF" w:rsidRPr="00E1005B">
        <w:rPr>
          <w:rFonts w:ascii="Times New Roman" w:hAnsi="Times New Roman" w:cs="Times New Roman"/>
          <w:sz w:val="24"/>
          <w:szCs w:val="24"/>
        </w:rPr>
        <w:t xml:space="preserve"> file heads of argument the</w:t>
      </w:r>
      <w:r w:rsidR="00090BBF">
        <w:rPr>
          <w:rFonts w:ascii="Times New Roman" w:hAnsi="Times New Roman" w:cs="Times New Roman"/>
          <w:sz w:val="24"/>
          <w:szCs w:val="24"/>
        </w:rPr>
        <w:t>reon on which I would render a ruling before proceeding to the merits</w:t>
      </w:r>
      <w:r w:rsidR="00D85871">
        <w:rPr>
          <w:rFonts w:ascii="Times New Roman" w:hAnsi="Times New Roman" w:cs="Times New Roman"/>
          <w:sz w:val="24"/>
          <w:szCs w:val="24"/>
        </w:rPr>
        <w:t>,</w:t>
      </w:r>
      <w:r w:rsidR="00090BBF">
        <w:rPr>
          <w:rFonts w:ascii="Times New Roman" w:hAnsi="Times New Roman" w:cs="Times New Roman"/>
          <w:sz w:val="24"/>
          <w:szCs w:val="24"/>
        </w:rPr>
        <w:t xml:space="preserve"> if necessary. Issue 1 and </w:t>
      </w:r>
      <w:r w:rsidR="00D85871">
        <w:rPr>
          <w:rFonts w:ascii="Times New Roman" w:hAnsi="Times New Roman" w:cs="Times New Roman"/>
          <w:sz w:val="24"/>
          <w:szCs w:val="24"/>
        </w:rPr>
        <w:t>a.</w:t>
      </w:r>
      <w:r w:rsidR="00090BBF">
        <w:rPr>
          <w:rFonts w:ascii="Times New Roman" w:hAnsi="Times New Roman" w:cs="Times New Roman"/>
          <w:sz w:val="24"/>
          <w:szCs w:val="24"/>
        </w:rPr>
        <w:t xml:space="preserve">, speak to the same point: whether or not the summons </w:t>
      </w:r>
      <w:r w:rsidR="00D85871">
        <w:rPr>
          <w:rFonts w:ascii="Times New Roman" w:hAnsi="Times New Roman" w:cs="Times New Roman"/>
          <w:sz w:val="24"/>
          <w:szCs w:val="24"/>
        </w:rPr>
        <w:t>is so defective that it discloses no</w:t>
      </w:r>
      <w:r w:rsidR="00090BBF">
        <w:rPr>
          <w:rFonts w:ascii="Times New Roman" w:hAnsi="Times New Roman" w:cs="Times New Roman"/>
          <w:sz w:val="24"/>
          <w:szCs w:val="24"/>
        </w:rPr>
        <w:t xml:space="preserve"> cause of action in terms of the rules</w:t>
      </w:r>
      <w:r w:rsidR="00E81695">
        <w:rPr>
          <w:rFonts w:ascii="Times New Roman" w:hAnsi="Times New Roman" w:cs="Times New Roman"/>
          <w:sz w:val="24"/>
          <w:szCs w:val="24"/>
        </w:rPr>
        <w:t xml:space="preserve"> and may be dealt with together</w:t>
      </w:r>
      <w:r w:rsidR="00090BBF">
        <w:rPr>
          <w:rFonts w:ascii="Times New Roman" w:hAnsi="Times New Roman" w:cs="Times New Roman"/>
          <w:sz w:val="24"/>
          <w:szCs w:val="24"/>
        </w:rPr>
        <w:t>.</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 issue of joinder first, as my decision may require the stopping of the trial to permit service of process and filing of </w:t>
      </w:r>
      <w:r w:rsidR="00C720E1">
        <w:rPr>
          <w:rFonts w:ascii="Times New Roman" w:hAnsi="Times New Roman" w:cs="Times New Roman"/>
          <w:sz w:val="24"/>
          <w:szCs w:val="24"/>
        </w:rPr>
        <w:t xml:space="preserve">further </w:t>
      </w:r>
      <w:r>
        <w:rPr>
          <w:rFonts w:ascii="Times New Roman" w:hAnsi="Times New Roman" w:cs="Times New Roman"/>
          <w:sz w:val="24"/>
          <w:szCs w:val="24"/>
        </w:rPr>
        <w:t xml:space="preserve">pleadings. Secondly, I will deal with the issue of </w:t>
      </w:r>
      <w:r w:rsidR="00D85871">
        <w:rPr>
          <w:rFonts w:ascii="Times New Roman" w:hAnsi="Times New Roman" w:cs="Times New Roman"/>
          <w:sz w:val="24"/>
          <w:szCs w:val="24"/>
        </w:rPr>
        <w:t>lack of jurisdiction</w:t>
      </w:r>
      <w:r>
        <w:rPr>
          <w:rFonts w:ascii="Times New Roman" w:hAnsi="Times New Roman" w:cs="Times New Roman"/>
          <w:sz w:val="24"/>
          <w:szCs w:val="24"/>
        </w:rPr>
        <w:t xml:space="preserve">, as a finding that the matter ought to be referred to arbitration </w:t>
      </w:r>
      <w:r w:rsidR="00C80087">
        <w:rPr>
          <w:rFonts w:ascii="Times New Roman" w:hAnsi="Times New Roman" w:cs="Times New Roman"/>
          <w:sz w:val="24"/>
          <w:szCs w:val="24"/>
        </w:rPr>
        <w:t>will require that proceedings be stayed</w:t>
      </w:r>
      <w:r>
        <w:rPr>
          <w:rFonts w:ascii="Times New Roman" w:hAnsi="Times New Roman" w:cs="Times New Roman"/>
          <w:sz w:val="24"/>
          <w:szCs w:val="24"/>
        </w:rPr>
        <w:t xml:space="preserve">, </w:t>
      </w:r>
      <w:r w:rsidR="008F3194">
        <w:rPr>
          <w:rFonts w:ascii="Times New Roman" w:hAnsi="Times New Roman" w:cs="Times New Roman"/>
          <w:sz w:val="24"/>
          <w:szCs w:val="24"/>
        </w:rPr>
        <w:t xml:space="preserve">regardless of </w:t>
      </w:r>
      <w:r>
        <w:rPr>
          <w:rFonts w:ascii="Times New Roman" w:hAnsi="Times New Roman" w:cs="Times New Roman"/>
          <w:sz w:val="24"/>
          <w:szCs w:val="24"/>
        </w:rPr>
        <w:t xml:space="preserve">whether or not the summons discloses a cause of action. </w:t>
      </w:r>
    </w:p>
    <w:p w:rsidR="0090752C" w:rsidRDefault="0090752C" w:rsidP="0090752C">
      <w:pPr>
        <w:spacing w:after="0" w:line="360" w:lineRule="auto"/>
        <w:jc w:val="both"/>
        <w:rPr>
          <w:rFonts w:ascii="Times New Roman" w:hAnsi="Times New Roman" w:cs="Times New Roman"/>
          <w:sz w:val="24"/>
          <w:szCs w:val="24"/>
        </w:rPr>
      </w:pPr>
    </w:p>
    <w:p w:rsidR="0090752C" w:rsidRPr="00335FFE" w:rsidRDefault="0090752C" w:rsidP="0090752C">
      <w:pPr>
        <w:spacing w:after="0" w:line="360" w:lineRule="auto"/>
        <w:jc w:val="both"/>
        <w:rPr>
          <w:rFonts w:ascii="Times New Roman" w:hAnsi="Times New Roman" w:cs="Times New Roman"/>
          <w:b/>
          <w:sz w:val="24"/>
          <w:szCs w:val="24"/>
        </w:rPr>
      </w:pPr>
      <w:r w:rsidRPr="00335FFE">
        <w:rPr>
          <w:rFonts w:ascii="Times New Roman" w:hAnsi="Times New Roman" w:cs="Times New Roman"/>
          <w:b/>
          <w:sz w:val="24"/>
          <w:szCs w:val="24"/>
        </w:rPr>
        <w:t>ARE THE PRELIMINARY ISSUES PROPERLY RAISED</w:t>
      </w:r>
      <w:r w:rsidR="00390657" w:rsidRPr="00335FFE">
        <w:rPr>
          <w:rFonts w:ascii="Times New Roman" w:hAnsi="Times New Roman" w:cs="Times New Roman"/>
          <w:b/>
          <w:sz w:val="24"/>
          <w:szCs w:val="24"/>
        </w:rPr>
        <w:t xml:space="preserve"> BEFORE THE COURT</w:t>
      </w:r>
    </w:p>
    <w:p w:rsidR="00A5344D" w:rsidRDefault="0090752C"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delving into </w:t>
      </w:r>
      <w:r w:rsidR="006C0567">
        <w:rPr>
          <w:rFonts w:ascii="Times New Roman" w:hAnsi="Times New Roman" w:cs="Times New Roman"/>
          <w:sz w:val="24"/>
          <w:szCs w:val="24"/>
        </w:rPr>
        <w:t xml:space="preserve">the </w:t>
      </w:r>
      <w:r w:rsidR="00C80087">
        <w:rPr>
          <w:rFonts w:ascii="Times New Roman" w:hAnsi="Times New Roman" w:cs="Times New Roman"/>
          <w:sz w:val="24"/>
          <w:szCs w:val="24"/>
        </w:rPr>
        <w:t>exceptions and special plea proper,</w:t>
      </w:r>
      <w:r>
        <w:rPr>
          <w:rFonts w:ascii="Times New Roman" w:hAnsi="Times New Roman" w:cs="Times New Roman"/>
          <w:i/>
          <w:sz w:val="24"/>
          <w:szCs w:val="24"/>
        </w:rPr>
        <w:t xml:space="preserve"> </w:t>
      </w:r>
      <w:r>
        <w:rPr>
          <w:rFonts w:ascii="Times New Roman" w:hAnsi="Times New Roman" w:cs="Times New Roman"/>
          <w:sz w:val="24"/>
          <w:szCs w:val="24"/>
        </w:rPr>
        <w:t>it is necessary to briefly dispose of t</w:t>
      </w:r>
      <w:r w:rsidR="00C80087">
        <w:rPr>
          <w:rFonts w:ascii="Times New Roman" w:hAnsi="Times New Roman" w:cs="Times New Roman"/>
          <w:sz w:val="24"/>
          <w:szCs w:val="24"/>
        </w:rPr>
        <w:t>wo</w:t>
      </w:r>
      <w:r>
        <w:rPr>
          <w:rFonts w:ascii="Times New Roman" w:hAnsi="Times New Roman" w:cs="Times New Roman"/>
          <w:sz w:val="24"/>
          <w:szCs w:val="24"/>
        </w:rPr>
        <w:t xml:space="preserve"> question</w:t>
      </w:r>
      <w:r w:rsidR="00C80087">
        <w:rPr>
          <w:rFonts w:ascii="Times New Roman" w:hAnsi="Times New Roman" w:cs="Times New Roman"/>
          <w:sz w:val="24"/>
          <w:szCs w:val="24"/>
        </w:rPr>
        <w:t>s raised by the plaintiff. Firstly, whether</w:t>
      </w:r>
      <w:r>
        <w:rPr>
          <w:rFonts w:ascii="Times New Roman" w:hAnsi="Times New Roman" w:cs="Times New Roman"/>
          <w:sz w:val="24"/>
          <w:szCs w:val="24"/>
        </w:rPr>
        <w:t xml:space="preserve"> </w:t>
      </w:r>
      <w:r w:rsidR="004279C1">
        <w:rPr>
          <w:rFonts w:ascii="Times New Roman" w:hAnsi="Times New Roman" w:cs="Times New Roman"/>
          <w:sz w:val="24"/>
          <w:szCs w:val="24"/>
        </w:rPr>
        <w:t xml:space="preserve">the </w:t>
      </w:r>
      <w:r>
        <w:rPr>
          <w:rFonts w:ascii="Times New Roman" w:hAnsi="Times New Roman" w:cs="Times New Roman"/>
          <w:sz w:val="24"/>
          <w:szCs w:val="24"/>
        </w:rPr>
        <w:t>defendant</w:t>
      </w:r>
      <w:r w:rsidR="006C0567">
        <w:rPr>
          <w:rFonts w:ascii="Times New Roman" w:hAnsi="Times New Roman" w:cs="Times New Roman"/>
          <w:sz w:val="24"/>
          <w:szCs w:val="24"/>
        </w:rPr>
        <w:t>,</w:t>
      </w:r>
      <w:r>
        <w:rPr>
          <w:rFonts w:ascii="Times New Roman" w:hAnsi="Times New Roman" w:cs="Times New Roman"/>
          <w:sz w:val="24"/>
          <w:szCs w:val="24"/>
        </w:rPr>
        <w:t xml:space="preserve"> </w:t>
      </w:r>
      <w:r w:rsidR="006C0567">
        <w:rPr>
          <w:rFonts w:ascii="Times New Roman" w:hAnsi="Times New Roman" w:cs="Times New Roman"/>
          <w:sz w:val="24"/>
          <w:szCs w:val="24"/>
        </w:rPr>
        <w:t xml:space="preserve">where it raised its </w:t>
      </w:r>
      <w:r w:rsidR="00B0023D">
        <w:rPr>
          <w:rFonts w:ascii="Times New Roman" w:hAnsi="Times New Roman" w:cs="Times New Roman"/>
          <w:sz w:val="24"/>
          <w:szCs w:val="24"/>
        </w:rPr>
        <w:t>“</w:t>
      </w:r>
      <w:r w:rsidR="006C0567">
        <w:rPr>
          <w:rFonts w:ascii="Times New Roman" w:hAnsi="Times New Roman" w:cs="Times New Roman"/>
          <w:sz w:val="24"/>
          <w:szCs w:val="24"/>
        </w:rPr>
        <w:t>special plea</w:t>
      </w:r>
      <w:r w:rsidR="00B0023D">
        <w:rPr>
          <w:rFonts w:ascii="Times New Roman" w:hAnsi="Times New Roman" w:cs="Times New Roman"/>
          <w:sz w:val="24"/>
          <w:szCs w:val="24"/>
        </w:rPr>
        <w:t>”</w:t>
      </w:r>
      <w:r w:rsidR="006C0567">
        <w:rPr>
          <w:rFonts w:ascii="Times New Roman" w:hAnsi="Times New Roman" w:cs="Times New Roman"/>
          <w:sz w:val="24"/>
          <w:szCs w:val="24"/>
        </w:rPr>
        <w:t>/exception</w:t>
      </w:r>
      <w:r w:rsidR="00C80087">
        <w:rPr>
          <w:rFonts w:ascii="Times New Roman" w:hAnsi="Times New Roman" w:cs="Times New Roman"/>
          <w:sz w:val="24"/>
          <w:szCs w:val="24"/>
        </w:rPr>
        <w:t>s</w:t>
      </w:r>
      <w:r w:rsidR="006C0567">
        <w:rPr>
          <w:rFonts w:ascii="Times New Roman" w:hAnsi="Times New Roman" w:cs="Times New Roman"/>
          <w:sz w:val="24"/>
          <w:szCs w:val="24"/>
        </w:rPr>
        <w:t xml:space="preserve"> timeously, </w:t>
      </w:r>
      <w:r w:rsidR="00C80087">
        <w:rPr>
          <w:rFonts w:ascii="Times New Roman" w:hAnsi="Times New Roman" w:cs="Times New Roman"/>
          <w:sz w:val="24"/>
          <w:szCs w:val="24"/>
        </w:rPr>
        <w:t xml:space="preserve">but failed to set them down and went ahead to plead over to the merits, </w:t>
      </w:r>
      <w:r w:rsidR="006C0567">
        <w:rPr>
          <w:rFonts w:ascii="Times New Roman" w:hAnsi="Times New Roman" w:cs="Times New Roman"/>
          <w:sz w:val="24"/>
          <w:szCs w:val="24"/>
        </w:rPr>
        <w:t xml:space="preserve">should be </w:t>
      </w:r>
      <w:r w:rsidR="00C80087">
        <w:rPr>
          <w:rFonts w:ascii="Times New Roman" w:hAnsi="Times New Roman" w:cs="Times New Roman"/>
          <w:sz w:val="24"/>
          <w:szCs w:val="24"/>
        </w:rPr>
        <w:t>barred from having them</w:t>
      </w:r>
      <w:r w:rsidR="006C0567">
        <w:rPr>
          <w:rFonts w:ascii="Times New Roman" w:hAnsi="Times New Roman" w:cs="Times New Roman"/>
          <w:sz w:val="24"/>
          <w:szCs w:val="24"/>
        </w:rPr>
        <w:t xml:space="preserve"> heard</w:t>
      </w:r>
      <w:r w:rsidR="00C80087">
        <w:rPr>
          <w:rFonts w:ascii="Times New Roman" w:hAnsi="Times New Roman" w:cs="Times New Roman"/>
          <w:sz w:val="24"/>
          <w:szCs w:val="24"/>
        </w:rPr>
        <w:t>. Secondly</w:t>
      </w:r>
      <w:r>
        <w:rPr>
          <w:rFonts w:ascii="Times New Roman" w:hAnsi="Times New Roman" w:cs="Times New Roman"/>
          <w:sz w:val="24"/>
          <w:szCs w:val="24"/>
        </w:rPr>
        <w:t>,</w:t>
      </w:r>
      <w:r w:rsidR="006C0567">
        <w:rPr>
          <w:rFonts w:ascii="Times New Roman" w:hAnsi="Times New Roman" w:cs="Times New Roman"/>
          <w:sz w:val="24"/>
          <w:szCs w:val="24"/>
        </w:rPr>
        <w:t xml:space="preserve"> </w:t>
      </w:r>
      <w:r w:rsidR="00C80087">
        <w:rPr>
          <w:rFonts w:ascii="Times New Roman" w:hAnsi="Times New Roman" w:cs="Times New Roman"/>
          <w:sz w:val="24"/>
          <w:szCs w:val="24"/>
        </w:rPr>
        <w:t xml:space="preserve">whether </w:t>
      </w:r>
      <w:r w:rsidR="00FF06C6">
        <w:rPr>
          <w:rFonts w:ascii="Times New Roman" w:hAnsi="Times New Roman" w:cs="Times New Roman"/>
          <w:sz w:val="24"/>
          <w:szCs w:val="24"/>
        </w:rPr>
        <w:t xml:space="preserve">the </w:t>
      </w:r>
      <w:r w:rsidR="00C80087">
        <w:rPr>
          <w:rFonts w:ascii="Times New Roman" w:hAnsi="Times New Roman" w:cs="Times New Roman"/>
          <w:sz w:val="24"/>
          <w:szCs w:val="24"/>
        </w:rPr>
        <w:t>defendant</w:t>
      </w:r>
      <w:r w:rsidR="006C0567">
        <w:rPr>
          <w:rFonts w:ascii="Times New Roman" w:hAnsi="Times New Roman" w:cs="Times New Roman"/>
          <w:sz w:val="24"/>
          <w:szCs w:val="24"/>
        </w:rPr>
        <w:t xml:space="preserve"> was entitled to raise its exceptions late, i.e.</w:t>
      </w:r>
      <w:r>
        <w:rPr>
          <w:rFonts w:ascii="Times New Roman" w:hAnsi="Times New Roman" w:cs="Times New Roman"/>
          <w:sz w:val="24"/>
          <w:szCs w:val="24"/>
        </w:rPr>
        <w:t xml:space="preserve"> at the commencement of the trial.</w:t>
      </w:r>
    </w:p>
    <w:p w:rsidR="00164DF4" w:rsidRDefault="0090752C"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4279C1">
        <w:rPr>
          <w:rFonts w:ascii="Times New Roman" w:hAnsi="Times New Roman" w:cs="Times New Roman"/>
          <w:sz w:val="24"/>
          <w:szCs w:val="24"/>
        </w:rPr>
        <w:t xml:space="preserve">the </w:t>
      </w:r>
      <w:r>
        <w:rPr>
          <w:rFonts w:ascii="Times New Roman" w:hAnsi="Times New Roman" w:cs="Times New Roman"/>
          <w:sz w:val="24"/>
          <w:szCs w:val="24"/>
        </w:rPr>
        <w:t>plaintiff’s assertion, which was not seriously pursued</w:t>
      </w:r>
      <w:r w:rsidR="00164DF4">
        <w:rPr>
          <w:rFonts w:ascii="Times New Roman" w:hAnsi="Times New Roman" w:cs="Times New Roman"/>
          <w:sz w:val="24"/>
          <w:szCs w:val="24"/>
        </w:rPr>
        <w:t>, that</w:t>
      </w:r>
      <w:r>
        <w:rPr>
          <w:rFonts w:ascii="Times New Roman" w:hAnsi="Times New Roman" w:cs="Times New Roman"/>
          <w:sz w:val="24"/>
          <w:szCs w:val="24"/>
        </w:rPr>
        <w:t xml:space="preserve"> </w:t>
      </w:r>
      <w:r w:rsidR="004279C1">
        <w:rPr>
          <w:rFonts w:ascii="Times New Roman" w:hAnsi="Times New Roman" w:cs="Times New Roman"/>
          <w:sz w:val="24"/>
          <w:szCs w:val="24"/>
        </w:rPr>
        <w:t xml:space="preserve">the </w:t>
      </w:r>
      <w:r w:rsidR="00164DF4">
        <w:rPr>
          <w:rFonts w:ascii="Times New Roman" w:hAnsi="Times New Roman" w:cs="Times New Roman"/>
          <w:sz w:val="24"/>
          <w:szCs w:val="24"/>
        </w:rPr>
        <w:t xml:space="preserve">defendant’s </w:t>
      </w:r>
      <w:r w:rsidR="00B0023D">
        <w:rPr>
          <w:rFonts w:ascii="Times New Roman" w:hAnsi="Times New Roman" w:cs="Times New Roman"/>
          <w:sz w:val="24"/>
          <w:szCs w:val="24"/>
        </w:rPr>
        <w:t>“special plea”/</w:t>
      </w:r>
      <w:r w:rsidR="00164DF4">
        <w:rPr>
          <w:rFonts w:ascii="Times New Roman" w:hAnsi="Times New Roman" w:cs="Times New Roman"/>
          <w:sz w:val="24"/>
          <w:szCs w:val="24"/>
        </w:rPr>
        <w:t>exceptions ought to have been raised timeously, and set down for disposal before pleading over to the merits</w:t>
      </w:r>
      <w:r w:rsidR="006C0567">
        <w:rPr>
          <w:rFonts w:ascii="Times New Roman" w:hAnsi="Times New Roman" w:cs="Times New Roman"/>
          <w:sz w:val="24"/>
          <w:szCs w:val="24"/>
        </w:rPr>
        <w:t>, well before the date of trial</w:t>
      </w:r>
      <w:r w:rsidR="00164DF4">
        <w:rPr>
          <w:rFonts w:ascii="Times New Roman" w:hAnsi="Times New Roman" w:cs="Times New Roman"/>
          <w:sz w:val="24"/>
          <w:szCs w:val="24"/>
        </w:rPr>
        <w:t xml:space="preserve">. </w:t>
      </w:r>
    </w:p>
    <w:p w:rsidR="00164DF4" w:rsidRDefault="004279C1"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164DF4">
        <w:rPr>
          <w:rFonts w:ascii="Times New Roman" w:hAnsi="Times New Roman" w:cs="Times New Roman"/>
          <w:sz w:val="24"/>
          <w:szCs w:val="24"/>
        </w:rPr>
        <w:t xml:space="preserve">efendant conceded that </w:t>
      </w:r>
      <w:r w:rsidR="00BB7D79">
        <w:rPr>
          <w:rFonts w:ascii="Times New Roman" w:hAnsi="Times New Roman" w:cs="Times New Roman"/>
          <w:sz w:val="24"/>
          <w:szCs w:val="24"/>
        </w:rPr>
        <w:t xml:space="preserve">it did not set down its </w:t>
      </w:r>
      <w:r w:rsidR="00B0023D">
        <w:rPr>
          <w:rFonts w:ascii="Times New Roman" w:hAnsi="Times New Roman" w:cs="Times New Roman"/>
          <w:sz w:val="24"/>
          <w:szCs w:val="24"/>
        </w:rPr>
        <w:t>“</w:t>
      </w:r>
      <w:r w:rsidR="00BB7D79">
        <w:rPr>
          <w:rFonts w:ascii="Times New Roman" w:hAnsi="Times New Roman" w:cs="Times New Roman"/>
          <w:sz w:val="24"/>
          <w:szCs w:val="24"/>
        </w:rPr>
        <w:t>special plea</w:t>
      </w:r>
      <w:r w:rsidR="00B0023D">
        <w:rPr>
          <w:rFonts w:ascii="Times New Roman" w:hAnsi="Times New Roman" w:cs="Times New Roman"/>
          <w:sz w:val="24"/>
          <w:szCs w:val="24"/>
        </w:rPr>
        <w:t>”</w:t>
      </w:r>
      <w:r w:rsidR="00BB7D79">
        <w:rPr>
          <w:rFonts w:ascii="Times New Roman" w:hAnsi="Times New Roman" w:cs="Times New Roman"/>
          <w:sz w:val="24"/>
          <w:szCs w:val="24"/>
        </w:rPr>
        <w:t xml:space="preserve"> as required by the rules, nor raise some of its</w:t>
      </w:r>
      <w:r w:rsidR="00164DF4">
        <w:rPr>
          <w:rFonts w:ascii="Times New Roman" w:hAnsi="Times New Roman" w:cs="Times New Roman"/>
          <w:sz w:val="24"/>
          <w:szCs w:val="24"/>
        </w:rPr>
        <w:t xml:space="preserve"> exception</w:t>
      </w:r>
      <w:r w:rsidR="00BB7D79">
        <w:rPr>
          <w:rFonts w:ascii="Times New Roman" w:hAnsi="Times New Roman" w:cs="Times New Roman"/>
          <w:sz w:val="24"/>
          <w:szCs w:val="24"/>
        </w:rPr>
        <w:t>s</w:t>
      </w:r>
      <w:r w:rsidR="00164DF4">
        <w:rPr>
          <w:rFonts w:ascii="Times New Roman" w:hAnsi="Times New Roman" w:cs="Times New Roman"/>
          <w:sz w:val="24"/>
          <w:szCs w:val="24"/>
        </w:rPr>
        <w:t xml:space="preserve"> timeously, but argued that </w:t>
      </w:r>
      <w:r w:rsidR="00B0023D">
        <w:rPr>
          <w:rFonts w:ascii="Times New Roman" w:hAnsi="Times New Roman" w:cs="Times New Roman"/>
          <w:sz w:val="24"/>
          <w:szCs w:val="24"/>
        </w:rPr>
        <w:t>such failur</w:t>
      </w:r>
      <w:r w:rsidR="00C720E1">
        <w:rPr>
          <w:rFonts w:ascii="Times New Roman" w:hAnsi="Times New Roman" w:cs="Times New Roman"/>
          <w:sz w:val="24"/>
          <w:szCs w:val="24"/>
        </w:rPr>
        <w:t>e is not a bar from being heard on them.</w:t>
      </w:r>
      <w:r w:rsidR="00C3328E">
        <w:rPr>
          <w:rFonts w:ascii="Times New Roman" w:hAnsi="Times New Roman" w:cs="Times New Roman"/>
          <w:sz w:val="24"/>
          <w:szCs w:val="24"/>
        </w:rPr>
        <w:t xml:space="preserve"> Rather, relying on </w:t>
      </w:r>
      <w:r w:rsidR="00C3328E" w:rsidRPr="008F3194">
        <w:rPr>
          <w:rFonts w:ascii="Times New Roman" w:hAnsi="Times New Roman" w:cs="Times New Roman"/>
          <w:i/>
          <w:sz w:val="24"/>
          <w:szCs w:val="24"/>
        </w:rPr>
        <w:t xml:space="preserve">Edward L. Bateman Ltd </w:t>
      </w:r>
      <w:r w:rsidR="00C3328E" w:rsidRPr="008F3194">
        <w:rPr>
          <w:rFonts w:ascii="Times New Roman" w:hAnsi="Times New Roman" w:cs="Times New Roman"/>
          <w:sz w:val="24"/>
          <w:szCs w:val="24"/>
        </w:rPr>
        <w:t>v</w:t>
      </w:r>
      <w:r w:rsidR="00C3328E" w:rsidRPr="008F3194">
        <w:rPr>
          <w:rFonts w:ascii="Times New Roman" w:hAnsi="Times New Roman" w:cs="Times New Roman"/>
          <w:i/>
          <w:sz w:val="24"/>
          <w:szCs w:val="24"/>
        </w:rPr>
        <w:t xml:space="preserve"> C.A. Brand Projects (Pty) Ltd</w:t>
      </w:r>
      <w:r w:rsidR="006C0567" w:rsidRPr="008F3194">
        <w:rPr>
          <w:rFonts w:ascii="Times New Roman" w:hAnsi="Times New Roman" w:cs="Times New Roman"/>
          <w:i/>
          <w:sz w:val="24"/>
          <w:szCs w:val="24"/>
        </w:rPr>
        <w:t xml:space="preserve"> </w:t>
      </w:r>
      <w:r w:rsidR="006C0567" w:rsidRPr="00FF06C6">
        <w:rPr>
          <w:rFonts w:ascii="Times New Roman" w:hAnsi="Times New Roman" w:cs="Times New Roman"/>
          <w:sz w:val="24"/>
          <w:szCs w:val="24"/>
        </w:rPr>
        <w:t>1995 (4) SA 128 at 140 F-G,</w:t>
      </w:r>
      <w:r w:rsidR="006C0567" w:rsidRPr="008F3194">
        <w:rPr>
          <w:rFonts w:ascii="Times New Roman" w:hAnsi="Times New Roman" w:cs="Times New Roman"/>
          <w:sz w:val="24"/>
          <w:szCs w:val="24"/>
        </w:rPr>
        <w:t xml:space="preserve"> </w:t>
      </w:r>
      <w:r w:rsidR="006C0567">
        <w:rPr>
          <w:rFonts w:ascii="Times New Roman" w:hAnsi="Times New Roman" w:cs="Times New Roman"/>
          <w:sz w:val="24"/>
          <w:szCs w:val="24"/>
        </w:rPr>
        <w:t>which was summarized with approval in the 5</w:t>
      </w:r>
      <w:r w:rsidR="006C0567" w:rsidRPr="006C0567">
        <w:rPr>
          <w:rFonts w:ascii="Times New Roman" w:hAnsi="Times New Roman" w:cs="Times New Roman"/>
          <w:sz w:val="24"/>
          <w:szCs w:val="24"/>
          <w:vertAlign w:val="superscript"/>
        </w:rPr>
        <w:t>th</w:t>
      </w:r>
      <w:r w:rsidR="006C0567">
        <w:rPr>
          <w:rFonts w:ascii="Times New Roman" w:hAnsi="Times New Roman" w:cs="Times New Roman"/>
          <w:sz w:val="24"/>
          <w:szCs w:val="24"/>
        </w:rPr>
        <w:t xml:space="preserve"> ed of Herbstein &amp; Van Winsen at </w:t>
      </w:r>
      <w:r>
        <w:rPr>
          <w:rFonts w:ascii="Times New Roman" w:hAnsi="Times New Roman" w:cs="Times New Roman"/>
          <w:sz w:val="24"/>
          <w:szCs w:val="24"/>
        </w:rPr>
        <w:t xml:space="preserve">p </w:t>
      </w:r>
      <w:r w:rsidR="006C0567">
        <w:rPr>
          <w:rFonts w:ascii="Times New Roman" w:hAnsi="Times New Roman" w:cs="Times New Roman"/>
          <w:sz w:val="24"/>
          <w:szCs w:val="24"/>
        </w:rPr>
        <w:t xml:space="preserve">645, </w:t>
      </w:r>
      <w:r>
        <w:rPr>
          <w:rFonts w:ascii="Times New Roman" w:hAnsi="Times New Roman" w:cs="Times New Roman"/>
          <w:sz w:val="24"/>
          <w:szCs w:val="24"/>
        </w:rPr>
        <w:t xml:space="preserve">the </w:t>
      </w:r>
      <w:r w:rsidR="006C0567">
        <w:rPr>
          <w:rFonts w:ascii="Times New Roman" w:hAnsi="Times New Roman" w:cs="Times New Roman"/>
          <w:sz w:val="24"/>
          <w:szCs w:val="24"/>
        </w:rPr>
        <w:t>defendant argued that</w:t>
      </w:r>
      <w:r w:rsidR="00C3328E">
        <w:rPr>
          <w:rFonts w:ascii="Times New Roman" w:hAnsi="Times New Roman" w:cs="Times New Roman"/>
          <w:sz w:val="24"/>
          <w:szCs w:val="24"/>
        </w:rPr>
        <w:t xml:space="preserve"> the Court should deal with the issue and may make an adverse order for costs. </w:t>
      </w:r>
    </w:p>
    <w:p w:rsidR="00BB7D79" w:rsidRDefault="00164DF4"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exception must be raised timeously and set down for argument before trial. </w:t>
      </w:r>
      <w:r w:rsidRPr="00FF06C6">
        <w:rPr>
          <w:rFonts w:ascii="Times New Roman" w:hAnsi="Times New Roman" w:cs="Times New Roman"/>
          <w:sz w:val="24"/>
          <w:szCs w:val="24"/>
        </w:rPr>
        <w:t xml:space="preserve">See </w:t>
      </w:r>
      <w:r w:rsidRPr="008F3194">
        <w:rPr>
          <w:rFonts w:ascii="Times New Roman" w:hAnsi="Times New Roman" w:cs="Times New Roman"/>
          <w:i/>
          <w:sz w:val="24"/>
          <w:szCs w:val="24"/>
        </w:rPr>
        <w:t xml:space="preserve">Harare City </w:t>
      </w:r>
      <w:r w:rsidRPr="008F3194">
        <w:rPr>
          <w:rFonts w:ascii="Times New Roman" w:hAnsi="Times New Roman" w:cs="Times New Roman"/>
          <w:sz w:val="24"/>
          <w:szCs w:val="24"/>
        </w:rPr>
        <w:t>v</w:t>
      </w:r>
      <w:r w:rsidRPr="008F3194">
        <w:rPr>
          <w:rFonts w:ascii="Times New Roman" w:hAnsi="Times New Roman" w:cs="Times New Roman"/>
          <w:i/>
          <w:sz w:val="24"/>
          <w:szCs w:val="24"/>
        </w:rPr>
        <w:t xml:space="preserve"> D &amp; P Investments (Pvt) Ltd &amp; Anor </w:t>
      </w:r>
      <w:r w:rsidRPr="008F3194">
        <w:rPr>
          <w:rFonts w:ascii="Times New Roman" w:hAnsi="Times New Roman" w:cs="Times New Roman"/>
          <w:sz w:val="24"/>
          <w:szCs w:val="24"/>
        </w:rPr>
        <w:t>1992 (2) ZLR 254(S)</w:t>
      </w:r>
      <w:r>
        <w:rPr>
          <w:rFonts w:ascii="Times New Roman" w:hAnsi="Times New Roman" w:cs="Times New Roman"/>
          <w:sz w:val="24"/>
          <w:szCs w:val="24"/>
        </w:rPr>
        <w:t xml:space="preserve">. Equally, it has long been established </w:t>
      </w:r>
      <w:r w:rsidR="006C0567">
        <w:rPr>
          <w:rFonts w:ascii="Times New Roman" w:hAnsi="Times New Roman" w:cs="Times New Roman"/>
          <w:sz w:val="24"/>
          <w:szCs w:val="24"/>
        </w:rPr>
        <w:t xml:space="preserve">that </w:t>
      </w:r>
      <w:r>
        <w:rPr>
          <w:rFonts w:ascii="Times New Roman" w:hAnsi="Times New Roman" w:cs="Times New Roman"/>
          <w:sz w:val="24"/>
          <w:szCs w:val="24"/>
        </w:rPr>
        <w:t xml:space="preserve">a point of law can </w:t>
      </w:r>
      <w:r w:rsidR="00AB1C24">
        <w:rPr>
          <w:rFonts w:ascii="Times New Roman" w:hAnsi="Times New Roman" w:cs="Times New Roman"/>
          <w:sz w:val="24"/>
          <w:szCs w:val="24"/>
        </w:rPr>
        <w:t>still</w:t>
      </w:r>
      <w:r>
        <w:rPr>
          <w:rFonts w:ascii="Times New Roman" w:hAnsi="Times New Roman" w:cs="Times New Roman"/>
          <w:sz w:val="24"/>
          <w:szCs w:val="24"/>
        </w:rPr>
        <w:t xml:space="preserve"> be raised and dealt with by the </w:t>
      </w:r>
      <w:r w:rsidR="00AB1C24">
        <w:rPr>
          <w:rFonts w:ascii="Times New Roman" w:hAnsi="Times New Roman" w:cs="Times New Roman"/>
          <w:sz w:val="24"/>
          <w:szCs w:val="24"/>
        </w:rPr>
        <w:t>Court at</w:t>
      </w:r>
      <w:r>
        <w:rPr>
          <w:rFonts w:ascii="Times New Roman" w:hAnsi="Times New Roman" w:cs="Times New Roman"/>
          <w:sz w:val="24"/>
          <w:szCs w:val="24"/>
        </w:rPr>
        <w:t xml:space="preserve"> any stage</w:t>
      </w:r>
      <w:r w:rsidR="006C0567">
        <w:rPr>
          <w:rFonts w:ascii="Times New Roman" w:hAnsi="Times New Roman" w:cs="Times New Roman"/>
          <w:sz w:val="24"/>
          <w:szCs w:val="24"/>
        </w:rPr>
        <w:t xml:space="preserve">, with an adverse order for costs meeting the justice of the case where necessary. More particularly, that a party </w:t>
      </w:r>
      <w:r w:rsidR="00BB7D79">
        <w:rPr>
          <w:rFonts w:ascii="Times New Roman" w:hAnsi="Times New Roman" w:cs="Times New Roman"/>
          <w:sz w:val="24"/>
          <w:szCs w:val="24"/>
        </w:rPr>
        <w:t xml:space="preserve">who </w:t>
      </w:r>
      <w:r w:rsidR="006C0567">
        <w:rPr>
          <w:rFonts w:ascii="Times New Roman" w:hAnsi="Times New Roman" w:cs="Times New Roman"/>
          <w:sz w:val="24"/>
          <w:szCs w:val="24"/>
        </w:rPr>
        <w:t xml:space="preserve">did not set a special </w:t>
      </w:r>
      <w:r w:rsidR="00BB7D79">
        <w:rPr>
          <w:rFonts w:ascii="Times New Roman" w:hAnsi="Times New Roman" w:cs="Times New Roman"/>
          <w:sz w:val="24"/>
          <w:szCs w:val="24"/>
        </w:rPr>
        <w:t>plea or exception down, but</w:t>
      </w:r>
      <w:r w:rsidR="006C0567">
        <w:rPr>
          <w:rFonts w:ascii="Times New Roman" w:hAnsi="Times New Roman" w:cs="Times New Roman"/>
          <w:sz w:val="24"/>
          <w:szCs w:val="24"/>
        </w:rPr>
        <w:t xml:space="preserve"> went ahead and pleaded over to the merits</w:t>
      </w:r>
      <w:r w:rsidR="00BB7D79">
        <w:rPr>
          <w:rFonts w:ascii="Times New Roman" w:hAnsi="Times New Roman" w:cs="Times New Roman"/>
          <w:sz w:val="24"/>
          <w:szCs w:val="24"/>
        </w:rPr>
        <w:t xml:space="preserve"> should be barred from this recourse</w:t>
      </w:r>
      <w:r w:rsidR="006C0567">
        <w:rPr>
          <w:rFonts w:ascii="Times New Roman" w:hAnsi="Times New Roman" w:cs="Times New Roman"/>
          <w:sz w:val="24"/>
          <w:szCs w:val="24"/>
        </w:rPr>
        <w:t xml:space="preserve"> is clearly not in </w:t>
      </w:r>
      <w:r w:rsidR="006C0567">
        <w:rPr>
          <w:rFonts w:ascii="Times New Roman" w:hAnsi="Times New Roman" w:cs="Times New Roman"/>
          <w:sz w:val="24"/>
          <w:szCs w:val="24"/>
        </w:rPr>
        <w:lastRenderedPageBreak/>
        <w:t xml:space="preserve">consonant with the ordinary interpretation of </w:t>
      </w:r>
      <w:r w:rsidR="00FF06C6">
        <w:rPr>
          <w:rFonts w:ascii="Times New Roman" w:hAnsi="Times New Roman" w:cs="Times New Roman"/>
          <w:sz w:val="24"/>
          <w:szCs w:val="24"/>
        </w:rPr>
        <w:t>r</w:t>
      </w:r>
      <w:r w:rsidR="006C0567">
        <w:rPr>
          <w:rFonts w:ascii="Times New Roman" w:hAnsi="Times New Roman" w:cs="Times New Roman"/>
          <w:sz w:val="24"/>
          <w:szCs w:val="24"/>
        </w:rPr>
        <w:t xml:space="preserve"> 138</w:t>
      </w:r>
      <w:r w:rsidR="00FF06C6">
        <w:rPr>
          <w:rFonts w:ascii="Times New Roman" w:hAnsi="Times New Roman" w:cs="Times New Roman"/>
          <w:sz w:val="24"/>
          <w:szCs w:val="24"/>
        </w:rPr>
        <w:t xml:space="preserve"> </w:t>
      </w:r>
      <w:r w:rsidR="006C0567">
        <w:rPr>
          <w:rFonts w:ascii="Times New Roman" w:hAnsi="Times New Roman" w:cs="Times New Roman"/>
          <w:sz w:val="24"/>
          <w:szCs w:val="24"/>
        </w:rPr>
        <w:t>(c)</w:t>
      </w:r>
      <w:r w:rsidR="00BB7D79">
        <w:rPr>
          <w:rFonts w:ascii="Times New Roman" w:hAnsi="Times New Roman" w:cs="Times New Roman"/>
          <w:sz w:val="24"/>
          <w:szCs w:val="24"/>
        </w:rPr>
        <w:t xml:space="preserve"> and </w:t>
      </w:r>
      <w:r w:rsidR="00FF06C6">
        <w:rPr>
          <w:rFonts w:ascii="Times New Roman" w:hAnsi="Times New Roman" w:cs="Times New Roman"/>
          <w:sz w:val="24"/>
          <w:szCs w:val="24"/>
        </w:rPr>
        <w:t xml:space="preserve">r </w:t>
      </w:r>
      <w:r w:rsidR="00BB7D79">
        <w:rPr>
          <w:rFonts w:ascii="Times New Roman" w:hAnsi="Times New Roman" w:cs="Times New Roman"/>
          <w:sz w:val="24"/>
          <w:szCs w:val="24"/>
        </w:rPr>
        <w:t>139</w:t>
      </w:r>
      <w:r w:rsidR="00FF06C6">
        <w:rPr>
          <w:rFonts w:ascii="Times New Roman" w:hAnsi="Times New Roman" w:cs="Times New Roman"/>
          <w:sz w:val="24"/>
          <w:szCs w:val="24"/>
        </w:rPr>
        <w:t xml:space="preserve"> </w:t>
      </w:r>
      <w:r w:rsidR="00BB7D79">
        <w:rPr>
          <w:rFonts w:ascii="Times New Roman" w:hAnsi="Times New Roman" w:cs="Times New Roman"/>
          <w:sz w:val="24"/>
          <w:szCs w:val="24"/>
        </w:rPr>
        <w:t>(2) which would be rendered redundant</w:t>
      </w:r>
      <w:r>
        <w:rPr>
          <w:rFonts w:ascii="Times New Roman" w:hAnsi="Times New Roman" w:cs="Times New Roman"/>
          <w:sz w:val="24"/>
          <w:szCs w:val="24"/>
        </w:rPr>
        <w:t>.</w:t>
      </w:r>
      <w:r w:rsidR="006C0567">
        <w:rPr>
          <w:rFonts w:ascii="Times New Roman" w:hAnsi="Times New Roman" w:cs="Times New Roman"/>
          <w:sz w:val="24"/>
          <w:szCs w:val="24"/>
        </w:rPr>
        <w:t xml:space="preserve"> </w:t>
      </w:r>
    </w:p>
    <w:p w:rsidR="00BB7D79" w:rsidRDefault="00BB7D7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therefore agree that </w:t>
      </w:r>
      <w:r w:rsidR="00C720E1">
        <w:rPr>
          <w:rFonts w:ascii="Times New Roman" w:hAnsi="Times New Roman" w:cs="Times New Roman"/>
          <w:sz w:val="24"/>
          <w:szCs w:val="24"/>
        </w:rPr>
        <w:t>the special plea/</w:t>
      </w:r>
      <w:r>
        <w:rPr>
          <w:rFonts w:ascii="Times New Roman" w:hAnsi="Times New Roman" w:cs="Times New Roman"/>
          <w:sz w:val="24"/>
          <w:szCs w:val="24"/>
        </w:rPr>
        <w:t>exceptions properly fell before me for my consideration.</w:t>
      </w:r>
    </w:p>
    <w:p w:rsidR="0090752C" w:rsidRPr="0090752C" w:rsidRDefault="00164DF4"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90BBF" w:rsidRPr="00335FFE" w:rsidRDefault="00090BBF" w:rsidP="00090BBF">
      <w:pPr>
        <w:spacing w:after="0" w:line="360" w:lineRule="auto"/>
        <w:jc w:val="both"/>
        <w:rPr>
          <w:rFonts w:ascii="Times New Roman" w:hAnsi="Times New Roman" w:cs="Times New Roman"/>
          <w:b/>
          <w:i/>
          <w:sz w:val="24"/>
          <w:szCs w:val="24"/>
        </w:rPr>
      </w:pPr>
      <w:r w:rsidRPr="00335FFE">
        <w:rPr>
          <w:rFonts w:ascii="Times New Roman" w:hAnsi="Times New Roman" w:cs="Times New Roman"/>
          <w:b/>
          <w:sz w:val="24"/>
          <w:szCs w:val="24"/>
        </w:rPr>
        <w:t xml:space="preserve">WHETHER THE COURT SHOULD ORDER JOINDER </w:t>
      </w:r>
    </w:p>
    <w:p w:rsidR="00090BBF" w:rsidRDefault="00A5344D" w:rsidP="00090BB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The d</w:t>
      </w:r>
      <w:r w:rsidR="00090BBF">
        <w:rPr>
          <w:rFonts w:ascii="Times New Roman" w:hAnsi="Times New Roman" w:cs="Times New Roman"/>
          <w:sz w:val="24"/>
          <w:szCs w:val="24"/>
        </w:rPr>
        <w:t xml:space="preserve">efendant advanced the argument that, as both Zimnat and Altfin may have an interest or assist in the resolution of the dispute between the parties </w:t>
      </w:r>
      <w:r w:rsidR="00090BBF" w:rsidRPr="00EE2E03">
        <w:rPr>
          <w:rFonts w:ascii="Times New Roman" w:hAnsi="Times New Roman" w:cs="Times New Roman"/>
          <w:sz w:val="24"/>
          <w:szCs w:val="24"/>
        </w:rPr>
        <w:t xml:space="preserve">since the insurance risk can only be assumed by an insurer, and not </w:t>
      </w:r>
      <w:r>
        <w:rPr>
          <w:rFonts w:ascii="Times New Roman" w:hAnsi="Times New Roman" w:cs="Times New Roman"/>
          <w:sz w:val="24"/>
          <w:szCs w:val="24"/>
        </w:rPr>
        <w:t xml:space="preserve">the </w:t>
      </w:r>
      <w:r w:rsidR="00090BBF" w:rsidRPr="00EE2E03">
        <w:rPr>
          <w:rFonts w:ascii="Times New Roman" w:hAnsi="Times New Roman" w:cs="Times New Roman"/>
          <w:sz w:val="24"/>
          <w:szCs w:val="24"/>
        </w:rPr>
        <w:t>defendant, which was merely an agent,</w:t>
      </w:r>
      <w:r w:rsidR="00090BBF">
        <w:rPr>
          <w:rFonts w:ascii="Times New Roman" w:hAnsi="Times New Roman" w:cs="Times New Roman"/>
          <w:sz w:val="24"/>
          <w:szCs w:val="24"/>
        </w:rPr>
        <w:t xml:space="preserve"> it was appropriate, in the interests of justice, to join them to the suit. In support, defendant cited </w:t>
      </w:r>
      <w:r>
        <w:rPr>
          <w:rFonts w:ascii="Times New Roman" w:hAnsi="Times New Roman" w:cs="Times New Roman"/>
          <w:sz w:val="24"/>
          <w:szCs w:val="24"/>
        </w:rPr>
        <w:t>r</w:t>
      </w:r>
      <w:r w:rsidR="00090BBF">
        <w:rPr>
          <w:rFonts w:ascii="Times New Roman" w:hAnsi="Times New Roman" w:cs="Times New Roman"/>
          <w:sz w:val="24"/>
          <w:szCs w:val="24"/>
        </w:rPr>
        <w:t xml:space="preserve"> 87</w:t>
      </w:r>
      <w:r w:rsidR="00FF06C6">
        <w:rPr>
          <w:rFonts w:ascii="Times New Roman" w:hAnsi="Times New Roman" w:cs="Times New Roman"/>
          <w:sz w:val="24"/>
          <w:szCs w:val="24"/>
        </w:rPr>
        <w:t xml:space="preserve"> </w:t>
      </w:r>
      <w:r w:rsidR="00090BBF">
        <w:rPr>
          <w:rFonts w:ascii="Times New Roman" w:hAnsi="Times New Roman" w:cs="Times New Roman"/>
          <w:sz w:val="24"/>
          <w:szCs w:val="24"/>
        </w:rPr>
        <w:t>(2)</w:t>
      </w:r>
      <w:r>
        <w:rPr>
          <w:rFonts w:ascii="Times New Roman" w:hAnsi="Times New Roman" w:cs="Times New Roman"/>
          <w:sz w:val="24"/>
          <w:szCs w:val="24"/>
        </w:rPr>
        <w:t xml:space="preserve"> </w:t>
      </w:r>
      <w:r w:rsidR="00090BBF">
        <w:rPr>
          <w:rFonts w:ascii="Times New Roman" w:hAnsi="Times New Roman" w:cs="Times New Roman"/>
          <w:sz w:val="24"/>
          <w:szCs w:val="24"/>
        </w:rPr>
        <w:t xml:space="preserve">(b) of the High Court Rules and  the case of </w:t>
      </w:r>
      <w:r w:rsidR="00090BBF" w:rsidRPr="00A5344D">
        <w:rPr>
          <w:rFonts w:ascii="Times New Roman" w:hAnsi="Times New Roman" w:cs="Times New Roman"/>
          <w:i/>
          <w:sz w:val="24"/>
          <w:szCs w:val="24"/>
        </w:rPr>
        <w:t>Least Supplies (Pvt) Ltd t/a L.S. Cellular &amp; L.S Capital</w:t>
      </w:r>
      <w:r w:rsidR="00090BBF" w:rsidRPr="00A5344D">
        <w:rPr>
          <w:rFonts w:ascii="Times New Roman" w:hAnsi="Times New Roman" w:cs="Times New Roman"/>
          <w:sz w:val="24"/>
          <w:szCs w:val="24"/>
        </w:rPr>
        <w:t xml:space="preserve"> v </w:t>
      </w:r>
      <w:r w:rsidR="00090BBF" w:rsidRPr="00A5344D">
        <w:rPr>
          <w:rFonts w:ascii="Times New Roman" w:hAnsi="Times New Roman" w:cs="Times New Roman"/>
          <w:i/>
          <w:sz w:val="24"/>
          <w:szCs w:val="24"/>
        </w:rPr>
        <w:t>T.I.B. Insurance Brokers an</w:t>
      </w:r>
      <w:r>
        <w:rPr>
          <w:rFonts w:ascii="Times New Roman" w:hAnsi="Times New Roman" w:cs="Times New Roman"/>
          <w:i/>
          <w:sz w:val="24"/>
          <w:szCs w:val="24"/>
        </w:rPr>
        <w:t>d Heritage Insurance Company HB</w:t>
      </w:r>
      <w:r w:rsidR="00090BBF" w:rsidRPr="00A5344D">
        <w:rPr>
          <w:rFonts w:ascii="Times New Roman" w:hAnsi="Times New Roman" w:cs="Times New Roman"/>
          <w:sz w:val="24"/>
          <w:szCs w:val="24"/>
        </w:rPr>
        <w:t xml:space="preserve"> 9/15.</w:t>
      </w:r>
      <w:r w:rsidR="00090BBF">
        <w:rPr>
          <w:rFonts w:ascii="Times New Roman" w:hAnsi="Times New Roman" w:cs="Times New Roman"/>
          <w:sz w:val="24"/>
          <w:szCs w:val="24"/>
        </w:rPr>
        <w:t xml:space="preserve"> </w:t>
      </w:r>
      <w:r>
        <w:rPr>
          <w:rFonts w:ascii="Times New Roman" w:hAnsi="Times New Roman" w:cs="Times New Roman"/>
          <w:sz w:val="24"/>
          <w:szCs w:val="24"/>
        </w:rPr>
        <w:t>The d</w:t>
      </w:r>
      <w:r w:rsidR="00090BBF">
        <w:rPr>
          <w:rFonts w:ascii="Times New Roman" w:hAnsi="Times New Roman" w:cs="Times New Roman"/>
          <w:sz w:val="24"/>
          <w:szCs w:val="24"/>
        </w:rPr>
        <w:t>efendant further advanced that</w:t>
      </w:r>
      <w:r w:rsidR="00C720E1">
        <w:rPr>
          <w:rFonts w:ascii="Times New Roman" w:hAnsi="Times New Roman" w:cs="Times New Roman"/>
          <w:sz w:val="24"/>
          <w:szCs w:val="24"/>
        </w:rPr>
        <w:t>, even if it had not sought joinder,</w:t>
      </w:r>
      <w:r w:rsidR="00090BBF">
        <w:rPr>
          <w:rFonts w:ascii="Times New Roman" w:hAnsi="Times New Roman" w:cs="Times New Roman"/>
          <w:sz w:val="24"/>
          <w:szCs w:val="24"/>
        </w:rPr>
        <w:t xml:space="preserve"> </w:t>
      </w:r>
      <w:r>
        <w:rPr>
          <w:rFonts w:ascii="Times New Roman" w:hAnsi="Times New Roman" w:cs="Times New Roman"/>
          <w:sz w:val="24"/>
          <w:szCs w:val="24"/>
        </w:rPr>
        <w:t xml:space="preserve">r </w:t>
      </w:r>
      <w:r w:rsidR="00090BBF">
        <w:rPr>
          <w:rFonts w:ascii="Times New Roman" w:hAnsi="Times New Roman" w:cs="Times New Roman"/>
          <w:sz w:val="24"/>
          <w:szCs w:val="24"/>
        </w:rPr>
        <w:t xml:space="preserve">87(2) allowed the Court to order joinder </w:t>
      </w:r>
      <w:r w:rsidR="00090BBF" w:rsidRPr="005D7409">
        <w:rPr>
          <w:rFonts w:ascii="Times New Roman" w:hAnsi="Times New Roman" w:cs="Times New Roman"/>
          <w:i/>
          <w:sz w:val="24"/>
          <w:szCs w:val="24"/>
        </w:rPr>
        <w:t>mero motu</w:t>
      </w:r>
      <w:r w:rsidR="00090BBF">
        <w:rPr>
          <w:rFonts w:ascii="Times New Roman" w:hAnsi="Times New Roman" w:cs="Times New Roman"/>
          <w:i/>
          <w:sz w:val="24"/>
          <w:szCs w:val="24"/>
        </w:rPr>
        <w:t xml:space="preserve">. </w:t>
      </w:r>
      <w:r w:rsidR="00090BBF" w:rsidRPr="005D7409">
        <w:rPr>
          <w:rFonts w:ascii="Times New Roman" w:hAnsi="Times New Roman" w:cs="Times New Roman"/>
          <w:sz w:val="24"/>
          <w:szCs w:val="24"/>
        </w:rPr>
        <w:t>The Court was also referred to</w:t>
      </w:r>
      <w:r w:rsidR="00090BBF" w:rsidRPr="00A5344D">
        <w:rPr>
          <w:rFonts w:ascii="Times New Roman" w:hAnsi="Times New Roman" w:cs="Times New Roman"/>
          <w:i/>
          <w:sz w:val="24"/>
          <w:szCs w:val="24"/>
        </w:rPr>
        <w:t xml:space="preserve"> Nyamweda</w:t>
      </w:r>
      <w:r w:rsidR="00090BBF" w:rsidRPr="005D7409">
        <w:rPr>
          <w:rFonts w:ascii="Times New Roman" w:hAnsi="Times New Roman" w:cs="Times New Roman"/>
          <w:b/>
          <w:sz w:val="24"/>
          <w:szCs w:val="24"/>
        </w:rPr>
        <w:t xml:space="preserve"> </w:t>
      </w:r>
      <w:r w:rsidR="00090BBF" w:rsidRPr="00A5344D">
        <w:rPr>
          <w:rFonts w:ascii="Times New Roman" w:hAnsi="Times New Roman" w:cs="Times New Roman"/>
          <w:sz w:val="24"/>
          <w:szCs w:val="24"/>
        </w:rPr>
        <w:t>v</w:t>
      </w:r>
      <w:r w:rsidR="00090BBF" w:rsidRPr="005D7409">
        <w:rPr>
          <w:rFonts w:ascii="Times New Roman" w:hAnsi="Times New Roman" w:cs="Times New Roman"/>
          <w:b/>
          <w:sz w:val="24"/>
          <w:szCs w:val="24"/>
        </w:rPr>
        <w:t xml:space="preserve"> </w:t>
      </w:r>
      <w:r w:rsidR="00090BBF" w:rsidRPr="00A5344D">
        <w:rPr>
          <w:rFonts w:ascii="Times New Roman" w:hAnsi="Times New Roman" w:cs="Times New Roman"/>
          <w:i/>
          <w:sz w:val="24"/>
          <w:szCs w:val="24"/>
        </w:rPr>
        <w:t xml:space="preserve">Georgias </w:t>
      </w:r>
      <w:r w:rsidR="00090BBF" w:rsidRPr="00A5344D">
        <w:rPr>
          <w:rFonts w:ascii="Times New Roman" w:hAnsi="Times New Roman" w:cs="Times New Roman"/>
          <w:sz w:val="24"/>
          <w:szCs w:val="24"/>
        </w:rPr>
        <w:t>1988 (2) ZLR 422(S)</w:t>
      </w:r>
      <w:r w:rsidR="00090BBF" w:rsidRPr="00A5344D">
        <w:rPr>
          <w:rFonts w:ascii="Times New Roman" w:hAnsi="Times New Roman" w:cs="Times New Roman"/>
          <w:i/>
          <w:sz w:val="24"/>
          <w:szCs w:val="24"/>
        </w:rPr>
        <w:t>.</w:t>
      </w:r>
    </w:p>
    <w:p w:rsidR="00090BBF" w:rsidRDefault="00A5344D"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090BBF" w:rsidRPr="005D7409">
        <w:rPr>
          <w:rFonts w:ascii="Times New Roman" w:hAnsi="Times New Roman" w:cs="Times New Roman"/>
          <w:sz w:val="24"/>
          <w:szCs w:val="24"/>
        </w:rPr>
        <w:t>laintiff, on the other hand</w:t>
      </w:r>
      <w:r w:rsidR="00090BBF">
        <w:rPr>
          <w:rFonts w:ascii="Times New Roman" w:hAnsi="Times New Roman" w:cs="Times New Roman"/>
          <w:sz w:val="24"/>
          <w:szCs w:val="24"/>
        </w:rPr>
        <w:t xml:space="preserve">, argued that in terms of </w:t>
      </w:r>
      <w:r>
        <w:rPr>
          <w:rFonts w:ascii="Times New Roman" w:hAnsi="Times New Roman" w:cs="Times New Roman"/>
          <w:sz w:val="24"/>
          <w:szCs w:val="24"/>
        </w:rPr>
        <w:t>r</w:t>
      </w:r>
      <w:r w:rsidR="00090BBF">
        <w:rPr>
          <w:rFonts w:ascii="Times New Roman" w:hAnsi="Times New Roman" w:cs="Times New Roman"/>
          <w:sz w:val="24"/>
          <w:szCs w:val="24"/>
        </w:rPr>
        <w:t xml:space="preserve"> 87(1) non-joinder is not fatal. In support, it cited</w:t>
      </w:r>
      <w:r w:rsidR="00090BBF" w:rsidRPr="00A5344D">
        <w:rPr>
          <w:rFonts w:ascii="Times New Roman" w:hAnsi="Times New Roman" w:cs="Times New Roman"/>
          <w:i/>
          <w:sz w:val="24"/>
          <w:szCs w:val="24"/>
        </w:rPr>
        <w:t xml:space="preserve"> Rodger &amp; Ors</w:t>
      </w:r>
      <w:r w:rsidR="00090BBF" w:rsidRPr="00A5344D">
        <w:rPr>
          <w:rFonts w:ascii="Times New Roman" w:hAnsi="Times New Roman" w:cs="Times New Roman"/>
          <w:sz w:val="24"/>
          <w:szCs w:val="24"/>
        </w:rPr>
        <w:t xml:space="preserve"> v </w:t>
      </w:r>
      <w:r w:rsidR="00090BBF" w:rsidRPr="00A5344D">
        <w:rPr>
          <w:rFonts w:ascii="Times New Roman" w:hAnsi="Times New Roman" w:cs="Times New Roman"/>
          <w:i/>
          <w:sz w:val="24"/>
          <w:szCs w:val="24"/>
        </w:rPr>
        <w:t>Muller &amp; Ors</w:t>
      </w:r>
      <w:r w:rsidR="00090BBF" w:rsidRPr="00A5344D">
        <w:rPr>
          <w:rFonts w:ascii="Times New Roman" w:hAnsi="Times New Roman" w:cs="Times New Roman"/>
          <w:sz w:val="24"/>
          <w:szCs w:val="24"/>
        </w:rPr>
        <w:t xml:space="preserve"> HH-2-10.</w:t>
      </w:r>
      <w:r w:rsidR="00090BBF">
        <w:rPr>
          <w:rFonts w:ascii="Times New Roman" w:hAnsi="Times New Roman" w:cs="Times New Roman"/>
          <w:sz w:val="24"/>
          <w:szCs w:val="24"/>
        </w:rPr>
        <w:t xml:space="preserve"> Further, </w:t>
      </w:r>
      <w:r w:rsidR="001E0BDC">
        <w:rPr>
          <w:rFonts w:ascii="Times New Roman" w:hAnsi="Times New Roman" w:cs="Times New Roman"/>
          <w:sz w:val="24"/>
          <w:szCs w:val="24"/>
        </w:rPr>
        <w:t>the p</w:t>
      </w:r>
      <w:r w:rsidR="00090BBF">
        <w:rPr>
          <w:rFonts w:ascii="Times New Roman" w:hAnsi="Times New Roman" w:cs="Times New Roman"/>
          <w:sz w:val="24"/>
          <w:szCs w:val="24"/>
        </w:rPr>
        <w:t xml:space="preserve">laintiff </w:t>
      </w:r>
      <w:r w:rsidR="00C720E1">
        <w:rPr>
          <w:rFonts w:ascii="Times New Roman" w:hAnsi="Times New Roman" w:cs="Times New Roman"/>
          <w:sz w:val="24"/>
          <w:szCs w:val="24"/>
        </w:rPr>
        <w:t>submitted</w:t>
      </w:r>
      <w:r w:rsidR="00090BBF">
        <w:rPr>
          <w:rFonts w:ascii="Times New Roman" w:hAnsi="Times New Roman" w:cs="Times New Roman"/>
          <w:sz w:val="24"/>
          <w:szCs w:val="24"/>
        </w:rPr>
        <w:t xml:space="preserve"> that, in line with the decision in </w:t>
      </w:r>
      <w:r w:rsidR="00090BBF" w:rsidRPr="001E0BDC">
        <w:rPr>
          <w:rFonts w:ascii="Times New Roman" w:hAnsi="Times New Roman" w:cs="Times New Roman"/>
          <w:i/>
          <w:sz w:val="24"/>
          <w:szCs w:val="24"/>
        </w:rPr>
        <w:t>Mugano</w:t>
      </w:r>
      <w:r w:rsidR="00090BBF" w:rsidRPr="001E0BDC">
        <w:rPr>
          <w:rFonts w:ascii="Times New Roman" w:hAnsi="Times New Roman" w:cs="Times New Roman"/>
          <w:sz w:val="24"/>
          <w:szCs w:val="24"/>
        </w:rPr>
        <w:t xml:space="preserve"> v </w:t>
      </w:r>
      <w:r w:rsidR="00090BBF" w:rsidRPr="001E0BDC">
        <w:rPr>
          <w:rFonts w:ascii="Times New Roman" w:hAnsi="Times New Roman" w:cs="Times New Roman"/>
          <w:i/>
          <w:sz w:val="24"/>
          <w:szCs w:val="24"/>
        </w:rPr>
        <w:t xml:space="preserve">Fintrac &amp; Ors </w:t>
      </w:r>
      <w:r w:rsidR="001E0BDC">
        <w:rPr>
          <w:rFonts w:ascii="Times New Roman" w:hAnsi="Times New Roman" w:cs="Times New Roman"/>
          <w:sz w:val="24"/>
          <w:szCs w:val="24"/>
        </w:rPr>
        <w:t xml:space="preserve">HH </w:t>
      </w:r>
      <w:r w:rsidR="00090BBF" w:rsidRPr="001E0BDC">
        <w:rPr>
          <w:rFonts w:ascii="Times New Roman" w:hAnsi="Times New Roman" w:cs="Times New Roman"/>
          <w:sz w:val="24"/>
          <w:szCs w:val="24"/>
        </w:rPr>
        <w:t>394-13,</w:t>
      </w:r>
      <w:r w:rsidR="00090BBF">
        <w:rPr>
          <w:rFonts w:ascii="Times New Roman" w:hAnsi="Times New Roman" w:cs="Times New Roman"/>
          <w:sz w:val="24"/>
          <w:szCs w:val="24"/>
        </w:rPr>
        <w:t xml:space="preserve"> the right to demand joinder and the duty of the court to so order</w:t>
      </w:r>
      <w:r w:rsidR="00C720E1">
        <w:rPr>
          <w:rFonts w:ascii="Times New Roman" w:hAnsi="Times New Roman" w:cs="Times New Roman"/>
          <w:sz w:val="24"/>
          <w:szCs w:val="24"/>
        </w:rPr>
        <w:t>,</w:t>
      </w:r>
      <w:r w:rsidR="00090BBF">
        <w:rPr>
          <w:rFonts w:ascii="Times New Roman" w:hAnsi="Times New Roman" w:cs="Times New Roman"/>
          <w:sz w:val="24"/>
          <w:szCs w:val="24"/>
        </w:rPr>
        <w:t xml:space="preserve"> are limited to cases of joint owners, joint contractors, joint partners and where the party sought to be joined has a direct and s</w:t>
      </w:r>
      <w:r w:rsidR="00080C6C">
        <w:rPr>
          <w:rFonts w:ascii="Times New Roman" w:hAnsi="Times New Roman" w:cs="Times New Roman"/>
          <w:sz w:val="24"/>
          <w:szCs w:val="24"/>
        </w:rPr>
        <w:t>ubstantial interest in the issue</w:t>
      </w:r>
      <w:r w:rsidR="00090BBF">
        <w:rPr>
          <w:rFonts w:ascii="Times New Roman" w:hAnsi="Times New Roman" w:cs="Times New Roman"/>
          <w:sz w:val="24"/>
          <w:szCs w:val="24"/>
        </w:rPr>
        <w:t>s involved where the interest is a right which is the subject matter of the litigation.</w:t>
      </w:r>
      <w:r w:rsidR="001E0BDC">
        <w:rPr>
          <w:rFonts w:ascii="Times New Roman" w:hAnsi="Times New Roman" w:cs="Times New Roman"/>
          <w:sz w:val="24"/>
          <w:szCs w:val="24"/>
        </w:rPr>
        <w:t xml:space="preserve"> The p</w:t>
      </w:r>
      <w:r w:rsidR="00090BBF">
        <w:rPr>
          <w:rFonts w:ascii="Times New Roman" w:hAnsi="Times New Roman" w:cs="Times New Roman"/>
          <w:sz w:val="24"/>
          <w:szCs w:val="24"/>
        </w:rPr>
        <w:t xml:space="preserve">laintiff avers that its claim solely relates to the conduct of </w:t>
      </w:r>
      <w:r w:rsidR="001E0BDC">
        <w:rPr>
          <w:rFonts w:ascii="Times New Roman" w:hAnsi="Times New Roman" w:cs="Times New Roman"/>
          <w:sz w:val="24"/>
          <w:szCs w:val="24"/>
        </w:rPr>
        <w:t xml:space="preserve">the </w:t>
      </w:r>
      <w:r w:rsidR="00090BBF">
        <w:rPr>
          <w:rFonts w:ascii="Times New Roman" w:hAnsi="Times New Roman" w:cs="Times New Roman"/>
          <w:sz w:val="24"/>
          <w:szCs w:val="24"/>
        </w:rPr>
        <w:t>defendant and how such conduct caused it loss.</w:t>
      </w:r>
    </w:p>
    <w:p w:rsidR="00B012DE"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012DE">
        <w:rPr>
          <w:rFonts w:ascii="Times New Roman" w:hAnsi="Times New Roman" w:cs="Times New Roman"/>
          <w:sz w:val="24"/>
          <w:szCs w:val="24"/>
        </w:rPr>
        <w:t>t is true</w:t>
      </w:r>
      <w:r>
        <w:rPr>
          <w:rFonts w:ascii="Times New Roman" w:hAnsi="Times New Roman" w:cs="Times New Roman"/>
          <w:sz w:val="24"/>
          <w:szCs w:val="24"/>
        </w:rPr>
        <w:t xml:space="preserve"> that the </w:t>
      </w:r>
      <w:r w:rsidR="00C720E1">
        <w:rPr>
          <w:rFonts w:ascii="Times New Roman" w:hAnsi="Times New Roman" w:cs="Times New Roman"/>
          <w:sz w:val="24"/>
          <w:szCs w:val="24"/>
        </w:rPr>
        <w:t>legal position is</w:t>
      </w:r>
      <w:r w:rsidR="00B012DE">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1E0BDC">
        <w:rPr>
          <w:rFonts w:ascii="Times New Roman" w:hAnsi="Times New Roman" w:cs="Times New Roman"/>
          <w:sz w:val="24"/>
          <w:szCs w:val="24"/>
        </w:rPr>
        <w:t xml:space="preserve">r </w:t>
      </w:r>
      <w:r>
        <w:rPr>
          <w:rFonts w:ascii="Times New Roman" w:hAnsi="Times New Roman" w:cs="Times New Roman"/>
          <w:sz w:val="24"/>
          <w:szCs w:val="24"/>
        </w:rPr>
        <w:t>87(2)</w:t>
      </w:r>
      <w:r w:rsidR="00B012DE">
        <w:rPr>
          <w:rFonts w:ascii="Times New Roman" w:hAnsi="Times New Roman" w:cs="Times New Roman"/>
          <w:sz w:val="24"/>
          <w:szCs w:val="24"/>
        </w:rPr>
        <w:t xml:space="preserve"> allows</w:t>
      </w:r>
      <w:r>
        <w:rPr>
          <w:rFonts w:ascii="Times New Roman" w:hAnsi="Times New Roman" w:cs="Times New Roman"/>
          <w:sz w:val="24"/>
          <w:szCs w:val="24"/>
        </w:rPr>
        <w:t xml:space="preserve"> the Court </w:t>
      </w:r>
      <w:r w:rsidR="00B012DE">
        <w:rPr>
          <w:rFonts w:ascii="Times New Roman" w:hAnsi="Times New Roman" w:cs="Times New Roman"/>
          <w:sz w:val="24"/>
          <w:szCs w:val="24"/>
        </w:rPr>
        <w:t>to</w:t>
      </w:r>
      <w:r>
        <w:rPr>
          <w:rFonts w:ascii="Times New Roman" w:hAnsi="Times New Roman" w:cs="Times New Roman"/>
          <w:sz w:val="24"/>
          <w:szCs w:val="24"/>
        </w:rPr>
        <w:t xml:space="preserve">, </w:t>
      </w:r>
      <w:r w:rsidRPr="001B3183">
        <w:rPr>
          <w:rFonts w:ascii="Times New Roman" w:hAnsi="Times New Roman" w:cs="Times New Roman"/>
          <w:i/>
          <w:sz w:val="24"/>
          <w:szCs w:val="24"/>
        </w:rPr>
        <w:t>mero motu</w:t>
      </w:r>
      <w:r w:rsidR="00B012DE">
        <w:rPr>
          <w:rFonts w:ascii="Times New Roman" w:hAnsi="Times New Roman" w:cs="Times New Roman"/>
          <w:i/>
          <w:sz w:val="24"/>
          <w:szCs w:val="24"/>
        </w:rPr>
        <w:t>,</w:t>
      </w:r>
      <w:r>
        <w:rPr>
          <w:rFonts w:ascii="Times New Roman" w:hAnsi="Times New Roman" w:cs="Times New Roman"/>
          <w:sz w:val="24"/>
          <w:szCs w:val="24"/>
        </w:rPr>
        <w:t xml:space="preserve"> join a party to a suit. However, </w:t>
      </w:r>
      <w:r w:rsidR="001E0BDC">
        <w:rPr>
          <w:rFonts w:ascii="Times New Roman" w:hAnsi="Times New Roman" w:cs="Times New Roman"/>
          <w:sz w:val="24"/>
          <w:szCs w:val="24"/>
        </w:rPr>
        <w:t>r</w:t>
      </w:r>
      <w:r>
        <w:rPr>
          <w:rFonts w:ascii="Times New Roman" w:hAnsi="Times New Roman" w:cs="Times New Roman"/>
          <w:sz w:val="24"/>
          <w:szCs w:val="24"/>
        </w:rPr>
        <w:t xml:space="preserve"> 87(1) </w:t>
      </w:r>
      <w:r w:rsidR="00B012DE">
        <w:rPr>
          <w:rFonts w:ascii="Times New Roman" w:hAnsi="Times New Roman" w:cs="Times New Roman"/>
          <w:sz w:val="24"/>
          <w:szCs w:val="24"/>
        </w:rPr>
        <w:t>unequivocally states that</w:t>
      </w:r>
    </w:p>
    <w:p w:rsidR="00B012DE" w:rsidRDefault="00B012DE" w:rsidP="00FF06C6">
      <w:pPr>
        <w:spacing w:after="0" w:line="240" w:lineRule="auto"/>
        <w:ind w:left="720"/>
        <w:jc w:val="both"/>
        <w:rPr>
          <w:rFonts w:ascii="Times New Roman" w:hAnsi="Times New Roman" w:cs="Times New Roman"/>
        </w:rPr>
      </w:pPr>
      <w:r w:rsidRPr="00FF06C6">
        <w:rPr>
          <w:rFonts w:ascii="Times New Roman" w:hAnsi="Times New Roman" w:cs="Times New Roman"/>
        </w:rPr>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p>
    <w:p w:rsidR="00FF06C6" w:rsidRPr="00FF06C6" w:rsidRDefault="00FF06C6" w:rsidP="00FF06C6">
      <w:pPr>
        <w:spacing w:after="0" w:line="240" w:lineRule="auto"/>
        <w:ind w:left="720"/>
        <w:jc w:val="both"/>
        <w:rPr>
          <w:rFonts w:ascii="Times New Roman" w:hAnsi="Times New Roman" w:cs="Times New Roman"/>
        </w:rPr>
      </w:pPr>
    </w:p>
    <w:p w:rsidR="00E81695" w:rsidRDefault="00B012DE"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ordinary interpretation of the rule </w:t>
      </w:r>
      <w:r w:rsidR="00090BBF">
        <w:rPr>
          <w:rFonts w:ascii="Times New Roman" w:hAnsi="Times New Roman" w:cs="Times New Roman"/>
          <w:sz w:val="24"/>
          <w:szCs w:val="24"/>
        </w:rPr>
        <w:t>does not</w:t>
      </w:r>
      <w:r>
        <w:rPr>
          <w:rFonts w:ascii="Times New Roman" w:hAnsi="Times New Roman" w:cs="Times New Roman"/>
          <w:sz w:val="24"/>
          <w:szCs w:val="24"/>
        </w:rPr>
        <w:t>, in my view,</w:t>
      </w:r>
      <w:r w:rsidR="00090BBF">
        <w:rPr>
          <w:rFonts w:ascii="Times New Roman" w:hAnsi="Times New Roman" w:cs="Times New Roman"/>
          <w:sz w:val="24"/>
          <w:szCs w:val="24"/>
        </w:rPr>
        <w:t xml:space="preserve"> make non-joinder fatal. More particularly, joinder or non-joinder of a party does not defeat a valid action or cause. It seems to me</w:t>
      </w:r>
      <w:r>
        <w:rPr>
          <w:rFonts w:ascii="Times New Roman" w:hAnsi="Times New Roman" w:cs="Times New Roman"/>
          <w:sz w:val="24"/>
          <w:szCs w:val="24"/>
        </w:rPr>
        <w:t>,</w:t>
      </w:r>
      <w:r w:rsidR="00090BBF">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090BBF">
        <w:rPr>
          <w:rFonts w:ascii="Times New Roman" w:hAnsi="Times New Roman" w:cs="Times New Roman"/>
          <w:sz w:val="24"/>
          <w:szCs w:val="24"/>
        </w:rPr>
        <w:t xml:space="preserve">that </w:t>
      </w:r>
      <w:r>
        <w:rPr>
          <w:rFonts w:ascii="Times New Roman" w:hAnsi="Times New Roman" w:cs="Times New Roman"/>
          <w:sz w:val="24"/>
          <w:szCs w:val="24"/>
        </w:rPr>
        <w:t>what is important in determining whether joinder is necessary i</w:t>
      </w:r>
      <w:r w:rsidR="00090BBF">
        <w:rPr>
          <w:rFonts w:ascii="Times New Roman" w:hAnsi="Times New Roman" w:cs="Times New Roman"/>
          <w:sz w:val="24"/>
          <w:szCs w:val="24"/>
        </w:rPr>
        <w:t>s whether the court is still a</w:t>
      </w:r>
      <w:r>
        <w:rPr>
          <w:rFonts w:ascii="Times New Roman" w:hAnsi="Times New Roman" w:cs="Times New Roman"/>
          <w:sz w:val="24"/>
          <w:szCs w:val="24"/>
        </w:rPr>
        <w:t>ble</w:t>
      </w:r>
      <w:r w:rsidR="00090BBF">
        <w:rPr>
          <w:rFonts w:ascii="Times New Roman" w:hAnsi="Times New Roman" w:cs="Times New Roman"/>
          <w:sz w:val="24"/>
          <w:szCs w:val="24"/>
        </w:rPr>
        <w:t xml:space="preserve"> to determine the questions or issues in dispute in so far as they affect the rights of the parties before it.</w:t>
      </w:r>
      <w:r w:rsidR="00090BBF" w:rsidRPr="001B3183">
        <w:rPr>
          <w:rFonts w:ascii="Times New Roman" w:hAnsi="Times New Roman" w:cs="Times New Roman"/>
          <w:sz w:val="24"/>
          <w:szCs w:val="24"/>
        </w:rPr>
        <w:t xml:space="preserve"> </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present case, the Court is required to determine whether or not the conduct of </w:t>
      </w:r>
      <w:r w:rsidR="001E0BDC">
        <w:rPr>
          <w:rFonts w:ascii="Times New Roman" w:hAnsi="Times New Roman" w:cs="Times New Roman"/>
          <w:sz w:val="24"/>
          <w:szCs w:val="24"/>
        </w:rPr>
        <w:t xml:space="preserve">the </w:t>
      </w:r>
      <w:r>
        <w:rPr>
          <w:rFonts w:ascii="Times New Roman" w:hAnsi="Times New Roman" w:cs="Times New Roman"/>
          <w:sz w:val="24"/>
          <w:szCs w:val="24"/>
        </w:rPr>
        <w:t>defendant was a breach of its legal duties which</w:t>
      </w:r>
      <w:r w:rsidRPr="002555DF">
        <w:rPr>
          <w:rFonts w:ascii="Times New Roman" w:hAnsi="Times New Roman" w:cs="Times New Roman"/>
          <w:sz w:val="24"/>
          <w:szCs w:val="24"/>
        </w:rPr>
        <w:t xml:space="preserve"> </w:t>
      </w:r>
      <w:r>
        <w:rPr>
          <w:rFonts w:ascii="Times New Roman" w:hAnsi="Times New Roman" w:cs="Times New Roman"/>
          <w:sz w:val="24"/>
          <w:szCs w:val="24"/>
        </w:rPr>
        <w:t>caused</w:t>
      </w:r>
      <w:r w:rsidR="00275852">
        <w:rPr>
          <w:rFonts w:ascii="Times New Roman" w:hAnsi="Times New Roman" w:cs="Times New Roman"/>
          <w:sz w:val="24"/>
          <w:szCs w:val="24"/>
        </w:rPr>
        <w:t xml:space="preserve"> the </w:t>
      </w:r>
      <w:r>
        <w:rPr>
          <w:rFonts w:ascii="Times New Roman" w:hAnsi="Times New Roman" w:cs="Times New Roman"/>
          <w:sz w:val="24"/>
          <w:szCs w:val="24"/>
        </w:rPr>
        <w:t xml:space="preserve">plaintiff to suffer consequential losses as averred in para 2.4 and 2.5 of the declaration. For such a determination to be made, it is not necessary, in my opinion, to join Zimnat or Altfin as </w:t>
      </w:r>
      <w:r w:rsidR="00275852">
        <w:rPr>
          <w:rFonts w:ascii="Times New Roman" w:hAnsi="Times New Roman" w:cs="Times New Roman"/>
          <w:sz w:val="24"/>
          <w:szCs w:val="24"/>
        </w:rPr>
        <w:t xml:space="preserve">the </w:t>
      </w:r>
      <w:r>
        <w:rPr>
          <w:rFonts w:ascii="Times New Roman" w:hAnsi="Times New Roman" w:cs="Times New Roman"/>
          <w:sz w:val="24"/>
          <w:szCs w:val="24"/>
        </w:rPr>
        <w:t xml:space="preserve">defendant is sought to be held accountable for its own conduct. No substantial interest of Zimnat or Altfin is thus revealed in defendant’s conduct as the claim is not based on a breach of the insurance contract. </w:t>
      </w:r>
      <w:r w:rsidR="00E81695">
        <w:rPr>
          <w:rFonts w:ascii="Times New Roman" w:hAnsi="Times New Roman" w:cs="Times New Roman"/>
          <w:sz w:val="24"/>
          <w:szCs w:val="24"/>
        </w:rPr>
        <w:t>At best, Z</w:t>
      </w:r>
      <w:r w:rsidR="003F1A8C">
        <w:rPr>
          <w:rFonts w:ascii="Times New Roman" w:hAnsi="Times New Roman" w:cs="Times New Roman"/>
          <w:sz w:val="24"/>
          <w:szCs w:val="24"/>
        </w:rPr>
        <w:t>imnat</w:t>
      </w:r>
      <w:r w:rsidR="00E81695">
        <w:rPr>
          <w:rFonts w:ascii="Times New Roman" w:hAnsi="Times New Roman" w:cs="Times New Roman"/>
          <w:sz w:val="24"/>
          <w:szCs w:val="24"/>
        </w:rPr>
        <w:t xml:space="preserve"> and Altfin could provide witness whether the conduct of the defendant was the cause of the failure of the risk cover. </w:t>
      </w:r>
      <w:r>
        <w:rPr>
          <w:rFonts w:ascii="Times New Roman" w:hAnsi="Times New Roman" w:cs="Times New Roman"/>
          <w:sz w:val="24"/>
          <w:szCs w:val="24"/>
        </w:rPr>
        <w:t>Therefore joinder would not take the matter further.</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Consequently </w:t>
      </w:r>
      <w:r w:rsidR="003F1A8C">
        <w:rPr>
          <w:rFonts w:ascii="Times New Roman" w:hAnsi="Times New Roman" w:cs="Times New Roman"/>
          <w:sz w:val="24"/>
          <w:szCs w:val="24"/>
        </w:rPr>
        <w:t>the exception based on non-joinder must fail</w:t>
      </w:r>
      <w:r>
        <w:rPr>
          <w:rFonts w:ascii="Times New Roman" w:hAnsi="Times New Roman" w:cs="Times New Roman"/>
          <w:sz w:val="24"/>
          <w:szCs w:val="24"/>
        </w:rPr>
        <w:t>.</w:t>
      </w:r>
    </w:p>
    <w:p w:rsidR="008F3194" w:rsidRDefault="008F3194" w:rsidP="00090BBF">
      <w:pPr>
        <w:spacing w:after="0" w:line="360" w:lineRule="auto"/>
        <w:ind w:firstLine="720"/>
        <w:jc w:val="both"/>
        <w:rPr>
          <w:rFonts w:ascii="Times New Roman" w:hAnsi="Times New Roman" w:cs="Times New Roman"/>
          <w:sz w:val="24"/>
          <w:szCs w:val="24"/>
        </w:rPr>
      </w:pPr>
    </w:p>
    <w:p w:rsidR="003F1A8C" w:rsidRPr="00335FFE" w:rsidRDefault="00090BBF" w:rsidP="00090BBF">
      <w:pPr>
        <w:spacing w:after="0" w:line="360" w:lineRule="auto"/>
        <w:jc w:val="both"/>
        <w:rPr>
          <w:rFonts w:ascii="Times New Roman" w:hAnsi="Times New Roman" w:cs="Times New Roman"/>
          <w:b/>
          <w:sz w:val="24"/>
          <w:szCs w:val="24"/>
        </w:rPr>
      </w:pPr>
      <w:r w:rsidRPr="00335FFE">
        <w:rPr>
          <w:rFonts w:ascii="Times New Roman" w:hAnsi="Times New Roman" w:cs="Times New Roman"/>
          <w:b/>
          <w:sz w:val="24"/>
          <w:szCs w:val="24"/>
        </w:rPr>
        <w:t xml:space="preserve">WHETHER </w:t>
      </w:r>
      <w:r w:rsidR="003F1A8C" w:rsidRPr="00335FFE">
        <w:rPr>
          <w:rFonts w:ascii="Times New Roman" w:hAnsi="Times New Roman" w:cs="Times New Roman"/>
          <w:b/>
          <w:sz w:val="24"/>
          <w:szCs w:val="24"/>
        </w:rPr>
        <w:t xml:space="preserve">THE </w:t>
      </w:r>
      <w:r w:rsidRPr="00335FFE">
        <w:rPr>
          <w:rFonts w:ascii="Times New Roman" w:hAnsi="Times New Roman" w:cs="Times New Roman"/>
          <w:b/>
          <w:sz w:val="24"/>
          <w:szCs w:val="24"/>
        </w:rPr>
        <w:t xml:space="preserve">COURT HAS NO JURISDICTION </w:t>
      </w:r>
      <w:r w:rsidR="003F1A8C" w:rsidRPr="00335FFE">
        <w:rPr>
          <w:rFonts w:ascii="Times New Roman" w:hAnsi="Times New Roman" w:cs="Times New Roman"/>
          <w:b/>
          <w:sz w:val="24"/>
          <w:szCs w:val="24"/>
        </w:rPr>
        <w:t>AS THE MATTER OUGHT TO HAVE GONE FOR ARBITRATION</w:t>
      </w:r>
    </w:p>
    <w:p w:rsidR="00090BBF" w:rsidRDefault="001E0BDC" w:rsidP="00090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w:t>
      </w:r>
      <w:r w:rsidR="00090BBF">
        <w:rPr>
          <w:rFonts w:ascii="Times New Roman" w:hAnsi="Times New Roman" w:cs="Times New Roman"/>
          <w:sz w:val="24"/>
          <w:szCs w:val="24"/>
        </w:rPr>
        <w:t xml:space="preserve">efendant argued that the </w:t>
      </w:r>
      <w:r>
        <w:rPr>
          <w:rFonts w:ascii="Times New Roman" w:hAnsi="Times New Roman" w:cs="Times New Roman"/>
          <w:sz w:val="24"/>
          <w:szCs w:val="24"/>
        </w:rPr>
        <w:t>c</w:t>
      </w:r>
      <w:r w:rsidR="00090BBF">
        <w:rPr>
          <w:rFonts w:ascii="Times New Roman" w:hAnsi="Times New Roman" w:cs="Times New Roman"/>
          <w:sz w:val="24"/>
          <w:szCs w:val="24"/>
        </w:rPr>
        <w:t xml:space="preserve">ourt had no jurisdiction as the matter ought to have been referred to arbitration first. It premised this argument on the fact that “there was an undoubted exchange of documents, though unsigned, and letters between the parties in which an arbitration clause was clearly spelt out.” </w:t>
      </w:r>
    </w:p>
    <w:p w:rsidR="00090BBF" w:rsidRDefault="001E0BDC" w:rsidP="00090B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The d</w:t>
      </w:r>
      <w:r w:rsidR="00090BBF">
        <w:rPr>
          <w:rFonts w:ascii="Times New Roman" w:hAnsi="Times New Roman" w:cs="Times New Roman"/>
          <w:sz w:val="24"/>
          <w:szCs w:val="24"/>
        </w:rPr>
        <w:t xml:space="preserve">efendant averred that such communication and exchange of documents satisfied the requirements of </w:t>
      </w:r>
      <w:r w:rsidR="00FD7773">
        <w:rPr>
          <w:rFonts w:ascii="Times New Roman" w:hAnsi="Times New Roman" w:cs="Times New Roman"/>
          <w:sz w:val="24"/>
          <w:szCs w:val="24"/>
        </w:rPr>
        <w:t>Art</w:t>
      </w:r>
      <w:r w:rsidR="00090BBF">
        <w:rPr>
          <w:rFonts w:ascii="Times New Roman" w:hAnsi="Times New Roman" w:cs="Times New Roman"/>
          <w:sz w:val="24"/>
          <w:szCs w:val="24"/>
        </w:rPr>
        <w:t xml:space="preserve"> 7(2) of the Model Law contained in the schedule to the Arbitration Act </w:t>
      </w:r>
      <w:r>
        <w:rPr>
          <w:rFonts w:ascii="Times New Roman" w:hAnsi="Times New Roman" w:cs="Times New Roman"/>
          <w:sz w:val="24"/>
          <w:szCs w:val="24"/>
        </w:rPr>
        <w:t>[</w:t>
      </w:r>
      <w:r w:rsidR="00090BBF" w:rsidRPr="001E0BDC">
        <w:rPr>
          <w:rFonts w:ascii="Times New Roman" w:hAnsi="Times New Roman" w:cs="Times New Roman"/>
          <w:i/>
          <w:sz w:val="24"/>
          <w:szCs w:val="24"/>
        </w:rPr>
        <w:t>C</w:t>
      </w:r>
      <w:r w:rsidRPr="001E0BDC">
        <w:rPr>
          <w:rFonts w:ascii="Times New Roman" w:hAnsi="Times New Roman" w:cs="Times New Roman"/>
          <w:i/>
          <w:sz w:val="24"/>
          <w:szCs w:val="24"/>
        </w:rPr>
        <w:t>h</w:t>
      </w:r>
      <w:r w:rsidR="00090BBF" w:rsidRPr="001E0BDC">
        <w:rPr>
          <w:rFonts w:ascii="Times New Roman" w:hAnsi="Times New Roman" w:cs="Times New Roman"/>
          <w:i/>
          <w:sz w:val="24"/>
          <w:szCs w:val="24"/>
        </w:rPr>
        <w:t>ap</w:t>
      </w:r>
      <w:r w:rsidRPr="001E0BDC">
        <w:rPr>
          <w:rFonts w:ascii="Times New Roman" w:hAnsi="Times New Roman" w:cs="Times New Roman"/>
          <w:i/>
          <w:sz w:val="24"/>
          <w:szCs w:val="24"/>
        </w:rPr>
        <w:t>ter</w:t>
      </w:r>
      <w:r w:rsidR="00090BBF" w:rsidRPr="001E0BDC">
        <w:rPr>
          <w:rFonts w:ascii="Times New Roman" w:hAnsi="Times New Roman" w:cs="Times New Roman"/>
          <w:i/>
          <w:sz w:val="24"/>
          <w:szCs w:val="24"/>
        </w:rPr>
        <w:t xml:space="preserve"> 7:15</w:t>
      </w:r>
      <w:r>
        <w:rPr>
          <w:rFonts w:ascii="Times New Roman" w:hAnsi="Times New Roman" w:cs="Times New Roman"/>
          <w:sz w:val="24"/>
          <w:szCs w:val="24"/>
        </w:rPr>
        <w:t>]</w:t>
      </w:r>
      <w:r w:rsidR="00090BBF">
        <w:rPr>
          <w:rFonts w:ascii="Times New Roman" w:hAnsi="Times New Roman" w:cs="Times New Roman"/>
          <w:sz w:val="24"/>
          <w:szCs w:val="24"/>
        </w:rPr>
        <w:t xml:space="preserve"> </w:t>
      </w:r>
      <w:r w:rsidR="00E81695">
        <w:rPr>
          <w:rFonts w:ascii="Times New Roman" w:hAnsi="Times New Roman" w:cs="Times New Roman"/>
          <w:sz w:val="24"/>
          <w:szCs w:val="24"/>
        </w:rPr>
        <w:t xml:space="preserve">in </w:t>
      </w:r>
      <w:r w:rsidR="00090BBF">
        <w:rPr>
          <w:rFonts w:ascii="Times New Roman" w:hAnsi="Times New Roman" w:cs="Times New Roman"/>
          <w:sz w:val="24"/>
          <w:szCs w:val="24"/>
        </w:rPr>
        <w:t>that an arbitration agreement is in writing if it is contained in an exchange of letters, telex, telegrams or other means of communication which provide a record of the agreement.</w:t>
      </w:r>
    </w:p>
    <w:p w:rsidR="00090BBF" w:rsidRDefault="00090BBF" w:rsidP="00090BBF">
      <w:pPr>
        <w:spacing w:after="0" w:line="360" w:lineRule="auto"/>
        <w:ind w:firstLine="360"/>
        <w:jc w:val="both"/>
        <w:rPr>
          <w:rFonts w:ascii="Times New Roman" w:hAnsi="Times New Roman" w:cs="Times New Roman"/>
          <w:b/>
          <w:sz w:val="24"/>
          <w:szCs w:val="24"/>
        </w:rPr>
      </w:pPr>
      <w:r>
        <w:rPr>
          <w:rFonts w:ascii="Times New Roman" w:hAnsi="Times New Roman" w:cs="Times New Roman"/>
          <w:sz w:val="24"/>
          <w:szCs w:val="24"/>
        </w:rPr>
        <w:t>Consequently,</w:t>
      </w:r>
      <w:r w:rsidR="001E0BDC">
        <w:rPr>
          <w:rFonts w:ascii="Times New Roman" w:hAnsi="Times New Roman" w:cs="Times New Roman"/>
          <w:sz w:val="24"/>
          <w:szCs w:val="24"/>
        </w:rPr>
        <w:t xml:space="preserve"> the</w:t>
      </w:r>
      <w:r>
        <w:rPr>
          <w:rFonts w:ascii="Times New Roman" w:hAnsi="Times New Roman" w:cs="Times New Roman"/>
          <w:sz w:val="24"/>
          <w:szCs w:val="24"/>
        </w:rPr>
        <w:t xml:space="preserve"> defendant submitted that, consistent with </w:t>
      </w:r>
      <w:r w:rsidRPr="001E0BDC">
        <w:rPr>
          <w:rFonts w:ascii="Times New Roman" w:hAnsi="Times New Roman" w:cs="Times New Roman"/>
          <w:i/>
          <w:sz w:val="24"/>
          <w:szCs w:val="24"/>
        </w:rPr>
        <w:t xml:space="preserve">Capital Alliance (Pvt) Ltd </w:t>
      </w:r>
      <w:r w:rsidRPr="001E0BDC">
        <w:rPr>
          <w:rFonts w:ascii="Times New Roman" w:hAnsi="Times New Roman" w:cs="Times New Roman"/>
          <w:sz w:val="24"/>
          <w:szCs w:val="24"/>
        </w:rPr>
        <w:t xml:space="preserve">v </w:t>
      </w:r>
      <w:r w:rsidRPr="001E0BDC">
        <w:rPr>
          <w:rFonts w:ascii="Times New Roman" w:hAnsi="Times New Roman" w:cs="Times New Roman"/>
          <w:i/>
          <w:sz w:val="24"/>
          <w:szCs w:val="24"/>
        </w:rPr>
        <w:t>Renaissance Merchant Bank Ltd &amp; Ors</w:t>
      </w:r>
      <w:r w:rsidRPr="001E0BDC">
        <w:rPr>
          <w:rFonts w:ascii="Times New Roman" w:hAnsi="Times New Roman" w:cs="Times New Roman"/>
          <w:sz w:val="24"/>
          <w:szCs w:val="24"/>
        </w:rPr>
        <w:t xml:space="preserve"> 2006 (2) ZLR 232 (H) at 239</w:t>
      </w:r>
      <w:r>
        <w:rPr>
          <w:rFonts w:ascii="Times New Roman" w:hAnsi="Times New Roman" w:cs="Times New Roman"/>
          <w:b/>
          <w:sz w:val="24"/>
          <w:szCs w:val="24"/>
        </w:rPr>
        <w:t xml:space="preserve"> </w:t>
      </w:r>
      <w:r>
        <w:rPr>
          <w:rFonts w:ascii="Times New Roman" w:hAnsi="Times New Roman" w:cs="Times New Roman"/>
          <w:sz w:val="24"/>
          <w:szCs w:val="24"/>
        </w:rPr>
        <w:t>the matter ought to be referred to arbitration</w:t>
      </w:r>
      <w:r w:rsidRPr="00D407A2">
        <w:rPr>
          <w:rFonts w:ascii="Times New Roman" w:hAnsi="Times New Roman" w:cs="Times New Roman"/>
          <w:b/>
          <w:sz w:val="24"/>
          <w:szCs w:val="24"/>
        </w:rPr>
        <w:t>.</w:t>
      </w:r>
    </w:p>
    <w:p w:rsidR="00090BBF" w:rsidRPr="001E0BDC" w:rsidRDefault="00090BBF" w:rsidP="00090B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For its part,</w:t>
      </w:r>
      <w:r w:rsidR="001E0BDC">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1E0BDC">
        <w:rPr>
          <w:rFonts w:ascii="Times New Roman" w:hAnsi="Times New Roman" w:cs="Times New Roman"/>
          <w:sz w:val="24"/>
          <w:szCs w:val="24"/>
        </w:rPr>
        <w:t>plaintiff</w:t>
      </w:r>
      <w:r>
        <w:rPr>
          <w:rFonts w:ascii="Times New Roman" w:hAnsi="Times New Roman" w:cs="Times New Roman"/>
          <w:sz w:val="24"/>
          <w:szCs w:val="24"/>
        </w:rPr>
        <w:t xml:space="preserve"> argued that since the draft contract was never signed, it is irregular and unsustainable at law to claim recourse to arbitration thereunder, as it is not a binding and valid contract until it is signed. For this assertion, it relied on </w:t>
      </w:r>
      <w:r w:rsidRPr="001E0BDC">
        <w:rPr>
          <w:rFonts w:ascii="Times New Roman" w:hAnsi="Times New Roman" w:cs="Times New Roman"/>
          <w:i/>
          <w:sz w:val="24"/>
          <w:szCs w:val="24"/>
        </w:rPr>
        <w:t xml:space="preserve">Makeh Enterprises </w:t>
      </w:r>
      <w:r w:rsidRPr="001E0BDC">
        <w:rPr>
          <w:rFonts w:ascii="Times New Roman" w:hAnsi="Times New Roman" w:cs="Times New Roman"/>
          <w:sz w:val="24"/>
          <w:szCs w:val="24"/>
        </w:rPr>
        <w:t xml:space="preserve">v </w:t>
      </w:r>
      <w:r w:rsidRPr="001E0BDC">
        <w:rPr>
          <w:rFonts w:ascii="Times New Roman" w:hAnsi="Times New Roman" w:cs="Times New Roman"/>
          <w:i/>
          <w:sz w:val="24"/>
          <w:szCs w:val="24"/>
        </w:rPr>
        <w:t>Kaiser (estate) and Another</w:t>
      </w:r>
      <w:r w:rsidRPr="001E0BDC">
        <w:rPr>
          <w:rFonts w:ascii="Times New Roman" w:hAnsi="Times New Roman" w:cs="Times New Roman"/>
          <w:sz w:val="24"/>
          <w:szCs w:val="24"/>
        </w:rPr>
        <w:t xml:space="preserve"> HB 136-03.</w:t>
      </w:r>
    </w:p>
    <w:p w:rsidR="00090BBF" w:rsidRDefault="00090BBF" w:rsidP="00090B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Article 8</w:t>
      </w:r>
      <w:r w:rsidR="00FD7773">
        <w:rPr>
          <w:rFonts w:ascii="Times New Roman" w:hAnsi="Times New Roman" w:cs="Times New Roman"/>
          <w:sz w:val="24"/>
          <w:szCs w:val="24"/>
        </w:rPr>
        <w:t xml:space="preserve"> </w:t>
      </w:r>
      <w:r>
        <w:rPr>
          <w:rFonts w:ascii="Times New Roman" w:hAnsi="Times New Roman" w:cs="Times New Roman"/>
          <w:sz w:val="24"/>
          <w:szCs w:val="24"/>
        </w:rPr>
        <w:t xml:space="preserve">(1) of the Model Law contained in the Arbitration Act </w:t>
      </w:r>
      <w:r w:rsidR="001E0BDC">
        <w:rPr>
          <w:rFonts w:ascii="Times New Roman" w:hAnsi="Times New Roman" w:cs="Times New Roman"/>
          <w:sz w:val="24"/>
          <w:szCs w:val="24"/>
        </w:rPr>
        <w:t>[</w:t>
      </w:r>
      <w:r w:rsidRPr="001E0BDC">
        <w:rPr>
          <w:rFonts w:ascii="Times New Roman" w:hAnsi="Times New Roman" w:cs="Times New Roman"/>
          <w:i/>
          <w:sz w:val="24"/>
          <w:szCs w:val="24"/>
        </w:rPr>
        <w:t>C</w:t>
      </w:r>
      <w:r w:rsidR="001E0BDC" w:rsidRPr="001E0BDC">
        <w:rPr>
          <w:rFonts w:ascii="Times New Roman" w:hAnsi="Times New Roman" w:cs="Times New Roman"/>
          <w:i/>
          <w:sz w:val="24"/>
          <w:szCs w:val="24"/>
        </w:rPr>
        <w:t>h</w:t>
      </w:r>
      <w:r w:rsidRPr="001E0BDC">
        <w:rPr>
          <w:rFonts w:ascii="Times New Roman" w:hAnsi="Times New Roman" w:cs="Times New Roman"/>
          <w:i/>
          <w:sz w:val="24"/>
          <w:szCs w:val="24"/>
        </w:rPr>
        <w:t>ap</w:t>
      </w:r>
      <w:r w:rsidR="001E0BDC" w:rsidRPr="001E0BDC">
        <w:rPr>
          <w:rFonts w:ascii="Times New Roman" w:hAnsi="Times New Roman" w:cs="Times New Roman"/>
          <w:i/>
          <w:sz w:val="24"/>
          <w:szCs w:val="24"/>
        </w:rPr>
        <w:t>ter</w:t>
      </w:r>
      <w:r w:rsidRPr="001E0BDC">
        <w:rPr>
          <w:rFonts w:ascii="Times New Roman" w:hAnsi="Times New Roman" w:cs="Times New Roman"/>
          <w:i/>
          <w:sz w:val="24"/>
          <w:szCs w:val="24"/>
        </w:rPr>
        <w:t xml:space="preserve"> 7:15</w:t>
      </w:r>
      <w:r w:rsidR="001E0BDC">
        <w:rPr>
          <w:rFonts w:ascii="Times New Roman" w:hAnsi="Times New Roman" w:cs="Times New Roman"/>
          <w:sz w:val="24"/>
          <w:szCs w:val="24"/>
        </w:rPr>
        <w:t>]</w:t>
      </w:r>
      <w:r>
        <w:rPr>
          <w:rFonts w:ascii="Times New Roman" w:hAnsi="Times New Roman" w:cs="Times New Roman"/>
          <w:sz w:val="24"/>
          <w:szCs w:val="24"/>
        </w:rPr>
        <w:t xml:space="preserve"> requires a court, where a dispute is subject to an arbitration clause, to stay proceedings and refer the matter to arbitration where a party so requests not later than when submitting his first </w:t>
      </w:r>
      <w:r>
        <w:rPr>
          <w:rFonts w:ascii="Times New Roman" w:hAnsi="Times New Roman" w:cs="Times New Roman"/>
          <w:sz w:val="24"/>
          <w:szCs w:val="24"/>
        </w:rPr>
        <w:lastRenderedPageBreak/>
        <w:t xml:space="preserve">statement on the substance of the dispute as long as the arbitration agreement is not null and void, inoperative or incapable of being performed. </w:t>
      </w:r>
    </w:p>
    <w:p w:rsidR="00090BBF" w:rsidRPr="001E0BDC" w:rsidRDefault="00090BBF" w:rsidP="00090B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defendant having raised this issue in its plea, which was its first statement on the dispute, the court would have no option but to stay proceedings and refer the matter to arbitration in the event that a valid arbitral clause which is operative or capable of being performed exists. (See the interpretati</w:t>
      </w:r>
      <w:r w:rsidR="00FD7773">
        <w:rPr>
          <w:rFonts w:ascii="Times New Roman" w:hAnsi="Times New Roman" w:cs="Times New Roman"/>
          <w:sz w:val="24"/>
          <w:szCs w:val="24"/>
        </w:rPr>
        <w:t>on of Art</w:t>
      </w:r>
      <w:r>
        <w:rPr>
          <w:rFonts w:ascii="Times New Roman" w:hAnsi="Times New Roman" w:cs="Times New Roman"/>
          <w:sz w:val="24"/>
          <w:szCs w:val="24"/>
        </w:rPr>
        <w:t xml:space="preserve"> 8(1) by Smith J in </w:t>
      </w:r>
      <w:r w:rsidRPr="001E0BDC">
        <w:rPr>
          <w:rFonts w:ascii="Times New Roman" w:hAnsi="Times New Roman" w:cs="Times New Roman"/>
          <w:i/>
          <w:sz w:val="24"/>
          <w:szCs w:val="24"/>
        </w:rPr>
        <w:t>Waste Management Services</w:t>
      </w:r>
      <w:r w:rsidRPr="001E0BDC">
        <w:rPr>
          <w:rFonts w:ascii="Times New Roman" w:hAnsi="Times New Roman" w:cs="Times New Roman"/>
          <w:sz w:val="24"/>
          <w:szCs w:val="24"/>
        </w:rPr>
        <w:t xml:space="preserve"> v </w:t>
      </w:r>
      <w:r w:rsidRPr="001E0BDC">
        <w:rPr>
          <w:rFonts w:ascii="Times New Roman" w:hAnsi="Times New Roman" w:cs="Times New Roman"/>
          <w:i/>
          <w:sz w:val="24"/>
          <w:szCs w:val="24"/>
        </w:rPr>
        <w:t>City of Harare</w:t>
      </w:r>
      <w:r w:rsidRPr="001E0BDC">
        <w:rPr>
          <w:rFonts w:ascii="Times New Roman" w:hAnsi="Times New Roman" w:cs="Times New Roman"/>
          <w:sz w:val="24"/>
          <w:szCs w:val="24"/>
        </w:rPr>
        <w:t xml:space="preserve"> 2000 (1) ZLR 172 (HC) which was quoted with approval by Makarau JP</w:t>
      </w:r>
      <w:r w:rsidR="008F3194">
        <w:rPr>
          <w:rFonts w:ascii="Times New Roman" w:hAnsi="Times New Roman" w:cs="Times New Roman"/>
          <w:sz w:val="24"/>
          <w:szCs w:val="24"/>
        </w:rPr>
        <w:t xml:space="preserve"> (as she then was),</w:t>
      </w:r>
      <w:r w:rsidRPr="001E0BDC">
        <w:rPr>
          <w:rFonts w:ascii="Times New Roman" w:hAnsi="Times New Roman" w:cs="Times New Roman"/>
          <w:sz w:val="24"/>
          <w:szCs w:val="24"/>
        </w:rPr>
        <w:t xml:space="preserve"> in </w:t>
      </w:r>
      <w:r w:rsidRPr="001E0BDC">
        <w:rPr>
          <w:rFonts w:ascii="Times New Roman" w:hAnsi="Times New Roman" w:cs="Times New Roman"/>
          <w:i/>
          <w:sz w:val="24"/>
          <w:szCs w:val="24"/>
        </w:rPr>
        <w:t>Shell Zimbabwe (Pvt) Ltd</w:t>
      </w:r>
      <w:r w:rsidRPr="001E0BDC">
        <w:rPr>
          <w:rFonts w:ascii="Times New Roman" w:hAnsi="Times New Roman" w:cs="Times New Roman"/>
          <w:sz w:val="24"/>
          <w:szCs w:val="24"/>
        </w:rPr>
        <w:t xml:space="preserve"> v </w:t>
      </w:r>
      <w:r w:rsidRPr="001E0BDC">
        <w:rPr>
          <w:rFonts w:ascii="Times New Roman" w:hAnsi="Times New Roman" w:cs="Times New Roman"/>
          <w:i/>
          <w:sz w:val="24"/>
          <w:szCs w:val="24"/>
        </w:rPr>
        <w:t>ZIMSA (Pvt) Ltd</w:t>
      </w:r>
      <w:r w:rsidRPr="001E0BDC">
        <w:rPr>
          <w:rFonts w:ascii="Times New Roman" w:hAnsi="Times New Roman" w:cs="Times New Roman"/>
          <w:sz w:val="24"/>
          <w:szCs w:val="24"/>
        </w:rPr>
        <w:t>, HH 84-2007 at 2-3.</w:t>
      </w:r>
    </w:p>
    <w:p w:rsidR="006B7F5C" w:rsidRDefault="006B7F5C"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90BBF">
        <w:rPr>
          <w:rFonts w:ascii="Times New Roman" w:hAnsi="Times New Roman" w:cs="Times New Roman"/>
          <w:sz w:val="24"/>
          <w:szCs w:val="24"/>
        </w:rPr>
        <w:t xml:space="preserve">t is therefore necessary to determine whether an arbitration clause in an unsigned contract between the parties is valid. </w:t>
      </w:r>
      <w:r w:rsidR="00FD7773">
        <w:rPr>
          <w:rFonts w:ascii="Times New Roman" w:hAnsi="Times New Roman" w:cs="Times New Roman"/>
          <w:sz w:val="24"/>
          <w:szCs w:val="24"/>
        </w:rPr>
        <w:t>The p</w:t>
      </w:r>
      <w:r w:rsidR="00090BBF">
        <w:rPr>
          <w:rFonts w:ascii="Times New Roman" w:hAnsi="Times New Roman" w:cs="Times New Roman"/>
          <w:sz w:val="24"/>
          <w:szCs w:val="24"/>
        </w:rPr>
        <w:t xml:space="preserve">laintiff, citing the authority of </w:t>
      </w:r>
      <w:r w:rsidR="00090BBF" w:rsidRPr="001E0BDC">
        <w:rPr>
          <w:rFonts w:ascii="Times New Roman" w:hAnsi="Times New Roman" w:cs="Times New Roman"/>
          <w:i/>
          <w:sz w:val="24"/>
          <w:szCs w:val="24"/>
        </w:rPr>
        <w:t>Makeh</w:t>
      </w:r>
      <w:r w:rsidR="00090BBF">
        <w:rPr>
          <w:rFonts w:ascii="Times New Roman" w:hAnsi="Times New Roman" w:cs="Times New Roman"/>
          <w:sz w:val="24"/>
          <w:szCs w:val="24"/>
        </w:rPr>
        <w:t xml:space="preserve"> </w:t>
      </w:r>
      <w:r w:rsidR="00090BBF" w:rsidRPr="00F77064">
        <w:rPr>
          <w:rFonts w:ascii="Times New Roman" w:hAnsi="Times New Roman" w:cs="Times New Roman"/>
          <w:i/>
          <w:sz w:val="24"/>
          <w:szCs w:val="24"/>
        </w:rPr>
        <w:t>supra</w:t>
      </w:r>
      <w:r w:rsidR="00090BBF">
        <w:rPr>
          <w:rFonts w:ascii="Times New Roman" w:hAnsi="Times New Roman" w:cs="Times New Roman"/>
          <w:sz w:val="24"/>
          <w:szCs w:val="24"/>
        </w:rPr>
        <w:t xml:space="preserve"> avers that it is not</w:t>
      </w:r>
      <w:r w:rsidR="00E81695">
        <w:rPr>
          <w:rFonts w:ascii="Times New Roman" w:hAnsi="Times New Roman" w:cs="Times New Roman"/>
          <w:sz w:val="24"/>
          <w:szCs w:val="24"/>
        </w:rPr>
        <w:t>,</w:t>
      </w:r>
      <w:r w:rsidR="00090BBF">
        <w:rPr>
          <w:rFonts w:ascii="Times New Roman" w:hAnsi="Times New Roman" w:cs="Times New Roman"/>
          <w:sz w:val="24"/>
          <w:szCs w:val="24"/>
        </w:rPr>
        <w:t xml:space="preserve"> because </w:t>
      </w:r>
      <w:r w:rsidR="00090BBF" w:rsidRPr="00F51F8D">
        <w:rPr>
          <w:rFonts w:ascii="Times New Roman" w:hAnsi="Times New Roman" w:cs="Times New Roman"/>
          <w:sz w:val="24"/>
          <w:szCs w:val="24"/>
          <w:u w:val="single"/>
        </w:rPr>
        <w:t>there is no signed binding contract</w:t>
      </w:r>
      <w:r w:rsidR="00090BBF">
        <w:rPr>
          <w:rFonts w:ascii="Times New Roman" w:hAnsi="Times New Roman" w:cs="Times New Roman"/>
          <w:sz w:val="24"/>
          <w:szCs w:val="24"/>
        </w:rPr>
        <w:t xml:space="preserve"> (my emphasis). On the other hand defendant argued that that case is distinguishable, firstly, because it is contrary to the </w:t>
      </w:r>
      <w:r w:rsidR="00090BBF" w:rsidRPr="00E31373">
        <w:rPr>
          <w:rFonts w:ascii="Times New Roman" w:hAnsi="Times New Roman" w:cs="Times New Roman"/>
          <w:sz w:val="24"/>
          <w:szCs w:val="24"/>
        </w:rPr>
        <w:t>interpretation of Art</w:t>
      </w:r>
      <w:r w:rsidR="00FD7773">
        <w:rPr>
          <w:rFonts w:ascii="Times New Roman" w:hAnsi="Times New Roman" w:cs="Times New Roman"/>
          <w:sz w:val="24"/>
          <w:szCs w:val="24"/>
        </w:rPr>
        <w:t xml:space="preserve"> </w:t>
      </w:r>
      <w:r w:rsidR="00090BBF" w:rsidRPr="00E31373">
        <w:rPr>
          <w:rFonts w:ascii="Times New Roman" w:hAnsi="Times New Roman" w:cs="Times New Roman"/>
          <w:sz w:val="24"/>
          <w:szCs w:val="24"/>
        </w:rPr>
        <w:t>7</w:t>
      </w:r>
      <w:r w:rsidR="00FD7773">
        <w:rPr>
          <w:rFonts w:ascii="Times New Roman" w:hAnsi="Times New Roman" w:cs="Times New Roman"/>
          <w:sz w:val="24"/>
          <w:szCs w:val="24"/>
        </w:rPr>
        <w:t xml:space="preserve"> </w:t>
      </w:r>
      <w:r w:rsidR="00090BBF" w:rsidRPr="00E31373">
        <w:rPr>
          <w:rFonts w:ascii="Times New Roman" w:hAnsi="Times New Roman" w:cs="Times New Roman"/>
          <w:sz w:val="24"/>
          <w:szCs w:val="24"/>
        </w:rPr>
        <w:t>(2) of the Model Law that has been rendered</w:t>
      </w:r>
      <w:r w:rsidR="00E81695">
        <w:rPr>
          <w:rFonts w:ascii="Times New Roman" w:hAnsi="Times New Roman" w:cs="Times New Roman"/>
          <w:sz w:val="24"/>
          <w:szCs w:val="24"/>
        </w:rPr>
        <w:t xml:space="preserve"> internationally</w:t>
      </w:r>
      <w:r w:rsidR="00090BBF" w:rsidRPr="00E31373">
        <w:rPr>
          <w:rFonts w:ascii="Times New Roman" w:hAnsi="Times New Roman" w:cs="Times New Roman"/>
          <w:sz w:val="24"/>
          <w:szCs w:val="24"/>
        </w:rPr>
        <w:t xml:space="preserve"> to meet the writing requirements</w:t>
      </w:r>
      <w:r w:rsidR="00090BBF">
        <w:rPr>
          <w:rFonts w:ascii="Times New Roman" w:hAnsi="Times New Roman" w:cs="Times New Roman"/>
          <w:sz w:val="24"/>
          <w:szCs w:val="24"/>
        </w:rPr>
        <w:t>, and, secondly, that</w:t>
      </w:r>
      <w:r w:rsidR="00E81695">
        <w:rPr>
          <w:rFonts w:ascii="Times New Roman" w:hAnsi="Times New Roman" w:cs="Times New Roman"/>
          <w:sz w:val="24"/>
          <w:szCs w:val="24"/>
        </w:rPr>
        <w:t>, in that case,</w:t>
      </w:r>
      <w:r w:rsidR="00090BBF">
        <w:rPr>
          <w:rFonts w:ascii="Times New Roman" w:hAnsi="Times New Roman" w:cs="Times New Roman"/>
          <w:sz w:val="24"/>
          <w:szCs w:val="24"/>
        </w:rPr>
        <w:t xml:space="preserve"> there was clearly no meeting of the minds between the parties</w:t>
      </w:r>
      <w:r w:rsidR="00090BBF" w:rsidRPr="00E31373">
        <w:rPr>
          <w:rFonts w:ascii="Times New Roman" w:hAnsi="Times New Roman" w:cs="Times New Roman"/>
          <w:sz w:val="24"/>
          <w:szCs w:val="24"/>
        </w:rPr>
        <w:t xml:space="preserve">.  </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in the present case, it is necessary to find whether or not a signed binding contract is required to satisfy the requirements of the Arbitration Act.</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interpreting the Act, and the Model Law therein, reference must be had to the provisions of </w:t>
      </w:r>
      <w:r w:rsidR="00EF706E">
        <w:rPr>
          <w:rFonts w:ascii="Times New Roman" w:hAnsi="Times New Roman" w:cs="Times New Roman"/>
          <w:sz w:val="24"/>
          <w:szCs w:val="24"/>
        </w:rPr>
        <w:t>s</w:t>
      </w:r>
      <w:r w:rsidR="00FD7773">
        <w:rPr>
          <w:rFonts w:ascii="Times New Roman" w:hAnsi="Times New Roman" w:cs="Times New Roman"/>
          <w:sz w:val="24"/>
          <w:szCs w:val="24"/>
        </w:rPr>
        <w:t xml:space="preserve"> </w:t>
      </w:r>
      <w:r w:rsidR="00EF706E">
        <w:rPr>
          <w:rFonts w:ascii="Times New Roman" w:hAnsi="Times New Roman" w:cs="Times New Roman"/>
          <w:sz w:val="24"/>
          <w:szCs w:val="24"/>
        </w:rPr>
        <w:t>2 (</w:t>
      </w:r>
      <w:r>
        <w:rPr>
          <w:rFonts w:ascii="Times New Roman" w:hAnsi="Times New Roman" w:cs="Times New Roman"/>
          <w:sz w:val="24"/>
          <w:szCs w:val="24"/>
        </w:rPr>
        <w:t>2) of the Arbitration Act, which requires</w:t>
      </w:r>
      <w:r w:rsidR="00EF706E">
        <w:rPr>
          <w:rFonts w:ascii="Times New Roman" w:hAnsi="Times New Roman" w:cs="Times New Roman"/>
          <w:sz w:val="24"/>
          <w:szCs w:val="24"/>
        </w:rPr>
        <w:t>, in its interpretation and application,</w:t>
      </w:r>
      <w:r>
        <w:rPr>
          <w:rFonts w:ascii="Times New Roman" w:hAnsi="Times New Roman" w:cs="Times New Roman"/>
          <w:sz w:val="24"/>
          <w:szCs w:val="24"/>
        </w:rPr>
        <w:t xml:space="preserve"> regard to be had to the international origins of the model law and the desirability of achieving uniformity. For that reason, the commentary in the </w:t>
      </w:r>
      <w:r w:rsidRPr="00002FFA">
        <w:rPr>
          <w:rFonts w:ascii="Times New Roman" w:hAnsi="Times New Roman" w:cs="Times New Roman"/>
          <w:i/>
          <w:sz w:val="24"/>
          <w:szCs w:val="24"/>
        </w:rPr>
        <w:t>Arbitration Sourcebook</w:t>
      </w:r>
      <w:r w:rsidRPr="004B76DE">
        <w:rPr>
          <w:rFonts w:ascii="Times New Roman" w:hAnsi="Times New Roman" w:cs="Times New Roman"/>
          <w:b/>
          <w:sz w:val="24"/>
          <w:szCs w:val="24"/>
        </w:rPr>
        <w:t xml:space="preserve"> </w:t>
      </w:r>
      <w:r>
        <w:rPr>
          <w:rFonts w:ascii="Times New Roman" w:hAnsi="Times New Roman" w:cs="Times New Roman"/>
          <w:sz w:val="24"/>
          <w:szCs w:val="24"/>
        </w:rPr>
        <w:t xml:space="preserve">is relevant, and so is the interpretation rendered in other jurisdictions, save where they are distinguishable. </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 7</w:t>
      </w:r>
      <w:r w:rsidR="00FD7773">
        <w:rPr>
          <w:rFonts w:ascii="Times New Roman" w:hAnsi="Times New Roman" w:cs="Times New Roman"/>
          <w:sz w:val="24"/>
          <w:szCs w:val="24"/>
        </w:rPr>
        <w:t xml:space="preserve"> </w:t>
      </w:r>
      <w:r>
        <w:rPr>
          <w:rFonts w:ascii="Times New Roman" w:hAnsi="Times New Roman" w:cs="Times New Roman"/>
          <w:sz w:val="24"/>
          <w:szCs w:val="24"/>
        </w:rPr>
        <w:t>(2) of the Model Law provides as follows:</w:t>
      </w:r>
    </w:p>
    <w:p w:rsidR="00090BBF" w:rsidRDefault="00090BBF" w:rsidP="00002FFA">
      <w:pPr>
        <w:pStyle w:val="ListParagraph"/>
        <w:spacing w:after="0" w:line="240" w:lineRule="auto"/>
        <w:ind w:left="1080"/>
        <w:jc w:val="both"/>
        <w:rPr>
          <w:rFonts w:ascii="Times New Roman" w:hAnsi="Times New Roman" w:cs="Times New Roman"/>
        </w:rPr>
      </w:pPr>
      <w:r w:rsidRPr="00002FFA">
        <w:rPr>
          <w:rFonts w:ascii="Times New Roman" w:hAnsi="Times New Roman" w:cs="Times New Roman"/>
        </w:rPr>
        <w:t xml:space="preserve">“The arbitration agreement shall be in writing. An agreement is in writing if it is contained in a document signed by the parties or exchange of letters, telex, telegrams or other means of communication which provide a record of the agreement, or in an exchange of statements of claim and defence in which the existence of an agreement is alleged by one party and not denied by another. The reference in a contract to a document containing an arbitration clause confirms an arbitration agreement provided that the agreement is in writing and the reference is such as to make the clause part of the contract”. </w:t>
      </w:r>
    </w:p>
    <w:p w:rsidR="00002FFA" w:rsidRPr="00002FFA" w:rsidRDefault="00002FFA" w:rsidP="00002FFA">
      <w:pPr>
        <w:pStyle w:val="ListParagraph"/>
        <w:spacing w:after="0" w:line="240" w:lineRule="auto"/>
        <w:ind w:left="1080"/>
        <w:jc w:val="both"/>
        <w:rPr>
          <w:rFonts w:ascii="Times New Roman" w:hAnsi="Times New Roman" w:cs="Times New Roman"/>
        </w:rPr>
      </w:pPr>
    </w:p>
    <w:p w:rsidR="00090BBF" w:rsidRDefault="00002FFA" w:rsidP="00090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0BBF">
        <w:rPr>
          <w:rFonts w:ascii="Times New Roman" w:hAnsi="Times New Roman" w:cs="Times New Roman"/>
          <w:sz w:val="24"/>
          <w:szCs w:val="24"/>
        </w:rPr>
        <w:t xml:space="preserve">The commentary in the </w:t>
      </w:r>
      <w:r w:rsidR="00090BBF" w:rsidRPr="00002FFA">
        <w:rPr>
          <w:rFonts w:ascii="Times New Roman" w:hAnsi="Times New Roman" w:cs="Times New Roman"/>
          <w:i/>
          <w:sz w:val="24"/>
          <w:szCs w:val="24"/>
        </w:rPr>
        <w:t>Arbitration Sourcebook</w:t>
      </w:r>
      <w:r w:rsidR="00090BBF" w:rsidRPr="00002FFA">
        <w:rPr>
          <w:rFonts w:ascii="Times New Roman" w:hAnsi="Times New Roman" w:cs="Times New Roman"/>
          <w:sz w:val="24"/>
          <w:szCs w:val="24"/>
        </w:rPr>
        <w:t>, at</w:t>
      </w:r>
      <w:r>
        <w:rPr>
          <w:rFonts w:ascii="Times New Roman" w:hAnsi="Times New Roman" w:cs="Times New Roman"/>
          <w:sz w:val="24"/>
          <w:szCs w:val="24"/>
        </w:rPr>
        <w:t xml:space="preserve"> p</w:t>
      </w:r>
      <w:r w:rsidR="00090BBF" w:rsidRPr="00002FFA">
        <w:rPr>
          <w:rFonts w:ascii="Times New Roman" w:hAnsi="Times New Roman" w:cs="Times New Roman"/>
          <w:sz w:val="24"/>
          <w:szCs w:val="24"/>
        </w:rPr>
        <w:t xml:space="preserve"> 5-12</w:t>
      </w:r>
      <w:r w:rsidR="00090BBF" w:rsidRPr="00FB73BF">
        <w:rPr>
          <w:rFonts w:ascii="Times New Roman" w:hAnsi="Times New Roman" w:cs="Times New Roman"/>
          <w:b/>
          <w:sz w:val="24"/>
          <w:szCs w:val="24"/>
        </w:rPr>
        <w:t xml:space="preserve"> </w:t>
      </w:r>
      <w:r w:rsidR="00090BBF">
        <w:rPr>
          <w:rFonts w:ascii="Times New Roman" w:hAnsi="Times New Roman" w:cs="Times New Roman"/>
          <w:sz w:val="24"/>
          <w:szCs w:val="24"/>
        </w:rPr>
        <w:t>observed, correctly, in my view, that the writing re</w:t>
      </w:r>
      <w:r w:rsidR="001F0CCD">
        <w:rPr>
          <w:rFonts w:ascii="Times New Roman" w:hAnsi="Times New Roman" w:cs="Times New Roman"/>
          <w:sz w:val="24"/>
          <w:szCs w:val="24"/>
        </w:rPr>
        <w:t>quirement provided under Art</w:t>
      </w:r>
      <w:r w:rsidR="006B7F5C">
        <w:rPr>
          <w:rFonts w:ascii="Times New Roman" w:hAnsi="Times New Roman" w:cs="Times New Roman"/>
          <w:sz w:val="24"/>
          <w:szCs w:val="24"/>
        </w:rPr>
        <w:t>icle</w:t>
      </w:r>
      <w:r w:rsidR="00090BBF">
        <w:rPr>
          <w:rFonts w:ascii="Times New Roman" w:hAnsi="Times New Roman" w:cs="Times New Roman"/>
          <w:sz w:val="24"/>
          <w:szCs w:val="24"/>
        </w:rPr>
        <w:t xml:space="preserve"> 7(2) can be met in one of four ways which I restate as follows:</w:t>
      </w:r>
    </w:p>
    <w:p w:rsidR="00090BBF" w:rsidRDefault="00090BBF" w:rsidP="00090BB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agreement in a document signed by the parties</w:t>
      </w:r>
    </w:p>
    <w:p w:rsidR="00090BBF" w:rsidRDefault="00090BBF" w:rsidP="00090BB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exchange of letters, telex, telegrams or other means of communication which provide a record of agreement</w:t>
      </w:r>
    </w:p>
    <w:p w:rsidR="00090BBF" w:rsidRDefault="00090BBF" w:rsidP="00090BB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exchange of statements of claim and defence alleging the existence</w:t>
      </w:r>
      <w:r w:rsidRPr="0045070F">
        <w:rPr>
          <w:rFonts w:ascii="Times New Roman" w:hAnsi="Times New Roman" w:cs="Times New Roman"/>
          <w:sz w:val="24"/>
          <w:szCs w:val="24"/>
        </w:rPr>
        <w:t xml:space="preserve"> </w:t>
      </w:r>
      <w:r>
        <w:rPr>
          <w:rFonts w:ascii="Times New Roman" w:hAnsi="Times New Roman" w:cs="Times New Roman"/>
          <w:sz w:val="24"/>
          <w:szCs w:val="24"/>
        </w:rPr>
        <w:t>of an agreement which is not denied by the other party; and, fourthly</w:t>
      </w:r>
    </w:p>
    <w:p w:rsidR="00090BBF" w:rsidRDefault="00090BBF" w:rsidP="00090BB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in a contract to a document containing an arbitration agreement so long as the agreement is in writing and the reference makes it a part of the contract.</w:t>
      </w:r>
    </w:p>
    <w:p w:rsidR="00090BBF" w:rsidRDefault="00090BBF" w:rsidP="00090B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Consequently, I am of the firm view that the correct position is that </w:t>
      </w:r>
      <w:r w:rsidR="004639FA">
        <w:rPr>
          <w:rFonts w:ascii="Times New Roman" w:hAnsi="Times New Roman" w:cs="Times New Roman"/>
          <w:sz w:val="24"/>
          <w:szCs w:val="24"/>
        </w:rPr>
        <w:t>Art</w:t>
      </w:r>
      <w:r>
        <w:rPr>
          <w:rFonts w:ascii="Times New Roman" w:hAnsi="Times New Roman" w:cs="Times New Roman"/>
          <w:sz w:val="24"/>
          <w:szCs w:val="24"/>
        </w:rPr>
        <w:t xml:space="preserve"> 7(2)</w:t>
      </w:r>
      <w:r w:rsidRPr="00B25558">
        <w:rPr>
          <w:rFonts w:ascii="Times New Roman" w:hAnsi="Times New Roman" w:cs="Times New Roman"/>
          <w:sz w:val="24"/>
          <w:szCs w:val="24"/>
        </w:rPr>
        <w:t xml:space="preserve"> recognises that an arbitration clause may be presumed to exist in the absence of a written and signed arbitral clause where an undoubted exchange of letters, faxes documents or other communication provides a record of an agreement to arbitrate.</w:t>
      </w:r>
    </w:p>
    <w:p w:rsidR="00090BBF" w:rsidRDefault="00090BBF" w:rsidP="00090B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clear that in the present case, there is no signed and binding agreement to arbitrate. However, it is also quite evident that there was an exchange of letters and communication in which the arbitration clause was spelt out,</w:t>
      </w:r>
      <w:r w:rsidRPr="004639FA">
        <w:rPr>
          <w:rFonts w:ascii="Times New Roman" w:hAnsi="Times New Roman" w:cs="Times New Roman"/>
          <w:i/>
          <w:sz w:val="24"/>
          <w:szCs w:val="24"/>
        </w:rPr>
        <w:t xml:space="preserve"> viz</w:t>
      </w:r>
      <w:r>
        <w:rPr>
          <w:rFonts w:ascii="Times New Roman" w:hAnsi="Times New Roman" w:cs="Times New Roman"/>
          <w:sz w:val="24"/>
          <w:szCs w:val="24"/>
        </w:rPr>
        <w:t>:</w:t>
      </w:r>
    </w:p>
    <w:p w:rsidR="00090BBF" w:rsidRDefault="004639FA" w:rsidP="00090BB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090BBF" w:rsidRPr="009C42FC">
        <w:rPr>
          <w:rFonts w:ascii="Times New Roman" w:hAnsi="Times New Roman" w:cs="Times New Roman"/>
          <w:sz w:val="24"/>
          <w:szCs w:val="24"/>
        </w:rPr>
        <w:t>aragraph 11 of the contract hand-notated as 2</w:t>
      </w:r>
      <w:r w:rsidR="00090BBF" w:rsidRPr="009C42FC">
        <w:rPr>
          <w:rFonts w:ascii="Times New Roman" w:hAnsi="Times New Roman" w:cs="Times New Roman"/>
          <w:sz w:val="24"/>
          <w:szCs w:val="24"/>
          <w:vertAlign w:val="superscript"/>
        </w:rPr>
        <w:t>nd</w:t>
      </w:r>
      <w:r w:rsidR="00090BBF" w:rsidRPr="009C42FC">
        <w:rPr>
          <w:rFonts w:ascii="Times New Roman" w:hAnsi="Times New Roman" w:cs="Times New Roman"/>
          <w:sz w:val="24"/>
          <w:szCs w:val="24"/>
        </w:rPr>
        <w:t xml:space="preserve"> Draft</w:t>
      </w:r>
      <w:r w:rsidR="00090BBF" w:rsidRPr="009C42FC">
        <w:rPr>
          <w:rFonts w:ascii="Times New Roman" w:hAnsi="Times New Roman" w:cs="Times New Roman"/>
          <w:i/>
          <w:sz w:val="24"/>
          <w:szCs w:val="24"/>
        </w:rPr>
        <w:t xml:space="preserve"> </w:t>
      </w:r>
      <w:r w:rsidR="00090BBF" w:rsidRPr="009C42FC">
        <w:rPr>
          <w:rFonts w:ascii="Times New Roman" w:hAnsi="Times New Roman" w:cs="Times New Roman"/>
          <w:sz w:val="24"/>
          <w:szCs w:val="24"/>
        </w:rPr>
        <w:t>2/2/11</w:t>
      </w:r>
      <w:r w:rsidR="00090BBF" w:rsidRPr="009C42FC">
        <w:rPr>
          <w:rFonts w:ascii="Times New Roman" w:hAnsi="Times New Roman" w:cs="Times New Roman"/>
          <w:i/>
          <w:sz w:val="24"/>
          <w:szCs w:val="24"/>
        </w:rPr>
        <w:t xml:space="preserve"> </w:t>
      </w:r>
      <w:r w:rsidR="00090BBF" w:rsidRPr="009C42FC">
        <w:rPr>
          <w:rFonts w:ascii="Times New Roman" w:hAnsi="Times New Roman" w:cs="Times New Roman"/>
          <w:sz w:val="24"/>
          <w:szCs w:val="24"/>
        </w:rPr>
        <w:t xml:space="preserve">contained at p151-7 of </w:t>
      </w:r>
      <w:r>
        <w:rPr>
          <w:rFonts w:ascii="Times New Roman" w:hAnsi="Times New Roman" w:cs="Times New Roman"/>
          <w:sz w:val="24"/>
          <w:szCs w:val="24"/>
        </w:rPr>
        <w:t xml:space="preserve">the </w:t>
      </w:r>
      <w:r w:rsidR="00090BBF" w:rsidRPr="009C42FC">
        <w:rPr>
          <w:rFonts w:ascii="Times New Roman" w:hAnsi="Times New Roman" w:cs="Times New Roman"/>
          <w:sz w:val="24"/>
          <w:szCs w:val="24"/>
        </w:rPr>
        <w:t xml:space="preserve">plaintiff’s </w:t>
      </w:r>
      <w:r w:rsidR="00090BBF">
        <w:rPr>
          <w:rFonts w:ascii="Times New Roman" w:hAnsi="Times New Roman" w:cs="Times New Roman"/>
          <w:sz w:val="24"/>
          <w:szCs w:val="24"/>
        </w:rPr>
        <w:t xml:space="preserve">bundle; </w:t>
      </w:r>
      <w:r w:rsidR="00090BBF" w:rsidRPr="009C42FC">
        <w:rPr>
          <w:rFonts w:ascii="Times New Roman" w:hAnsi="Times New Roman" w:cs="Times New Roman"/>
          <w:sz w:val="24"/>
          <w:szCs w:val="24"/>
        </w:rPr>
        <w:t xml:space="preserve">and </w:t>
      </w:r>
    </w:p>
    <w:p w:rsidR="00090BBF" w:rsidRDefault="004639FA" w:rsidP="00090BBF">
      <w:pPr>
        <w:pStyle w:val="ListParagraph"/>
        <w:numPr>
          <w:ilvl w:val="0"/>
          <w:numId w:val="4"/>
        </w:numPr>
        <w:spacing w:after="0" w:line="360" w:lineRule="auto"/>
        <w:jc w:val="both"/>
        <w:rPr>
          <w:rFonts w:ascii="Times New Roman" w:hAnsi="Times New Roman" w:cs="Times New Roman"/>
          <w:sz w:val="24"/>
          <w:szCs w:val="24"/>
        </w:rPr>
      </w:pPr>
      <w:r w:rsidRPr="009C42FC">
        <w:rPr>
          <w:rFonts w:ascii="Times New Roman" w:hAnsi="Times New Roman" w:cs="Times New Roman"/>
          <w:sz w:val="24"/>
          <w:szCs w:val="24"/>
        </w:rPr>
        <w:t>Paragraph</w:t>
      </w:r>
      <w:r w:rsidR="00090BBF" w:rsidRPr="009C42FC">
        <w:rPr>
          <w:rFonts w:ascii="Times New Roman" w:hAnsi="Times New Roman" w:cs="Times New Roman"/>
          <w:sz w:val="24"/>
          <w:szCs w:val="24"/>
        </w:rPr>
        <w:t xml:space="preserve"> 10 of the contract</w:t>
      </w:r>
      <w:r w:rsidR="00090BBF">
        <w:rPr>
          <w:rFonts w:ascii="Times New Roman" w:hAnsi="Times New Roman" w:cs="Times New Roman"/>
          <w:sz w:val="24"/>
          <w:szCs w:val="24"/>
        </w:rPr>
        <w:t xml:space="preserve"> date stamped 15 February 2011 contained at</w:t>
      </w:r>
      <w:r w:rsidR="00090BBF" w:rsidRPr="009C42FC">
        <w:rPr>
          <w:rFonts w:ascii="Times New Roman" w:hAnsi="Times New Roman" w:cs="Times New Roman"/>
          <w:sz w:val="24"/>
          <w:szCs w:val="24"/>
        </w:rPr>
        <w:t xml:space="preserve"> p 128-133 of </w:t>
      </w:r>
      <w:r>
        <w:rPr>
          <w:rFonts w:ascii="Times New Roman" w:hAnsi="Times New Roman" w:cs="Times New Roman"/>
          <w:sz w:val="24"/>
          <w:szCs w:val="24"/>
        </w:rPr>
        <w:t xml:space="preserve">the </w:t>
      </w:r>
      <w:r w:rsidR="00090BBF" w:rsidRPr="009C42FC">
        <w:rPr>
          <w:rFonts w:ascii="Times New Roman" w:hAnsi="Times New Roman" w:cs="Times New Roman"/>
          <w:sz w:val="24"/>
          <w:szCs w:val="24"/>
        </w:rPr>
        <w:t>defendant’s bundle</w:t>
      </w:r>
      <w:r w:rsidR="00090BBF">
        <w:rPr>
          <w:rFonts w:ascii="Times New Roman" w:hAnsi="Times New Roman" w:cs="Times New Roman"/>
          <w:sz w:val="24"/>
          <w:szCs w:val="24"/>
        </w:rPr>
        <w:t>.</w:t>
      </w:r>
    </w:p>
    <w:p w:rsidR="00090BBF" w:rsidRDefault="00090BBF" w:rsidP="00090BB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letter from </w:t>
      </w:r>
      <w:r w:rsidR="004639FA">
        <w:rPr>
          <w:rFonts w:ascii="Times New Roman" w:hAnsi="Times New Roman" w:cs="Times New Roman"/>
          <w:sz w:val="24"/>
          <w:szCs w:val="24"/>
        </w:rPr>
        <w:t xml:space="preserve">the </w:t>
      </w:r>
      <w:r>
        <w:rPr>
          <w:rFonts w:ascii="Times New Roman" w:hAnsi="Times New Roman" w:cs="Times New Roman"/>
          <w:sz w:val="24"/>
          <w:szCs w:val="24"/>
        </w:rPr>
        <w:t xml:space="preserve">plaintiff to defendant dated 15 February 2011, contained at p134 of </w:t>
      </w:r>
      <w:r w:rsidR="004639FA">
        <w:rPr>
          <w:rFonts w:ascii="Times New Roman" w:hAnsi="Times New Roman" w:cs="Times New Roman"/>
          <w:sz w:val="24"/>
          <w:szCs w:val="24"/>
        </w:rPr>
        <w:t xml:space="preserve">the </w:t>
      </w:r>
      <w:r>
        <w:rPr>
          <w:rFonts w:ascii="Times New Roman" w:hAnsi="Times New Roman" w:cs="Times New Roman"/>
          <w:sz w:val="24"/>
          <w:szCs w:val="24"/>
        </w:rPr>
        <w:t>defendant’s bundle, forwarding the draft contract at para 2 above and requesting to be advised if it was in order to allow printing of the final version for signature; and</w:t>
      </w:r>
    </w:p>
    <w:p w:rsidR="00090BBF" w:rsidRDefault="00090BBF" w:rsidP="00090BB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letter from </w:t>
      </w:r>
      <w:r w:rsidR="004639FA">
        <w:rPr>
          <w:rFonts w:ascii="Times New Roman" w:hAnsi="Times New Roman" w:cs="Times New Roman"/>
          <w:sz w:val="24"/>
          <w:szCs w:val="24"/>
        </w:rPr>
        <w:t xml:space="preserve">the </w:t>
      </w:r>
      <w:r>
        <w:rPr>
          <w:rFonts w:ascii="Times New Roman" w:hAnsi="Times New Roman" w:cs="Times New Roman"/>
          <w:sz w:val="24"/>
          <w:szCs w:val="24"/>
        </w:rPr>
        <w:t xml:space="preserve">defendant to plaintiff dated 23 February 2011, contained at p 135 of </w:t>
      </w:r>
      <w:r w:rsidR="004639FA">
        <w:rPr>
          <w:rFonts w:ascii="Times New Roman" w:hAnsi="Times New Roman" w:cs="Times New Roman"/>
          <w:sz w:val="24"/>
          <w:szCs w:val="24"/>
        </w:rPr>
        <w:t xml:space="preserve">the </w:t>
      </w:r>
      <w:r>
        <w:rPr>
          <w:rFonts w:ascii="Times New Roman" w:hAnsi="Times New Roman" w:cs="Times New Roman"/>
          <w:sz w:val="24"/>
          <w:szCs w:val="24"/>
        </w:rPr>
        <w:t xml:space="preserve">defendant’s bundle, confirming </w:t>
      </w:r>
      <w:r w:rsidR="005555F5">
        <w:rPr>
          <w:rFonts w:ascii="Times New Roman" w:hAnsi="Times New Roman" w:cs="Times New Roman"/>
          <w:sz w:val="24"/>
          <w:szCs w:val="24"/>
        </w:rPr>
        <w:t xml:space="preserve">the </w:t>
      </w:r>
      <w:r>
        <w:rPr>
          <w:rFonts w:ascii="Times New Roman" w:hAnsi="Times New Roman" w:cs="Times New Roman"/>
          <w:sz w:val="24"/>
          <w:szCs w:val="24"/>
        </w:rPr>
        <w:t>defendant’s happiness with the draft and requesting the final version to be submitted for signature.</w:t>
      </w:r>
    </w:p>
    <w:p w:rsidR="007C2219" w:rsidRDefault="00090BBF" w:rsidP="006B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this litany of exchanges</w:t>
      </w:r>
      <w:r w:rsidR="00EF706E">
        <w:rPr>
          <w:rFonts w:ascii="Times New Roman" w:hAnsi="Times New Roman" w:cs="Times New Roman"/>
          <w:sz w:val="24"/>
          <w:szCs w:val="24"/>
        </w:rPr>
        <w:t>, which were not disputed,</w:t>
      </w:r>
      <w:r>
        <w:rPr>
          <w:rFonts w:ascii="Times New Roman" w:hAnsi="Times New Roman" w:cs="Times New Roman"/>
          <w:sz w:val="24"/>
          <w:szCs w:val="24"/>
        </w:rPr>
        <w:t xml:space="preserve"> </w:t>
      </w:r>
      <w:r w:rsidR="004639FA">
        <w:rPr>
          <w:rFonts w:ascii="Times New Roman" w:hAnsi="Times New Roman" w:cs="Times New Roman"/>
          <w:sz w:val="24"/>
          <w:szCs w:val="24"/>
        </w:rPr>
        <w:t>satisfy the requirements of Art</w:t>
      </w:r>
      <w:r>
        <w:rPr>
          <w:rFonts w:ascii="Times New Roman" w:hAnsi="Times New Roman" w:cs="Times New Roman"/>
          <w:sz w:val="24"/>
          <w:szCs w:val="24"/>
        </w:rPr>
        <w:t xml:space="preserve"> 7</w:t>
      </w:r>
      <w:r w:rsidR="005555F5">
        <w:rPr>
          <w:rFonts w:ascii="Times New Roman" w:hAnsi="Times New Roman" w:cs="Times New Roman"/>
          <w:sz w:val="24"/>
          <w:szCs w:val="24"/>
        </w:rPr>
        <w:t xml:space="preserve"> </w:t>
      </w:r>
      <w:r>
        <w:rPr>
          <w:rFonts w:ascii="Times New Roman" w:hAnsi="Times New Roman" w:cs="Times New Roman"/>
          <w:sz w:val="24"/>
          <w:szCs w:val="24"/>
        </w:rPr>
        <w:t>(2). I am therefore not persuaded by</w:t>
      </w:r>
      <w:r w:rsidR="00020429">
        <w:rPr>
          <w:rFonts w:ascii="Times New Roman" w:hAnsi="Times New Roman" w:cs="Times New Roman"/>
          <w:sz w:val="24"/>
          <w:szCs w:val="24"/>
        </w:rPr>
        <w:t xml:space="preserve"> the</w:t>
      </w:r>
      <w:r>
        <w:rPr>
          <w:rFonts w:ascii="Times New Roman" w:hAnsi="Times New Roman" w:cs="Times New Roman"/>
          <w:sz w:val="24"/>
          <w:szCs w:val="24"/>
        </w:rPr>
        <w:t xml:space="preserve"> plaintiff’s argument that since the agreement was not signed and binding, predicating arbitration on it is </w:t>
      </w:r>
      <w:r w:rsidR="00EF706E">
        <w:rPr>
          <w:rFonts w:ascii="Times New Roman" w:hAnsi="Times New Roman" w:cs="Times New Roman"/>
          <w:sz w:val="24"/>
          <w:szCs w:val="24"/>
        </w:rPr>
        <w:t>“</w:t>
      </w:r>
      <w:r>
        <w:rPr>
          <w:rFonts w:ascii="Times New Roman" w:hAnsi="Times New Roman" w:cs="Times New Roman"/>
          <w:sz w:val="24"/>
          <w:szCs w:val="24"/>
        </w:rPr>
        <w:t>irregular and unsustainable at law</w:t>
      </w:r>
      <w:r w:rsidR="00EF706E">
        <w:rPr>
          <w:rFonts w:ascii="Times New Roman" w:hAnsi="Times New Roman" w:cs="Times New Roman"/>
          <w:sz w:val="24"/>
          <w:szCs w:val="24"/>
        </w:rPr>
        <w:t>”</w:t>
      </w:r>
      <w:r>
        <w:rPr>
          <w:rFonts w:ascii="Times New Roman" w:hAnsi="Times New Roman" w:cs="Times New Roman"/>
          <w:sz w:val="24"/>
          <w:szCs w:val="24"/>
        </w:rPr>
        <w:t>, because this flies directly in the face of the clear provision of Art 7</w:t>
      </w:r>
      <w:r w:rsidR="005555F5">
        <w:rPr>
          <w:rFonts w:ascii="Times New Roman" w:hAnsi="Times New Roman" w:cs="Times New Roman"/>
          <w:sz w:val="24"/>
          <w:szCs w:val="24"/>
        </w:rPr>
        <w:t xml:space="preserve"> </w:t>
      </w:r>
      <w:r>
        <w:rPr>
          <w:rFonts w:ascii="Times New Roman" w:hAnsi="Times New Roman" w:cs="Times New Roman"/>
          <w:sz w:val="24"/>
          <w:szCs w:val="24"/>
        </w:rPr>
        <w:t>(2) which provides three other scenarios</w:t>
      </w:r>
      <w:r w:rsidR="008F3194">
        <w:rPr>
          <w:rFonts w:ascii="Times New Roman" w:hAnsi="Times New Roman" w:cs="Times New Roman"/>
          <w:sz w:val="24"/>
          <w:szCs w:val="24"/>
        </w:rPr>
        <w:t xml:space="preserve">, (other than agreement in a signed document), </w:t>
      </w:r>
      <w:r>
        <w:rPr>
          <w:rFonts w:ascii="Times New Roman" w:hAnsi="Times New Roman" w:cs="Times New Roman"/>
          <w:sz w:val="24"/>
          <w:szCs w:val="24"/>
        </w:rPr>
        <w:t xml:space="preserve">for the </w:t>
      </w:r>
      <w:r>
        <w:rPr>
          <w:rFonts w:ascii="Times New Roman" w:hAnsi="Times New Roman" w:cs="Times New Roman"/>
          <w:sz w:val="24"/>
          <w:szCs w:val="24"/>
        </w:rPr>
        <w:lastRenderedPageBreak/>
        <w:t xml:space="preserve">validity of arbitration agreements. Accepting </w:t>
      </w:r>
      <w:r w:rsidR="00020429">
        <w:rPr>
          <w:rFonts w:ascii="Times New Roman" w:hAnsi="Times New Roman" w:cs="Times New Roman"/>
          <w:sz w:val="24"/>
          <w:szCs w:val="24"/>
        </w:rPr>
        <w:t>the p</w:t>
      </w:r>
      <w:r>
        <w:rPr>
          <w:rFonts w:ascii="Times New Roman" w:hAnsi="Times New Roman" w:cs="Times New Roman"/>
          <w:sz w:val="24"/>
          <w:szCs w:val="24"/>
        </w:rPr>
        <w:t>laintiff’s argument would result in a restric</w:t>
      </w:r>
      <w:r w:rsidR="00020429">
        <w:rPr>
          <w:rFonts w:ascii="Times New Roman" w:hAnsi="Times New Roman" w:cs="Times New Roman"/>
          <w:sz w:val="24"/>
          <w:szCs w:val="24"/>
        </w:rPr>
        <w:t xml:space="preserve">tive interpretation of Art </w:t>
      </w:r>
      <w:r>
        <w:rPr>
          <w:rFonts w:ascii="Times New Roman" w:hAnsi="Times New Roman" w:cs="Times New Roman"/>
          <w:sz w:val="24"/>
          <w:szCs w:val="24"/>
        </w:rPr>
        <w:t>7</w:t>
      </w:r>
      <w:r w:rsidR="005555F5">
        <w:rPr>
          <w:rFonts w:ascii="Times New Roman" w:hAnsi="Times New Roman" w:cs="Times New Roman"/>
          <w:sz w:val="24"/>
          <w:szCs w:val="24"/>
        </w:rPr>
        <w:t xml:space="preserve"> </w:t>
      </w:r>
      <w:r>
        <w:rPr>
          <w:rFonts w:ascii="Times New Roman" w:hAnsi="Times New Roman" w:cs="Times New Roman"/>
          <w:sz w:val="24"/>
          <w:szCs w:val="24"/>
        </w:rPr>
        <w:t xml:space="preserve">(2) which would have the effect of rendering redundant a significant portion of the provision. </w:t>
      </w:r>
    </w:p>
    <w:p w:rsidR="00090BBF" w:rsidRDefault="00090BBF" w:rsidP="006B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do I agree that it is necessary to lead evidence that the unsigned agreement is binding on </w:t>
      </w:r>
      <w:r w:rsidR="00020429">
        <w:rPr>
          <w:rFonts w:ascii="Times New Roman" w:hAnsi="Times New Roman" w:cs="Times New Roman"/>
          <w:sz w:val="24"/>
          <w:szCs w:val="24"/>
        </w:rPr>
        <w:t xml:space="preserve">the </w:t>
      </w:r>
      <w:r>
        <w:rPr>
          <w:rFonts w:ascii="Times New Roman" w:hAnsi="Times New Roman" w:cs="Times New Roman"/>
          <w:sz w:val="24"/>
          <w:szCs w:val="24"/>
        </w:rPr>
        <w:t>plaintiff, as that would defeat the clear provisions of Art</w:t>
      </w:r>
      <w:r w:rsidR="007C2219">
        <w:rPr>
          <w:rFonts w:ascii="Times New Roman" w:hAnsi="Times New Roman" w:cs="Times New Roman"/>
          <w:sz w:val="24"/>
          <w:szCs w:val="24"/>
        </w:rPr>
        <w:t>icle</w:t>
      </w:r>
      <w:r w:rsidR="00020429">
        <w:rPr>
          <w:rFonts w:ascii="Times New Roman" w:hAnsi="Times New Roman" w:cs="Times New Roman"/>
          <w:sz w:val="24"/>
          <w:szCs w:val="24"/>
        </w:rPr>
        <w:t xml:space="preserve"> </w:t>
      </w:r>
      <w:r>
        <w:rPr>
          <w:rFonts w:ascii="Times New Roman" w:hAnsi="Times New Roman" w:cs="Times New Roman"/>
          <w:sz w:val="24"/>
          <w:szCs w:val="24"/>
        </w:rPr>
        <w:t>7</w:t>
      </w:r>
      <w:r w:rsidR="005555F5">
        <w:rPr>
          <w:rFonts w:ascii="Times New Roman" w:hAnsi="Times New Roman" w:cs="Times New Roman"/>
          <w:sz w:val="24"/>
          <w:szCs w:val="24"/>
        </w:rPr>
        <w:t xml:space="preserve"> </w:t>
      </w:r>
      <w:r>
        <w:rPr>
          <w:rFonts w:ascii="Times New Roman" w:hAnsi="Times New Roman" w:cs="Times New Roman"/>
          <w:sz w:val="24"/>
          <w:szCs w:val="24"/>
        </w:rPr>
        <w:t xml:space="preserve">(2). </w:t>
      </w:r>
      <w:r w:rsidR="007C2219">
        <w:rPr>
          <w:rFonts w:ascii="Times New Roman" w:hAnsi="Times New Roman" w:cs="Times New Roman"/>
          <w:sz w:val="24"/>
          <w:szCs w:val="24"/>
        </w:rPr>
        <w:t xml:space="preserve">Clearly, </w:t>
      </w:r>
      <w:r>
        <w:rPr>
          <w:rFonts w:ascii="Times New Roman" w:hAnsi="Times New Roman" w:cs="Times New Roman"/>
          <w:sz w:val="24"/>
          <w:szCs w:val="24"/>
        </w:rPr>
        <w:t>by adopting Art 7(2) of the Model Law as is, the legislature intended that the meaning and interpretation ascribed to it internationally should prevail. That the agreement should be signed and binding is only one among four scenarios, which are clearly stand-alone, on which the validity of an arbitration agreement can be ascribed.</w:t>
      </w:r>
      <w:r w:rsidR="006B7F5C">
        <w:rPr>
          <w:rFonts w:ascii="Times New Roman" w:hAnsi="Times New Roman" w:cs="Times New Roman"/>
          <w:sz w:val="24"/>
          <w:szCs w:val="24"/>
        </w:rPr>
        <w:t xml:space="preserve"> Consequently, I am of the view that</w:t>
      </w:r>
      <w:r w:rsidRPr="00E93914">
        <w:rPr>
          <w:rFonts w:ascii="Times New Roman" w:hAnsi="Times New Roman" w:cs="Times New Roman"/>
          <w:b/>
          <w:sz w:val="24"/>
          <w:szCs w:val="24"/>
        </w:rPr>
        <w:t xml:space="preserve"> </w:t>
      </w:r>
      <w:r w:rsidR="006B7F5C">
        <w:rPr>
          <w:rFonts w:ascii="Times New Roman" w:hAnsi="Times New Roman" w:cs="Times New Roman"/>
          <w:sz w:val="24"/>
          <w:szCs w:val="24"/>
        </w:rPr>
        <w:t>a signed binding contract is not required to satisfy the requirements of the Arbitration Act.</w:t>
      </w:r>
    </w:p>
    <w:p w:rsidR="006B7F5C" w:rsidRDefault="00090BBF" w:rsidP="006B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pronouncement in the </w:t>
      </w:r>
      <w:r w:rsidRPr="00020429">
        <w:rPr>
          <w:rFonts w:ascii="Times New Roman" w:hAnsi="Times New Roman" w:cs="Times New Roman"/>
          <w:i/>
          <w:sz w:val="24"/>
          <w:szCs w:val="24"/>
        </w:rPr>
        <w:t>Makeh</w:t>
      </w:r>
      <w:r w:rsidRPr="00303A50">
        <w:rPr>
          <w:rFonts w:ascii="Times New Roman" w:hAnsi="Times New Roman" w:cs="Times New Roman"/>
          <w:b/>
          <w:sz w:val="24"/>
          <w:szCs w:val="24"/>
        </w:rPr>
        <w:t xml:space="preserve"> </w:t>
      </w:r>
      <w:r w:rsidRPr="00020429">
        <w:rPr>
          <w:rFonts w:ascii="Times New Roman" w:hAnsi="Times New Roman" w:cs="Times New Roman"/>
          <w:sz w:val="24"/>
          <w:szCs w:val="24"/>
        </w:rPr>
        <w:t>case</w:t>
      </w:r>
      <w:r>
        <w:rPr>
          <w:rFonts w:ascii="Times New Roman" w:hAnsi="Times New Roman" w:cs="Times New Roman"/>
          <w:sz w:val="24"/>
          <w:szCs w:val="24"/>
        </w:rPr>
        <w:t xml:space="preserve"> that, generally, an unsigned draft contract is not valid. However, that truism is turned on its head by the peculiar situation envisaged in Art</w:t>
      </w:r>
      <w:r w:rsidR="00020429">
        <w:rPr>
          <w:rFonts w:ascii="Times New Roman" w:hAnsi="Times New Roman" w:cs="Times New Roman"/>
          <w:sz w:val="24"/>
          <w:szCs w:val="24"/>
        </w:rPr>
        <w:t xml:space="preserve"> </w:t>
      </w:r>
      <w:r>
        <w:rPr>
          <w:rFonts w:ascii="Times New Roman" w:hAnsi="Times New Roman" w:cs="Times New Roman"/>
          <w:sz w:val="24"/>
          <w:szCs w:val="24"/>
        </w:rPr>
        <w:t>7</w:t>
      </w:r>
      <w:r w:rsidR="005555F5">
        <w:rPr>
          <w:rFonts w:ascii="Times New Roman" w:hAnsi="Times New Roman" w:cs="Times New Roman"/>
          <w:sz w:val="24"/>
          <w:szCs w:val="24"/>
        </w:rPr>
        <w:t xml:space="preserve"> </w:t>
      </w:r>
      <w:r>
        <w:rPr>
          <w:rFonts w:ascii="Times New Roman" w:hAnsi="Times New Roman" w:cs="Times New Roman"/>
          <w:sz w:val="24"/>
          <w:szCs w:val="24"/>
        </w:rPr>
        <w:t xml:space="preserve">(2) of the Model Law, which recognises that an arbitration agreement may exist in the absence of a signed and binding agreement. </w:t>
      </w:r>
    </w:p>
    <w:p w:rsidR="00090BBF"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am I persuaded by the assertion by </w:t>
      </w:r>
      <w:r w:rsidR="00020429">
        <w:rPr>
          <w:rFonts w:ascii="Times New Roman" w:hAnsi="Times New Roman" w:cs="Times New Roman"/>
          <w:sz w:val="24"/>
          <w:szCs w:val="24"/>
        </w:rPr>
        <w:t xml:space="preserve">the </w:t>
      </w:r>
      <w:r>
        <w:rPr>
          <w:rFonts w:ascii="Times New Roman" w:hAnsi="Times New Roman" w:cs="Times New Roman"/>
          <w:sz w:val="24"/>
          <w:szCs w:val="24"/>
        </w:rPr>
        <w:t xml:space="preserve">plaintiff that the draft contract is at best an offer which can be rejected or accepted. </w:t>
      </w:r>
      <w:r w:rsidR="008F3194" w:rsidRPr="008F3194">
        <w:rPr>
          <w:rFonts w:ascii="Times New Roman" w:hAnsi="Times New Roman" w:cs="Times New Roman"/>
          <w:i/>
          <w:sz w:val="24"/>
          <w:szCs w:val="24"/>
        </w:rPr>
        <w:t>In casu</w:t>
      </w:r>
      <w:r w:rsidR="000F5DAC">
        <w:rPr>
          <w:rFonts w:ascii="Times New Roman" w:hAnsi="Times New Roman" w:cs="Times New Roman"/>
          <w:sz w:val="24"/>
          <w:szCs w:val="24"/>
        </w:rPr>
        <w:t>, because of the peculiar provisions in the Model Law, t</w:t>
      </w:r>
      <w:r>
        <w:rPr>
          <w:rFonts w:ascii="Times New Roman" w:hAnsi="Times New Roman" w:cs="Times New Roman"/>
          <w:sz w:val="24"/>
          <w:szCs w:val="24"/>
        </w:rPr>
        <w:t>he offer</w:t>
      </w:r>
      <w:r w:rsidR="00020429">
        <w:rPr>
          <w:rFonts w:ascii="Times New Roman" w:hAnsi="Times New Roman" w:cs="Times New Roman"/>
          <w:sz w:val="24"/>
          <w:szCs w:val="24"/>
        </w:rPr>
        <w:t xml:space="preserve"> </w:t>
      </w:r>
      <w:r w:rsidR="000F5DAC">
        <w:rPr>
          <w:rFonts w:ascii="Times New Roman" w:hAnsi="Times New Roman" w:cs="Times New Roman"/>
          <w:sz w:val="24"/>
          <w:szCs w:val="24"/>
        </w:rPr>
        <w:t xml:space="preserve">to arbitrate </w:t>
      </w:r>
      <w:r w:rsidR="00020429">
        <w:rPr>
          <w:rFonts w:ascii="Times New Roman" w:hAnsi="Times New Roman" w:cs="Times New Roman"/>
          <w:sz w:val="24"/>
          <w:szCs w:val="24"/>
        </w:rPr>
        <w:t>was made and accepted (see p</w:t>
      </w:r>
      <w:r>
        <w:rPr>
          <w:rFonts w:ascii="Times New Roman" w:hAnsi="Times New Roman" w:cs="Times New Roman"/>
          <w:sz w:val="24"/>
          <w:szCs w:val="24"/>
        </w:rPr>
        <w:t xml:space="preserve"> 134-135 of </w:t>
      </w:r>
      <w:r w:rsidR="00020429">
        <w:rPr>
          <w:rFonts w:ascii="Times New Roman" w:hAnsi="Times New Roman" w:cs="Times New Roman"/>
          <w:sz w:val="24"/>
          <w:szCs w:val="24"/>
        </w:rPr>
        <w:t xml:space="preserve">the </w:t>
      </w:r>
      <w:r>
        <w:rPr>
          <w:rFonts w:ascii="Times New Roman" w:hAnsi="Times New Roman" w:cs="Times New Roman"/>
          <w:sz w:val="24"/>
          <w:szCs w:val="24"/>
        </w:rPr>
        <w:t xml:space="preserve">defendant’s </w:t>
      </w:r>
      <w:r w:rsidR="00020429">
        <w:rPr>
          <w:rFonts w:ascii="Times New Roman" w:hAnsi="Times New Roman" w:cs="Times New Roman"/>
          <w:sz w:val="24"/>
          <w:szCs w:val="24"/>
        </w:rPr>
        <w:t>bundle)</w:t>
      </w:r>
      <w:r>
        <w:rPr>
          <w:rFonts w:ascii="Times New Roman" w:hAnsi="Times New Roman" w:cs="Times New Roman"/>
          <w:sz w:val="24"/>
          <w:szCs w:val="24"/>
        </w:rPr>
        <w:t xml:space="preserve"> </w:t>
      </w:r>
      <w:r w:rsidR="000F5DAC">
        <w:rPr>
          <w:rFonts w:ascii="Times New Roman" w:hAnsi="Times New Roman" w:cs="Times New Roman"/>
          <w:sz w:val="24"/>
          <w:szCs w:val="24"/>
        </w:rPr>
        <w:t>thus creating an agreement. Th</w:t>
      </w:r>
      <w:r>
        <w:rPr>
          <w:rFonts w:ascii="Times New Roman" w:hAnsi="Times New Roman" w:cs="Times New Roman"/>
          <w:sz w:val="24"/>
          <w:szCs w:val="24"/>
        </w:rPr>
        <w:t xml:space="preserve">e </w:t>
      </w:r>
      <w:r w:rsidRPr="00020429">
        <w:rPr>
          <w:rFonts w:ascii="Times New Roman" w:hAnsi="Times New Roman" w:cs="Times New Roman"/>
          <w:i/>
          <w:sz w:val="24"/>
          <w:szCs w:val="24"/>
        </w:rPr>
        <w:t>Makeh</w:t>
      </w:r>
      <w:r w:rsidRPr="00020429">
        <w:rPr>
          <w:rFonts w:ascii="Times New Roman" w:hAnsi="Times New Roman" w:cs="Times New Roman"/>
          <w:sz w:val="24"/>
          <w:szCs w:val="24"/>
        </w:rPr>
        <w:t xml:space="preserve"> case</w:t>
      </w:r>
      <w:r>
        <w:rPr>
          <w:rFonts w:ascii="Times New Roman" w:hAnsi="Times New Roman" w:cs="Times New Roman"/>
          <w:sz w:val="24"/>
          <w:szCs w:val="24"/>
        </w:rPr>
        <w:t xml:space="preserve"> </w:t>
      </w:r>
      <w:r w:rsidR="000F5DAC">
        <w:rPr>
          <w:rFonts w:ascii="Times New Roman" w:hAnsi="Times New Roman" w:cs="Times New Roman"/>
          <w:sz w:val="24"/>
          <w:szCs w:val="24"/>
        </w:rPr>
        <w:t>is clearly different because there,</w:t>
      </w:r>
      <w:r>
        <w:rPr>
          <w:rFonts w:ascii="Times New Roman" w:hAnsi="Times New Roman" w:cs="Times New Roman"/>
          <w:sz w:val="24"/>
          <w:szCs w:val="24"/>
        </w:rPr>
        <w:t xml:space="preserve"> suggestions for modification, and suspensive conditions were put before the draft could be signed. I therefore agree with defendant that the </w:t>
      </w:r>
      <w:r w:rsidRPr="00020429">
        <w:rPr>
          <w:rFonts w:ascii="Times New Roman" w:hAnsi="Times New Roman" w:cs="Times New Roman"/>
          <w:i/>
          <w:sz w:val="24"/>
          <w:szCs w:val="24"/>
        </w:rPr>
        <w:t>Makeh</w:t>
      </w:r>
      <w:r w:rsidRPr="00020429">
        <w:rPr>
          <w:rFonts w:ascii="Times New Roman" w:hAnsi="Times New Roman" w:cs="Times New Roman"/>
          <w:sz w:val="24"/>
          <w:szCs w:val="24"/>
        </w:rPr>
        <w:t xml:space="preserve"> case</w:t>
      </w:r>
      <w:r>
        <w:rPr>
          <w:rFonts w:ascii="Times New Roman" w:hAnsi="Times New Roman" w:cs="Times New Roman"/>
          <w:sz w:val="24"/>
          <w:szCs w:val="24"/>
        </w:rPr>
        <w:t xml:space="preserve"> is distinguishable and not applicable to the present case.</w:t>
      </w:r>
    </w:p>
    <w:p w:rsidR="007C2219" w:rsidRDefault="00090B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that </w:t>
      </w:r>
      <w:r w:rsidR="007C2219">
        <w:rPr>
          <w:rFonts w:ascii="Times New Roman" w:hAnsi="Times New Roman" w:cs="Times New Roman"/>
          <w:sz w:val="24"/>
          <w:szCs w:val="24"/>
        </w:rPr>
        <w:t>this is a case which is on all fours with CLOUT Case 44, where</w:t>
      </w:r>
      <w:r w:rsidR="0009325C">
        <w:rPr>
          <w:rFonts w:ascii="Times New Roman" w:hAnsi="Times New Roman" w:cs="Times New Roman"/>
          <w:sz w:val="24"/>
          <w:szCs w:val="24"/>
        </w:rPr>
        <w:t>, in the absence of a written and signed</w:t>
      </w:r>
      <w:r w:rsidR="007C2219">
        <w:rPr>
          <w:rFonts w:ascii="Times New Roman" w:hAnsi="Times New Roman" w:cs="Times New Roman"/>
          <w:sz w:val="24"/>
          <w:szCs w:val="24"/>
        </w:rPr>
        <w:t xml:space="preserve"> </w:t>
      </w:r>
      <w:r w:rsidR="0009325C">
        <w:rPr>
          <w:rFonts w:ascii="Times New Roman" w:hAnsi="Times New Roman" w:cs="Times New Roman"/>
          <w:sz w:val="24"/>
          <w:szCs w:val="24"/>
        </w:rPr>
        <w:t xml:space="preserve">arbitral agreement, </w:t>
      </w:r>
      <w:r w:rsidR="007C2219">
        <w:rPr>
          <w:rFonts w:ascii="Times New Roman" w:hAnsi="Times New Roman" w:cs="Times New Roman"/>
          <w:sz w:val="24"/>
          <w:szCs w:val="24"/>
        </w:rPr>
        <w:t>the Hong Kong High Court relied on material addressed by one party to the other</w:t>
      </w:r>
      <w:r w:rsidR="0009325C">
        <w:rPr>
          <w:rFonts w:ascii="Times New Roman" w:hAnsi="Times New Roman" w:cs="Times New Roman"/>
          <w:sz w:val="24"/>
          <w:szCs w:val="24"/>
        </w:rPr>
        <w:t xml:space="preserve"> in rea</w:t>
      </w:r>
      <w:r w:rsidR="007C2219">
        <w:rPr>
          <w:rFonts w:ascii="Times New Roman" w:hAnsi="Times New Roman" w:cs="Times New Roman"/>
          <w:sz w:val="24"/>
          <w:szCs w:val="24"/>
        </w:rPr>
        <w:t xml:space="preserve">ching its conclusion that the parties had agreed on arbitration. (See </w:t>
      </w:r>
      <w:r w:rsidR="007C2219" w:rsidRPr="005555F5">
        <w:rPr>
          <w:rFonts w:ascii="Times New Roman" w:hAnsi="Times New Roman" w:cs="Times New Roman"/>
          <w:i/>
          <w:sz w:val="24"/>
          <w:szCs w:val="24"/>
        </w:rPr>
        <w:t>Arbitration Sourcebook</w:t>
      </w:r>
      <w:r w:rsidR="007C2219">
        <w:rPr>
          <w:rFonts w:ascii="Times New Roman" w:hAnsi="Times New Roman" w:cs="Times New Roman"/>
          <w:sz w:val="24"/>
          <w:szCs w:val="24"/>
        </w:rPr>
        <w:t xml:space="preserve"> 5-12).</w:t>
      </w:r>
    </w:p>
    <w:p w:rsidR="00202A27" w:rsidRDefault="007C221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an agreement to a</w:t>
      </w:r>
      <w:r w:rsidR="005555F5">
        <w:rPr>
          <w:rFonts w:ascii="Times New Roman" w:hAnsi="Times New Roman" w:cs="Times New Roman"/>
          <w:sz w:val="24"/>
          <w:szCs w:val="24"/>
        </w:rPr>
        <w:t>rbitrate in accordance with Art</w:t>
      </w:r>
      <w:r>
        <w:rPr>
          <w:rFonts w:ascii="Times New Roman" w:hAnsi="Times New Roman" w:cs="Times New Roman"/>
          <w:sz w:val="24"/>
          <w:szCs w:val="24"/>
        </w:rPr>
        <w:t xml:space="preserve"> 7</w:t>
      </w:r>
      <w:r w:rsidR="005555F5">
        <w:rPr>
          <w:rFonts w:ascii="Times New Roman" w:hAnsi="Times New Roman" w:cs="Times New Roman"/>
          <w:sz w:val="24"/>
          <w:szCs w:val="24"/>
        </w:rPr>
        <w:t xml:space="preserve"> </w:t>
      </w:r>
      <w:r>
        <w:rPr>
          <w:rFonts w:ascii="Times New Roman" w:hAnsi="Times New Roman" w:cs="Times New Roman"/>
          <w:sz w:val="24"/>
          <w:szCs w:val="24"/>
        </w:rPr>
        <w:t>(2) was reached. Consequently, t</w:t>
      </w:r>
      <w:r w:rsidR="00090BBF">
        <w:rPr>
          <w:rFonts w:ascii="Times New Roman" w:hAnsi="Times New Roman" w:cs="Times New Roman"/>
          <w:sz w:val="24"/>
          <w:szCs w:val="24"/>
        </w:rPr>
        <w:t xml:space="preserve">he jurisdiction of the Court is ousted and this matter ought to </w:t>
      </w:r>
      <w:r>
        <w:rPr>
          <w:rFonts w:ascii="Times New Roman" w:hAnsi="Times New Roman" w:cs="Times New Roman"/>
          <w:sz w:val="24"/>
          <w:szCs w:val="24"/>
        </w:rPr>
        <w:t>be stayed and referred to</w:t>
      </w:r>
      <w:r w:rsidR="00090BBF">
        <w:rPr>
          <w:rFonts w:ascii="Times New Roman" w:hAnsi="Times New Roman" w:cs="Times New Roman"/>
          <w:sz w:val="24"/>
          <w:szCs w:val="24"/>
        </w:rPr>
        <w:t xml:space="preserve"> arbitration</w:t>
      </w:r>
      <w:r w:rsidR="00165726" w:rsidRPr="00165726">
        <w:rPr>
          <w:rFonts w:ascii="Times New Roman" w:hAnsi="Times New Roman" w:cs="Times New Roman"/>
          <w:sz w:val="24"/>
          <w:szCs w:val="24"/>
        </w:rPr>
        <w:t xml:space="preserve"> </w:t>
      </w:r>
      <w:r w:rsidR="00165726">
        <w:rPr>
          <w:rFonts w:ascii="Times New Roman" w:hAnsi="Times New Roman" w:cs="Times New Roman"/>
          <w:sz w:val="24"/>
          <w:szCs w:val="24"/>
        </w:rPr>
        <w:t>in accordance with Article 8</w:t>
      </w:r>
      <w:r w:rsidR="00090BBF">
        <w:rPr>
          <w:rFonts w:ascii="Times New Roman" w:hAnsi="Times New Roman" w:cs="Times New Roman"/>
          <w:sz w:val="24"/>
          <w:szCs w:val="24"/>
        </w:rPr>
        <w:t xml:space="preserve">. </w:t>
      </w:r>
    </w:p>
    <w:p w:rsidR="001C1EE5" w:rsidRDefault="00483A98" w:rsidP="000932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this is a matter which ought, properly, to be referred to arbitration I would ordinarily have stopped there. However, assuming that I am wrong in that finding, and, in order to dispose of all the preliminary issues, I will also consider whether the summons is fatally defective, and discloses </w:t>
      </w:r>
      <w:r w:rsidR="002E1161">
        <w:rPr>
          <w:rFonts w:ascii="Times New Roman" w:hAnsi="Times New Roman" w:cs="Times New Roman"/>
          <w:sz w:val="24"/>
          <w:szCs w:val="24"/>
        </w:rPr>
        <w:t>no</w:t>
      </w:r>
      <w:r>
        <w:rPr>
          <w:rFonts w:ascii="Times New Roman" w:hAnsi="Times New Roman" w:cs="Times New Roman"/>
          <w:sz w:val="24"/>
          <w:szCs w:val="24"/>
        </w:rPr>
        <w:t xml:space="preserve"> cause of action</w:t>
      </w:r>
      <w:r w:rsidR="002E1161">
        <w:rPr>
          <w:rFonts w:ascii="Times New Roman" w:hAnsi="Times New Roman" w:cs="Times New Roman"/>
          <w:sz w:val="24"/>
          <w:szCs w:val="24"/>
        </w:rPr>
        <w:t xml:space="preserve"> against defendant</w:t>
      </w:r>
      <w:r>
        <w:rPr>
          <w:rFonts w:ascii="Times New Roman" w:hAnsi="Times New Roman" w:cs="Times New Roman"/>
          <w:sz w:val="24"/>
          <w:szCs w:val="24"/>
        </w:rPr>
        <w:t>.</w:t>
      </w:r>
    </w:p>
    <w:p w:rsidR="00483A98" w:rsidRDefault="00483A98" w:rsidP="001C1EE5">
      <w:pPr>
        <w:spacing w:after="0" w:line="360" w:lineRule="auto"/>
        <w:jc w:val="both"/>
        <w:rPr>
          <w:rFonts w:ascii="Times New Roman" w:hAnsi="Times New Roman" w:cs="Times New Roman"/>
          <w:sz w:val="24"/>
          <w:szCs w:val="24"/>
        </w:rPr>
      </w:pPr>
    </w:p>
    <w:p w:rsidR="00E860A6" w:rsidRPr="00335FFE" w:rsidRDefault="001C1EE5" w:rsidP="001C1EE5">
      <w:pPr>
        <w:spacing w:after="0" w:line="360" w:lineRule="auto"/>
        <w:jc w:val="both"/>
        <w:rPr>
          <w:rFonts w:ascii="Times New Roman" w:hAnsi="Times New Roman" w:cs="Times New Roman"/>
          <w:b/>
          <w:sz w:val="24"/>
          <w:szCs w:val="24"/>
        </w:rPr>
      </w:pPr>
      <w:r w:rsidRPr="00335FFE">
        <w:rPr>
          <w:rFonts w:ascii="Times New Roman" w:hAnsi="Times New Roman" w:cs="Times New Roman"/>
          <w:b/>
          <w:sz w:val="24"/>
          <w:szCs w:val="24"/>
        </w:rPr>
        <w:lastRenderedPageBreak/>
        <w:t xml:space="preserve">WHETHER </w:t>
      </w:r>
      <w:r w:rsidR="002E1161" w:rsidRPr="00335FFE">
        <w:rPr>
          <w:rFonts w:ascii="Times New Roman" w:hAnsi="Times New Roman" w:cs="Times New Roman"/>
          <w:b/>
          <w:sz w:val="24"/>
          <w:szCs w:val="24"/>
        </w:rPr>
        <w:t xml:space="preserve">THE </w:t>
      </w:r>
      <w:r w:rsidRPr="00335FFE">
        <w:rPr>
          <w:rFonts w:ascii="Times New Roman" w:hAnsi="Times New Roman" w:cs="Times New Roman"/>
          <w:b/>
          <w:sz w:val="24"/>
          <w:szCs w:val="24"/>
        </w:rPr>
        <w:t>SUMMONS</w:t>
      </w:r>
      <w:r w:rsidR="002E1161" w:rsidRPr="00335FFE">
        <w:rPr>
          <w:rFonts w:ascii="Times New Roman" w:hAnsi="Times New Roman" w:cs="Times New Roman"/>
          <w:b/>
          <w:sz w:val="24"/>
          <w:szCs w:val="24"/>
        </w:rPr>
        <w:t xml:space="preserve"> IS FATALLY DEFECTIVE</w:t>
      </w:r>
    </w:p>
    <w:p w:rsidR="001C1EE5" w:rsidRDefault="00275852" w:rsidP="00271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0F41F2">
        <w:rPr>
          <w:rFonts w:ascii="Times New Roman" w:hAnsi="Times New Roman" w:cs="Times New Roman"/>
          <w:sz w:val="24"/>
          <w:szCs w:val="24"/>
        </w:rPr>
        <w:t>efendant also took issue with plaintiff’s summons, arguing that it was so defective that it was inc</w:t>
      </w:r>
      <w:r w:rsidR="002E1161">
        <w:rPr>
          <w:rFonts w:ascii="Times New Roman" w:hAnsi="Times New Roman" w:cs="Times New Roman"/>
          <w:sz w:val="24"/>
          <w:szCs w:val="24"/>
        </w:rPr>
        <w:t>apable of amendment as it fell afoul</w:t>
      </w:r>
      <w:r w:rsidR="000F41F2">
        <w:rPr>
          <w:rFonts w:ascii="Times New Roman" w:hAnsi="Times New Roman" w:cs="Times New Roman"/>
          <w:sz w:val="24"/>
          <w:szCs w:val="24"/>
        </w:rPr>
        <w:t xml:space="preserve"> of </w:t>
      </w:r>
      <w:r w:rsidR="005555F5">
        <w:rPr>
          <w:rFonts w:ascii="Times New Roman" w:hAnsi="Times New Roman" w:cs="Times New Roman"/>
          <w:sz w:val="24"/>
          <w:szCs w:val="24"/>
        </w:rPr>
        <w:t xml:space="preserve">r </w:t>
      </w:r>
      <w:r w:rsidR="000F41F2">
        <w:rPr>
          <w:rFonts w:ascii="Times New Roman" w:hAnsi="Times New Roman" w:cs="Times New Roman"/>
          <w:sz w:val="24"/>
          <w:szCs w:val="24"/>
        </w:rPr>
        <w:t>11(c). It was defendant’s further contention that the declaration did not save the summons</w:t>
      </w:r>
      <w:r w:rsidR="00271EB8">
        <w:rPr>
          <w:rFonts w:ascii="Times New Roman" w:hAnsi="Times New Roman" w:cs="Times New Roman"/>
          <w:sz w:val="24"/>
          <w:szCs w:val="24"/>
        </w:rPr>
        <w:t xml:space="preserve"> as it was a “rambling account” which did not pithily articulate the case to be met by defendant, in particular the origins of the principal/agent relationship and the alleged breaches thereof.</w:t>
      </w:r>
    </w:p>
    <w:p w:rsidR="00271EB8" w:rsidRPr="00DB5D14" w:rsidRDefault="00271EB8" w:rsidP="00271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its part, </w:t>
      </w:r>
      <w:r w:rsidR="00275852">
        <w:rPr>
          <w:rFonts w:ascii="Times New Roman" w:hAnsi="Times New Roman" w:cs="Times New Roman"/>
          <w:sz w:val="24"/>
          <w:szCs w:val="24"/>
        </w:rPr>
        <w:t xml:space="preserve">the </w:t>
      </w:r>
      <w:r>
        <w:rPr>
          <w:rFonts w:ascii="Times New Roman" w:hAnsi="Times New Roman" w:cs="Times New Roman"/>
          <w:sz w:val="24"/>
          <w:szCs w:val="24"/>
        </w:rPr>
        <w:t>plaintiff argued that its summons and declaration merely suffered from inelegant drafting which could be cured by</w:t>
      </w:r>
      <w:r w:rsidR="00DB5D14">
        <w:rPr>
          <w:rFonts w:ascii="Times New Roman" w:hAnsi="Times New Roman" w:cs="Times New Roman"/>
          <w:sz w:val="24"/>
          <w:szCs w:val="24"/>
        </w:rPr>
        <w:t xml:space="preserve"> an amendment</w:t>
      </w:r>
      <w:r w:rsidR="0009325C">
        <w:rPr>
          <w:rFonts w:ascii="Times New Roman" w:hAnsi="Times New Roman" w:cs="Times New Roman"/>
          <w:sz w:val="24"/>
          <w:szCs w:val="24"/>
        </w:rPr>
        <w:t xml:space="preserve"> as </w:t>
      </w:r>
      <w:r w:rsidR="00E672CC">
        <w:rPr>
          <w:rFonts w:ascii="Times New Roman" w:hAnsi="Times New Roman" w:cs="Times New Roman"/>
          <w:sz w:val="24"/>
          <w:szCs w:val="24"/>
        </w:rPr>
        <w:t>decided</w:t>
      </w:r>
      <w:r w:rsidR="0009325C">
        <w:rPr>
          <w:rFonts w:ascii="Times New Roman" w:hAnsi="Times New Roman" w:cs="Times New Roman"/>
          <w:sz w:val="24"/>
          <w:szCs w:val="24"/>
        </w:rPr>
        <w:t xml:space="preserve"> in </w:t>
      </w:r>
      <w:r w:rsidR="00DB5D14" w:rsidRPr="00B6627B">
        <w:rPr>
          <w:rFonts w:ascii="Times New Roman" w:hAnsi="Times New Roman" w:cs="Times New Roman"/>
          <w:i/>
          <w:sz w:val="24"/>
          <w:szCs w:val="24"/>
        </w:rPr>
        <w:t xml:space="preserve">Matewa </w:t>
      </w:r>
      <w:r w:rsidR="00DB5D14" w:rsidRPr="00275852">
        <w:rPr>
          <w:rFonts w:ascii="Times New Roman" w:hAnsi="Times New Roman" w:cs="Times New Roman"/>
          <w:sz w:val="24"/>
          <w:szCs w:val="24"/>
        </w:rPr>
        <w:t>v</w:t>
      </w:r>
      <w:r w:rsidR="00DB5D14" w:rsidRPr="00B6627B">
        <w:rPr>
          <w:rFonts w:ascii="Times New Roman" w:hAnsi="Times New Roman" w:cs="Times New Roman"/>
          <w:i/>
          <w:sz w:val="24"/>
          <w:szCs w:val="24"/>
        </w:rPr>
        <w:t xml:space="preserve"> ZETDC </w:t>
      </w:r>
      <w:r w:rsidR="00DB5D14" w:rsidRPr="005555F5">
        <w:rPr>
          <w:rFonts w:ascii="Times New Roman" w:hAnsi="Times New Roman" w:cs="Times New Roman"/>
          <w:sz w:val="24"/>
          <w:szCs w:val="24"/>
        </w:rPr>
        <w:t>HH-304-13</w:t>
      </w:r>
      <w:r w:rsidR="00E672CC" w:rsidRPr="005555F5">
        <w:rPr>
          <w:rFonts w:ascii="Times New Roman" w:hAnsi="Times New Roman" w:cs="Times New Roman"/>
          <w:sz w:val="24"/>
          <w:szCs w:val="24"/>
        </w:rPr>
        <w:t>.</w:t>
      </w:r>
      <w:r w:rsidR="00E672CC">
        <w:rPr>
          <w:rFonts w:ascii="Times New Roman" w:hAnsi="Times New Roman" w:cs="Times New Roman"/>
          <w:sz w:val="24"/>
          <w:szCs w:val="24"/>
        </w:rPr>
        <w:t xml:space="preserve"> Alternatively</w:t>
      </w:r>
      <w:r w:rsidR="005555F5">
        <w:rPr>
          <w:rFonts w:ascii="Times New Roman" w:hAnsi="Times New Roman" w:cs="Times New Roman"/>
          <w:sz w:val="24"/>
          <w:szCs w:val="24"/>
        </w:rPr>
        <w:t>, evidence</w:t>
      </w:r>
      <w:r>
        <w:rPr>
          <w:rFonts w:ascii="Times New Roman" w:hAnsi="Times New Roman" w:cs="Times New Roman"/>
          <w:sz w:val="24"/>
          <w:szCs w:val="24"/>
        </w:rPr>
        <w:t xml:space="preserve"> </w:t>
      </w:r>
      <w:r w:rsidR="00DB5D14">
        <w:rPr>
          <w:rFonts w:ascii="Times New Roman" w:hAnsi="Times New Roman" w:cs="Times New Roman"/>
          <w:sz w:val="24"/>
          <w:szCs w:val="24"/>
        </w:rPr>
        <w:t xml:space="preserve">could be led </w:t>
      </w:r>
      <w:r>
        <w:rPr>
          <w:rFonts w:ascii="Times New Roman" w:hAnsi="Times New Roman" w:cs="Times New Roman"/>
          <w:sz w:val="24"/>
          <w:szCs w:val="24"/>
        </w:rPr>
        <w:t>during trial</w:t>
      </w:r>
      <w:r w:rsidR="00DB5D14">
        <w:rPr>
          <w:rFonts w:ascii="Times New Roman" w:hAnsi="Times New Roman" w:cs="Times New Roman"/>
          <w:sz w:val="24"/>
          <w:szCs w:val="24"/>
        </w:rPr>
        <w:t xml:space="preserve"> to disclose a cause of action</w:t>
      </w:r>
      <w:r>
        <w:rPr>
          <w:rFonts w:ascii="Times New Roman" w:hAnsi="Times New Roman" w:cs="Times New Roman"/>
          <w:sz w:val="24"/>
          <w:szCs w:val="24"/>
        </w:rPr>
        <w:t xml:space="preserve"> </w:t>
      </w:r>
      <w:r w:rsidR="0009325C">
        <w:rPr>
          <w:rFonts w:ascii="Times New Roman" w:hAnsi="Times New Roman" w:cs="Times New Roman"/>
          <w:sz w:val="24"/>
          <w:szCs w:val="24"/>
        </w:rPr>
        <w:t xml:space="preserve">as posited in </w:t>
      </w:r>
      <w:r w:rsidRPr="00B6627B">
        <w:rPr>
          <w:rFonts w:ascii="Times New Roman" w:hAnsi="Times New Roman" w:cs="Times New Roman"/>
          <w:i/>
          <w:sz w:val="24"/>
          <w:szCs w:val="24"/>
        </w:rPr>
        <w:t xml:space="preserve">Mnangagwa </w:t>
      </w:r>
      <w:r w:rsidRPr="00275852">
        <w:rPr>
          <w:rFonts w:ascii="Times New Roman" w:hAnsi="Times New Roman" w:cs="Times New Roman"/>
          <w:sz w:val="24"/>
          <w:szCs w:val="24"/>
        </w:rPr>
        <w:t>v</w:t>
      </w:r>
      <w:r w:rsidRPr="00B6627B">
        <w:rPr>
          <w:rFonts w:ascii="Times New Roman" w:hAnsi="Times New Roman" w:cs="Times New Roman"/>
          <w:i/>
          <w:sz w:val="24"/>
          <w:szCs w:val="24"/>
        </w:rPr>
        <w:t xml:space="preserve"> Alpha Media H</w:t>
      </w:r>
      <w:r w:rsidR="001B4D22">
        <w:rPr>
          <w:rFonts w:ascii="Times New Roman" w:hAnsi="Times New Roman" w:cs="Times New Roman"/>
          <w:i/>
          <w:sz w:val="24"/>
          <w:szCs w:val="24"/>
        </w:rPr>
        <w:t>o</w:t>
      </w:r>
      <w:r w:rsidRPr="00B6627B">
        <w:rPr>
          <w:rFonts w:ascii="Times New Roman" w:hAnsi="Times New Roman" w:cs="Times New Roman"/>
          <w:i/>
          <w:sz w:val="24"/>
          <w:szCs w:val="24"/>
        </w:rPr>
        <w:t>ld</w:t>
      </w:r>
      <w:r w:rsidR="001B4D22">
        <w:rPr>
          <w:rFonts w:ascii="Times New Roman" w:hAnsi="Times New Roman" w:cs="Times New Roman"/>
          <w:i/>
          <w:sz w:val="24"/>
          <w:szCs w:val="24"/>
        </w:rPr>
        <w:t>in</w:t>
      </w:r>
      <w:r w:rsidRPr="00B6627B">
        <w:rPr>
          <w:rFonts w:ascii="Times New Roman" w:hAnsi="Times New Roman" w:cs="Times New Roman"/>
          <w:i/>
          <w:sz w:val="24"/>
          <w:szCs w:val="24"/>
        </w:rPr>
        <w:t xml:space="preserve">gs (Pvt) Ltd &amp; Anor </w:t>
      </w:r>
      <w:r w:rsidRPr="001B4D22">
        <w:rPr>
          <w:rFonts w:ascii="Times New Roman" w:hAnsi="Times New Roman" w:cs="Times New Roman"/>
          <w:sz w:val="24"/>
          <w:szCs w:val="24"/>
        </w:rPr>
        <w:t>HH-225-13.</w:t>
      </w:r>
      <w:r w:rsidR="00275852" w:rsidRPr="001B4D22">
        <w:rPr>
          <w:rFonts w:ascii="Times New Roman" w:hAnsi="Times New Roman" w:cs="Times New Roman"/>
          <w:sz w:val="24"/>
          <w:szCs w:val="24"/>
        </w:rPr>
        <w:t xml:space="preserve"> </w:t>
      </w:r>
      <w:r w:rsidR="00275852">
        <w:rPr>
          <w:rFonts w:ascii="Times New Roman" w:hAnsi="Times New Roman" w:cs="Times New Roman"/>
          <w:sz w:val="24"/>
          <w:szCs w:val="24"/>
        </w:rPr>
        <w:t>The p</w:t>
      </w:r>
      <w:r w:rsidR="0009325C">
        <w:rPr>
          <w:rFonts w:ascii="Times New Roman" w:hAnsi="Times New Roman" w:cs="Times New Roman"/>
          <w:sz w:val="24"/>
          <w:szCs w:val="24"/>
        </w:rPr>
        <w:t>laintiff further submitted that, i</w:t>
      </w:r>
      <w:r>
        <w:rPr>
          <w:rFonts w:ascii="Times New Roman" w:hAnsi="Times New Roman" w:cs="Times New Roman"/>
          <w:sz w:val="24"/>
          <w:szCs w:val="24"/>
        </w:rPr>
        <w:t xml:space="preserve">n any event, </w:t>
      </w:r>
      <w:r w:rsidR="00DB5D14">
        <w:rPr>
          <w:rFonts w:ascii="Times New Roman" w:hAnsi="Times New Roman" w:cs="Times New Roman"/>
          <w:sz w:val="24"/>
          <w:szCs w:val="24"/>
        </w:rPr>
        <w:t>the summons and declaration</w:t>
      </w:r>
      <w:r>
        <w:rPr>
          <w:rFonts w:ascii="Times New Roman" w:hAnsi="Times New Roman" w:cs="Times New Roman"/>
          <w:sz w:val="24"/>
          <w:szCs w:val="24"/>
        </w:rPr>
        <w:t xml:space="preserve"> adequately appraised </w:t>
      </w:r>
      <w:r w:rsidR="00275852">
        <w:rPr>
          <w:rFonts w:ascii="Times New Roman" w:hAnsi="Times New Roman" w:cs="Times New Roman"/>
          <w:sz w:val="24"/>
          <w:szCs w:val="24"/>
        </w:rPr>
        <w:t xml:space="preserve">the </w:t>
      </w:r>
      <w:r>
        <w:rPr>
          <w:rFonts w:ascii="Times New Roman" w:hAnsi="Times New Roman" w:cs="Times New Roman"/>
          <w:sz w:val="24"/>
          <w:szCs w:val="24"/>
        </w:rPr>
        <w:t xml:space="preserve">defendant of the case it had to answer, </w:t>
      </w:r>
      <w:r w:rsidR="0009325C">
        <w:rPr>
          <w:rFonts w:ascii="Times New Roman" w:hAnsi="Times New Roman" w:cs="Times New Roman"/>
          <w:sz w:val="24"/>
          <w:szCs w:val="24"/>
        </w:rPr>
        <w:t>that is why</w:t>
      </w:r>
      <w:r>
        <w:rPr>
          <w:rFonts w:ascii="Times New Roman" w:hAnsi="Times New Roman" w:cs="Times New Roman"/>
          <w:sz w:val="24"/>
          <w:szCs w:val="24"/>
        </w:rPr>
        <w:t xml:space="preserve"> it managed to plead. </w:t>
      </w:r>
      <w:r w:rsidR="00275852">
        <w:rPr>
          <w:rFonts w:ascii="Times New Roman" w:hAnsi="Times New Roman" w:cs="Times New Roman"/>
          <w:sz w:val="24"/>
          <w:szCs w:val="24"/>
        </w:rPr>
        <w:t>The p</w:t>
      </w:r>
      <w:r w:rsidR="0009325C">
        <w:rPr>
          <w:rFonts w:ascii="Times New Roman" w:hAnsi="Times New Roman" w:cs="Times New Roman"/>
          <w:sz w:val="24"/>
          <w:szCs w:val="24"/>
        </w:rPr>
        <w:t>laintiff was of the further view that</w:t>
      </w:r>
      <w:r>
        <w:rPr>
          <w:rFonts w:ascii="Times New Roman" w:hAnsi="Times New Roman" w:cs="Times New Roman"/>
          <w:sz w:val="24"/>
          <w:szCs w:val="24"/>
        </w:rPr>
        <w:t xml:space="preserve"> defendant</w:t>
      </w:r>
      <w:r w:rsidR="0009325C">
        <w:rPr>
          <w:rFonts w:ascii="Times New Roman" w:hAnsi="Times New Roman" w:cs="Times New Roman"/>
          <w:sz w:val="24"/>
          <w:szCs w:val="24"/>
        </w:rPr>
        <w:t>, having</w:t>
      </w:r>
      <w:r>
        <w:rPr>
          <w:rFonts w:ascii="Times New Roman" w:hAnsi="Times New Roman" w:cs="Times New Roman"/>
          <w:sz w:val="24"/>
          <w:szCs w:val="24"/>
        </w:rPr>
        <w:t xml:space="preserve"> pleaded to a “defective”</w:t>
      </w:r>
      <w:r w:rsidR="0009325C">
        <w:rPr>
          <w:rFonts w:ascii="Times New Roman" w:hAnsi="Times New Roman" w:cs="Times New Roman"/>
          <w:sz w:val="24"/>
          <w:szCs w:val="24"/>
        </w:rPr>
        <w:t xml:space="preserve"> summons and declaration,</w:t>
      </w:r>
      <w:r>
        <w:rPr>
          <w:rFonts w:ascii="Times New Roman" w:hAnsi="Times New Roman" w:cs="Times New Roman"/>
          <w:sz w:val="24"/>
          <w:szCs w:val="24"/>
        </w:rPr>
        <w:t xml:space="preserve"> c</w:t>
      </w:r>
      <w:r w:rsidR="0009325C">
        <w:rPr>
          <w:rFonts w:ascii="Times New Roman" w:hAnsi="Times New Roman" w:cs="Times New Roman"/>
          <w:sz w:val="24"/>
          <w:szCs w:val="24"/>
        </w:rPr>
        <w:t>ould</w:t>
      </w:r>
      <w:r>
        <w:rPr>
          <w:rFonts w:ascii="Times New Roman" w:hAnsi="Times New Roman" w:cs="Times New Roman"/>
          <w:sz w:val="24"/>
          <w:szCs w:val="24"/>
        </w:rPr>
        <w:t xml:space="preserve"> no longer r</w:t>
      </w:r>
      <w:r w:rsidR="0009325C">
        <w:rPr>
          <w:rFonts w:ascii="Times New Roman" w:hAnsi="Times New Roman" w:cs="Times New Roman"/>
          <w:sz w:val="24"/>
          <w:szCs w:val="24"/>
        </w:rPr>
        <w:t xml:space="preserve">ely on such defect to impugn the summons as ruled in </w:t>
      </w:r>
      <w:r w:rsidR="00DB5D14" w:rsidRPr="00B6627B">
        <w:rPr>
          <w:rFonts w:ascii="Times New Roman" w:hAnsi="Times New Roman" w:cs="Times New Roman"/>
          <w:i/>
          <w:sz w:val="24"/>
          <w:szCs w:val="24"/>
        </w:rPr>
        <w:t xml:space="preserve">Ndlovu </w:t>
      </w:r>
      <w:r w:rsidR="00DB5D14" w:rsidRPr="00275852">
        <w:rPr>
          <w:rFonts w:ascii="Times New Roman" w:hAnsi="Times New Roman" w:cs="Times New Roman"/>
          <w:sz w:val="24"/>
          <w:szCs w:val="24"/>
        </w:rPr>
        <w:t>v</w:t>
      </w:r>
      <w:r w:rsidR="00DB5D14" w:rsidRPr="00B6627B">
        <w:rPr>
          <w:rFonts w:ascii="Times New Roman" w:hAnsi="Times New Roman" w:cs="Times New Roman"/>
          <w:i/>
          <w:sz w:val="24"/>
          <w:szCs w:val="24"/>
        </w:rPr>
        <w:t xml:space="preserve"> Debshan (Pvt) Ltd &amp; Anor </w:t>
      </w:r>
      <w:r w:rsidR="00DB5D14" w:rsidRPr="005555F5">
        <w:rPr>
          <w:rFonts w:ascii="Times New Roman" w:hAnsi="Times New Roman" w:cs="Times New Roman"/>
          <w:sz w:val="24"/>
          <w:szCs w:val="24"/>
        </w:rPr>
        <w:t>HH-362-12</w:t>
      </w:r>
      <w:r w:rsidR="00DB5D14" w:rsidRPr="00B6627B">
        <w:rPr>
          <w:rFonts w:ascii="Times New Roman" w:hAnsi="Times New Roman" w:cs="Times New Roman"/>
          <w:i/>
          <w:sz w:val="24"/>
          <w:szCs w:val="24"/>
        </w:rPr>
        <w:t>.</w:t>
      </w:r>
      <w:r w:rsidR="00DB5D14">
        <w:rPr>
          <w:rFonts w:ascii="Times New Roman" w:hAnsi="Times New Roman" w:cs="Times New Roman"/>
          <w:b/>
          <w:sz w:val="24"/>
          <w:szCs w:val="24"/>
        </w:rPr>
        <w:t xml:space="preserve"> </w:t>
      </w:r>
      <w:r w:rsidR="00275852" w:rsidRPr="00275852">
        <w:rPr>
          <w:rFonts w:ascii="Times New Roman" w:hAnsi="Times New Roman" w:cs="Times New Roman"/>
          <w:sz w:val="24"/>
          <w:szCs w:val="24"/>
        </w:rPr>
        <w:t>The p</w:t>
      </w:r>
      <w:r w:rsidR="00DB5D14" w:rsidRPr="00275852">
        <w:rPr>
          <w:rFonts w:ascii="Times New Roman" w:hAnsi="Times New Roman" w:cs="Times New Roman"/>
          <w:sz w:val="24"/>
          <w:szCs w:val="24"/>
        </w:rPr>
        <w:t>laintiff</w:t>
      </w:r>
      <w:r w:rsidR="00DB5D14">
        <w:rPr>
          <w:rFonts w:ascii="Times New Roman" w:hAnsi="Times New Roman" w:cs="Times New Roman"/>
          <w:sz w:val="24"/>
          <w:szCs w:val="24"/>
        </w:rPr>
        <w:t xml:space="preserve"> therefore urged the Court to disregard technical formalism to impugn its cause, per the decision of Winsen AJA (as he then was) in </w:t>
      </w:r>
      <w:r w:rsidR="00DB5D14" w:rsidRPr="00B6627B">
        <w:rPr>
          <w:rFonts w:ascii="Times New Roman" w:hAnsi="Times New Roman" w:cs="Times New Roman"/>
          <w:i/>
          <w:sz w:val="24"/>
          <w:szCs w:val="24"/>
        </w:rPr>
        <w:t xml:space="preserve">Federated Trust Ltd </w:t>
      </w:r>
      <w:r w:rsidR="00DB5D14" w:rsidRPr="00275852">
        <w:rPr>
          <w:rFonts w:ascii="Times New Roman" w:hAnsi="Times New Roman" w:cs="Times New Roman"/>
          <w:sz w:val="24"/>
          <w:szCs w:val="24"/>
        </w:rPr>
        <w:t>v</w:t>
      </w:r>
      <w:r w:rsidR="00DB5D14" w:rsidRPr="00B6627B">
        <w:rPr>
          <w:rFonts w:ascii="Times New Roman" w:hAnsi="Times New Roman" w:cs="Times New Roman"/>
          <w:i/>
          <w:sz w:val="24"/>
          <w:szCs w:val="24"/>
        </w:rPr>
        <w:t xml:space="preserve"> Botha </w:t>
      </w:r>
      <w:r w:rsidR="00DB5D14" w:rsidRPr="001B4D22">
        <w:rPr>
          <w:rFonts w:ascii="Times New Roman" w:hAnsi="Times New Roman" w:cs="Times New Roman"/>
          <w:sz w:val="24"/>
          <w:szCs w:val="24"/>
        </w:rPr>
        <w:t>1978 (3) SA 645 A at 654.</w:t>
      </w:r>
    </w:p>
    <w:p w:rsidR="007116AA" w:rsidRDefault="00DB5D14" w:rsidP="000932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11(c) requires </w:t>
      </w:r>
      <w:r w:rsidR="007116AA">
        <w:rPr>
          <w:rFonts w:ascii="Times New Roman" w:hAnsi="Times New Roman" w:cs="Times New Roman"/>
          <w:sz w:val="24"/>
          <w:szCs w:val="24"/>
        </w:rPr>
        <w:t>the summons to contain</w:t>
      </w:r>
      <w:r w:rsidR="0009325C">
        <w:rPr>
          <w:rFonts w:ascii="Times New Roman" w:hAnsi="Times New Roman" w:cs="Times New Roman"/>
          <w:sz w:val="24"/>
          <w:szCs w:val="24"/>
        </w:rPr>
        <w:t>:</w:t>
      </w:r>
    </w:p>
    <w:p w:rsidR="007116AA" w:rsidRDefault="007116AA" w:rsidP="00275852">
      <w:pPr>
        <w:spacing w:after="0" w:line="240" w:lineRule="auto"/>
        <w:ind w:left="720"/>
        <w:jc w:val="both"/>
        <w:rPr>
          <w:rFonts w:ascii="Times New Roman" w:hAnsi="Times New Roman" w:cs="Times New Roman"/>
        </w:rPr>
      </w:pPr>
      <w:r w:rsidRPr="00275852">
        <w:rPr>
          <w:rFonts w:ascii="Times New Roman" w:hAnsi="Times New Roman" w:cs="Times New Roman"/>
        </w:rPr>
        <w:t xml:space="preserve">“a true and concise statement of the nature, extent and grounds of the cause of action and the relief or remedies sought in the action.” </w:t>
      </w:r>
    </w:p>
    <w:p w:rsidR="00275852" w:rsidRPr="00275852" w:rsidRDefault="00275852" w:rsidP="00275852">
      <w:pPr>
        <w:spacing w:after="0" w:line="240" w:lineRule="auto"/>
        <w:ind w:left="720"/>
        <w:jc w:val="both"/>
        <w:rPr>
          <w:rFonts w:ascii="Times New Roman" w:hAnsi="Times New Roman" w:cs="Times New Roman"/>
        </w:rPr>
      </w:pPr>
    </w:p>
    <w:p w:rsidR="00BB5C34" w:rsidRDefault="00BB5C34" w:rsidP="00275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interpretation of Rule 11(c) has long been settled</w:t>
      </w:r>
      <w:r w:rsidR="008741CB">
        <w:rPr>
          <w:rFonts w:ascii="Times New Roman" w:hAnsi="Times New Roman" w:cs="Times New Roman"/>
          <w:sz w:val="24"/>
          <w:szCs w:val="24"/>
        </w:rPr>
        <w:t xml:space="preserve"> in various case law</w:t>
      </w:r>
      <w:r>
        <w:rPr>
          <w:rFonts w:ascii="Times New Roman" w:hAnsi="Times New Roman" w:cs="Times New Roman"/>
          <w:sz w:val="24"/>
          <w:szCs w:val="24"/>
        </w:rPr>
        <w:t>. I can do no better than quote</w:t>
      </w:r>
      <w:r w:rsidRPr="00BB5C34">
        <w:rPr>
          <w:rFonts w:ascii="Times New Roman" w:hAnsi="Times New Roman" w:cs="Times New Roman"/>
          <w:sz w:val="24"/>
          <w:szCs w:val="24"/>
        </w:rPr>
        <w:t xml:space="preserve"> </w:t>
      </w:r>
      <w:r>
        <w:rPr>
          <w:rFonts w:ascii="Times New Roman" w:hAnsi="Times New Roman" w:cs="Times New Roman"/>
          <w:sz w:val="24"/>
          <w:szCs w:val="24"/>
        </w:rPr>
        <w:t xml:space="preserve">Makarau JP </w:t>
      </w:r>
      <w:r w:rsidR="000F5DAC">
        <w:rPr>
          <w:rFonts w:ascii="Times New Roman" w:hAnsi="Times New Roman" w:cs="Times New Roman"/>
          <w:sz w:val="24"/>
          <w:szCs w:val="24"/>
        </w:rPr>
        <w:t xml:space="preserve">(as she then was) </w:t>
      </w:r>
      <w:r>
        <w:rPr>
          <w:rFonts w:ascii="Times New Roman" w:hAnsi="Times New Roman" w:cs="Times New Roman"/>
          <w:sz w:val="24"/>
          <w:szCs w:val="24"/>
        </w:rPr>
        <w:t xml:space="preserve">in </w:t>
      </w:r>
      <w:r w:rsidRPr="00F3066E">
        <w:rPr>
          <w:rFonts w:ascii="Times New Roman" w:hAnsi="Times New Roman" w:cs="Times New Roman"/>
          <w:i/>
          <w:sz w:val="24"/>
          <w:szCs w:val="24"/>
        </w:rPr>
        <w:t>Chifamba</w:t>
      </w:r>
      <w:r>
        <w:rPr>
          <w:rFonts w:ascii="Times New Roman" w:hAnsi="Times New Roman" w:cs="Times New Roman"/>
          <w:sz w:val="24"/>
          <w:szCs w:val="24"/>
        </w:rPr>
        <w:t xml:space="preserve"> v </w:t>
      </w:r>
      <w:r>
        <w:rPr>
          <w:rFonts w:ascii="Times New Roman" w:hAnsi="Times New Roman" w:cs="Times New Roman"/>
          <w:i/>
          <w:sz w:val="24"/>
          <w:szCs w:val="24"/>
        </w:rPr>
        <w:t>Mutasa and Ors</w:t>
      </w:r>
      <w:r>
        <w:rPr>
          <w:rFonts w:ascii="Times New Roman" w:hAnsi="Times New Roman" w:cs="Times New Roman"/>
          <w:sz w:val="24"/>
          <w:szCs w:val="24"/>
        </w:rPr>
        <w:t xml:space="preserve"> HH 16/08 wherein she stated:</w:t>
      </w:r>
    </w:p>
    <w:p w:rsidR="008741CB" w:rsidRDefault="00BB5C34" w:rsidP="00275852">
      <w:pPr>
        <w:spacing w:after="0" w:line="240" w:lineRule="auto"/>
        <w:ind w:left="720"/>
        <w:jc w:val="both"/>
        <w:rPr>
          <w:rFonts w:ascii="Times New Roman" w:hAnsi="Times New Roman" w:cs="Times New Roman"/>
        </w:rPr>
      </w:pPr>
      <w:r w:rsidRPr="00275852">
        <w:rPr>
          <w:rFonts w:ascii="Times New Roman" w:hAnsi="Times New Roman" w:cs="Times New Roman"/>
        </w:rPr>
        <w:t>“the purpose of pleadings is not only to inform the other party in concise terms of the precise nature of the claim they have to meet but pleadings also serve to identify the branch of law under which the claim has been brought. Different branches of the law require different matters to be specifically pleaded in the claim to be sustainable under that action”.</w:t>
      </w:r>
    </w:p>
    <w:p w:rsidR="00275852" w:rsidRPr="00275852" w:rsidRDefault="00275852" w:rsidP="00275852">
      <w:pPr>
        <w:spacing w:after="0" w:line="240" w:lineRule="auto"/>
        <w:ind w:left="720"/>
        <w:jc w:val="both"/>
        <w:rPr>
          <w:rFonts w:ascii="Times New Roman" w:hAnsi="Times New Roman" w:cs="Times New Roman"/>
        </w:rPr>
      </w:pPr>
    </w:p>
    <w:p w:rsidR="007116AA" w:rsidRDefault="007116AA" w:rsidP="00275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summons reads as follows: </w:t>
      </w:r>
    </w:p>
    <w:p w:rsidR="001C7E1F" w:rsidRPr="00275852" w:rsidRDefault="001C7E1F" w:rsidP="00275852">
      <w:pPr>
        <w:spacing w:after="0" w:line="240" w:lineRule="auto"/>
        <w:ind w:firstLine="720"/>
        <w:jc w:val="both"/>
        <w:rPr>
          <w:rFonts w:ascii="Times New Roman" w:hAnsi="Times New Roman" w:cs="Times New Roman"/>
        </w:rPr>
      </w:pPr>
      <w:r w:rsidRPr="00275852">
        <w:rPr>
          <w:rFonts w:ascii="Times New Roman" w:hAnsi="Times New Roman" w:cs="Times New Roman"/>
        </w:rPr>
        <w:t>“The Plaintiffs claim against the Defendant is for:</w:t>
      </w:r>
    </w:p>
    <w:p w:rsidR="001C7E1F" w:rsidRPr="00275852" w:rsidRDefault="001C7E1F" w:rsidP="00275852">
      <w:pPr>
        <w:pStyle w:val="ListParagraph"/>
        <w:numPr>
          <w:ilvl w:val="0"/>
          <w:numId w:val="8"/>
        </w:numPr>
        <w:spacing w:after="0" w:line="240" w:lineRule="auto"/>
        <w:jc w:val="both"/>
        <w:rPr>
          <w:rFonts w:ascii="Times New Roman" w:hAnsi="Times New Roman" w:cs="Times New Roman"/>
        </w:rPr>
      </w:pPr>
      <w:r w:rsidRPr="00275852">
        <w:rPr>
          <w:rFonts w:ascii="Times New Roman" w:hAnsi="Times New Roman" w:cs="Times New Roman"/>
        </w:rPr>
        <w:t>Payment of the sum of USD$458 176-00;</w:t>
      </w:r>
    </w:p>
    <w:p w:rsidR="001C7E1F" w:rsidRPr="00275852" w:rsidRDefault="008741CB" w:rsidP="00275852">
      <w:pPr>
        <w:pStyle w:val="ListParagraph"/>
        <w:numPr>
          <w:ilvl w:val="0"/>
          <w:numId w:val="8"/>
        </w:numPr>
        <w:spacing w:after="0" w:line="240" w:lineRule="auto"/>
        <w:jc w:val="both"/>
        <w:rPr>
          <w:rFonts w:ascii="Times New Roman" w:hAnsi="Times New Roman" w:cs="Times New Roman"/>
        </w:rPr>
      </w:pPr>
      <w:r w:rsidRPr="00275852">
        <w:rPr>
          <w:rFonts w:ascii="Times New Roman" w:hAnsi="Times New Roman" w:cs="Times New Roman"/>
        </w:rPr>
        <w:t>Interest thereon calculated on</w:t>
      </w:r>
      <w:r w:rsidR="001C7E1F" w:rsidRPr="00275852">
        <w:rPr>
          <w:rFonts w:ascii="Times New Roman" w:hAnsi="Times New Roman" w:cs="Times New Roman"/>
        </w:rPr>
        <w:t xml:space="preserve"> the prescribed legal rate from the date of issue of summons to the date of payment in full; and</w:t>
      </w:r>
    </w:p>
    <w:p w:rsidR="001C7E1F" w:rsidRDefault="001C7E1F" w:rsidP="00275852">
      <w:pPr>
        <w:pStyle w:val="ListParagraph"/>
        <w:numPr>
          <w:ilvl w:val="0"/>
          <w:numId w:val="8"/>
        </w:numPr>
        <w:spacing w:after="0" w:line="240" w:lineRule="auto"/>
        <w:jc w:val="both"/>
        <w:rPr>
          <w:rFonts w:ascii="Times New Roman" w:hAnsi="Times New Roman" w:cs="Times New Roman"/>
        </w:rPr>
      </w:pPr>
      <w:r w:rsidRPr="00275852">
        <w:rPr>
          <w:rFonts w:ascii="Times New Roman" w:hAnsi="Times New Roman" w:cs="Times New Roman"/>
        </w:rPr>
        <w:t>Costs of suit.”</w:t>
      </w:r>
    </w:p>
    <w:p w:rsidR="00275852" w:rsidRPr="00275852" w:rsidRDefault="00275852" w:rsidP="00275852">
      <w:pPr>
        <w:pStyle w:val="ListParagraph"/>
        <w:spacing w:after="0" w:line="240" w:lineRule="auto"/>
        <w:ind w:left="1080"/>
        <w:jc w:val="both"/>
        <w:rPr>
          <w:rFonts w:ascii="Times New Roman" w:hAnsi="Times New Roman" w:cs="Times New Roman"/>
        </w:rPr>
      </w:pPr>
    </w:p>
    <w:p w:rsidR="00271EB8" w:rsidRDefault="00DB5D14"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can be no doubt that the summons is defective</w:t>
      </w:r>
      <w:r w:rsidR="008741CB">
        <w:rPr>
          <w:rFonts w:ascii="Times New Roman" w:hAnsi="Times New Roman" w:cs="Times New Roman"/>
          <w:sz w:val="24"/>
          <w:szCs w:val="24"/>
        </w:rPr>
        <w:t xml:space="preserve">, merely stating as it does the relief sought, without any indication at all of the </w:t>
      </w:r>
      <w:r w:rsidR="00BB5C34">
        <w:rPr>
          <w:rFonts w:ascii="Times New Roman" w:hAnsi="Times New Roman" w:cs="Times New Roman"/>
          <w:sz w:val="24"/>
          <w:szCs w:val="24"/>
        </w:rPr>
        <w:t xml:space="preserve">precise </w:t>
      </w:r>
      <w:r w:rsidR="008741CB">
        <w:rPr>
          <w:rFonts w:ascii="Times New Roman" w:hAnsi="Times New Roman" w:cs="Times New Roman"/>
          <w:sz w:val="24"/>
          <w:szCs w:val="24"/>
        </w:rPr>
        <w:t>nature, extent or</w:t>
      </w:r>
      <w:r w:rsidR="00BB5C34">
        <w:rPr>
          <w:rFonts w:ascii="Times New Roman" w:hAnsi="Times New Roman" w:cs="Times New Roman"/>
          <w:sz w:val="24"/>
          <w:szCs w:val="24"/>
        </w:rPr>
        <w:t xml:space="preserve"> legal</w:t>
      </w:r>
      <w:r w:rsidR="008741CB">
        <w:rPr>
          <w:rFonts w:ascii="Times New Roman" w:hAnsi="Times New Roman" w:cs="Times New Roman"/>
          <w:sz w:val="24"/>
          <w:szCs w:val="24"/>
        </w:rPr>
        <w:t xml:space="preserve"> basis for the claim, however briefly</w:t>
      </w:r>
      <w:r>
        <w:rPr>
          <w:rFonts w:ascii="Times New Roman" w:hAnsi="Times New Roman" w:cs="Times New Roman"/>
          <w:sz w:val="24"/>
          <w:szCs w:val="24"/>
        </w:rPr>
        <w:t>.</w:t>
      </w:r>
      <w:r w:rsidR="007116AA">
        <w:rPr>
          <w:rFonts w:ascii="Times New Roman" w:hAnsi="Times New Roman" w:cs="Times New Roman"/>
          <w:sz w:val="24"/>
          <w:szCs w:val="24"/>
        </w:rPr>
        <w:t xml:space="preserve"> The question therefore is whether the declaration saves it.</w:t>
      </w:r>
    </w:p>
    <w:p w:rsidR="001C7E1F" w:rsidRDefault="00275852"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w:t>
      </w:r>
      <w:r w:rsidR="001C7E1F">
        <w:rPr>
          <w:rFonts w:ascii="Times New Roman" w:hAnsi="Times New Roman" w:cs="Times New Roman"/>
          <w:sz w:val="24"/>
          <w:szCs w:val="24"/>
        </w:rPr>
        <w:t xml:space="preserve"> 2.1. of the declaration, </w:t>
      </w:r>
      <w:r>
        <w:rPr>
          <w:rFonts w:ascii="Times New Roman" w:hAnsi="Times New Roman" w:cs="Times New Roman"/>
          <w:sz w:val="24"/>
          <w:szCs w:val="24"/>
        </w:rPr>
        <w:t xml:space="preserve">the </w:t>
      </w:r>
      <w:r w:rsidR="001C7E1F">
        <w:rPr>
          <w:rFonts w:ascii="Times New Roman" w:hAnsi="Times New Roman" w:cs="Times New Roman"/>
          <w:sz w:val="24"/>
          <w:szCs w:val="24"/>
        </w:rPr>
        <w:t xml:space="preserve">plaintiff claims that it entered into </w:t>
      </w:r>
      <w:r w:rsidR="00E672CC">
        <w:rPr>
          <w:rFonts w:ascii="Times New Roman" w:hAnsi="Times New Roman" w:cs="Times New Roman"/>
          <w:sz w:val="24"/>
          <w:szCs w:val="24"/>
        </w:rPr>
        <w:t xml:space="preserve">a </w:t>
      </w:r>
      <w:r w:rsidR="001C7E1F">
        <w:rPr>
          <w:rFonts w:ascii="Times New Roman" w:hAnsi="Times New Roman" w:cs="Times New Roman"/>
          <w:sz w:val="24"/>
          <w:szCs w:val="24"/>
        </w:rPr>
        <w:t xml:space="preserve">brokerage agreement which prescribed defendant’s obligations </w:t>
      </w:r>
      <w:r w:rsidR="009E3458">
        <w:rPr>
          <w:rFonts w:ascii="Times New Roman" w:hAnsi="Times New Roman" w:cs="Times New Roman"/>
          <w:sz w:val="24"/>
          <w:szCs w:val="24"/>
        </w:rPr>
        <w:t xml:space="preserve">and </w:t>
      </w:r>
      <w:r>
        <w:rPr>
          <w:rFonts w:ascii="Times New Roman" w:hAnsi="Times New Roman" w:cs="Times New Roman"/>
          <w:sz w:val="24"/>
          <w:szCs w:val="24"/>
        </w:rPr>
        <w:t>duties as outlined in para</w:t>
      </w:r>
      <w:r w:rsidR="001C7E1F">
        <w:rPr>
          <w:rFonts w:ascii="Times New Roman" w:hAnsi="Times New Roman" w:cs="Times New Roman"/>
          <w:sz w:val="24"/>
          <w:szCs w:val="24"/>
        </w:rPr>
        <w:t xml:space="preserve"> 2.2.</w:t>
      </w:r>
      <w:r>
        <w:rPr>
          <w:rFonts w:ascii="Times New Roman" w:hAnsi="Times New Roman" w:cs="Times New Roman"/>
          <w:sz w:val="24"/>
          <w:szCs w:val="24"/>
        </w:rPr>
        <w:t xml:space="preserve"> In para </w:t>
      </w:r>
      <w:r w:rsidR="009E3458">
        <w:rPr>
          <w:rFonts w:ascii="Times New Roman" w:hAnsi="Times New Roman" w:cs="Times New Roman"/>
          <w:sz w:val="24"/>
          <w:szCs w:val="24"/>
        </w:rPr>
        <w:t xml:space="preserve">2.4. </w:t>
      </w:r>
      <w:r>
        <w:rPr>
          <w:rFonts w:ascii="Times New Roman" w:hAnsi="Times New Roman" w:cs="Times New Roman"/>
          <w:sz w:val="24"/>
          <w:szCs w:val="24"/>
        </w:rPr>
        <w:t xml:space="preserve">the </w:t>
      </w:r>
      <w:r w:rsidR="009E3458">
        <w:rPr>
          <w:rFonts w:ascii="Times New Roman" w:hAnsi="Times New Roman" w:cs="Times New Roman"/>
          <w:sz w:val="24"/>
          <w:szCs w:val="24"/>
        </w:rPr>
        <w:t xml:space="preserve">plaintiff alleges that defendant breached these duties making it liable for consequential </w:t>
      </w:r>
      <w:r w:rsidR="00E672CC">
        <w:rPr>
          <w:rFonts w:ascii="Times New Roman" w:hAnsi="Times New Roman" w:cs="Times New Roman"/>
          <w:sz w:val="24"/>
          <w:szCs w:val="24"/>
        </w:rPr>
        <w:t xml:space="preserve">losses which are specified in </w:t>
      </w:r>
      <w:r w:rsidR="009E3458">
        <w:rPr>
          <w:rFonts w:ascii="Times New Roman" w:hAnsi="Times New Roman" w:cs="Times New Roman"/>
          <w:sz w:val="24"/>
          <w:szCs w:val="24"/>
        </w:rPr>
        <w:t>p</w:t>
      </w:r>
      <w:r w:rsidR="00E672CC">
        <w:rPr>
          <w:rFonts w:ascii="Times New Roman" w:hAnsi="Times New Roman" w:cs="Times New Roman"/>
          <w:sz w:val="24"/>
          <w:szCs w:val="24"/>
        </w:rPr>
        <w:t>aragraph 2.5</w:t>
      </w:r>
      <w:r w:rsidR="009E3458">
        <w:rPr>
          <w:rFonts w:ascii="Times New Roman" w:hAnsi="Times New Roman" w:cs="Times New Roman"/>
          <w:sz w:val="24"/>
          <w:szCs w:val="24"/>
        </w:rPr>
        <w:t xml:space="preserve">. In </w:t>
      </w:r>
      <w:r>
        <w:rPr>
          <w:rFonts w:ascii="Times New Roman" w:hAnsi="Times New Roman" w:cs="Times New Roman"/>
          <w:sz w:val="24"/>
          <w:szCs w:val="24"/>
        </w:rPr>
        <w:t>para(s)</w:t>
      </w:r>
      <w:r w:rsidR="009E3458">
        <w:rPr>
          <w:rFonts w:ascii="Times New Roman" w:hAnsi="Times New Roman" w:cs="Times New Roman"/>
          <w:sz w:val="24"/>
          <w:szCs w:val="24"/>
        </w:rPr>
        <w:t xml:space="preserve"> 2.6. and 2.7. </w:t>
      </w:r>
      <w:r>
        <w:rPr>
          <w:rFonts w:ascii="Times New Roman" w:hAnsi="Times New Roman" w:cs="Times New Roman"/>
          <w:sz w:val="24"/>
          <w:szCs w:val="24"/>
        </w:rPr>
        <w:t xml:space="preserve">the </w:t>
      </w:r>
      <w:r w:rsidR="009E3458">
        <w:rPr>
          <w:rFonts w:ascii="Times New Roman" w:hAnsi="Times New Roman" w:cs="Times New Roman"/>
          <w:sz w:val="24"/>
          <w:szCs w:val="24"/>
        </w:rPr>
        <w:t xml:space="preserve">plaintiff alleges that it made demand for  USD$458 176-00 which </w:t>
      </w:r>
      <w:r>
        <w:rPr>
          <w:rFonts w:ascii="Times New Roman" w:hAnsi="Times New Roman" w:cs="Times New Roman"/>
          <w:sz w:val="24"/>
          <w:szCs w:val="24"/>
        </w:rPr>
        <w:t xml:space="preserve">the </w:t>
      </w:r>
      <w:r w:rsidR="009E3458">
        <w:rPr>
          <w:rFonts w:ascii="Times New Roman" w:hAnsi="Times New Roman" w:cs="Times New Roman"/>
          <w:sz w:val="24"/>
          <w:szCs w:val="24"/>
        </w:rPr>
        <w:t>defendant failed/neglected or refused to pay.</w:t>
      </w:r>
    </w:p>
    <w:p w:rsidR="002568D5" w:rsidRPr="00BB5C34" w:rsidRDefault="002568D5" w:rsidP="002568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echo the sentiments of Mwayera J in </w:t>
      </w:r>
      <w:r w:rsidRPr="00BB5C34">
        <w:rPr>
          <w:rFonts w:ascii="Times New Roman" w:hAnsi="Times New Roman" w:cs="Times New Roman"/>
          <w:i/>
          <w:sz w:val="24"/>
          <w:szCs w:val="24"/>
        </w:rPr>
        <w:t>Hwange Colliery Gasification Company</w:t>
      </w:r>
      <w:r>
        <w:rPr>
          <w:rFonts w:ascii="Times New Roman" w:hAnsi="Times New Roman" w:cs="Times New Roman"/>
          <w:i/>
          <w:sz w:val="24"/>
          <w:szCs w:val="24"/>
        </w:rPr>
        <w:t xml:space="preserve"> </w:t>
      </w:r>
      <w:r w:rsidRPr="00275852">
        <w:rPr>
          <w:rFonts w:ascii="Times New Roman" w:hAnsi="Times New Roman" w:cs="Times New Roman"/>
          <w:sz w:val="24"/>
          <w:szCs w:val="24"/>
        </w:rPr>
        <w:t>v</w:t>
      </w:r>
      <w:r>
        <w:rPr>
          <w:rFonts w:ascii="Times New Roman" w:hAnsi="Times New Roman" w:cs="Times New Roman"/>
          <w:i/>
          <w:sz w:val="24"/>
          <w:szCs w:val="24"/>
        </w:rPr>
        <w:t xml:space="preserve"> </w:t>
      </w:r>
      <w:r w:rsidRPr="00BB5C34">
        <w:rPr>
          <w:rFonts w:ascii="Times New Roman" w:hAnsi="Times New Roman" w:cs="Times New Roman"/>
          <w:i/>
          <w:sz w:val="24"/>
          <w:szCs w:val="24"/>
        </w:rPr>
        <w:t>Hwange Colliery Company Limited</w:t>
      </w:r>
      <w:r>
        <w:rPr>
          <w:rFonts w:ascii="Times New Roman" w:hAnsi="Times New Roman" w:cs="Times New Roman"/>
          <w:i/>
          <w:sz w:val="24"/>
          <w:szCs w:val="24"/>
        </w:rPr>
        <w:t xml:space="preserve"> HH-477-15</w:t>
      </w:r>
      <w:r>
        <w:rPr>
          <w:rFonts w:ascii="Times New Roman" w:hAnsi="Times New Roman" w:cs="Times New Roman"/>
          <w:sz w:val="24"/>
          <w:szCs w:val="24"/>
        </w:rPr>
        <w:t xml:space="preserve"> at p 2 as aptly stating the legal position, when she said:</w:t>
      </w:r>
    </w:p>
    <w:p w:rsidR="002568D5" w:rsidRPr="00275852" w:rsidRDefault="002568D5" w:rsidP="002568D5">
      <w:pPr>
        <w:spacing w:after="0" w:line="240" w:lineRule="auto"/>
        <w:ind w:firstLine="720"/>
        <w:jc w:val="both"/>
        <w:rPr>
          <w:rFonts w:ascii="Times New Roman" w:hAnsi="Times New Roman" w:cs="Times New Roman"/>
        </w:rPr>
      </w:pPr>
    </w:p>
    <w:p w:rsidR="002568D5" w:rsidRDefault="002568D5" w:rsidP="002568D5">
      <w:pPr>
        <w:spacing w:after="0" w:line="276" w:lineRule="auto"/>
        <w:ind w:left="720"/>
        <w:jc w:val="both"/>
        <w:rPr>
          <w:rFonts w:ascii="Times New Roman" w:hAnsi="Times New Roman" w:cs="Times New Roman"/>
        </w:rPr>
      </w:pPr>
      <w:r w:rsidRPr="00275852">
        <w:rPr>
          <w:rFonts w:ascii="Times New Roman" w:hAnsi="Times New Roman" w:cs="Times New Roman"/>
        </w:rPr>
        <w:t>“It is settled by definition that pleadings should be concise and to the point. The pleadings must inform the parties of the points and issues between to enable each to know in advance what case they are faced with. By nature long winding and argumentative pleadings are not only failing to comply with the rules of the court but defeat the whole purpose of pleadings. Pleadings must be clear and to the point. They need only identify the branch of the law under which the claim or defence to it is made and should not contain evidence.”</w:t>
      </w:r>
    </w:p>
    <w:p w:rsidR="002568D5" w:rsidRDefault="002568D5" w:rsidP="002568D5">
      <w:pPr>
        <w:spacing w:after="0" w:line="276" w:lineRule="auto"/>
        <w:ind w:firstLine="720"/>
        <w:jc w:val="both"/>
        <w:rPr>
          <w:rFonts w:ascii="Times New Roman" w:hAnsi="Times New Roman" w:cs="Times New Roman"/>
        </w:rPr>
      </w:pPr>
    </w:p>
    <w:p w:rsidR="00275852" w:rsidRPr="00275852" w:rsidRDefault="002568D5" w:rsidP="002568D5">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Judged </w:t>
      </w:r>
      <w:r w:rsidR="0059311C">
        <w:rPr>
          <w:rFonts w:ascii="Times New Roman" w:hAnsi="Times New Roman" w:cs="Times New Roman"/>
          <w:sz w:val="24"/>
          <w:szCs w:val="24"/>
        </w:rPr>
        <w:t>on</w:t>
      </w:r>
      <w:r>
        <w:rPr>
          <w:rFonts w:ascii="Times New Roman" w:hAnsi="Times New Roman" w:cs="Times New Roman"/>
          <w:sz w:val="24"/>
          <w:szCs w:val="24"/>
        </w:rPr>
        <w:t xml:space="preserve"> the above quote,</w:t>
      </w:r>
      <w:r w:rsidR="004A36C5">
        <w:rPr>
          <w:rFonts w:ascii="Times New Roman" w:hAnsi="Times New Roman" w:cs="Times New Roman"/>
          <w:sz w:val="24"/>
          <w:szCs w:val="24"/>
        </w:rPr>
        <w:t xml:space="preserve"> the</w:t>
      </w:r>
      <w:r>
        <w:rPr>
          <w:rFonts w:ascii="Times New Roman" w:hAnsi="Times New Roman" w:cs="Times New Roman"/>
          <w:sz w:val="24"/>
          <w:szCs w:val="24"/>
        </w:rPr>
        <w:t xml:space="preserve"> plaintiff’s declaration</w:t>
      </w:r>
      <w:r w:rsidR="009E3458">
        <w:rPr>
          <w:rFonts w:ascii="Times New Roman" w:hAnsi="Times New Roman" w:cs="Times New Roman"/>
          <w:sz w:val="24"/>
          <w:szCs w:val="24"/>
        </w:rPr>
        <w:t xml:space="preserve"> may</w:t>
      </w:r>
      <w:r>
        <w:rPr>
          <w:rFonts w:ascii="Times New Roman" w:hAnsi="Times New Roman" w:cs="Times New Roman"/>
          <w:sz w:val="24"/>
          <w:szCs w:val="24"/>
        </w:rPr>
        <w:t>, at best,</w:t>
      </w:r>
      <w:r w:rsidR="009E3458">
        <w:rPr>
          <w:rFonts w:ascii="Times New Roman" w:hAnsi="Times New Roman" w:cs="Times New Roman"/>
          <w:sz w:val="24"/>
          <w:szCs w:val="24"/>
        </w:rPr>
        <w:t xml:space="preserve"> be termed an inelegantly drafted document</w:t>
      </w:r>
      <w:r w:rsidR="00880B86">
        <w:rPr>
          <w:rFonts w:ascii="Times New Roman" w:hAnsi="Times New Roman" w:cs="Times New Roman"/>
          <w:sz w:val="24"/>
          <w:szCs w:val="24"/>
        </w:rPr>
        <w:t xml:space="preserve">. At worst, </w:t>
      </w:r>
      <w:r w:rsidR="007129A5">
        <w:rPr>
          <w:rFonts w:ascii="Times New Roman" w:hAnsi="Times New Roman" w:cs="Times New Roman"/>
          <w:sz w:val="24"/>
          <w:szCs w:val="24"/>
        </w:rPr>
        <w:t>to borrow from</w:t>
      </w:r>
      <w:r w:rsidR="004A36C5">
        <w:rPr>
          <w:rFonts w:ascii="Times New Roman" w:hAnsi="Times New Roman" w:cs="Times New Roman"/>
          <w:sz w:val="24"/>
          <w:szCs w:val="24"/>
        </w:rPr>
        <w:t xml:space="preserve"> the</w:t>
      </w:r>
      <w:r w:rsidR="007129A5">
        <w:rPr>
          <w:rFonts w:ascii="Times New Roman" w:hAnsi="Times New Roman" w:cs="Times New Roman"/>
          <w:sz w:val="24"/>
          <w:szCs w:val="24"/>
        </w:rPr>
        <w:t xml:space="preserve"> defendant’s expression, the declaration</w:t>
      </w:r>
      <w:r w:rsidR="00880B86">
        <w:rPr>
          <w:rFonts w:ascii="Times New Roman" w:hAnsi="Times New Roman" w:cs="Times New Roman"/>
          <w:sz w:val="24"/>
          <w:szCs w:val="24"/>
        </w:rPr>
        <w:t xml:space="preserve"> is a rambling account which does not pithily set out the origins of the principal/agent relationship, and the obligations and duties arising therefrom.</w:t>
      </w:r>
    </w:p>
    <w:p w:rsidR="00BB5C34" w:rsidRDefault="002568D5" w:rsidP="00BB5C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w:t>
      </w:r>
      <w:r w:rsidR="0059311C">
        <w:rPr>
          <w:rFonts w:ascii="Times New Roman" w:hAnsi="Times New Roman" w:cs="Times New Roman"/>
          <w:sz w:val="24"/>
          <w:szCs w:val="24"/>
        </w:rPr>
        <w:t>t seems to me</w:t>
      </w:r>
      <w:r w:rsidR="00BB5C34">
        <w:rPr>
          <w:rFonts w:ascii="Times New Roman" w:hAnsi="Times New Roman" w:cs="Times New Roman"/>
          <w:sz w:val="24"/>
          <w:szCs w:val="24"/>
        </w:rPr>
        <w:t xml:space="preserve"> that</w:t>
      </w:r>
      <w:r w:rsidR="0059311C">
        <w:rPr>
          <w:rFonts w:ascii="Times New Roman" w:hAnsi="Times New Roman" w:cs="Times New Roman"/>
          <w:sz w:val="24"/>
          <w:szCs w:val="24"/>
        </w:rPr>
        <w:t>,</w:t>
      </w:r>
      <w:r w:rsidR="00BB5C34">
        <w:rPr>
          <w:rFonts w:ascii="Times New Roman" w:hAnsi="Times New Roman" w:cs="Times New Roman"/>
          <w:sz w:val="24"/>
          <w:szCs w:val="24"/>
        </w:rPr>
        <w:t xml:space="preserve"> while the declaration runs afoul of the requirement to be concise, it does set out </w:t>
      </w:r>
      <w:r w:rsidR="004A36C5">
        <w:rPr>
          <w:rFonts w:ascii="Times New Roman" w:hAnsi="Times New Roman" w:cs="Times New Roman"/>
          <w:sz w:val="24"/>
          <w:szCs w:val="24"/>
        </w:rPr>
        <w:t xml:space="preserve">the </w:t>
      </w:r>
      <w:r w:rsidR="00BB5C34">
        <w:rPr>
          <w:rFonts w:ascii="Times New Roman" w:hAnsi="Times New Roman" w:cs="Times New Roman"/>
          <w:sz w:val="24"/>
          <w:szCs w:val="24"/>
        </w:rPr>
        <w:t>plaintiff’s cause: that</w:t>
      </w:r>
    </w:p>
    <w:p w:rsidR="00BB5C34" w:rsidRDefault="00BB5C34" w:rsidP="00BB5C34">
      <w:pPr>
        <w:pStyle w:val="ListParagraph"/>
        <w:numPr>
          <w:ilvl w:val="0"/>
          <w:numId w:val="9"/>
        </w:numPr>
        <w:spacing w:after="0" w:line="360" w:lineRule="auto"/>
        <w:jc w:val="both"/>
        <w:rPr>
          <w:rFonts w:ascii="Times New Roman" w:hAnsi="Times New Roman" w:cs="Times New Roman"/>
          <w:sz w:val="24"/>
          <w:szCs w:val="24"/>
        </w:rPr>
      </w:pPr>
      <w:r w:rsidRPr="00BB5C34">
        <w:rPr>
          <w:rFonts w:ascii="Times New Roman" w:hAnsi="Times New Roman" w:cs="Times New Roman"/>
          <w:sz w:val="24"/>
          <w:szCs w:val="24"/>
        </w:rPr>
        <w:t xml:space="preserve"> the parties entered into a brokerage agreement which defined defendants duties and obligations, </w:t>
      </w:r>
    </w:p>
    <w:p w:rsidR="00BB5C34" w:rsidRDefault="00275852" w:rsidP="00BB5C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B5C34" w:rsidRPr="00BB5C34">
        <w:rPr>
          <w:rFonts w:ascii="Times New Roman" w:hAnsi="Times New Roman" w:cs="Times New Roman"/>
          <w:sz w:val="24"/>
          <w:szCs w:val="24"/>
        </w:rPr>
        <w:t xml:space="preserve">defendant breached those duties causing </w:t>
      </w:r>
      <w:r w:rsidR="00BB5C34">
        <w:rPr>
          <w:rFonts w:ascii="Times New Roman" w:hAnsi="Times New Roman" w:cs="Times New Roman"/>
          <w:sz w:val="24"/>
          <w:szCs w:val="24"/>
        </w:rPr>
        <w:t xml:space="preserve">plaintiff to suffer </w:t>
      </w:r>
      <w:r w:rsidR="00BB5C34" w:rsidRPr="00BB5C34">
        <w:rPr>
          <w:rFonts w:ascii="Times New Roman" w:hAnsi="Times New Roman" w:cs="Times New Roman"/>
          <w:sz w:val="24"/>
          <w:szCs w:val="24"/>
        </w:rPr>
        <w:t>consequential losses</w:t>
      </w:r>
    </w:p>
    <w:p w:rsidR="004A36C5" w:rsidRPr="004A36C5" w:rsidRDefault="00275852" w:rsidP="004A36C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B5C34">
        <w:rPr>
          <w:rFonts w:ascii="Times New Roman" w:hAnsi="Times New Roman" w:cs="Times New Roman"/>
          <w:sz w:val="24"/>
          <w:szCs w:val="24"/>
        </w:rPr>
        <w:t>plaintiff seeks to be recompensed for those losses.</w:t>
      </w:r>
    </w:p>
    <w:p w:rsidR="00C530D1" w:rsidRDefault="00BB5C34" w:rsidP="002B6EC3">
      <w:pPr>
        <w:spacing w:after="0" w:line="360" w:lineRule="auto"/>
        <w:ind w:firstLine="720"/>
        <w:jc w:val="both"/>
        <w:rPr>
          <w:rFonts w:ascii="Times New Roman" w:hAnsi="Times New Roman" w:cs="Times New Roman"/>
          <w:sz w:val="24"/>
          <w:szCs w:val="24"/>
        </w:rPr>
      </w:pPr>
      <w:r w:rsidRPr="002B6EC3">
        <w:rPr>
          <w:rFonts w:ascii="Times New Roman" w:hAnsi="Times New Roman" w:cs="Times New Roman"/>
          <w:sz w:val="24"/>
          <w:szCs w:val="24"/>
        </w:rPr>
        <w:t xml:space="preserve">The difficulty that </w:t>
      </w:r>
      <w:r w:rsidR="00275852" w:rsidRPr="002B6EC3">
        <w:rPr>
          <w:rFonts w:ascii="Times New Roman" w:hAnsi="Times New Roman" w:cs="Times New Roman"/>
          <w:sz w:val="24"/>
          <w:szCs w:val="24"/>
        </w:rPr>
        <w:t xml:space="preserve">the </w:t>
      </w:r>
      <w:r w:rsidRPr="002B6EC3">
        <w:rPr>
          <w:rFonts w:ascii="Times New Roman" w:hAnsi="Times New Roman" w:cs="Times New Roman"/>
          <w:sz w:val="24"/>
          <w:szCs w:val="24"/>
        </w:rPr>
        <w:t xml:space="preserve">plaintiff </w:t>
      </w:r>
      <w:r w:rsidR="002B6EC3">
        <w:rPr>
          <w:rFonts w:ascii="Times New Roman" w:hAnsi="Times New Roman" w:cs="Times New Roman"/>
          <w:sz w:val="24"/>
          <w:szCs w:val="24"/>
        </w:rPr>
        <w:t>faces</w:t>
      </w:r>
      <w:r w:rsidRPr="002B6EC3">
        <w:rPr>
          <w:rFonts w:ascii="Times New Roman" w:hAnsi="Times New Roman" w:cs="Times New Roman"/>
          <w:sz w:val="24"/>
          <w:szCs w:val="24"/>
        </w:rPr>
        <w:t xml:space="preserve"> is </w:t>
      </w:r>
      <w:r w:rsidR="002B6EC3">
        <w:rPr>
          <w:rFonts w:ascii="Times New Roman" w:hAnsi="Times New Roman" w:cs="Times New Roman"/>
          <w:sz w:val="24"/>
          <w:szCs w:val="24"/>
        </w:rPr>
        <w:t>that</w:t>
      </w:r>
      <w:r w:rsidR="00880B86" w:rsidRPr="002B6EC3">
        <w:rPr>
          <w:rFonts w:ascii="Times New Roman" w:hAnsi="Times New Roman" w:cs="Times New Roman"/>
          <w:sz w:val="24"/>
          <w:szCs w:val="24"/>
        </w:rPr>
        <w:t xml:space="preserve"> fact</w:t>
      </w:r>
      <w:r w:rsidR="002B6EC3">
        <w:rPr>
          <w:rFonts w:ascii="Times New Roman" w:hAnsi="Times New Roman" w:cs="Times New Roman"/>
          <w:sz w:val="24"/>
          <w:szCs w:val="24"/>
        </w:rPr>
        <w:t>ually</w:t>
      </w:r>
      <w:r w:rsidR="00880B86" w:rsidRPr="002B6EC3">
        <w:rPr>
          <w:rFonts w:ascii="Times New Roman" w:hAnsi="Times New Roman" w:cs="Times New Roman"/>
          <w:sz w:val="24"/>
          <w:szCs w:val="24"/>
        </w:rPr>
        <w:t>, there was no written and signed agreement between the parties</w:t>
      </w:r>
      <w:r w:rsidR="002B6EC3">
        <w:rPr>
          <w:rFonts w:ascii="Times New Roman" w:hAnsi="Times New Roman" w:cs="Times New Roman"/>
          <w:sz w:val="24"/>
          <w:szCs w:val="24"/>
        </w:rPr>
        <w:t>,</w:t>
      </w:r>
      <w:r w:rsidR="00880B86" w:rsidRPr="002B6EC3">
        <w:rPr>
          <w:rFonts w:ascii="Times New Roman" w:hAnsi="Times New Roman" w:cs="Times New Roman"/>
          <w:sz w:val="24"/>
          <w:szCs w:val="24"/>
        </w:rPr>
        <w:t xml:space="preserve"> as required by the conditions of the tender</w:t>
      </w:r>
      <w:r w:rsidR="002B6EC3">
        <w:rPr>
          <w:rFonts w:ascii="Times New Roman" w:hAnsi="Times New Roman" w:cs="Times New Roman"/>
          <w:sz w:val="24"/>
          <w:szCs w:val="24"/>
        </w:rPr>
        <w:t>,</w:t>
      </w:r>
      <w:r w:rsidR="00880B86" w:rsidRPr="002B6EC3">
        <w:rPr>
          <w:rFonts w:ascii="Times New Roman" w:hAnsi="Times New Roman" w:cs="Times New Roman"/>
          <w:sz w:val="24"/>
          <w:szCs w:val="24"/>
        </w:rPr>
        <w:t xml:space="preserve"> on which the </w:t>
      </w:r>
      <w:r w:rsidR="009975AD" w:rsidRPr="002B6EC3">
        <w:rPr>
          <w:rFonts w:ascii="Times New Roman" w:hAnsi="Times New Roman" w:cs="Times New Roman"/>
          <w:sz w:val="24"/>
          <w:szCs w:val="24"/>
        </w:rPr>
        <w:t>parties’</w:t>
      </w:r>
      <w:r w:rsidR="00880B86" w:rsidRPr="002B6EC3">
        <w:rPr>
          <w:rFonts w:ascii="Times New Roman" w:hAnsi="Times New Roman" w:cs="Times New Roman"/>
          <w:sz w:val="24"/>
          <w:szCs w:val="24"/>
        </w:rPr>
        <w:t xml:space="preserve"> relationship </w:t>
      </w:r>
      <w:r w:rsidRPr="002B6EC3">
        <w:rPr>
          <w:rFonts w:ascii="Times New Roman" w:hAnsi="Times New Roman" w:cs="Times New Roman"/>
          <w:sz w:val="24"/>
          <w:szCs w:val="24"/>
        </w:rPr>
        <w:t>could be</w:t>
      </w:r>
      <w:r w:rsidR="00880B86" w:rsidRPr="002B6EC3">
        <w:rPr>
          <w:rFonts w:ascii="Times New Roman" w:hAnsi="Times New Roman" w:cs="Times New Roman"/>
          <w:sz w:val="24"/>
          <w:szCs w:val="24"/>
        </w:rPr>
        <w:t xml:space="preserve"> based</w:t>
      </w:r>
      <w:r w:rsidR="002B6EC3">
        <w:rPr>
          <w:rFonts w:ascii="Times New Roman" w:hAnsi="Times New Roman" w:cs="Times New Roman"/>
          <w:sz w:val="24"/>
          <w:szCs w:val="24"/>
        </w:rPr>
        <w:t>. T</w:t>
      </w:r>
      <w:r w:rsidR="002B6EC3" w:rsidRPr="002B6EC3">
        <w:rPr>
          <w:rFonts w:ascii="Times New Roman" w:hAnsi="Times New Roman" w:cs="Times New Roman"/>
          <w:sz w:val="24"/>
          <w:szCs w:val="24"/>
        </w:rPr>
        <w:t>h</w:t>
      </w:r>
      <w:r w:rsidR="002B6EC3">
        <w:rPr>
          <w:rFonts w:ascii="Times New Roman" w:hAnsi="Times New Roman" w:cs="Times New Roman"/>
          <w:sz w:val="24"/>
          <w:szCs w:val="24"/>
        </w:rPr>
        <w:t>i</w:t>
      </w:r>
      <w:r w:rsidR="002B6EC3" w:rsidRPr="002B6EC3">
        <w:rPr>
          <w:rFonts w:ascii="Times New Roman" w:hAnsi="Times New Roman" w:cs="Times New Roman"/>
          <w:sz w:val="24"/>
          <w:szCs w:val="24"/>
        </w:rPr>
        <w:t>s</w:t>
      </w:r>
      <w:r w:rsidR="002B6EC3">
        <w:rPr>
          <w:rFonts w:ascii="Times New Roman" w:hAnsi="Times New Roman" w:cs="Times New Roman"/>
          <w:sz w:val="24"/>
          <w:szCs w:val="24"/>
        </w:rPr>
        <w:t>, in my view, nullifies</w:t>
      </w:r>
      <w:r w:rsidR="002B6EC3" w:rsidRPr="002B6EC3">
        <w:rPr>
          <w:rFonts w:ascii="Times New Roman" w:hAnsi="Times New Roman" w:cs="Times New Roman"/>
          <w:sz w:val="24"/>
          <w:szCs w:val="24"/>
        </w:rPr>
        <w:t xml:space="preserve"> the assertion that </w:t>
      </w:r>
      <w:r w:rsidR="002B6EC3">
        <w:rPr>
          <w:rFonts w:ascii="Times New Roman" w:hAnsi="Times New Roman" w:cs="Times New Roman"/>
          <w:sz w:val="24"/>
          <w:szCs w:val="24"/>
        </w:rPr>
        <w:t>“</w:t>
      </w:r>
      <w:r w:rsidR="002B6EC3" w:rsidRPr="002B6EC3">
        <w:rPr>
          <w:rFonts w:ascii="Times New Roman" w:hAnsi="Times New Roman" w:cs="Times New Roman"/>
          <w:sz w:val="24"/>
          <w:szCs w:val="24"/>
        </w:rPr>
        <w:t>the parties entered into a brokerage agreement which defined defendant’s duties and obligations</w:t>
      </w:r>
      <w:r w:rsidR="002B6EC3">
        <w:rPr>
          <w:rFonts w:ascii="Times New Roman" w:hAnsi="Times New Roman" w:cs="Times New Roman"/>
          <w:sz w:val="24"/>
          <w:szCs w:val="24"/>
        </w:rPr>
        <w:t>”</w:t>
      </w:r>
      <w:r w:rsidR="00C530D1">
        <w:rPr>
          <w:rFonts w:ascii="Times New Roman" w:hAnsi="Times New Roman" w:cs="Times New Roman"/>
          <w:sz w:val="24"/>
          <w:szCs w:val="24"/>
        </w:rPr>
        <w:t xml:space="preserve">. </w:t>
      </w:r>
    </w:p>
    <w:p w:rsidR="00BB5C34" w:rsidRDefault="002B6EC3" w:rsidP="002B6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fact</w:t>
      </w:r>
      <w:r w:rsidR="00BB5C34">
        <w:rPr>
          <w:rFonts w:ascii="Times New Roman" w:hAnsi="Times New Roman" w:cs="Times New Roman"/>
          <w:sz w:val="24"/>
          <w:szCs w:val="24"/>
        </w:rPr>
        <w:t xml:space="preserve">, </w:t>
      </w:r>
      <w:r w:rsidR="00275852">
        <w:rPr>
          <w:rFonts w:ascii="Times New Roman" w:hAnsi="Times New Roman" w:cs="Times New Roman"/>
          <w:sz w:val="24"/>
          <w:szCs w:val="24"/>
        </w:rPr>
        <w:t xml:space="preserve">the </w:t>
      </w:r>
      <w:r w:rsidR="00BB5C34">
        <w:rPr>
          <w:rFonts w:ascii="Times New Roman" w:hAnsi="Times New Roman" w:cs="Times New Roman"/>
          <w:sz w:val="24"/>
          <w:szCs w:val="24"/>
        </w:rPr>
        <w:t>p</w:t>
      </w:r>
      <w:r w:rsidR="00880B86">
        <w:rPr>
          <w:rFonts w:ascii="Times New Roman" w:hAnsi="Times New Roman" w:cs="Times New Roman"/>
          <w:sz w:val="24"/>
          <w:szCs w:val="24"/>
        </w:rPr>
        <w:t>laintiff itself relied on this to argue that there was no agreement to arbitrate.</w:t>
      </w:r>
      <w:r w:rsidR="00BB5C34">
        <w:rPr>
          <w:rFonts w:ascii="Times New Roman" w:hAnsi="Times New Roman" w:cs="Times New Roman"/>
          <w:sz w:val="24"/>
          <w:szCs w:val="24"/>
        </w:rPr>
        <w:t xml:space="preserve"> </w:t>
      </w:r>
      <w:r>
        <w:rPr>
          <w:rFonts w:ascii="Times New Roman" w:hAnsi="Times New Roman" w:cs="Times New Roman"/>
          <w:sz w:val="24"/>
          <w:szCs w:val="24"/>
        </w:rPr>
        <w:t>To overcome this challenge, in its oral submission,</w:t>
      </w:r>
      <w:r w:rsidR="007E2C6A">
        <w:rPr>
          <w:rFonts w:ascii="Times New Roman" w:hAnsi="Times New Roman" w:cs="Times New Roman"/>
          <w:sz w:val="24"/>
          <w:szCs w:val="24"/>
        </w:rPr>
        <w:t xml:space="preserve"> </w:t>
      </w:r>
      <w:r w:rsidR="00275852">
        <w:rPr>
          <w:rFonts w:ascii="Times New Roman" w:hAnsi="Times New Roman" w:cs="Times New Roman"/>
          <w:sz w:val="24"/>
          <w:szCs w:val="24"/>
        </w:rPr>
        <w:t xml:space="preserve">the </w:t>
      </w:r>
      <w:r w:rsidR="007E2C6A">
        <w:rPr>
          <w:rFonts w:ascii="Times New Roman" w:hAnsi="Times New Roman" w:cs="Times New Roman"/>
          <w:sz w:val="24"/>
          <w:szCs w:val="24"/>
        </w:rPr>
        <w:t xml:space="preserve">plaintiff </w:t>
      </w:r>
      <w:r>
        <w:rPr>
          <w:rFonts w:ascii="Times New Roman" w:hAnsi="Times New Roman" w:cs="Times New Roman"/>
          <w:sz w:val="24"/>
          <w:szCs w:val="24"/>
        </w:rPr>
        <w:t>claimed</w:t>
      </w:r>
      <w:r w:rsidR="007E2C6A">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D22809">
        <w:rPr>
          <w:rFonts w:ascii="Times New Roman" w:hAnsi="Times New Roman" w:cs="Times New Roman"/>
          <w:sz w:val="24"/>
          <w:szCs w:val="24"/>
        </w:rPr>
        <w:t>brokerage</w:t>
      </w:r>
      <w:r w:rsidR="007E2C6A">
        <w:rPr>
          <w:rFonts w:ascii="Times New Roman" w:hAnsi="Times New Roman" w:cs="Times New Roman"/>
          <w:sz w:val="24"/>
          <w:szCs w:val="24"/>
        </w:rPr>
        <w:t xml:space="preserve"> agreement was co</w:t>
      </w:r>
      <w:r w:rsidR="00BB5C34">
        <w:rPr>
          <w:rFonts w:ascii="Times New Roman" w:hAnsi="Times New Roman" w:cs="Times New Roman"/>
          <w:sz w:val="24"/>
          <w:szCs w:val="24"/>
        </w:rPr>
        <w:t xml:space="preserve">ntained in the </w:t>
      </w:r>
      <w:r w:rsidR="00D22809">
        <w:rPr>
          <w:rFonts w:ascii="Times New Roman" w:hAnsi="Times New Roman" w:cs="Times New Roman"/>
          <w:sz w:val="24"/>
          <w:szCs w:val="24"/>
        </w:rPr>
        <w:t xml:space="preserve">documents for the </w:t>
      </w:r>
      <w:r w:rsidR="00BB5C34">
        <w:rPr>
          <w:rFonts w:ascii="Times New Roman" w:hAnsi="Times New Roman" w:cs="Times New Roman"/>
          <w:sz w:val="24"/>
          <w:szCs w:val="24"/>
        </w:rPr>
        <w:t xml:space="preserve">tender </w:t>
      </w:r>
      <w:r w:rsidR="007E2C6A">
        <w:rPr>
          <w:rFonts w:ascii="Times New Roman" w:hAnsi="Times New Roman" w:cs="Times New Roman"/>
          <w:sz w:val="24"/>
          <w:szCs w:val="24"/>
        </w:rPr>
        <w:t>which defendant won</w:t>
      </w:r>
      <w:r w:rsidR="00BB5C34">
        <w:rPr>
          <w:rFonts w:ascii="Times New Roman" w:hAnsi="Times New Roman" w:cs="Times New Roman"/>
          <w:sz w:val="24"/>
          <w:szCs w:val="24"/>
        </w:rPr>
        <w:t>.</w:t>
      </w:r>
      <w:r w:rsidR="007E2C6A">
        <w:rPr>
          <w:rFonts w:ascii="Times New Roman" w:hAnsi="Times New Roman" w:cs="Times New Roman"/>
          <w:sz w:val="24"/>
          <w:szCs w:val="24"/>
        </w:rPr>
        <w:t xml:space="preserve"> </w:t>
      </w:r>
    </w:p>
    <w:p w:rsidR="00BB5C34" w:rsidRDefault="00BB5C34" w:rsidP="00BB5C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t>
      </w:r>
      <w:r w:rsidR="00275852">
        <w:rPr>
          <w:rFonts w:ascii="Times New Roman" w:hAnsi="Times New Roman" w:cs="Times New Roman"/>
          <w:sz w:val="24"/>
          <w:szCs w:val="24"/>
        </w:rPr>
        <w:t>the p</w:t>
      </w:r>
      <w:r w:rsidRPr="00BB5C34">
        <w:rPr>
          <w:rFonts w:ascii="Times New Roman" w:hAnsi="Times New Roman" w:cs="Times New Roman"/>
          <w:sz w:val="24"/>
          <w:szCs w:val="24"/>
        </w:rPr>
        <w:t>laintiff cannot ap</w:t>
      </w:r>
      <w:r>
        <w:rPr>
          <w:rFonts w:ascii="Times New Roman" w:hAnsi="Times New Roman" w:cs="Times New Roman"/>
          <w:sz w:val="24"/>
          <w:szCs w:val="24"/>
        </w:rPr>
        <w:t>probate and reprobate</w:t>
      </w:r>
      <w:r w:rsidRPr="00BB5C34">
        <w:rPr>
          <w:rFonts w:ascii="Times New Roman" w:hAnsi="Times New Roman" w:cs="Times New Roman"/>
          <w:sz w:val="24"/>
          <w:szCs w:val="24"/>
        </w:rPr>
        <w:t>. Either there was an agreement, in</w:t>
      </w:r>
      <w:r>
        <w:rPr>
          <w:rFonts w:ascii="Times New Roman" w:hAnsi="Times New Roman" w:cs="Times New Roman"/>
          <w:sz w:val="24"/>
          <w:szCs w:val="24"/>
        </w:rPr>
        <w:t xml:space="preserve"> which all consequent</w:t>
      </w:r>
      <w:r w:rsidR="0059311C">
        <w:rPr>
          <w:rFonts w:ascii="Times New Roman" w:hAnsi="Times New Roman" w:cs="Times New Roman"/>
          <w:sz w:val="24"/>
          <w:szCs w:val="24"/>
        </w:rPr>
        <w:t>ial</w:t>
      </w:r>
      <w:r>
        <w:rPr>
          <w:rFonts w:ascii="Times New Roman" w:hAnsi="Times New Roman" w:cs="Times New Roman"/>
          <w:sz w:val="24"/>
          <w:szCs w:val="24"/>
        </w:rPr>
        <w:t xml:space="preserve"> duties and obligations for both parties were circumscribed, including brokerage responsibilities as well as arbitral arrangements, or there was none. If there was no agreement to arbitrate because there was no written and signed agreement between the parties, </w:t>
      </w:r>
      <w:r w:rsidR="00D22809">
        <w:rPr>
          <w:rFonts w:ascii="Times New Roman" w:hAnsi="Times New Roman" w:cs="Times New Roman"/>
          <w:sz w:val="24"/>
          <w:szCs w:val="24"/>
        </w:rPr>
        <w:t xml:space="preserve">there equally </w:t>
      </w:r>
      <w:r w:rsidR="0059311C">
        <w:rPr>
          <w:rFonts w:ascii="Times New Roman" w:hAnsi="Times New Roman" w:cs="Times New Roman"/>
          <w:sz w:val="24"/>
          <w:szCs w:val="24"/>
        </w:rPr>
        <w:t>could</w:t>
      </w:r>
      <w:r w:rsidR="00D22809">
        <w:rPr>
          <w:rFonts w:ascii="Times New Roman" w:hAnsi="Times New Roman" w:cs="Times New Roman"/>
          <w:sz w:val="24"/>
          <w:szCs w:val="24"/>
        </w:rPr>
        <w:t xml:space="preserve"> not</w:t>
      </w:r>
      <w:r>
        <w:rPr>
          <w:rFonts w:ascii="Times New Roman" w:hAnsi="Times New Roman" w:cs="Times New Roman"/>
          <w:sz w:val="24"/>
          <w:szCs w:val="24"/>
        </w:rPr>
        <w:t xml:space="preserve"> exist an</w:t>
      </w:r>
      <w:r w:rsidR="00D22809">
        <w:rPr>
          <w:rFonts w:ascii="Times New Roman" w:hAnsi="Times New Roman" w:cs="Times New Roman"/>
          <w:sz w:val="24"/>
          <w:szCs w:val="24"/>
        </w:rPr>
        <w:t>y</w:t>
      </w:r>
      <w:r>
        <w:rPr>
          <w:rFonts w:ascii="Times New Roman" w:hAnsi="Times New Roman" w:cs="Times New Roman"/>
          <w:sz w:val="24"/>
          <w:szCs w:val="24"/>
        </w:rPr>
        <w:t xml:space="preserve"> agreement with duties and obligations on which legal basis defendant can be held accountable</w:t>
      </w:r>
      <w:r w:rsidR="00D22809">
        <w:rPr>
          <w:rFonts w:ascii="Times New Roman" w:hAnsi="Times New Roman" w:cs="Times New Roman"/>
          <w:sz w:val="24"/>
          <w:szCs w:val="24"/>
        </w:rPr>
        <w:t>.</w:t>
      </w:r>
    </w:p>
    <w:p w:rsidR="007E2C6A" w:rsidRDefault="00BB5C34"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w:t>
      </w:r>
      <w:r w:rsidR="007E2C6A">
        <w:rPr>
          <w:rFonts w:ascii="Times New Roman" w:hAnsi="Times New Roman" w:cs="Times New Roman"/>
          <w:sz w:val="24"/>
          <w:szCs w:val="24"/>
        </w:rPr>
        <w:t xml:space="preserve">the </w:t>
      </w:r>
      <w:r>
        <w:rPr>
          <w:rFonts w:ascii="Times New Roman" w:hAnsi="Times New Roman" w:cs="Times New Roman"/>
          <w:sz w:val="24"/>
          <w:szCs w:val="24"/>
        </w:rPr>
        <w:t>tender required</w:t>
      </w:r>
      <w:r w:rsidR="007E2C6A">
        <w:rPr>
          <w:rFonts w:ascii="Times New Roman" w:hAnsi="Times New Roman" w:cs="Times New Roman"/>
          <w:sz w:val="24"/>
          <w:szCs w:val="24"/>
        </w:rPr>
        <w:t xml:space="preserve"> the parties to enter into a </w:t>
      </w:r>
      <w:r>
        <w:rPr>
          <w:rFonts w:ascii="Times New Roman" w:hAnsi="Times New Roman" w:cs="Times New Roman"/>
          <w:sz w:val="24"/>
          <w:szCs w:val="24"/>
        </w:rPr>
        <w:t>binding</w:t>
      </w:r>
      <w:r w:rsidR="00D91129">
        <w:rPr>
          <w:rFonts w:ascii="Times New Roman" w:hAnsi="Times New Roman" w:cs="Times New Roman"/>
          <w:sz w:val="24"/>
          <w:szCs w:val="24"/>
        </w:rPr>
        <w:t xml:space="preserve"> </w:t>
      </w:r>
      <w:r>
        <w:rPr>
          <w:rFonts w:ascii="Times New Roman" w:hAnsi="Times New Roman" w:cs="Times New Roman"/>
          <w:sz w:val="24"/>
          <w:szCs w:val="24"/>
        </w:rPr>
        <w:t xml:space="preserve">brokerage </w:t>
      </w:r>
      <w:r w:rsidR="007E2C6A">
        <w:rPr>
          <w:rFonts w:ascii="Times New Roman" w:hAnsi="Times New Roman" w:cs="Times New Roman"/>
          <w:sz w:val="24"/>
          <w:szCs w:val="24"/>
        </w:rPr>
        <w:t xml:space="preserve">contract of which the tender </w:t>
      </w:r>
      <w:r w:rsidR="007E2C6A" w:rsidRPr="00BB5C34">
        <w:rPr>
          <w:rFonts w:ascii="Times New Roman" w:hAnsi="Times New Roman" w:cs="Times New Roman"/>
          <w:sz w:val="24"/>
          <w:szCs w:val="24"/>
        </w:rPr>
        <w:t>documents would be part. See</w:t>
      </w:r>
      <w:r w:rsidR="00D91129" w:rsidRPr="00BB5C34">
        <w:rPr>
          <w:rFonts w:ascii="Times New Roman" w:hAnsi="Times New Roman" w:cs="Times New Roman"/>
          <w:sz w:val="24"/>
          <w:szCs w:val="24"/>
        </w:rPr>
        <w:t xml:space="preserve"> p</w:t>
      </w:r>
      <w:r w:rsidR="004A36C5">
        <w:rPr>
          <w:rFonts w:ascii="Times New Roman" w:hAnsi="Times New Roman" w:cs="Times New Roman"/>
          <w:sz w:val="24"/>
          <w:szCs w:val="24"/>
        </w:rPr>
        <w:t>p</w:t>
      </w:r>
      <w:r w:rsidRPr="00BB5C34">
        <w:rPr>
          <w:rFonts w:ascii="Times New Roman" w:hAnsi="Times New Roman" w:cs="Times New Roman"/>
          <w:sz w:val="24"/>
          <w:szCs w:val="24"/>
        </w:rPr>
        <w:t xml:space="preserve"> 102 and 111 o</w:t>
      </w:r>
      <w:r w:rsidR="00D91129" w:rsidRPr="00BB5C34">
        <w:rPr>
          <w:rFonts w:ascii="Times New Roman" w:hAnsi="Times New Roman" w:cs="Times New Roman"/>
          <w:sz w:val="24"/>
          <w:szCs w:val="24"/>
        </w:rPr>
        <w:t>f</w:t>
      </w:r>
      <w:r w:rsidRPr="00BB5C34">
        <w:rPr>
          <w:rFonts w:ascii="Times New Roman" w:hAnsi="Times New Roman" w:cs="Times New Roman"/>
          <w:sz w:val="24"/>
          <w:szCs w:val="24"/>
        </w:rPr>
        <w:t xml:space="preserve"> </w:t>
      </w:r>
      <w:r w:rsidR="00275852">
        <w:rPr>
          <w:rFonts w:ascii="Times New Roman" w:hAnsi="Times New Roman" w:cs="Times New Roman"/>
          <w:sz w:val="24"/>
          <w:szCs w:val="24"/>
        </w:rPr>
        <w:t>the p</w:t>
      </w:r>
      <w:r w:rsidRPr="00BB5C34">
        <w:rPr>
          <w:rFonts w:ascii="Times New Roman" w:hAnsi="Times New Roman" w:cs="Times New Roman"/>
          <w:sz w:val="24"/>
          <w:szCs w:val="24"/>
        </w:rPr>
        <w:t xml:space="preserve">laintiff’s </w:t>
      </w:r>
      <w:r w:rsidR="00D91129" w:rsidRPr="00BB5C34">
        <w:rPr>
          <w:rFonts w:ascii="Times New Roman" w:hAnsi="Times New Roman" w:cs="Times New Roman"/>
          <w:sz w:val="24"/>
          <w:szCs w:val="24"/>
        </w:rPr>
        <w:t>bundle</w:t>
      </w:r>
      <w:r w:rsidR="007E2C6A" w:rsidRPr="00BB5C34">
        <w:rPr>
          <w:rFonts w:ascii="Times New Roman" w:hAnsi="Times New Roman" w:cs="Times New Roman"/>
          <w:sz w:val="24"/>
          <w:szCs w:val="24"/>
        </w:rPr>
        <w:t>.</w:t>
      </w:r>
      <w:r>
        <w:rPr>
          <w:rFonts w:ascii="Times New Roman" w:hAnsi="Times New Roman" w:cs="Times New Roman"/>
          <w:sz w:val="24"/>
          <w:szCs w:val="24"/>
        </w:rPr>
        <w:t xml:space="preserve"> It seems to me that this was a</w:t>
      </w:r>
      <w:r w:rsidR="007E2C6A" w:rsidRPr="00BB5C34">
        <w:rPr>
          <w:rFonts w:ascii="Times New Roman" w:hAnsi="Times New Roman" w:cs="Times New Roman"/>
          <w:sz w:val="24"/>
          <w:szCs w:val="24"/>
        </w:rPr>
        <w:t xml:space="preserve"> clear recogni</w:t>
      </w:r>
      <w:r>
        <w:rPr>
          <w:rFonts w:ascii="Times New Roman" w:hAnsi="Times New Roman" w:cs="Times New Roman"/>
          <w:sz w:val="24"/>
          <w:szCs w:val="24"/>
        </w:rPr>
        <w:t>tion,</w:t>
      </w:r>
      <w:r w:rsidR="007E2C6A" w:rsidRPr="00BB5C34">
        <w:rPr>
          <w:rFonts w:ascii="Times New Roman" w:hAnsi="Times New Roman" w:cs="Times New Roman"/>
          <w:sz w:val="24"/>
          <w:szCs w:val="24"/>
        </w:rPr>
        <w:t xml:space="preserve"> </w:t>
      </w:r>
      <w:r>
        <w:rPr>
          <w:rFonts w:ascii="Times New Roman" w:hAnsi="Times New Roman" w:cs="Times New Roman"/>
          <w:sz w:val="24"/>
          <w:szCs w:val="24"/>
        </w:rPr>
        <w:t xml:space="preserve">firstly, </w:t>
      </w:r>
      <w:r w:rsidR="007E2C6A" w:rsidRPr="00BB5C34">
        <w:rPr>
          <w:rFonts w:ascii="Times New Roman" w:hAnsi="Times New Roman" w:cs="Times New Roman"/>
          <w:sz w:val="24"/>
          <w:szCs w:val="24"/>
        </w:rPr>
        <w:t>that</w:t>
      </w:r>
      <w:r w:rsidR="007E2C6A">
        <w:rPr>
          <w:rFonts w:ascii="Times New Roman" w:hAnsi="Times New Roman" w:cs="Times New Roman"/>
          <w:sz w:val="24"/>
          <w:szCs w:val="24"/>
        </w:rPr>
        <w:t xml:space="preserve"> the tender documents were not a contract between the parties</w:t>
      </w:r>
      <w:r>
        <w:rPr>
          <w:rFonts w:ascii="Times New Roman" w:hAnsi="Times New Roman" w:cs="Times New Roman"/>
          <w:sz w:val="24"/>
          <w:szCs w:val="24"/>
        </w:rPr>
        <w:t xml:space="preserve">, and secondly that a written and signed contract was a pre-requisite for the relationship between </w:t>
      </w:r>
      <w:r w:rsidR="00275852">
        <w:rPr>
          <w:rFonts w:ascii="Times New Roman" w:hAnsi="Times New Roman" w:cs="Times New Roman"/>
          <w:sz w:val="24"/>
          <w:szCs w:val="24"/>
        </w:rPr>
        <w:t xml:space="preserve">the </w:t>
      </w:r>
      <w:r>
        <w:rPr>
          <w:rFonts w:ascii="Times New Roman" w:hAnsi="Times New Roman" w:cs="Times New Roman"/>
          <w:sz w:val="24"/>
          <w:szCs w:val="24"/>
        </w:rPr>
        <w:t xml:space="preserve">plaintiff and </w:t>
      </w:r>
      <w:r w:rsidR="00275852">
        <w:rPr>
          <w:rFonts w:ascii="Times New Roman" w:hAnsi="Times New Roman" w:cs="Times New Roman"/>
          <w:sz w:val="24"/>
          <w:szCs w:val="24"/>
        </w:rPr>
        <w:t xml:space="preserve">the </w:t>
      </w:r>
      <w:r>
        <w:rPr>
          <w:rFonts w:ascii="Times New Roman" w:hAnsi="Times New Roman" w:cs="Times New Roman"/>
          <w:sz w:val="24"/>
          <w:szCs w:val="24"/>
        </w:rPr>
        <w:t>defendant to create any duties and obligations.</w:t>
      </w:r>
    </w:p>
    <w:p w:rsidR="00C530D1" w:rsidRPr="002B6EC3" w:rsidRDefault="00C530D1" w:rsidP="00C53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Taken further, the law of contract under which </w:t>
      </w:r>
      <w:r w:rsidR="004A36C5">
        <w:rPr>
          <w:rFonts w:ascii="Times New Roman" w:hAnsi="Times New Roman" w:cs="Times New Roman"/>
          <w:sz w:val="24"/>
          <w:szCs w:val="24"/>
        </w:rPr>
        <w:t xml:space="preserve">the </w:t>
      </w:r>
      <w:r>
        <w:rPr>
          <w:rFonts w:ascii="Times New Roman" w:hAnsi="Times New Roman" w:cs="Times New Roman"/>
          <w:sz w:val="24"/>
          <w:szCs w:val="24"/>
        </w:rPr>
        <w:t xml:space="preserve">plaintiff’s cause is </w:t>
      </w:r>
      <w:r w:rsidR="00D33791">
        <w:rPr>
          <w:rFonts w:ascii="Times New Roman" w:hAnsi="Times New Roman" w:cs="Times New Roman"/>
          <w:sz w:val="24"/>
          <w:szCs w:val="24"/>
        </w:rPr>
        <w:t xml:space="preserve">claimed to be </w:t>
      </w:r>
      <w:r>
        <w:rPr>
          <w:rFonts w:ascii="Times New Roman" w:hAnsi="Times New Roman" w:cs="Times New Roman"/>
          <w:sz w:val="24"/>
          <w:szCs w:val="24"/>
        </w:rPr>
        <w:t>founded becomes untenable</w:t>
      </w:r>
      <w:r w:rsidRPr="002B6EC3">
        <w:rPr>
          <w:rFonts w:ascii="Times New Roman" w:hAnsi="Times New Roman" w:cs="Times New Roman"/>
          <w:sz w:val="24"/>
          <w:szCs w:val="24"/>
        </w:rPr>
        <w:t xml:space="preserve"> </w:t>
      </w:r>
      <w:r>
        <w:rPr>
          <w:rFonts w:ascii="Times New Roman" w:hAnsi="Times New Roman" w:cs="Times New Roman"/>
          <w:sz w:val="24"/>
          <w:szCs w:val="24"/>
        </w:rPr>
        <w:t xml:space="preserve">and leaves </w:t>
      </w:r>
      <w:r w:rsidR="004A36C5">
        <w:rPr>
          <w:rFonts w:ascii="Times New Roman" w:hAnsi="Times New Roman" w:cs="Times New Roman"/>
          <w:sz w:val="24"/>
          <w:szCs w:val="24"/>
        </w:rPr>
        <w:t xml:space="preserve">the </w:t>
      </w:r>
      <w:r>
        <w:rPr>
          <w:rFonts w:ascii="Times New Roman" w:hAnsi="Times New Roman" w:cs="Times New Roman"/>
          <w:sz w:val="24"/>
          <w:szCs w:val="24"/>
        </w:rPr>
        <w:t>plaintiff with no legal basis for its claim.</w:t>
      </w:r>
    </w:p>
    <w:p w:rsidR="007E2C6A" w:rsidRDefault="007A4536"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it is true that in certain circumstances a</w:t>
      </w:r>
      <w:r w:rsidR="00BB5C34">
        <w:rPr>
          <w:rFonts w:ascii="Times New Roman" w:hAnsi="Times New Roman" w:cs="Times New Roman"/>
          <w:sz w:val="24"/>
          <w:szCs w:val="24"/>
        </w:rPr>
        <w:t xml:space="preserve"> defective</w:t>
      </w:r>
      <w:r>
        <w:rPr>
          <w:rFonts w:ascii="Times New Roman" w:hAnsi="Times New Roman" w:cs="Times New Roman"/>
          <w:sz w:val="24"/>
          <w:szCs w:val="24"/>
        </w:rPr>
        <w:t xml:space="preserve"> summons can be cured by an appropriate amendment, </w:t>
      </w:r>
      <w:r w:rsidR="00BB5C34">
        <w:rPr>
          <w:rFonts w:ascii="Times New Roman" w:hAnsi="Times New Roman" w:cs="Times New Roman"/>
          <w:sz w:val="24"/>
          <w:szCs w:val="24"/>
        </w:rPr>
        <w:t>I note</w:t>
      </w:r>
      <w:r w:rsidR="007E2C6A">
        <w:rPr>
          <w:rFonts w:ascii="Times New Roman" w:hAnsi="Times New Roman" w:cs="Times New Roman"/>
          <w:sz w:val="24"/>
          <w:szCs w:val="24"/>
        </w:rPr>
        <w:t xml:space="preserve"> that these are challenges that go to the </w:t>
      </w:r>
      <w:r w:rsidR="00AF4C2B">
        <w:rPr>
          <w:rFonts w:ascii="Times New Roman" w:hAnsi="Times New Roman" w:cs="Times New Roman"/>
          <w:sz w:val="24"/>
          <w:szCs w:val="24"/>
        </w:rPr>
        <w:t>very</w:t>
      </w:r>
      <w:r w:rsidR="007E2C6A">
        <w:rPr>
          <w:rFonts w:ascii="Times New Roman" w:hAnsi="Times New Roman" w:cs="Times New Roman"/>
          <w:sz w:val="24"/>
          <w:szCs w:val="24"/>
        </w:rPr>
        <w:t xml:space="preserve"> foundation of </w:t>
      </w:r>
      <w:r w:rsidR="00275852">
        <w:rPr>
          <w:rFonts w:ascii="Times New Roman" w:hAnsi="Times New Roman" w:cs="Times New Roman"/>
          <w:sz w:val="24"/>
          <w:szCs w:val="24"/>
        </w:rPr>
        <w:t xml:space="preserve">the </w:t>
      </w:r>
      <w:r w:rsidR="007E2C6A">
        <w:rPr>
          <w:rFonts w:ascii="Times New Roman" w:hAnsi="Times New Roman" w:cs="Times New Roman"/>
          <w:sz w:val="24"/>
          <w:szCs w:val="24"/>
        </w:rPr>
        <w:t>plaintiff’s claim which cannot be cured by an</w:t>
      </w:r>
      <w:r w:rsidR="00BB5C34">
        <w:rPr>
          <w:rFonts w:ascii="Times New Roman" w:hAnsi="Times New Roman" w:cs="Times New Roman"/>
          <w:sz w:val="24"/>
          <w:szCs w:val="24"/>
        </w:rPr>
        <w:t>y</w:t>
      </w:r>
      <w:r w:rsidR="007E2C6A">
        <w:rPr>
          <w:rFonts w:ascii="Times New Roman" w:hAnsi="Times New Roman" w:cs="Times New Roman"/>
          <w:sz w:val="24"/>
          <w:szCs w:val="24"/>
        </w:rPr>
        <w:t xml:space="preserve"> amendment.</w:t>
      </w:r>
    </w:p>
    <w:p w:rsidR="007116AA" w:rsidRDefault="00D22809"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that the summons and declaration are defective is a question of law which can be raised at any time. See </w:t>
      </w:r>
      <w:r w:rsidRPr="00B6627B">
        <w:rPr>
          <w:rFonts w:ascii="Times New Roman" w:hAnsi="Times New Roman" w:cs="Times New Roman"/>
          <w:i/>
          <w:sz w:val="24"/>
          <w:szCs w:val="24"/>
        </w:rPr>
        <w:t xml:space="preserve">Muchakata </w:t>
      </w:r>
      <w:r w:rsidRPr="00EC7EF6">
        <w:rPr>
          <w:rFonts w:ascii="Times New Roman" w:hAnsi="Times New Roman" w:cs="Times New Roman"/>
          <w:sz w:val="24"/>
          <w:szCs w:val="24"/>
        </w:rPr>
        <w:t>v</w:t>
      </w:r>
      <w:r w:rsidRPr="00B6627B">
        <w:rPr>
          <w:rFonts w:ascii="Times New Roman" w:hAnsi="Times New Roman" w:cs="Times New Roman"/>
          <w:i/>
          <w:sz w:val="24"/>
          <w:szCs w:val="24"/>
        </w:rPr>
        <w:t xml:space="preserve"> Netherburn Mine </w:t>
      </w:r>
      <w:r w:rsidRPr="004A36C5">
        <w:rPr>
          <w:rFonts w:ascii="Times New Roman" w:hAnsi="Times New Roman" w:cs="Times New Roman"/>
          <w:sz w:val="24"/>
          <w:szCs w:val="24"/>
        </w:rPr>
        <w:t>1996 (1) ZLR 153(SC).</w:t>
      </w:r>
      <w:r>
        <w:rPr>
          <w:rFonts w:ascii="Times New Roman" w:hAnsi="Times New Roman" w:cs="Times New Roman"/>
          <w:i/>
          <w:sz w:val="24"/>
          <w:szCs w:val="24"/>
        </w:rPr>
        <w:t xml:space="preserve"> </w:t>
      </w:r>
      <w:r w:rsidR="009975AD">
        <w:rPr>
          <w:rFonts w:ascii="Times New Roman" w:hAnsi="Times New Roman" w:cs="Times New Roman"/>
          <w:sz w:val="24"/>
          <w:szCs w:val="24"/>
        </w:rPr>
        <w:t xml:space="preserve">I am not convinced that the fact that </w:t>
      </w:r>
      <w:r w:rsidR="00EC7EF6">
        <w:rPr>
          <w:rFonts w:ascii="Times New Roman" w:hAnsi="Times New Roman" w:cs="Times New Roman"/>
          <w:sz w:val="24"/>
          <w:szCs w:val="24"/>
        </w:rPr>
        <w:t xml:space="preserve">the </w:t>
      </w:r>
      <w:r w:rsidR="009975AD">
        <w:rPr>
          <w:rFonts w:ascii="Times New Roman" w:hAnsi="Times New Roman" w:cs="Times New Roman"/>
          <w:sz w:val="24"/>
          <w:szCs w:val="24"/>
        </w:rPr>
        <w:t>defendant pleaded to defective summons closes the door against it raising the issue at trial</w:t>
      </w:r>
      <w:r w:rsidR="00BB5C34">
        <w:rPr>
          <w:rFonts w:ascii="Times New Roman" w:hAnsi="Times New Roman" w:cs="Times New Roman"/>
          <w:sz w:val="24"/>
          <w:szCs w:val="24"/>
        </w:rPr>
        <w:t>. I say so</w:t>
      </w:r>
      <w:r w:rsidR="009975AD">
        <w:rPr>
          <w:rFonts w:ascii="Times New Roman" w:hAnsi="Times New Roman" w:cs="Times New Roman"/>
          <w:sz w:val="24"/>
          <w:szCs w:val="24"/>
        </w:rPr>
        <w:t xml:space="preserve"> because</w:t>
      </w:r>
      <w:r w:rsidR="00EC7EF6">
        <w:rPr>
          <w:rFonts w:ascii="Times New Roman" w:hAnsi="Times New Roman" w:cs="Times New Roman"/>
          <w:sz w:val="24"/>
          <w:szCs w:val="24"/>
        </w:rPr>
        <w:t xml:space="preserve"> the</w:t>
      </w:r>
      <w:r w:rsidR="009975AD">
        <w:rPr>
          <w:rFonts w:ascii="Times New Roman" w:hAnsi="Times New Roman" w:cs="Times New Roman"/>
          <w:sz w:val="24"/>
          <w:szCs w:val="24"/>
        </w:rPr>
        <w:t xml:space="preserve"> defendant did raise the issue by notice before it pleaded</w:t>
      </w:r>
      <w:r>
        <w:rPr>
          <w:rFonts w:ascii="Times New Roman" w:hAnsi="Times New Roman" w:cs="Times New Roman"/>
          <w:sz w:val="24"/>
          <w:szCs w:val="24"/>
        </w:rPr>
        <w:t>. Subsequently, it restated its complaint about the defects in the summons</w:t>
      </w:r>
      <w:r w:rsidR="009975AD">
        <w:rPr>
          <w:rFonts w:ascii="Times New Roman" w:hAnsi="Times New Roman" w:cs="Times New Roman"/>
          <w:sz w:val="24"/>
          <w:szCs w:val="24"/>
        </w:rPr>
        <w:t xml:space="preserve"> in its plea. </w:t>
      </w:r>
      <w:r w:rsidR="007129A5">
        <w:rPr>
          <w:rFonts w:ascii="Times New Roman" w:hAnsi="Times New Roman" w:cs="Times New Roman"/>
          <w:sz w:val="24"/>
          <w:szCs w:val="24"/>
        </w:rPr>
        <w:t>I believe that t</w:t>
      </w:r>
      <w:r w:rsidR="009975AD">
        <w:rPr>
          <w:rFonts w:ascii="Times New Roman" w:hAnsi="Times New Roman" w:cs="Times New Roman"/>
          <w:sz w:val="24"/>
          <w:szCs w:val="24"/>
        </w:rPr>
        <w:t xml:space="preserve">he case of </w:t>
      </w:r>
      <w:r w:rsidR="009975AD" w:rsidRPr="00B6627B">
        <w:rPr>
          <w:rFonts w:ascii="Times New Roman" w:hAnsi="Times New Roman" w:cs="Times New Roman"/>
          <w:i/>
          <w:sz w:val="24"/>
          <w:szCs w:val="24"/>
        </w:rPr>
        <w:t>Debshan</w:t>
      </w:r>
      <w:r w:rsidR="00EC7EF6">
        <w:rPr>
          <w:rFonts w:ascii="Times New Roman" w:hAnsi="Times New Roman" w:cs="Times New Roman"/>
          <w:i/>
          <w:sz w:val="24"/>
          <w:szCs w:val="24"/>
        </w:rPr>
        <w:t xml:space="preserve"> (</w:t>
      </w:r>
      <w:r w:rsidR="009975AD" w:rsidRPr="00B6627B">
        <w:rPr>
          <w:rFonts w:ascii="Times New Roman" w:hAnsi="Times New Roman" w:cs="Times New Roman"/>
          <w:i/>
          <w:sz w:val="24"/>
          <w:szCs w:val="24"/>
        </w:rPr>
        <w:t>supra</w:t>
      </w:r>
      <w:r w:rsidR="00EC7EF6">
        <w:rPr>
          <w:rFonts w:ascii="Times New Roman" w:hAnsi="Times New Roman" w:cs="Times New Roman"/>
          <w:i/>
          <w:sz w:val="24"/>
          <w:szCs w:val="24"/>
        </w:rPr>
        <w:t>)</w:t>
      </w:r>
      <w:r w:rsidR="009975AD">
        <w:rPr>
          <w:rFonts w:ascii="Times New Roman" w:hAnsi="Times New Roman" w:cs="Times New Roman"/>
          <w:i/>
          <w:sz w:val="24"/>
          <w:szCs w:val="24"/>
        </w:rPr>
        <w:t>,</w:t>
      </w:r>
      <w:r w:rsidR="009975AD" w:rsidRPr="009975AD">
        <w:rPr>
          <w:rFonts w:ascii="Times New Roman" w:hAnsi="Times New Roman" w:cs="Times New Roman"/>
          <w:sz w:val="24"/>
          <w:szCs w:val="24"/>
        </w:rPr>
        <w:t xml:space="preserve"> </w:t>
      </w:r>
      <w:r w:rsidR="00BB5C34">
        <w:rPr>
          <w:rFonts w:ascii="Times New Roman" w:hAnsi="Times New Roman" w:cs="Times New Roman"/>
          <w:sz w:val="24"/>
          <w:szCs w:val="24"/>
        </w:rPr>
        <w:t xml:space="preserve">is </w:t>
      </w:r>
      <w:r w:rsidR="009975AD" w:rsidRPr="009975AD">
        <w:rPr>
          <w:rFonts w:ascii="Times New Roman" w:hAnsi="Times New Roman" w:cs="Times New Roman"/>
          <w:sz w:val="24"/>
          <w:szCs w:val="24"/>
        </w:rPr>
        <w:t>distinguishable. In that case no complaint was raised at all with regards to the defects in the summons and declaration until the trial date.</w:t>
      </w:r>
    </w:p>
    <w:p w:rsidR="00546BBF" w:rsidRDefault="004D4670"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am I convinced by the argument that evidence should be allowed to be led to cure the defect in the summons and declaration. I believe that the case of </w:t>
      </w:r>
      <w:r w:rsidRPr="00B6627B">
        <w:rPr>
          <w:rFonts w:ascii="Times New Roman" w:hAnsi="Times New Roman" w:cs="Times New Roman"/>
          <w:i/>
          <w:sz w:val="24"/>
          <w:szCs w:val="24"/>
        </w:rPr>
        <w:t xml:space="preserve">Mnangagwa </w:t>
      </w:r>
      <w:r w:rsidR="00C37D6C">
        <w:rPr>
          <w:rFonts w:ascii="Times New Roman" w:hAnsi="Times New Roman" w:cs="Times New Roman"/>
          <w:i/>
          <w:sz w:val="24"/>
          <w:szCs w:val="24"/>
        </w:rPr>
        <w:t>(</w:t>
      </w:r>
      <w:r w:rsidRPr="00B6627B">
        <w:rPr>
          <w:rFonts w:ascii="Times New Roman" w:hAnsi="Times New Roman" w:cs="Times New Roman"/>
          <w:i/>
          <w:sz w:val="24"/>
          <w:szCs w:val="24"/>
        </w:rPr>
        <w:t>sup</w:t>
      </w:r>
      <w:r w:rsidRPr="004D4670">
        <w:rPr>
          <w:rFonts w:ascii="Times New Roman" w:hAnsi="Times New Roman" w:cs="Times New Roman"/>
          <w:i/>
          <w:sz w:val="24"/>
          <w:szCs w:val="24"/>
        </w:rPr>
        <w:t>ra</w:t>
      </w:r>
      <w:r w:rsidR="00C37D6C">
        <w:rPr>
          <w:rFonts w:ascii="Times New Roman" w:hAnsi="Times New Roman" w:cs="Times New Roman"/>
          <w:i/>
          <w:sz w:val="24"/>
          <w:szCs w:val="24"/>
        </w:rPr>
        <w:t>)</w:t>
      </w:r>
      <w:r>
        <w:rPr>
          <w:rFonts w:ascii="Times New Roman" w:hAnsi="Times New Roman" w:cs="Times New Roman"/>
          <w:sz w:val="24"/>
          <w:szCs w:val="24"/>
        </w:rPr>
        <w:t xml:space="preserve"> has been incorrectly cited as authority for this assertion, given the circumstances of this case. In that case, the summons disclosed a cause of action, </w:t>
      </w:r>
      <w:r w:rsidRPr="004D4670">
        <w:rPr>
          <w:rFonts w:ascii="Times New Roman" w:hAnsi="Times New Roman" w:cs="Times New Roman"/>
          <w:i/>
          <w:sz w:val="24"/>
          <w:szCs w:val="24"/>
        </w:rPr>
        <w:t>viz</w:t>
      </w:r>
      <w:r>
        <w:rPr>
          <w:rFonts w:ascii="Times New Roman" w:hAnsi="Times New Roman" w:cs="Times New Roman"/>
          <w:sz w:val="24"/>
          <w:szCs w:val="24"/>
        </w:rPr>
        <w:t xml:space="preserve">; damages for defamation in the amount of USD$1 million; and so did the declaration. The question at issue was whether on </w:t>
      </w:r>
      <w:r>
        <w:rPr>
          <w:rFonts w:ascii="Times New Roman" w:hAnsi="Times New Roman" w:cs="Times New Roman"/>
          <w:sz w:val="24"/>
          <w:szCs w:val="24"/>
        </w:rPr>
        <w:lastRenderedPageBreak/>
        <w:t>the face of it, a reasonable person of normal intelligence and with knowledge of the circumstances could or might regard the statement as defamatory. Evidence would then be required to be led to determine whether a reasonable person would regard the statement as defamatory.</w:t>
      </w:r>
      <w:r w:rsidR="00546BBF">
        <w:rPr>
          <w:rFonts w:ascii="Times New Roman" w:hAnsi="Times New Roman" w:cs="Times New Roman"/>
          <w:sz w:val="24"/>
          <w:szCs w:val="24"/>
        </w:rPr>
        <w:t xml:space="preserve"> </w:t>
      </w:r>
    </w:p>
    <w:p w:rsidR="007129A5" w:rsidRDefault="007129A5"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I agree that technical application of the rules should be avoided to ensure substantive resolution of disputes, I am also of the view that rules are meant to be followed to guide proper dispensation of justice and speedy resolution o</w:t>
      </w:r>
      <w:r w:rsidR="00732A1E">
        <w:rPr>
          <w:rFonts w:ascii="Times New Roman" w:hAnsi="Times New Roman" w:cs="Times New Roman"/>
          <w:sz w:val="24"/>
          <w:szCs w:val="24"/>
        </w:rPr>
        <w:t xml:space="preserve">f matters. To allow parties to willy nilly flout the rules would lead to chaotic administration of justice. A balance must be struck between adherence to the rules and effective resolution of matters. And where legal practitioners are, in the exercise of their expertise, responsible for drafting processes, then a higher standard of compliance with the rules </w:t>
      </w:r>
      <w:r w:rsidR="00AF4C2B">
        <w:rPr>
          <w:rFonts w:ascii="Times New Roman" w:hAnsi="Times New Roman" w:cs="Times New Roman"/>
          <w:sz w:val="24"/>
          <w:szCs w:val="24"/>
        </w:rPr>
        <w:t xml:space="preserve">should be </w:t>
      </w:r>
      <w:r w:rsidR="00732A1E">
        <w:rPr>
          <w:rFonts w:ascii="Times New Roman" w:hAnsi="Times New Roman" w:cs="Times New Roman"/>
          <w:sz w:val="24"/>
          <w:szCs w:val="24"/>
        </w:rPr>
        <w:t xml:space="preserve">expected. </w:t>
      </w:r>
    </w:p>
    <w:p w:rsidR="00BB5C34" w:rsidRDefault="00D33791"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732A1E">
        <w:rPr>
          <w:rFonts w:ascii="Times New Roman" w:hAnsi="Times New Roman" w:cs="Times New Roman"/>
          <w:sz w:val="24"/>
          <w:szCs w:val="24"/>
        </w:rPr>
        <w:t xml:space="preserve">hile I am not impressed with </w:t>
      </w:r>
      <w:r w:rsidR="00546BBF">
        <w:rPr>
          <w:rFonts w:ascii="Times New Roman" w:hAnsi="Times New Roman" w:cs="Times New Roman"/>
          <w:sz w:val="24"/>
          <w:szCs w:val="24"/>
        </w:rPr>
        <w:t xml:space="preserve">the </w:t>
      </w:r>
      <w:r w:rsidR="00732A1E">
        <w:rPr>
          <w:rFonts w:ascii="Times New Roman" w:hAnsi="Times New Roman" w:cs="Times New Roman"/>
          <w:sz w:val="24"/>
          <w:szCs w:val="24"/>
        </w:rPr>
        <w:t>standard of drafting of the declaration in this c</w:t>
      </w:r>
      <w:r>
        <w:rPr>
          <w:rFonts w:ascii="Times New Roman" w:hAnsi="Times New Roman" w:cs="Times New Roman"/>
          <w:sz w:val="24"/>
          <w:szCs w:val="24"/>
        </w:rPr>
        <w:t>ase, I would not have been prepared to rule</w:t>
      </w:r>
      <w:r w:rsidR="00732A1E">
        <w:rPr>
          <w:rFonts w:ascii="Times New Roman" w:hAnsi="Times New Roman" w:cs="Times New Roman"/>
          <w:sz w:val="24"/>
          <w:szCs w:val="24"/>
        </w:rPr>
        <w:t xml:space="preserve"> that the </w:t>
      </w:r>
      <w:r w:rsidR="00BB5C34">
        <w:rPr>
          <w:rFonts w:ascii="Times New Roman" w:hAnsi="Times New Roman" w:cs="Times New Roman"/>
          <w:sz w:val="24"/>
          <w:szCs w:val="24"/>
        </w:rPr>
        <w:t>declaration</w:t>
      </w:r>
      <w:r w:rsidR="00732A1E">
        <w:rPr>
          <w:rFonts w:ascii="Times New Roman" w:hAnsi="Times New Roman" w:cs="Times New Roman"/>
          <w:sz w:val="24"/>
          <w:szCs w:val="24"/>
        </w:rPr>
        <w:t xml:space="preserve"> was</w:t>
      </w:r>
      <w:r w:rsidR="00BB5C34">
        <w:rPr>
          <w:rFonts w:ascii="Times New Roman" w:hAnsi="Times New Roman" w:cs="Times New Roman"/>
          <w:sz w:val="24"/>
          <w:szCs w:val="24"/>
        </w:rPr>
        <w:t>, on the face of it,</w:t>
      </w:r>
      <w:r w:rsidR="00732A1E">
        <w:rPr>
          <w:rFonts w:ascii="Times New Roman" w:hAnsi="Times New Roman" w:cs="Times New Roman"/>
          <w:sz w:val="24"/>
          <w:szCs w:val="24"/>
        </w:rPr>
        <w:t xml:space="preserve"> fatally defective</w:t>
      </w:r>
      <w:r>
        <w:rPr>
          <w:rFonts w:ascii="Times New Roman" w:hAnsi="Times New Roman" w:cs="Times New Roman"/>
          <w:sz w:val="24"/>
          <w:szCs w:val="24"/>
        </w:rPr>
        <w:t xml:space="preserve"> as all the elements (the nature, extent and grounds of cause of action and relief sought) are evident</w:t>
      </w:r>
      <w:r w:rsidR="00732A1E">
        <w:rPr>
          <w:rFonts w:ascii="Times New Roman" w:hAnsi="Times New Roman" w:cs="Times New Roman"/>
          <w:sz w:val="24"/>
          <w:szCs w:val="24"/>
        </w:rPr>
        <w:t>.</w:t>
      </w:r>
      <w:r w:rsidR="00BB5C34">
        <w:rPr>
          <w:rFonts w:ascii="Times New Roman" w:hAnsi="Times New Roman" w:cs="Times New Roman"/>
          <w:sz w:val="24"/>
          <w:szCs w:val="24"/>
        </w:rPr>
        <w:t xml:space="preserve"> However, since there was no brokerage agreement between the parties as required by the tender, </w:t>
      </w:r>
      <w:r w:rsidR="00C37D6C">
        <w:rPr>
          <w:rFonts w:ascii="Times New Roman" w:hAnsi="Times New Roman" w:cs="Times New Roman"/>
          <w:sz w:val="24"/>
          <w:szCs w:val="24"/>
        </w:rPr>
        <w:t xml:space="preserve">the </w:t>
      </w:r>
      <w:r w:rsidR="00BB5C34">
        <w:rPr>
          <w:rFonts w:ascii="Times New Roman" w:hAnsi="Times New Roman" w:cs="Times New Roman"/>
          <w:sz w:val="24"/>
          <w:szCs w:val="24"/>
        </w:rPr>
        <w:t>plaintiff’s claim has no legal basis to stand on</w:t>
      </w:r>
      <w:r>
        <w:rPr>
          <w:rFonts w:ascii="Times New Roman" w:hAnsi="Times New Roman" w:cs="Times New Roman"/>
          <w:sz w:val="24"/>
          <w:szCs w:val="24"/>
        </w:rPr>
        <w:t>, as the requisite branch of law (contract law) is in my view not applicable</w:t>
      </w:r>
      <w:r w:rsidR="00BB5C34">
        <w:rPr>
          <w:rFonts w:ascii="Times New Roman" w:hAnsi="Times New Roman" w:cs="Times New Roman"/>
          <w:sz w:val="24"/>
          <w:szCs w:val="24"/>
        </w:rPr>
        <w:t>.</w:t>
      </w:r>
    </w:p>
    <w:p w:rsidR="007129A5" w:rsidRDefault="00BB5C34" w:rsidP="007116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C1EE5" w:rsidRPr="00335FFE" w:rsidRDefault="001C1EE5" w:rsidP="001C1EE5">
      <w:pPr>
        <w:spacing w:after="0" w:line="360" w:lineRule="auto"/>
        <w:jc w:val="both"/>
        <w:rPr>
          <w:rFonts w:ascii="Times New Roman" w:hAnsi="Times New Roman" w:cs="Times New Roman"/>
          <w:b/>
          <w:sz w:val="24"/>
          <w:szCs w:val="24"/>
        </w:rPr>
      </w:pPr>
      <w:r w:rsidRPr="00335FFE">
        <w:rPr>
          <w:rFonts w:ascii="Times New Roman" w:hAnsi="Times New Roman" w:cs="Times New Roman"/>
          <w:b/>
          <w:sz w:val="24"/>
          <w:szCs w:val="24"/>
        </w:rPr>
        <w:t xml:space="preserve">WHETHER, </w:t>
      </w:r>
      <w:r w:rsidR="003F49D7" w:rsidRPr="00335FFE">
        <w:rPr>
          <w:rFonts w:ascii="Times New Roman" w:hAnsi="Times New Roman" w:cs="Times New Roman"/>
          <w:b/>
          <w:sz w:val="24"/>
          <w:szCs w:val="24"/>
        </w:rPr>
        <w:t>THE SUMMONS AND DECLARATION DISCLOSE A CAUSE OF ACTION AGAINST THE DEFENDANT,</w:t>
      </w:r>
      <w:r w:rsidR="00335FFE">
        <w:rPr>
          <w:rFonts w:ascii="Times New Roman" w:hAnsi="Times New Roman" w:cs="Times New Roman"/>
          <w:b/>
          <w:sz w:val="24"/>
          <w:szCs w:val="24"/>
        </w:rPr>
        <w:t xml:space="preserve"> A BROKER</w:t>
      </w:r>
    </w:p>
    <w:p w:rsidR="00E643BA" w:rsidRDefault="00D91129" w:rsidP="00335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43C1">
        <w:rPr>
          <w:rFonts w:ascii="Times New Roman" w:hAnsi="Times New Roman" w:cs="Times New Roman"/>
          <w:sz w:val="24"/>
          <w:szCs w:val="24"/>
        </w:rPr>
        <w:t xml:space="preserve">A summary of the </w:t>
      </w:r>
      <w:r w:rsidR="00C37D6C">
        <w:rPr>
          <w:rFonts w:ascii="Times New Roman" w:hAnsi="Times New Roman" w:cs="Times New Roman"/>
          <w:sz w:val="24"/>
          <w:szCs w:val="24"/>
        </w:rPr>
        <w:t>d</w:t>
      </w:r>
      <w:r>
        <w:rPr>
          <w:rFonts w:ascii="Times New Roman" w:hAnsi="Times New Roman" w:cs="Times New Roman"/>
          <w:sz w:val="24"/>
          <w:szCs w:val="24"/>
        </w:rPr>
        <w:t>efendant</w:t>
      </w:r>
      <w:r w:rsidR="00D743C1">
        <w:rPr>
          <w:rFonts w:ascii="Times New Roman" w:hAnsi="Times New Roman" w:cs="Times New Roman"/>
          <w:sz w:val="24"/>
          <w:szCs w:val="24"/>
        </w:rPr>
        <w:t>’s submissions on this score is</w:t>
      </w:r>
      <w:r>
        <w:rPr>
          <w:rFonts w:ascii="Times New Roman" w:hAnsi="Times New Roman" w:cs="Times New Roman"/>
          <w:sz w:val="24"/>
          <w:szCs w:val="24"/>
        </w:rPr>
        <w:t xml:space="preserve"> that, as a broker, it had the role of facilitating agreement between</w:t>
      </w:r>
      <w:r w:rsidR="00C37D6C">
        <w:rPr>
          <w:rFonts w:ascii="Times New Roman" w:hAnsi="Times New Roman" w:cs="Times New Roman"/>
          <w:sz w:val="24"/>
          <w:szCs w:val="24"/>
        </w:rPr>
        <w:t xml:space="preserve"> the</w:t>
      </w:r>
      <w:r>
        <w:rPr>
          <w:rFonts w:ascii="Times New Roman" w:hAnsi="Times New Roman" w:cs="Times New Roman"/>
          <w:sz w:val="24"/>
          <w:szCs w:val="24"/>
        </w:rPr>
        <w:t xml:space="preserve"> plaintiff and an insurer to assume the insurance risk put to tender. And at the end of the day, the insurer and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plaintiff had to be </w:t>
      </w:r>
      <w:r w:rsidRPr="00D91129">
        <w:rPr>
          <w:rFonts w:ascii="Times New Roman" w:hAnsi="Times New Roman" w:cs="Times New Roman"/>
          <w:i/>
          <w:sz w:val="24"/>
          <w:szCs w:val="24"/>
        </w:rPr>
        <w:t>ad idem</w:t>
      </w:r>
      <w:r>
        <w:rPr>
          <w:rFonts w:ascii="Times New Roman" w:hAnsi="Times New Roman" w:cs="Times New Roman"/>
          <w:i/>
          <w:sz w:val="24"/>
          <w:szCs w:val="24"/>
        </w:rPr>
        <w:t xml:space="preserve"> </w:t>
      </w:r>
      <w:r>
        <w:rPr>
          <w:rFonts w:ascii="Times New Roman" w:hAnsi="Times New Roman" w:cs="Times New Roman"/>
          <w:sz w:val="24"/>
          <w:szCs w:val="24"/>
        </w:rPr>
        <w:t xml:space="preserve">in order to enter into the second contract envisaged in the proforma to the tender documents </w:t>
      </w:r>
      <w:r w:rsidR="00C37D6C">
        <w:rPr>
          <w:rFonts w:ascii="Times New Roman" w:hAnsi="Times New Roman" w:cs="Times New Roman"/>
          <w:sz w:val="24"/>
          <w:szCs w:val="24"/>
        </w:rPr>
        <w:t>(See p</w:t>
      </w:r>
      <w:r w:rsidR="00BB5C34">
        <w:rPr>
          <w:rFonts w:ascii="Times New Roman" w:hAnsi="Times New Roman" w:cs="Times New Roman"/>
          <w:sz w:val="24"/>
          <w:szCs w:val="24"/>
        </w:rPr>
        <w:t xml:space="preserve"> 114 of</w:t>
      </w:r>
      <w:r w:rsidR="00C37D6C">
        <w:rPr>
          <w:rFonts w:ascii="Times New Roman" w:hAnsi="Times New Roman" w:cs="Times New Roman"/>
          <w:sz w:val="24"/>
          <w:szCs w:val="24"/>
        </w:rPr>
        <w:t xml:space="preserve"> the</w:t>
      </w:r>
      <w:r w:rsidR="00BB5C34">
        <w:rPr>
          <w:rFonts w:ascii="Times New Roman" w:hAnsi="Times New Roman" w:cs="Times New Roman"/>
          <w:sz w:val="24"/>
          <w:szCs w:val="24"/>
        </w:rPr>
        <w:t xml:space="preserve"> plaintiff’s bundle)</w:t>
      </w:r>
      <w:r>
        <w:rPr>
          <w:rFonts w:ascii="Times New Roman" w:hAnsi="Times New Roman" w:cs="Times New Roman"/>
          <w:sz w:val="24"/>
          <w:szCs w:val="24"/>
        </w:rPr>
        <w:t>.</w:t>
      </w:r>
      <w:r w:rsidR="00D743C1">
        <w:rPr>
          <w:rFonts w:ascii="Times New Roman" w:hAnsi="Times New Roman" w:cs="Times New Roman"/>
          <w:sz w:val="24"/>
          <w:szCs w:val="24"/>
        </w:rPr>
        <w:t xml:space="preserve"> Without such agreement, defendant argued that, as an agent, there could therefore be no cause of action against it, as at law it is the insurer and insured who contract with each other to secure a risk.</w:t>
      </w:r>
    </w:p>
    <w:p w:rsidR="00495AB8" w:rsidRDefault="00495AB8" w:rsidP="001C1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w:t>
      </w:r>
      <w:r w:rsidR="00C37D6C">
        <w:rPr>
          <w:rFonts w:ascii="Times New Roman" w:hAnsi="Times New Roman" w:cs="Times New Roman"/>
          <w:sz w:val="24"/>
          <w:szCs w:val="24"/>
        </w:rPr>
        <w:t xml:space="preserve">the </w:t>
      </w:r>
      <w:r w:rsidR="00F847FC">
        <w:rPr>
          <w:rFonts w:ascii="Times New Roman" w:hAnsi="Times New Roman" w:cs="Times New Roman"/>
          <w:sz w:val="24"/>
          <w:szCs w:val="24"/>
        </w:rPr>
        <w:t>plaintiff‘s</w:t>
      </w:r>
      <w:r>
        <w:rPr>
          <w:rFonts w:ascii="Times New Roman" w:hAnsi="Times New Roman" w:cs="Times New Roman"/>
          <w:sz w:val="24"/>
          <w:szCs w:val="24"/>
        </w:rPr>
        <w:t xml:space="preserve"> argument suggests that defendant ought to have found an insurer who would meet its risk on its terms as outlined in the tender documents. Failure to do so amounted to a breach of its duty which made it liable to indemnify </w:t>
      </w:r>
      <w:r w:rsidR="00C37D6C">
        <w:rPr>
          <w:rFonts w:ascii="Times New Roman" w:hAnsi="Times New Roman" w:cs="Times New Roman"/>
          <w:sz w:val="24"/>
          <w:szCs w:val="24"/>
        </w:rPr>
        <w:t xml:space="preserve">the </w:t>
      </w:r>
      <w:r>
        <w:rPr>
          <w:rFonts w:ascii="Times New Roman" w:hAnsi="Times New Roman" w:cs="Times New Roman"/>
          <w:sz w:val="24"/>
          <w:szCs w:val="24"/>
        </w:rPr>
        <w:t>plaintiff for the insurance exposure.</w:t>
      </w:r>
    </w:p>
    <w:p w:rsidR="00E643BA" w:rsidRDefault="00495AB8" w:rsidP="001C1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643BA">
        <w:rPr>
          <w:rFonts w:ascii="Times New Roman" w:hAnsi="Times New Roman" w:cs="Times New Roman"/>
          <w:sz w:val="24"/>
          <w:szCs w:val="24"/>
        </w:rPr>
        <w:t>A succession of cases culminating in</w:t>
      </w:r>
      <w:r w:rsidR="00E643BA" w:rsidRPr="00F847FC">
        <w:rPr>
          <w:rFonts w:ascii="Times New Roman" w:hAnsi="Times New Roman" w:cs="Times New Roman"/>
          <w:b/>
          <w:sz w:val="24"/>
          <w:szCs w:val="24"/>
        </w:rPr>
        <w:t xml:space="preserve"> </w:t>
      </w:r>
      <w:r w:rsidR="00E643BA" w:rsidRPr="00B6627B">
        <w:rPr>
          <w:rFonts w:ascii="Times New Roman" w:hAnsi="Times New Roman" w:cs="Times New Roman"/>
          <w:i/>
          <w:sz w:val="24"/>
          <w:szCs w:val="24"/>
        </w:rPr>
        <w:t xml:space="preserve">Dube </w:t>
      </w:r>
      <w:r w:rsidR="00E643BA" w:rsidRPr="00C37D6C">
        <w:rPr>
          <w:rFonts w:ascii="Times New Roman" w:hAnsi="Times New Roman" w:cs="Times New Roman"/>
          <w:sz w:val="24"/>
          <w:szCs w:val="24"/>
        </w:rPr>
        <w:t>v</w:t>
      </w:r>
      <w:r w:rsidR="00E643BA" w:rsidRPr="00B6627B">
        <w:rPr>
          <w:rFonts w:ascii="Times New Roman" w:hAnsi="Times New Roman" w:cs="Times New Roman"/>
          <w:i/>
          <w:sz w:val="24"/>
          <w:szCs w:val="24"/>
        </w:rPr>
        <w:t xml:space="preserve"> Bahana 1998 (2) ZLR 92 (H)</w:t>
      </w:r>
      <w:r w:rsidR="00F847FC">
        <w:rPr>
          <w:rFonts w:ascii="Times New Roman" w:hAnsi="Times New Roman" w:cs="Times New Roman"/>
          <w:b/>
          <w:sz w:val="24"/>
          <w:szCs w:val="24"/>
        </w:rPr>
        <w:t xml:space="preserve"> </w:t>
      </w:r>
      <w:r w:rsidR="00F847FC" w:rsidRPr="00F847FC">
        <w:rPr>
          <w:rFonts w:ascii="Times New Roman" w:hAnsi="Times New Roman" w:cs="Times New Roman"/>
          <w:sz w:val="24"/>
          <w:szCs w:val="24"/>
        </w:rPr>
        <w:t>have</w:t>
      </w:r>
      <w:r w:rsidR="00E643BA">
        <w:rPr>
          <w:rFonts w:ascii="Times New Roman" w:hAnsi="Times New Roman" w:cs="Times New Roman"/>
          <w:sz w:val="24"/>
          <w:szCs w:val="24"/>
        </w:rPr>
        <w:t xml:space="preserve"> quoted with approval</w:t>
      </w:r>
      <w:r w:rsidR="00F847FC">
        <w:rPr>
          <w:rFonts w:ascii="Times New Roman" w:hAnsi="Times New Roman" w:cs="Times New Roman"/>
          <w:sz w:val="24"/>
          <w:szCs w:val="24"/>
        </w:rPr>
        <w:t>,</w:t>
      </w:r>
      <w:r w:rsidR="00F847FC" w:rsidRPr="00B6627B">
        <w:rPr>
          <w:rFonts w:ascii="Times New Roman" w:hAnsi="Times New Roman" w:cs="Times New Roman"/>
          <w:b/>
          <w:i/>
          <w:sz w:val="24"/>
          <w:szCs w:val="24"/>
        </w:rPr>
        <w:t xml:space="preserve"> </w:t>
      </w:r>
      <w:r w:rsidR="00E643BA" w:rsidRPr="00E32169">
        <w:rPr>
          <w:rFonts w:ascii="Times New Roman" w:hAnsi="Times New Roman" w:cs="Times New Roman"/>
          <w:i/>
          <w:sz w:val="24"/>
          <w:szCs w:val="24"/>
        </w:rPr>
        <w:t xml:space="preserve">Read </w:t>
      </w:r>
      <w:r w:rsidR="00E643BA" w:rsidRPr="00E32169">
        <w:rPr>
          <w:rFonts w:ascii="Times New Roman" w:hAnsi="Times New Roman" w:cs="Times New Roman"/>
          <w:sz w:val="24"/>
          <w:szCs w:val="24"/>
        </w:rPr>
        <w:t>v</w:t>
      </w:r>
      <w:r w:rsidR="00E643BA" w:rsidRPr="00E32169">
        <w:rPr>
          <w:rFonts w:ascii="Times New Roman" w:hAnsi="Times New Roman" w:cs="Times New Roman"/>
          <w:i/>
          <w:sz w:val="24"/>
          <w:szCs w:val="24"/>
        </w:rPr>
        <w:t xml:space="preserve"> Brown </w:t>
      </w:r>
      <w:r w:rsidR="00E643BA" w:rsidRPr="00E32169">
        <w:rPr>
          <w:rFonts w:ascii="Times New Roman" w:hAnsi="Times New Roman" w:cs="Times New Roman"/>
          <w:sz w:val="24"/>
          <w:szCs w:val="24"/>
        </w:rPr>
        <w:t>(1888) 22QB</w:t>
      </w:r>
      <w:r w:rsidR="00F847FC" w:rsidRPr="00E32169">
        <w:rPr>
          <w:rFonts w:ascii="Times New Roman" w:hAnsi="Times New Roman" w:cs="Times New Roman"/>
          <w:sz w:val="24"/>
          <w:szCs w:val="24"/>
        </w:rPr>
        <w:t xml:space="preserve"> 131</w:t>
      </w:r>
      <w:r w:rsidR="00F847FC">
        <w:rPr>
          <w:rFonts w:ascii="Times New Roman" w:hAnsi="Times New Roman" w:cs="Times New Roman"/>
          <w:sz w:val="24"/>
          <w:szCs w:val="24"/>
        </w:rPr>
        <w:t xml:space="preserve"> where Lord Esther MRs stated </w:t>
      </w:r>
      <w:r w:rsidR="00E643BA">
        <w:rPr>
          <w:rFonts w:ascii="Times New Roman" w:hAnsi="Times New Roman" w:cs="Times New Roman"/>
          <w:sz w:val="24"/>
          <w:szCs w:val="24"/>
        </w:rPr>
        <w:t xml:space="preserve">that a cause of action is </w:t>
      </w:r>
    </w:p>
    <w:p w:rsidR="00F847FC" w:rsidRDefault="00E643BA" w:rsidP="00C37D6C">
      <w:pPr>
        <w:spacing w:after="0" w:line="240" w:lineRule="auto"/>
        <w:ind w:left="720"/>
        <w:jc w:val="both"/>
        <w:rPr>
          <w:rFonts w:ascii="Times New Roman" w:hAnsi="Times New Roman" w:cs="Times New Roman"/>
        </w:rPr>
      </w:pPr>
      <w:r w:rsidRPr="00C37D6C">
        <w:rPr>
          <w:rFonts w:ascii="Times New Roman" w:hAnsi="Times New Roman" w:cs="Times New Roman"/>
        </w:rPr>
        <w:t>“every fact which it would be necessary for the plaintiff to prove if traversed in order to support his right to the judgment of the Court”</w:t>
      </w:r>
      <w:r w:rsidR="00F847FC" w:rsidRPr="00C37D6C">
        <w:rPr>
          <w:rFonts w:ascii="Times New Roman" w:hAnsi="Times New Roman" w:cs="Times New Roman"/>
        </w:rPr>
        <w:t>.</w:t>
      </w:r>
    </w:p>
    <w:p w:rsidR="00C37D6C" w:rsidRPr="00C37D6C" w:rsidRDefault="00C37D6C" w:rsidP="00C37D6C">
      <w:pPr>
        <w:spacing w:after="0" w:line="240" w:lineRule="auto"/>
        <w:ind w:left="720"/>
        <w:jc w:val="both"/>
        <w:rPr>
          <w:rFonts w:ascii="Times New Roman" w:hAnsi="Times New Roman" w:cs="Times New Roman"/>
        </w:rPr>
      </w:pPr>
    </w:p>
    <w:p w:rsidR="00F847FC" w:rsidRDefault="00F847FC" w:rsidP="00F847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Lord Fry stated the opposite of that in the same case at p132-133 when he said that a cause of action is </w:t>
      </w:r>
    </w:p>
    <w:p w:rsidR="00172D53" w:rsidRDefault="00F847FC" w:rsidP="00F847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“everything which if not proved gives the defendant an immediate right to judgment”.</w:t>
      </w:r>
    </w:p>
    <w:p w:rsidR="00F847FC" w:rsidRPr="00C61C76" w:rsidRDefault="00F847FC" w:rsidP="00F847F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Therefore a cause of action is a factual situation the existence of which entitles one person to obtain from the Court a remedy against another person (See </w:t>
      </w:r>
      <w:r w:rsidRPr="00C61C76">
        <w:rPr>
          <w:rFonts w:ascii="Times New Roman" w:hAnsi="Times New Roman" w:cs="Times New Roman"/>
          <w:i/>
          <w:sz w:val="24"/>
          <w:szCs w:val="24"/>
        </w:rPr>
        <w:t xml:space="preserve">Letang </w:t>
      </w:r>
      <w:r w:rsidRPr="00C37D6C">
        <w:rPr>
          <w:rFonts w:ascii="Times New Roman" w:hAnsi="Times New Roman" w:cs="Times New Roman"/>
          <w:sz w:val="24"/>
          <w:szCs w:val="24"/>
        </w:rPr>
        <w:t>v</w:t>
      </w:r>
      <w:r w:rsidRPr="00C61C76">
        <w:rPr>
          <w:rFonts w:ascii="Times New Roman" w:hAnsi="Times New Roman" w:cs="Times New Roman"/>
          <w:i/>
          <w:sz w:val="24"/>
          <w:szCs w:val="24"/>
        </w:rPr>
        <w:t xml:space="preserve"> Cooper </w:t>
      </w:r>
      <w:r w:rsidRPr="00172D53">
        <w:rPr>
          <w:rFonts w:ascii="Times New Roman" w:hAnsi="Times New Roman" w:cs="Times New Roman"/>
          <w:sz w:val="24"/>
          <w:szCs w:val="24"/>
        </w:rPr>
        <w:t>[1965] 1QB 232 at 2422-3</w:t>
      </w:r>
      <w:r w:rsidR="00C61C76" w:rsidRPr="00172D53">
        <w:rPr>
          <w:rFonts w:ascii="Times New Roman" w:hAnsi="Times New Roman" w:cs="Times New Roman"/>
          <w:sz w:val="24"/>
          <w:szCs w:val="24"/>
        </w:rPr>
        <w:t>)</w:t>
      </w:r>
      <w:r w:rsidRPr="00172D53">
        <w:rPr>
          <w:rFonts w:ascii="Times New Roman" w:hAnsi="Times New Roman" w:cs="Times New Roman"/>
          <w:sz w:val="24"/>
          <w:szCs w:val="24"/>
        </w:rPr>
        <w:t>.</w:t>
      </w:r>
    </w:p>
    <w:p w:rsidR="00700E83" w:rsidRDefault="00700E83" w:rsidP="00F847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it is trite that an insurance broker does not provide insurance cover as it is not an insurer.</w:t>
      </w:r>
    </w:p>
    <w:p w:rsidR="00272D06" w:rsidRDefault="00700E83" w:rsidP="00700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i</w:t>
      </w:r>
      <w:r w:rsidR="00272D06">
        <w:rPr>
          <w:rFonts w:ascii="Times New Roman" w:hAnsi="Times New Roman" w:cs="Times New Roman"/>
          <w:sz w:val="24"/>
          <w:szCs w:val="24"/>
        </w:rPr>
        <w:t>n the instant case, in order to succ</w:t>
      </w:r>
      <w:r w:rsidR="0077188A">
        <w:rPr>
          <w:rFonts w:ascii="Times New Roman" w:hAnsi="Times New Roman" w:cs="Times New Roman"/>
          <w:sz w:val="24"/>
          <w:szCs w:val="24"/>
        </w:rPr>
        <w:t xml:space="preserve">eed in its claim, </w:t>
      </w:r>
      <w:r w:rsidR="00C37D6C">
        <w:rPr>
          <w:rFonts w:ascii="Times New Roman" w:hAnsi="Times New Roman" w:cs="Times New Roman"/>
          <w:sz w:val="24"/>
          <w:szCs w:val="24"/>
        </w:rPr>
        <w:t xml:space="preserve">the </w:t>
      </w:r>
      <w:r w:rsidR="0077188A">
        <w:rPr>
          <w:rFonts w:ascii="Times New Roman" w:hAnsi="Times New Roman" w:cs="Times New Roman"/>
          <w:sz w:val="24"/>
          <w:szCs w:val="24"/>
        </w:rPr>
        <w:t>plaintiff ought</w:t>
      </w:r>
      <w:r w:rsidR="00272D06">
        <w:rPr>
          <w:rFonts w:ascii="Times New Roman" w:hAnsi="Times New Roman" w:cs="Times New Roman"/>
          <w:sz w:val="24"/>
          <w:szCs w:val="24"/>
        </w:rPr>
        <w:t xml:space="preserve"> to prove </w:t>
      </w:r>
      <w:r>
        <w:rPr>
          <w:rFonts w:ascii="Times New Roman" w:hAnsi="Times New Roman" w:cs="Times New Roman"/>
          <w:sz w:val="24"/>
          <w:szCs w:val="24"/>
        </w:rPr>
        <w:t xml:space="preserve">the fact </w:t>
      </w:r>
      <w:r w:rsidR="00272D06">
        <w:rPr>
          <w:rFonts w:ascii="Times New Roman" w:hAnsi="Times New Roman" w:cs="Times New Roman"/>
          <w:sz w:val="24"/>
          <w:szCs w:val="24"/>
        </w:rPr>
        <w:t xml:space="preserve">that </w:t>
      </w:r>
      <w:r>
        <w:rPr>
          <w:rFonts w:ascii="Times New Roman" w:hAnsi="Times New Roman" w:cs="Times New Roman"/>
          <w:sz w:val="24"/>
          <w:szCs w:val="24"/>
        </w:rPr>
        <w:t>either</w:t>
      </w:r>
      <w:r w:rsidR="00172D53">
        <w:rPr>
          <w:rFonts w:ascii="Times New Roman" w:hAnsi="Times New Roman" w:cs="Times New Roman"/>
          <w:sz w:val="24"/>
          <w:szCs w:val="24"/>
        </w:rPr>
        <w:t xml:space="preserve"> </w:t>
      </w:r>
      <w:r>
        <w:rPr>
          <w:rFonts w:ascii="Times New Roman" w:hAnsi="Times New Roman" w:cs="Times New Roman"/>
          <w:sz w:val="24"/>
          <w:szCs w:val="24"/>
        </w:rPr>
        <w:t xml:space="preserve"> Z</w:t>
      </w:r>
      <w:r w:rsidR="003F49D7">
        <w:rPr>
          <w:rFonts w:ascii="Times New Roman" w:hAnsi="Times New Roman" w:cs="Times New Roman"/>
          <w:sz w:val="24"/>
          <w:szCs w:val="24"/>
        </w:rPr>
        <w:t>imnat</w:t>
      </w:r>
      <w:r>
        <w:rPr>
          <w:rFonts w:ascii="Times New Roman" w:hAnsi="Times New Roman" w:cs="Times New Roman"/>
          <w:sz w:val="24"/>
          <w:szCs w:val="24"/>
        </w:rPr>
        <w:t>, Altfin or</w:t>
      </w:r>
      <w:r w:rsidR="00272D06">
        <w:rPr>
          <w:rFonts w:ascii="Times New Roman" w:hAnsi="Times New Roman" w:cs="Times New Roman"/>
          <w:sz w:val="24"/>
          <w:szCs w:val="24"/>
        </w:rPr>
        <w:t xml:space="preserve"> indeed any other insurer, was willing to cover its risk on its terms</w:t>
      </w:r>
      <w:r>
        <w:rPr>
          <w:rFonts w:ascii="Times New Roman" w:hAnsi="Times New Roman" w:cs="Times New Roman"/>
          <w:sz w:val="24"/>
          <w:szCs w:val="24"/>
        </w:rPr>
        <w:t>.</w:t>
      </w:r>
      <w:r w:rsidR="00272D06">
        <w:rPr>
          <w:rFonts w:ascii="Times New Roman" w:hAnsi="Times New Roman" w:cs="Times New Roman"/>
          <w:sz w:val="24"/>
          <w:szCs w:val="24"/>
        </w:rPr>
        <w:t xml:space="preserve">  This </w:t>
      </w:r>
      <w:r>
        <w:rPr>
          <w:rFonts w:ascii="Times New Roman" w:hAnsi="Times New Roman" w:cs="Times New Roman"/>
          <w:sz w:val="24"/>
          <w:szCs w:val="24"/>
        </w:rPr>
        <w:t>fact ought therefore to have been disclosed however briefly in the summons and declaration, in addition to the averment that defendant breached its duty in failing to facilitate such cover. Failure to do so, in my view, renders</w:t>
      </w:r>
      <w:r w:rsidR="00272D06">
        <w:rPr>
          <w:rFonts w:ascii="Times New Roman" w:hAnsi="Times New Roman" w:cs="Times New Roman"/>
          <w:sz w:val="24"/>
          <w:szCs w:val="24"/>
        </w:rPr>
        <w:t xml:space="preserve"> the summons and declaration fatally defective </w:t>
      </w:r>
      <w:r>
        <w:rPr>
          <w:rFonts w:ascii="Times New Roman" w:hAnsi="Times New Roman" w:cs="Times New Roman"/>
          <w:sz w:val="24"/>
          <w:szCs w:val="24"/>
        </w:rPr>
        <w:t>as disclosing no cause of action</w:t>
      </w:r>
      <w:r w:rsidR="00272D06">
        <w:rPr>
          <w:rFonts w:ascii="Times New Roman" w:hAnsi="Times New Roman" w:cs="Times New Roman"/>
          <w:sz w:val="24"/>
          <w:szCs w:val="24"/>
        </w:rPr>
        <w:t>.</w:t>
      </w:r>
    </w:p>
    <w:p w:rsidR="00C32D77" w:rsidRDefault="00272D06" w:rsidP="00272D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E7AA4">
        <w:rPr>
          <w:rFonts w:ascii="Times New Roman" w:hAnsi="Times New Roman" w:cs="Times New Roman"/>
          <w:sz w:val="24"/>
          <w:szCs w:val="24"/>
        </w:rPr>
        <w:t xml:space="preserve">he factual situation is that </w:t>
      </w:r>
      <w:r w:rsidR="00495AB8">
        <w:rPr>
          <w:rFonts w:ascii="Times New Roman" w:hAnsi="Times New Roman" w:cs="Times New Roman"/>
          <w:sz w:val="24"/>
          <w:szCs w:val="24"/>
        </w:rPr>
        <w:t>defendant presented to Z</w:t>
      </w:r>
      <w:r w:rsidR="003F49D7">
        <w:rPr>
          <w:rFonts w:ascii="Times New Roman" w:hAnsi="Times New Roman" w:cs="Times New Roman"/>
          <w:sz w:val="24"/>
          <w:szCs w:val="24"/>
        </w:rPr>
        <w:t>imnat</w:t>
      </w:r>
      <w:r w:rsidR="00495AB8">
        <w:rPr>
          <w:rFonts w:ascii="Times New Roman" w:hAnsi="Times New Roman" w:cs="Times New Roman"/>
          <w:sz w:val="24"/>
          <w:szCs w:val="24"/>
        </w:rPr>
        <w:t xml:space="preserve"> the </w:t>
      </w:r>
      <w:r w:rsidR="00700E83">
        <w:rPr>
          <w:rFonts w:ascii="Times New Roman" w:hAnsi="Times New Roman" w:cs="Times New Roman"/>
          <w:sz w:val="24"/>
          <w:szCs w:val="24"/>
        </w:rPr>
        <w:t xml:space="preserve">insurance </w:t>
      </w:r>
      <w:r w:rsidR="00495AB8">
        <w:rPr>
          <w:rFonts w:ascii="Times New Roman" w:hAnsi="Times New Roman" w:cs="Times New Roman"/>
          <w:sz w:val="24"/>
          <w:szCs w:val="24"/>
        </w:rPr>
        <w:t xml:space="preserve">package required by </w:t>
      </w:r>
      <w:r w:rsidR="00C37D6C">
        <w:rPr>
          <w:rFonts w:ascii="Times New Roman" w:hAnsi="Times New Roman" w:cs="Times New Roman"/>
          <w:sz w:val="24"/>
          <w:szCs w:val="24"/>
        </w:rPr>
        <w:t xml:space="preserve">the </w:t>
      </w:r>
      <w:r w:rsidR="00495AB8">
        <w:rPr>
          <w:rFonts w:ascii="Times New Roman" w:hAnsi="Times New Roman" w:cs="Times New Roman"/>
          <w:sz w:val="24"/>
          <w:szCs w:val="24"/>
        </w:rPr>
        <w:t>plaintiff</w:t>
      </w:r>
      <w:r w:rsidR="00C32D77">
        <w:rPr>
          <w:rFonts w:ascii="Times New Roman" w:hAnsi="Times New Roman" w:cs="Times New Roman"/>
          <w:sz w:val="24"/>
          <w:szCs w:val="24"/>
        </w:rPr>
        <w:t xml:space="preserve"> in terms of the tender</w:t>
      </w:r>
      <w:r w:rsidR="00495AB8">
        <w:rPr>
          <w:rFonts w:ascii="Times New Roman" w:hAnsi="Times New Roman" w:cs="Times New Roman"/>
          <w:sz w:val="24"/>
          <w:szCs w:val="24"/>
        </w:rPr>
        <w:t>. Z</w:t>
      </w:r>
      <w:r w:rsidR="003F49D7">
        <w:rPr>
          <w:rFonts w:ascii="Times New Roman" w:hAnsi="Times New Roman" w:cs="Times New Roman"/>
          <w:sz w:val="24"/>
          <w:szCs w:val="24"/>
        </w:rPr>
        <w:t>imnat</w:t>
      </w:r>
      <w:r w:rsidR="00495AB8">
        <w:rPr>
          <w:rFonts w:ascii="Times New Roman" w:hAnsi="Times New Roman" w:cs="Times New Roman"/>
          <w:sz w:val="24"/>
          <w:szCs w:val="24"/>
        </w:rPr>
        <w:t xml:space="preserve"> was willing to assume the risk, bu</w:t>
      </w:r>
      <w:r w:rsidR="00C32D77">
        <w:rPr>
          <w:rFonts w:ascii="Times New Roman" w:hAnsi="Times New Roman" w:cs="Times New Roman"/>
          <w:sz w:val="24"/>
          <w:szCs w:val="24"/>
        </w:rPr>
        <w:t>t it made a counter offer where</w:t>
      </w:r>
      <w:r w:rsidR="001261E8">
        <w:rPr>
          <w:rFonts w:ascii="Times New Roman" w:hAnsi="Times New Roman" w:cs="Times New Roman"/>
          <w:sz w:val="24"/>
          <w:szCs w:val="24"/>
        </w:rPr>
        <w:t>in</w:t>
      </w:r>
      <w:r w:rsidR="00C32D77">
        <w:rPr>
          <w:rFonts w:ascii="Times New Roman" w:hAnsi="Times New Roman" w:cs="Times New Roman"/>
          <w:sz w:val="24"/>
          <w:szCs w:val="24"/>
        </w:rPr>
        <w:t xml:space="preserve"> plaintiff had to pay more in premium rates to maintain the </w:t>
      </w:r>
      <w:r w:rsidR="001261E8">
        <w:rPr>
          <w:rFonts w:ascii="Times New Roman" w:hAnsi="Times New Roman" w:cs="Times New Roman"/>
          <w:sz w:val="24"/>
          <w:szCs w:val="24"/>
        </w:rPr>
        <w:t>level</w:t>
      </w:r>
      <w:r w:rsidR="00C32D77">
        <w:rPr>
          <w:rFonts w:ascii="Times New Roman" w:hAnsi="Times New Roman" w:cs="Times New Roman"/>
          <w:sz w:val="24"/>
          <w:szCs w:val="24"/>
        </w:rPr>
        <w:t xml:space="preserve"> of cover that </w:t>
      </w:r>
      <w:r w:rsidR="00C37D6C">
        <w:rPr>
          <w:rFonts w:ascii="Times New Roman" w:hAnsi="Times New Roman" w:cs="Times New Roman"/>
          <w:sz w:val="24"/>
          <w:szCs w:val="24"/>
        </w:rPr>
        <w:t xml:space="preserve">the </w:t>
      </w:r>
      <w:r w:rsidR="00C32D77">
        <w:rPr>
          <w:rFonts w:ascii="Times New Roman" w:hAnsi="Times New Roman" w:cs="Times New Roman"/>
          <w:sz w:val="24"/>
          <w:szCs w:val="24"/>
        </w:rPr>
        <w:t xml:space="preserve">plaintiff required. </w:t>
      </w:r>
      <w:r w:rsidR="00C37D6C">
        <w:rPr>
          <w:rFonts w:ascii="Times New Roman" w:hAnsi="Times New Roman" w:cs="Times New Roman"/>
          <w:sz w:val="24"/>
          <w:szCs w:val="24"/>
        </w:rPr>
        <w:t>The p</w:t>
      </w:r>
      <w:r w:rsidR="00C32D77">
        <w:rPr>
          <w:rFonts w:ascii="Times New Roman" w:hAnsi="Times New Roman" w:cs="Times New Roman"/>
          <w:sz w:val="24"/>
          <w:szCs w:val="24"/>
        </w:rPr>
        <w:t>laintiff insisted that it would only pay the rates in terms of the tender documents. Z</w:t>
      </w:r>
      <w:r w:rsidR="003F49D7">
        <w:rPr>
          <w:rFonts w:ascii="Times New Roman" w:hAnsi="Times New Roman" w:cs="Times New Roman"/>
          <w:sz w:val="24"/>
          <w:szCs w:val="24"/>
        </w:rPr>
        <w:t>imnat</w:t>
      </w:r>
      <w:r w:rsidR="00C32D77">
        <w:rPr>
          <w:rFonts w:ascii="Times New Roman" w:hAnsi="Times New Roman" w:cs="Times New Roman"/>
          <w:sz w:val="24"/>
          <w:szCs w:val="24"/>
        </w:rPr>
        <w:t xml:space="preserve"> and </w:t>
      </w:r>
      <w:r w:rsidR="00C37D6C">
        <w:rPr>
          <w:rFonts w:ascii="Times New Roman" w:hAnsi="Times New Roman" w:cs="Times New Roman"/>
          <w:sz w:val="24"/>
          <w:szCs w:val="24"/>
        </w:rPr>
        <w:t xml:space="preserve">the </w:t>
      </w:r>
      <w:r w:rsidR="00C32D77">
        <w:rPr>
          <w:rFonts w:ascii="Times New Roman" w:hAnsi="Times New Roman" w:cs="Times New Roman"/>
          <w:sz w:val="24"/>
          <w:szCs w:val="24"/>
        </w:rPr>
        <w:t xml:space="preserve">plaintiff were </w:t>
      </w:r>
      <w:r w:rsidR="006E7AA4">
        <w:rPr>
          <w:rFonts w:ascii="Times New Roman" w:hAnsi="Times New Roman" w:cs="Times New Roman"/>
          <w:sz w:val="24"/>
          <w:szCs w:val="24"/>
        </w:rPr>
        <w:t xml:space="preserve">therefore </w:t>
      </w:r>
      <w:r w:rsidR="00C32D77">
        <w:rPr>
          <w:rFonts w:ascii="Times New Roman" w:hAnsi="Times New Roman" w:cs="Times New Roman"/>
          <w:sz w:val="24"/>
          <w:szCs w:val="24"/>
        </w:rPr>
        <w:t xml:space="preserve">never </w:t>
      </w:r>
      <w:r w:rsidR="00C32D77" w:rsidRPr="006E7AA4">
        <w:rPr>
          <w:rFonts w:ascii="Times New Roman" w:hAnsi="Times New Roman" w:cs="Times New Roman"/>
          <w:i/>
          <w:sz w:val="24"/>
          <w:szCs w:val="24"/>
        </w:rPr>
        <w:t>ad idem</w:t>
      </w:r>
      <w:r w:rsidR="006E7AA4">
        <w:rPr>
          <w:rFonts w:ascii="Times New Roman" w:hAnsi="Times New Roman" w:cs="Times New Roman"/>
          <w:sz w:val="24"/>
          <w:szCs w:val="24"/>
        </w:rPr>
        <w:t>. N</w:t>
      </w:r>
      <w:r w:rsidR="00C32D77">
        <w:rPr>
          <w:rFonts w:ascii="Times New Roman" w:hAnsi="Times New Roman" w:cs="Times New Roman"/>
          <w:sz w:val="24"/>
          <w:szCs w:val="24"/>
        </w:rPr>
        <w:t xml:space="preserve">o contract was </w:t>
      </w:r>
      <w:r w:rsidR="006E7AA4">
        <w:rPr>
          <w:rFonts w:ascii="Times New Roman" w:hAnsi="Times New Roman" w:cs="Times New Roman"/>
          <w:sz w:val="24"/>
          <w:szCs w:val="24"/>
        </w:rPr>
        <w:t xml:space="preserve">therefore </w:t>
      </w:r>
      <w:r w:rsidR="00C32D77">
        <w:rPr>
          <w:rFonts w:ascii="Times New Roman" w:hAnsi="Times New Roman" w:cs="Times New Roman"/>
          <w:sz w:val="24"/>
          <w:szCs w:val="24"/>
        </w:rPr>
        <w:t xml:space="preserve">concluded </w:t>
      </w:r>
      <w:r w:rsidR="006E7AA4">
        <w:rPr>
          <w:rFonts w:ascii="Times New Roman" w:hAnsi="Times New Roman" w:cs="Times New Roman"/>
          <w:sz w:val="24"/>
          <w:szCs w:val="24"/>
        </w:rPr>
        <w:t xml:space="preserve">between </w:t>
      </w:r>
      <w:r w:rsidR="00C37D6C">
        <w:rPr>
          <w:rFonts w:ascii="Times New Roman" w:hAnsi="Times New Roman" w:cs="Times New Roman"/>
          <w:sz w:val="24"/>
          <w:szCs w:val="24"/>
        </w:rPr>
        <w:t xml:space="preserve">the </w:t>
      </w:r>
      <w:r w:rsidR="006E7AA4">
        <w:rPr>
          <w:rFonts w:ascii="Times New Roman" w:hAnsi="Times New Roman" w:cs="Times New Roman"/>
          <w:sz w:val="24"/>
          <w:szCs w:val="24"/>
        </w:rPr>
        <w:t xml:space="preserve">plaintiff </w:t>
      </w:r>
      <w:r w:rsidR="00C32D77">
        <w:rPr>
          <w:rFonts w:ascii="Times New Roman" w:hAnsi="Times New Roman" w:cs="Times New Roman"/>
          <w:sz w:val="24"/>
          <w:szCs w:val="24"/>
        </w:rPr>
        <w:t>and Z</w:t>
      </w:r>
      <w:r w:rsidR="003F49D7">
        <w:rPr>
          <w:rFonts w:ascii="Times New Roman" w:hAnsi="Times New Roman" w:cs="Times New Roman"/>
          <w:sz w:val="24"/>
          <w:szCs w:val="24"/>
        </w:rPr>
        <w:t>imnat</w:t>
      </w:r>
      <w:r w:rsidR="006E7AA4">
        <w:rPr>
          <w:rFonts w:ascii="Times New Roman" w:hAnsi="Times New Roman" w:cs="Times New Roman"/>
          <w:sz w:val="24"/>
          <w:szCs w:val="24"/>
        </w:rPr>
        <w:t xml:space="preserve"> as required by the tender. The latter consequently</w:t>
      </w:r>
      <w:r w:rsidR="00C32D77">
        <w:rPr>
          <w:rFonts w:ascii="Times New Roman" w:hAnsi="Times New Roman" w:cs="Times New Roman"/>
          <w:sz w:val="24"/>
          <w:szCs w:val="24"/>
        </w:rPr>
        <w:t xml:space="preserve"> declined to cover the risk.</w:t>
      </w:r>
    </w:p>
    <w:p w:rsidR="00C32D77" w:rsidRDefault="00C37D6C" w:rsidP="00C32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C32D77">
        <w:rPr>
          <w:rFonts w:ascii="Times New Roman" w:hAnsi="Times New Roman" w:cs="Times New Roman"/>
          <w:sz w:val="24"/>
          <w:szCs w:val="24"/>
        </w:rPr>
        <w:t xml:space="preserve">efendant took </w:t>
      </w:r>
      <w:r>
        <w:rPr>
          <w:rFonts w:ascii="Times New Roman" w:hAnsi="Times New Roman" w:cs="Times New Roman"/>
          <w:sz w:val="24"/>
          <w:szCs w:val="24"/>
        </w:rPr>
        <w:t xml:space="preserve">the </w:t>
      </w:r>
      <w:r w:rsidR="00C32D77">
        <w:rPr>
          <w:rFonts w:ascii="Times New Roman" w:hAnsi="Times New Roman" w:cs="Times New Roman"/>
          <w:sz w:val="24"/>
          <w:szCs w:val="24"/>
        </w:rPr>
        <w:t xml:space="preserve">plaintiff’s requirements to Altfin, which </w:t>
      </w:r>
      <w:r w:rsidR="006E7AA4">
        <w:rPr>
          <w:rFonts w:ascii="Times New Roman" w:hAnsi="Times New Roman" w:cs="Times New Roman"/>
          <w:sz w:val="24"/>
          <w:szCs w:val="24"/>
        </w:rPr>
        <w:t xml:space="preserve">was </w:t>
      </w:r>
      <w:r w:rsidR="00C32D77">
        <w:rPr>
          <w:rFonts w:ascii="Times New Roman" w:hAnsi="Times New Roman" w:cs="Times New Roman"/>
          <w:sz w:val="24"/>
          <w:szCs w:val="24"/>
        </w:rPr>
        <w:t xml:space="preserve">also </w:t>
      </w:r>
      <w:r w:rsidR="006E7AA4">
        <w:rPr>
          <w:rFonts w:ascii="Times New Roman" w:hAnsi="Times New Roman" w:cs="Times New Roman"/>
          <w:sz w:val="24"/>
          <w:szCs w:val="24"/>
        </w:rPr>
        <w:t xml:space="preserve">ready to cover </w:t>
      </w:r>
      <w:r>
        <w:rPr>
          <w:rFonts w:ascii="Times New Roman" w:hAnsi="Times New Roman" w:cs="Times New Roman"/>
          <w:sz w:val="24"/>
          <w:szCs w:val="24"/>
        </w:rPr>
        <w:t xml:space="preserve">the </w:t>
      </w:r>
      <w:r w:rsidR="006E7AA4">
        <w:rPr>
          <w:rFonts w:ascii="Times New Roman" w:hAnsi="Times New Roman" w:cs="Times New Roman"/>
          <w:sz w:val="24"/>
          <w:szCs w:val="24"/>
        </w:rPr>
        <w:t xml:space="preserve">plaintiff’s risk. </w:t>
      </w:r>
      <w:r w:rsidR="00750399">
        <w:rPr>
          <w:rFonts w:ascii="Times New Roman" w:hAnsi="Times New Roman" w:cs="Times New Roman"/>
          <w:sz w:val="24"/>
          <w:szCs w:val="24"/>
        </w:rPr>
        <w:t>However, Altfin</w:t>
      </w:r>
      <w:r w:rsidR="006E7AA4">
        <w:rPr>
          <w:rFonts w:ascii="Times New Roman" w:hAnsi="Times New Roman" w:cs="Times New Roman"/>
          <w:sz w:val="24"/>
          <w:szCs w:val="24"/>
        </w:rPr>
        <w:t xml:space="preserve"> </w:t>
      </w:r>
      <w:r w:rsidR="00C32D77">
        <w:rPr>
          <w:rFonts w:ascii="Times New Roman" w:hAnsi="Times New Roman" w:cs="Times New Roman"/>
          <w:sz w:val="24"/>
          <w:szCs w:val="24"/>
        </w:rPr>
        <w:t xml:space="preserve">required increased premium rates or a reduction in benefits in order to assume the risk. </w:t>
      </w:r>
      <w:r>
        <w:rPr>
          <w:rFonts w:ascii="Times New Roman" w:hAnsi="Times New Roman" w:cs="Times New Roman"/>
          <w:sz w:val="24"/>
          <w:szCs w:val="24"/>
        </w:rPr>
        <w:t>The p</w:t>
      </w:r>
      <w:r w:rsidR="00C32D77">
        <w:rPr>
          <w:rFonts w:ascii="Times New Roman" w:hAnsi="Times New Roman" w:cs="Times New Roman"/>
          <w:sz w:val="24"/>
          <w:szCs w:val="24"/>
        </w:rPr>
        <w:t xml:space="preserve">laintiff refused to compromise. Therefore, there was also no agreement between </w:t>
      </w:r>
      <w:r>
        <w:rPr>
          <w:rFonts w:ascii="Times New Roman" w:hAnsi="Times New Roman" w:cs="Times New Roman"/>
          <w:sz w:val="24"/>
          <w:szCs w:val="24"/>
        </w:rPr>
        <w:t xml:space="preserve">the </w:t>
      </w:r>
      <w:r w:rsidR="00C32D77">
        <w:rPr>
          <w:rFonts w:ascii="Times New Roman" w:hAnsi="Times New Roman" w:cs="Times New Roman"/>
          <w:sz w:val="24"/>
          <w:szCs w:val="24"/>
        </w:rPr>
        <w:t>plaintiff and Altfin, which withdrew from the process.</w:t>
      </w:r>
    </w:p>
    <w:p w:rsidR="00E643BA" w:rsidRDefault="00BB5C34" w:rsidP="00272D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think that the fact that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defendant wrote to </w:t>
      </w:r>
      <w:r w:rsidR="00C37D6C">
        <w:rPr>
          <w:rFonts w:ascii="Times New Roman" w:hAnsi="Times New Roman" w:cs="Times New Roman"/>
          <w:sz w:val="24"/>
          <w:szCs w:val="24"/>
        </w:rPr>
        <w:t xml:space="preserve">the </w:t>
      </w:r>
      <w:r>
        <w:rPr>
          <w:rFonts w:ascii="Times New Roman" w:hAnsi="Times New Roman" w:cs="Times New Roman"/>
          <w:sz w:val="24"/>
          <w:szCs w:val="24"/>
        </w:rPr>
        <w:t>plaintiff advising that it had placed cover with Z</w:t>
      </w:r>
      <w:r w:rsidR="00750399">
        <w:rPr>
          <w:rFonts w:ascii="Times New Roman" w:hAnsi="Times New Roman" w:cs="Times New Roman"/>
          <w:sz w:val="24"/>
          <w:szCs w:val="24"/>
        </w:rPr>
        <w:t>imnat</w:t>
      </w:r>
      <w:r>
        <w:rPr>
          <w:rFonts w:ascii="Times New Roman" w:hAnsi="Times New Roman" w:cs="Times New Roman"/>
          <w:sz w:val="24"/>
          <w:szCs w:val="24"/>
        </w:rPr>
        <w:t xml:space="preserve"> or Altfin, negated the requirement for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plaintiff to enter into a contract of insurance with the insurers. That is probably why, at </w:t>
      </w:r>
      <w:r w:rsidR="00C32D77">
        <w:rPr>
          <w:rFonts w:ascii="Times New Roman" w:hAnsi="Times New Roman" w:cs="Times New Roman"/>
          <w:sz w:val="24"/>
          <w:szCs w:val="24"/>
        </w:rPr>
        <w:t xml:space="preserve">all stages, </w:t>
      </w:r>
      <w:r w:rsidR="001261E8">
        <w:rPr>
          <w:rFonts w:ascii="Times New Roman" w:hAnsi="Times New Roman" w:cs="Times New Roman"/>
          <w:sz w:val="24"/>
          <w:szCs w:val="24"/>
        </w:rPr>
        <w:t xml:space="preserve">defendant advised </w:t>
      </w:r>
      <w:r w:rsidR="00C37D6C">
        <w:rPr>
          <w:rFonts w:ascii="Times New Roman" w:hAnsi="Times New Roman" w:cs="Times New Roman"/>
          <w:sz w:val="24"/>
          <w:szCs w:val="24"/>
        </w:rPr>
        <w:lastRenderedPageBreak/>
        <w:t xml:space="preserve">the </w:t>
      </w:r>
      <w:r w:rsidR="00C32D77">
        <w:rPr>
          <w:rFonts w:ascii="Times New Roman" w:hAnsi="Times New Roman" w:cs="Times New Roman"/>
          <w:sz w:val="24"/>
          <w:szCs w:val="24"/>
        </w:rPr>
        <w:t>plaintiff of the</w:t>
      </w:r>
      <w:r w:rsidR="001261E8">
        <w:rPr>
          <w:rFonts w:ascii="Times New Roman" w:hAnsi="Times New Roman" w:cs="Times New Roman"/>
          <w:sz w:val="24"/>
          <w:szCs w:val="24"/>
        </w:rPr>
        <w:t xml:space="preserve"> insurers’</w:t>
      </w:r>
      <w:r w:rsidR="00C32D77">
        <w:rPr>
          <w:rFonts w:ascii="Times New Roman" w:hAnsi="Times New Roman" w:cs="Times New Roman"/>
          <w:sz w:val="24"/>
          <w:szCs w:val="24"/>
        </w:rPr>
        <w:t xml:space="preserve"> requirements </w:t>
      </w:r>
      <w:r w:rsidR="001261E8">
        <w:rPr>
          <w:rFonts w:ascii="Times New Roman" w:hAnsi="Times New Roman" w:cs="Times New Roman"/>
          <w:sz w:val="24"/>
          <w:szCs w:val="24"/>
        </w:rPr>
        <w:t>to enable the conclusion of</w:t>
      </w:r>
      <w:r w:rsidR="00C32D77">
        <w:rPr>
          <w:rFonts w:ascii="Times New Roman" w:hAnsi="Times New Roman" w:cs="Times New Roman"/>
          <w:sz w:val="24"/>
          <w:szCs w:val="24"/>
        </w:rPr>
        <w:t xml:space="preserve"> an insurance contract. </w:t>
      </w:r>
      <w:r w:rsidR="00C31142">
        <w:rPr>
          <w:rFonts w:ascii="Times New Roman" w:hAnsi="Times New Roman" w:cs="Times New Roman"/>
          <w:sz w:val="24"/>
          <w:szCs w:val="24"/>
        </w:rPr>
        <w:t xml:space="preserve">The case of </w:t>
      </w:r>
      <w:r w:rsidR="00C31142" w:rsidRPr="00C61C76">
        <w:rPr>
          <w:rFonts w:ascii="Times New Roman" w:hAnsi="Times New Roman" w:cs="Times New Roman"/>
          <w:i/>
          <w:sz w:val="24"/>
          <w:szCs w:val="24"/>
        </w:rPr>
        <w:t xml:space="preserve">Lenarerts </w:t>
      </w:r>
      <w:r w:rsidR="00C31142" w:rsidRPr="00C37D6C">
        <w:rPr>
          <w:rFonts w:ascii="Times New Roman" w:hAnsi="Times New Roman" w:cs="Times New Roman"/>
          <w:sz w:val="24"/>
          <w:szCs w:val="24"/>
        </w:rPr>
        <w:t>v</w:t>
      </w:r>
      <w:r w:rsidR="00C31142" w:rsidRPr="00C61C76">
        <w:rPr>
          <w:rFonts w:ascii="Times New Roman" w:hAnsi="Times New Roman" w:cs="Times New Roman"/>
          <w:i/>
          <w:sz w:val="24"/>
          <w:szCs w:val="24"/>
        </w:rPr>
        <w:t xml:space="preserve"> JSN Motors (Pty) and Another </w:t>
      </w:r>
      <w:r w:rsidR="00C31142" w:rsidRPr="002518AA">
        <w:rPr>
          <w:rFonts w:ascii="Times New Roman" w:hAnsi="Times New Roman" w:cs="Times New Roman"/>
          <w:sz w:val="24"/>
          <w:szCs w:val="24"/>
        </w:rPr>
        <w:t>2001 (4) SA 1100 (W)</w:t>
      </w:r>
      <w:r w:rsidR="00C31142">
        <w:rPr>
          <w:rFonts w:ascii="Times New Roman" w:hAnsi="Times New Roman" w:cs="Times New Roman"/>
          <w:sz w:val="24"/>
          <w:szCs w:val="24"/>
        </w:rPr>
        <w:t xml:space="preserve"> is therefore not apposite. </w:t>
      </w:r>
    </w:p>
    <w:p w:rsidR="00BB5C34" w:rsidRDefault="00272D06" w:rsidP="00C32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 am unable to agree with </w:t>
      </w:r>
      <w:r w:rsidR="00C37D6C">
        <w:rPr>
          <w:rFonts w:ascii="Times New Roman" w:hAnsi="Times New Roman" w:cs="Times New Roman"/>
          <w:sz w:val="24"/>
          <w:szCs w:val="24"/>
        </w:rPr>
        <w:t xml:space="preserve">the </w:t>
      </w:r>
      <w:r>
        <w:rPr>
          <w:rFonts w:ascii="Times New Roman" w:hAnsi="Times New Roman" w:cs="Times New Roman"/>
          <w:sz w:val="24"/>
          <w:szCs w:val="24"/>
        </w:rPr>
        <w:t>plaintiff’s position for the reason that an insurance broker is a facilitator, and not an insurer. It is trite that a broker cannot force an insurer to cover a risk</w:t>
      </w:r>
      <w:r w:rsidR="001261E8">
        <w:rPr>
          <w:rFonts w:ascii="Times New Roman" w:hAnsi="Times New Roman" w:cs="Times New Roman"/>
          <w:sz w:val="24"/>
          <w:szCs w:val="24"/>
        </w:rPr>
        <w:t xml:space="preserve">. It can only </w:t>
      </w:r>
      <w:r>
        <w:rPr>
          <w:rFonts w:ascii="Times New Roman" w:hAnsi="Times New Roman" w:cs="Times New Roman"/>
          <w:sz w:val="24"/>
          <w:szCs w:val="24"/>
        </w:rPr>
        <w:t xml:space="preserve">advise an insured on how it can properly secure its risk and </w:t>
      </w:r>
      <w:r w:rsidR="0077188A">
        <w:rPr>
          <w:rFonts w:ascii="Times New Roman" w:hAnsi="Times New Roman" w:cs="Times New Roman"/>
          <w:sz w:val="24"/>
          <w:szCs w:val="24"/>
        </w:rPr>
        <w:t xml:space="preserve">facilitates </w:t>
      </w:r>
      <w:r>
        <w:rPr>
          <w:rFonts w:ascii="Times New Roman" w:hAnsi="Times New Roman" w:cs="Times New Roman"/>
          <w:sz w:val="24"/>
          <w:szCs w:val="24"/>
        </w:rPr>
        <w:t>negotiat</w:t>
      </w:r>
      <w:r w:rsidR="0077188A">
        <w:rPr>
          <w:rFonts w:ascii="Times New Roman" w:hAnsi="Times New Roman" w:cs="Times New Roman"/>
          <w:sz w:val="24"/>
          <w:szCs w:val="24"/>
        </w:rPr>
        <w:t>ions</w:t>
      </w:r>
      <w:r>
        <w:rPr>
          <w:rFonts w:ascii="Times New Roman" w:hAnsi="Times New Roman" w:cs="Times New Roman"/>
          <w:sz w:val="24"/>
          <w:szCs w:val="24"/>
        </w:rPr>
        <w:t xml:space="preserve"> with an insurer for an appropriate package</w:t>
      </w:r>
      <w:r w:rsidR="0077188A">
        <w:rPr>
          <w:rFonts w:ascii="Times New Roman" w:hAnsi="Times New Roman" w:cs="Times New Roman"/>
          <w:sz w:val="24"/>
          <w:szCs w:val="24"/>
        </w:rPr>
        <w:t xml:space="preserve"> for the insured</w:t>
      </w:r>
      <w:r w:rsidR="00BB5C34">
        <w:rPr>
          <w:rFonts w:ascii="Times New Roman" w:hAnsi="Times New Roman" w:cs="Times New Roman"/>
          <w:sz w:val="24"/>
          <w:szCs w:val="24"/>
        </w:rPr>
        <w:t>, following which an insurance contract would be entered into between the insure</w:t>
      </w:r>
      <w:r w:rsidR="006A58D6">
        <w:rPr>
          <w:rFonts w:ascii="Times New Roman" w:hAnsi="Times New Roman" w:cs="Times New Roman"/>
          <w:sz w:val="24"/>
          <w:szCs w:val="24"/>
        </w:rPr>
        <w:t>r</w:t>
      </w:r>
      <w:r w:rsidR="00BB5C34">
        <w:rPr>
          <w:rFonts w:ascii="Times New Roman" w:hAnsi="Times New Roman" w:cs="Times New Roman"/>
          <w:sz w:val="24"/>
          <w:szCs w:val="24"/>
        </w:rPr>
        <w:t xml:space="preserve"> and insured</w:t>
      </w:r>
      <w:r>
        <w:rPr>
          <w:rFonts w:ascii="Times New Roman" w:hAnsi="Times New Roman" w:cs="Times New Roman"/>
          <w:sz w:val="24"/>
          <w:szCs w:val="24"/>
        </w:rPr>
        <w:t xml:space="preserve">. </w:t>
      </w:r>
      <w:r w:rsidR="00C31142" w:rsidRPr="00C31142">
        <w:rPr>
          <w:rFonts w:ascii="Times New Roman" w:hAnsi="Times New Roman" w:cs="Times New Roman"/>
          <w:sz w:val="24"/>
          <w:szCs w:val="24"/>
        </w:rPr>
        <w:t xml:space="preserve">The case of </w:t>
      </w:r>
      <w:r w:rsidR="00C31142" w:rsidRPr="00C61C76">
        <w:rPr>
          <w:rFonts w:ascii="Times New Roman" w:hAnsi="Times New Roman" w:cs="Times New Roman"/>
          <w:i/>
          <w:sz w:val="24"/>
          <w:szCs w:val="24"/>
        </w:rPr>
        <w:t xml:space="preserve">Least Supplies (Pvt) Ltd </w:t>
      </w:r>
      <w:r w:rsidR="00C31142" w:rsidRPr="00C37D6C">
        <w:rPr>
          <w:rFonts w:ascii="Times New Roman" w:hAnsi="Times New Roman" w:cs="Times New Roman"/>
          <w:sz w:val="24"/>
          <w:szCs w:val="24"/>
        </w:rPr>
        <w:t>v</w:t>
      </w:r>
      <w:r w:rsidR="00C31142" w:rsidRPr="00C61C76">
        <w:rPr>
          <w:rFonts w:ascii="Times New Roman" w:hAnsi="Times New Roman" w:cs="Times New Roman"/>
          <w:i/>
          <w:sz w:val="24"/>
          <w:szCs w:val="24"/>
        </w:rPr>
        <w:t xml:space="preserve"> TIB Insurance Brokers &amp; Anor </w:t>
      </w:r>
      <w:r w:rsidR="00C31142" w:rsidRPr="002518AA">
        <w:rPr>
          <w:rFonts w:ascii="Times New Roman" w:hAnsi="Times New Roman" w:cs="Times New Roman"/>
          <w:sz w:val="24"/>
          <w:szCs w:val="24"/>
        </w:rPr>
        <w:t>HB-009-15</w:t>
      </w:r>
      <w:r w:rsidR="00C31142" w:rsidRPr="00C61C76">
        <w:rPr>
          <w:rFonts w:ascii="Times New Roman" w:hAnsi="Times New Roman" w:cs="Times New Roman"/>
          <w:i/>
          <w:sz w:val="24"/>
          <w:szCs w:val="24"/>
        </w:rPr>
        <w:t xml:space="preserve"> </w:t>
      </w:r>
      <w:r w:rsidR="00C31142">
        <w:rPr>
          <w:rFonts w:ascii="Times New Roman" w:hAnsi="Times New Roman" w:cs="Times New Roman"/>
          <w:sz w:val="24"/>
          <w:szCs w:val="24"/>
        </w:rPr>
        <w:t xml:space="preserve">is therefore distinguishable, as </w:t>
      </w:r>
      <w:r w:rsidR="00C37D6C">
        <w:rPr>
          <w:rFonts w:ascii="Times New Roman" w:hAnsi="Times New Roman" w:cs="Times New Roman"/>
          <w:sz w:val="24"/>
          <w:szCs w:val="24"/>
        </w:rPr>
        <w:t xml:space="preserve">the </w:t>
      </w:r>
      <w:r w:rsidR="00C31142">
        <w:rPr>
          <w:rFonts w:ascii="Times New Roman" w:hAnsi="Times New Roman" w:cs="Times New Roman"/>
          <w:sz w:val="24"/>
          <w:szCs w:val="24"/>
        </w:rPr>
        <w:t xml:space="preserve">defendant did not fail to obtain a policy in accordance with </w:t>
      </w:r>
      <w:r w:rsidR="00C37D6C">
        <w:rPr>
          <w:rFonts w:ascii="Times New Roman" w:hAnsi="Times New Roman" w:cs="Times New Roman"/>
          <w:sz w:val="24"/>
          <w:szCs w:val="24"/>
        </w:rPr>
        <w:t xml:space="preserve">the </w:t>
      </w:r>
      <w:r w:rsidR="00C31142">
        <w:rPr>
          <w:rFonts w:ascii="Times New Roman" w:hAnsi="Times New Roman" w:cs="Times New Roman"/>
          <w:sz w:val="24"/>
          <w:szCs w:val="24"/>
        </w:rPr>
        <w:t xml:space="preserve">plaintiff’s instructions, but that </w:t>
      </w:r>
      <w:r w:rsidR="00C37D6C">
        <w:rPr>
          <w:rFonts w:ascii="Times New Roman" w:hAnsi="Times New Roman" w:cs="Times New Roman"/>
          <w:sz w:val="24"/>
          <w:szCs w:val="24"/>
        </w:rPr>
        <w:t xml:space="preserve">the </w:t>
      </w:r>
      <w:r w:rsidR="00C31142">
        <w:rPr>
          <w:rFonts w:ascii="Times New Roman" w:hAnsi="Times New Roman" w:cs="Times New Roman"/>
          <w:sz w:val="24"/>
          <w:szCs w:val="24"/>
        </w:rPr>
        <w:t xml:space="preserve">plaintiff was unwilling to pay the commensurate rates </w:t>
      </w:r>
      <w:r w:rsidR="00BB5C34">
        <w:rPr>
          <w:rFonts w:ascii="Times New Roman" w:hAnsi="Times New Roman" w:cs="Times New Roman"/>
          <w:sz w:val="24"/>
          <w:szCs w:val="24"/>
        </w:rPr>
        <w:t>required for an insurance policy contract to be entered into</w:t>
      </w:r>
      <w:r w:rsidR="00C31142">
        <w:rPr>
          <w:rFonts w:ascii="Times New Roman" w:hAnsi="Times New Roman" w:cs="Times New Roman"/>
          <w:sz w:val="24"/>
          <w:szCs w:val="24"/>
        </w:rPr>
        <w:t>.</w:t>
      </w:r>
      <w:r w:rsidR="00BB5C34" w:rsidRPr="00BB5C34">
        <w:rPr>
          <w:rFonts w:ascii="Times New Roman" w:hAnsi="Times New Roman" w:cs="Times New Roman"/>
          <w:sz w:val="24"/>
          <w:szCs w:val="24"/>
        </w:rPr>
        <w:t xml:space="preserve"> </w:t>
      </w:r>
    </w:p>
    <w:p w:rsidR="00272D06" w:rsidRDefault="00BB5C34" w:rsidP="00C32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in particular that the tender documents envisaged that there could be variations on th</w:t>
      </w:r>
      <w:r w:rsidR="00C37D6C">
        <w:rPr>
          <w:rFonts w:ascii="Times New Roman" w:hAnsi="Times New Roman" w:cs="Times New Roman"/>
          <w:sz w:val="24"/>
          <w:szCs w:val="24"/>
        </w:rPr>
        <w:t>e insurance rates (See para</w:t>
      </w:r>
      <w:r>
        <w:rPr>
          <w:rFonts w:ascii="Times New Roman" w:hAnsi="Times New Roman" w:cs="Times New Roman"/>
          <w:sz w:val="24"/>
          <w:szCs w:val="24"/>
        </w:rPr>
        <w:t xml:space="preserve"> 6.5 at p 111 of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plaintiff’s bundle). I therefore believe that </w:t>
      </w:r>
      <w:r w:rsidR="00C37D6C">
        <w:rPr>
          <w:rFonts w:ascii="Times New Roman" w:hAnsi="Times New Roman" w:cs="Times New Roman"/>
          <w:sz w:val="24"/>
          <w:szCs w:val="24"/>
        </w:rPr>
        <w:t xml:space="preserve">the </w:t>
      </w:r>
      <w:r>
        <w:rPr>
          <w:rFonts w:ascii="Times New Roman" w:hAnsi="Times New Roman" w:cs="Times New Roman"/>
          <w:sz w:val="24"/>
          <w:szCs w:val="24"/>
        </w:rPr>
        <w:t>plaintiff was the author of its own doom in adopting an unbending attitude to the negotiations for insurance cover.</w:t>
      </w:r>
    </w:p>
    <w:p w:rsidR="00C31142" w:rsidRDefault="00BB5C34" w:rsidP="00C32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C31142">
        <w:rPr>
          <w:rFonts w:ascii="Times New Roman" w:hAnsi="Times New Roman" w:cs="Times New Roman"/>
          <w:sz w:val="24"/>
          <w:szCs w:val="24"/>
        </w:rPr>
        <w:t>ince no insurer was willing to assume the risk on</w:t>
      </w:r>
      <w:r w:rsidR="00C37D6C">
        <w:rPr>
          <w:rFonts w:ascii="Times New Roman" w:hAnsi="Times New Roman" w:cs="Times New Roman"/>
          <w:sz w:val="24"/>
          <w:szCs w:val="24"/>
        </w:rPr>
        <w:t xml:space="preserve"> the</w:t>
      </w:r>
      <w:r w:rsidR="00C31142">
        <w:rPr>
          <w:rFonts w:ascii="Times New Roman" w:hAnsi="Times New Roman" w:cs="Times New Roman"/>
          <w:sz w:val="24"/>
          <w:szCs w:val="24"/>
        </w:rPr>
        <w:t xml:space="preserve"> plaintiff’s terms, and </w:t>
      </w:r>
      <w:r w:rsidR="00C37D6C">
        <w:rPr>
          <w:rFonts w:ascii="Times New Roman" w:hAnsi="Times New Roman" w:cs="Times New Roman"/>
          <w:sz w:val="24"/>
          <w:szCs w:val="24"/>
        </w:rPr>
        <w:t xml:space="preserve">the </w:t>
      </w:r>
      <w:r w:rsidR="00C31142">
        <w:rPr>
          <w:rFonts w:ascii="Times New Roman" w:hAnsi="Times New Roman" w:cs="Times New Roman"/>
          <w:sz w:val="24"/>
          <w:szCs w:val="24"/>
        </w:rPr>
        <w:t>plaintiff was unwilling to compromise, I have difficulty in finding that defendant breached its duty in the circumstances.</w:t>
      </w:r>
      <w:r w:rsidR="00B6627B">
        <w:rPr>
          <w:rFonts w:ascii="Times New Roman" w:hAnsi="Times New Roman" w:cs="Times New Roman"/>
          <w:sz w:val="24"/>
          <w:szCs w:val="24"/>
        </w:rPr>
        <w:t xml:space="preserve"> I</w:t>
      </w:r>
      <w:r>
        <w:rPr>
          <w:rFonts w:ascii="Times New Roman" w:hAnsi="Times New Roman" w:cs="Times New Roman"/>
          <w:sz w:val="24"/>
          <w:szCs w:val="24"/>
        </w:rPr>
        <w:t>n that regard, I</w:t>
      </w:r>
      <w:r w:rsidR="00B6627B">
        <w:rPr>
          <w:rFonts w:ascii="Times New Roman" w:hAnsi="Times New Roman" w:cs="Times New Roman"/>
          <w:sz w:val="24"/>
          <w:szCs w:val="24"/>
        </w:rPr>
        <w:t xml:space="preserve"> do not f</w:t>
      </w:r>
      <w:r w:rsidR="00C37D6C">
        <w:rPr>
          <w:rFonts w:ascii="Times New Roman" w:hAnsi="Times New Roman" w:cs="Times New Roman"/>
          <w:sz w:val="24"/>
          <w:szCs w:val="24"/>
        </w:rPr>
        <w:t>ind the cases cited at para</w:t>
      </w:r>
      <w:r w:rsidR="00B6627B">
        <w:rPr>
          <w:rFonts w:ascii="Times New Roman" w:hAnsi="Times New Roman" w:cs="Times New Roman"/>
          <w:sz w:val="24"/>
          <w:szCs w:val="24"/>
        </w:rPr>
        <w:t xml:space="preserve"> 11 of </w:t>
      </w:r>
      <w:r w:rsidR="00C37D6C">
        <w:rPr>
          <w:rFonts w:ascii="Times New Roman" w:hAnsi="Times New Roman" w:cs="Times New Roman"/>
          <w:sz w:val="24"/>
          <w:szCs w:val="24"/>
        </w:rPr>
        <w:t xml:space="preserve">the </w:t>
      </w:r>
      <w:r w:rsidR="00B6627B">
        <w:rPr>
          <w:rFonts w:ascii="Times New Roman" w:hAnsi="Times New Roman" w:cs="Times New Roman"/>
          <w:sz w:val="24"/>
          <w:szCs w:val="24"/>
        </w:rPr>
        <w:t>plaintiff’s heads of argument helpful</w:t>
      </w:r>
      <w:r>
        <w:rPr>
          <w:rFonts w:ascii="Times New Roman" w:hAnsi="Times New Roman" w:cs="Times New Roman"/>
          <w:sz w:val="24"/>
          <w:szCs w:val="24"/>
        </w:rPr>
        <w:t>, as they relate to a situation where a broker failed to perform its duties where an insurance contract existed.</w:t>
      </w:r>
    </w:p>
    <w:p w:rsidR="00BB5C34" w:rsidRPr="00C31142" w:rsidRDefault="00BB5C34" w:rsidP="00C32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where the plaintiff itself made it impossible for the defendant to facilitate such cover by insisting on terms which insurers were not willing to agree to, I find it difficult to discern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plaintiff’s cause of action against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defendant. The deficiency in the plaintiff’s basis of a claim against </w:t>
      </w:r>
      <w:r w:rsidR="00C37D6C">
        <w:rPr>
          <w:rFonts w:ascii="Times New Roman" w:hAnsi="Times New Roman" w:cs="Times New Roman"/>
          <w:sz w:val="24"/>
          <w:szCs w:val="24"/>
        </w:rPr>
        <w:t xml:space="preserve">the </w:t>
      </w:r>
      <w:r>
        <w:rPr>
          <w:rFonts w:ascii="Times New Roman" w:hAnsi="Times New Roman" w:cs="Times New Roman"/>
          <w:sz w:val="24"/>
          <w:szCs w:val="24"/>
        </w:rPr>
        <w:t>defendant is, in my view, so fundamental that it cannot be cured by amending the summons and declaration.</w:t>
      </w:r>
    </w:p>
    <w:p w:rsidR="00AF4C2B" w:rsidRDefault="009C73DD" w:rsidP="00BB5C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passing, perhaps if the contract of brokerage agency</w:t>
      </w:r>
      <w:r w:rsidR="004E5328">
        <w:rPr>
          <w:rFonts w:ascii="Times New Roman" w:hAnsi="Times New Roman" w:cs="Times New Roman"/>
          <w:sz w:val="24"/>
          <w:szCs w:val="24"/>
        </w:rPr>
        <w:t>,</w:t>
      </w:r>
      <w:r>
        <w:rPr>
          <w:rFonts w:ascii="Times New Roman" w:hAnsi="Times New Roman" w:cs="Times New Roman"/>
          <w:sz w:val="24"/>
          <w:szCs w:val="24"/>
        </w:rPr>
        <w:t xml:space="preserve"> had been entered into between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plaintiff and </w:t>
      </w:r>
      <w:r w:rsidR="00C37D6C">
        <w:rPr>
          <w:rFonts w:ascii="Times New Roman" w:hAnsi="Times New Roman" w:cs="Times New Roman"/>
          <w:sz w:val="24"/>
          <w:szCs w:val="24"/>
        </w:rPr>
        <w:t xml:space="preserve">the </w:t>
      </w:r>
      <w:r>
        <w:rPr>
          <w:rFonts w:ascii="Times New Roman" w:hAnsi="Times New Roman" w:cs="Times New Roman"/>
          <w:sz w:val="24"/>
          <w:szCs w:val="24"/>
        </w:rPr>
        <w:t xml:space="preserve">defendant as </w:t>
      </w:r>
      <w:r w:rsidR="004E5328">
        <w:rPr>
          <w:rFonts w:ascii="Times New Roman" w:hAnsi="Times New Roman" w:cs="Times New Roman"/>
          <w:sz w:val="24"/>
          <w:szCs w:val="24"/>
        </w:rPr>
        <w:t xml:space="preserve">peremptorily required in terms of </w:t>
      </w:r>
      <w:r>
        <w:rPr>
          <w:rFonts w:ascii="Times New Roman" w:hAnsi="Times New Roman" w:cs="Times New Roman"/>
          <w:sz w:val="24"/>
          <w:szCs w:val="24"/>
        </w:rPr>
        <w:t>the tender</w:t>
      </w:r>
      <w:r w:rsidR="00C37D6C">
        <w:rPr>
          <w:rFonts w:ascii="Times New Roman" w:hAnsi="Times New Roman" w:cs="Times New Roman"/>
          <w:sz w:val="24"/>
          <w:szCs w:val="24"/>
        </w:rPr>
        <w:t xml:space="preserve"> (see para</w:t>
      </w:r>
      <w:r w:rsidR="0077188A">
        <w:rPr>
          <w:rFonts w:ascii="Times New Roman" w:hAnsi="Times New Roman" w:cs="Times New Roman"/>
          <w:sz w:val="24"/>
          <w:szCs w:val="24"/>
        </w:rPr>
        <w:t xml:space="preserve"> 6.4, </w:t>
      </w:r>
      <w:r w:rsidR="00C37D6C">
        <w:rPr>
          <w:rFonts w:ascii="Times New Roman" w:hAnsi="Times New Roman" w:cs="Times New Roman"/>
          <w:sz w:val="24"/>
          <w:szCs w:val="24"/>
        </w:rPr>
        <w:t xml:space="preserve">  </w:t>
      </w:r>
      <w:r w:rsidR="0077188A">
        <w:rPr>
          <w:rFonts w:ascii="Times New Roman" w:hAnsi="Times New Roman" w:cs="Times New Roman"/>
          <w:sz w:val="24"/>
          <w:szCs w:val="24"/>
        </w:rPr>
        <w:t xml:space="preserve">p 111 of </w:t>
      </w:r>
      <w:r w:rsidR="00C37D6C">
        <w:rPr>
          <w:rFonts w:ascii="Times New Roman" w:hAnsi="Times New Roman" w:cs="Times New Roman"/>
          <w:sz w:val="24"/>
          <w:szCs w:val="24"/>
        </w:rPr>
        <w:t xml:space="preserve">the </w:t>
      </w:r>
      <w:r w:rsidR="0077188A">
        <w:rPr>
          <w:rFonts w:ascii="Times New Roman" w:hAnsi="Times New Roman" w:cs="Times New Roman"/>
          <w:sz w:val="24"/>
          <w:szCs w:val="24"/>
        </w:rPr>
        <w:t>plaintiff’s bundle)</w:t>
      </w:r>
      <w:r>
        <w:rPr>
          <w:rFonts w:ascii="Times New Roman" w:hAnsi="Times New Roman" w:cs="Times New Roman"/>
          <w:sz w:val="24"/>
          <w:szCs w:val="24"/>
        </w:rPr>
        <w:t xml:space="preserve">, its terms would have provided for recourse where the defendant failed to find an insurer willing to assume the risk as demanded by </w:t>
      </w:r>
      <w:r w:rsidR="00C37D6C">
        <w:rPr>
          <w:rFonts w:ascii="Times New Roman" w:hAnsi="Times New Roman" w:cs="Times New Roman"/>
          <w:sz w:val="24"/>
          <w:szCs w:val="24"/>
        </w:rPr>
        <w:t xml:space="preserve">the </w:t>
      </w:r>
      <w:r>
        <w:rPr>
          <w:rFonts w:ascii="Times New Roman" w:hAnsi="Times New Roman" w:cs="Times New Roman"/>
          <w:sz w:val="24"/>
          <w:szCs w:val="24"/>
        </w:rPr>
        <w:t>plaintiff, thus creating the duty of care to found</w:t>
      </w:r>
      <w:r w:rsidR="00C37D6C">
        <w:rPr>
          <w:rFonts w:ascii="Times New Roman" w:hAnsi="Times New Roman" w:cs="Times New Roman"/>
          <w:sz w:val="24"/>
          <w:szCs w:val="24"/>
        </w:rPr>
        <w:t xml:space="preserve"> </w:t>
      </w:r>
      <w:r w:rsidR="00F23395">
        <w:rPr>
          <w:rFonts w:ascii="Times New Roman" w:hAnsi="Times New Roman" w:cs="Times New Roman"/>
          <w:sz w:val="24"/>
          <w:szCs w:val="24"/>
        </w:rPr>
        <w:t>the plaintiff’s</w:t>
      </w:r>
      <w:r>
        <w:rPr>
          <w:rFonts w:ascii="Times New Roman" w:hAnsi="Times New Roman" w:cs="Times New Roman"/>
          <w:sz w:val="24"/>
          <w:szCs w:val="24"/>
        </w:rPr>
        <w:t xml:space="preserve"> </w:t>
      </w:r>
      <w:r w:rsidR="004E5328">
        <w:rPr>
          <w:rFonts w:ascii="Times New Roman" w:hAnsi="Times New Roman" w:cs="Times New Roman"/>
          <w:sz w:val="24"/>
          <w:szCs w:val="24"/>
        </w:rPr>
        <w:t>cause of</w:t>
      </w:r>
      <w:r>
        <w:rPr>
          <w:rFonts w:ascii="Times New Roman" w:hAnsi="Times New Roman" w:cs="Times New Roman"/>
          <w:sz w:val="24"/>
          <w:szCs w:val="24"/>
        </w:rPr>
        <w:t xml:space="preserve"> action.</w:t>
      </w:r>
      <w:r w:rsidR="004E5328">
        <w:rPr>
          <w:rFonts w:ascii="Times New Roman" w:hAnsi="Times New Roman" w:cs="Times New Roman"/>
          <w:sz w:val="24"/>
          <w:szCs w:val="24"/>
        </w:rPr>
        <w:t xml:space="preserve"> </w:t>
      </w:r>
    </w:p>
    <w:p w:rsidR="00202A27" w:rsidRPr="00B25558" w:rsidRDefault="00202A27" w:rsidP="00090BBF">
      <w:pPr>
        <w:spacing w:after="0" w:line="360" w:lineRule="auto"/>
        <w:ind w:firstLine="720"/>
        <w:jc w:val="both"/>
        <w:rPr>
          <w:rFonts w:ascii="Times New Roman" w:hAnsi="Times New Roman" w:cs="Times New Roman"/>
          <w:sz w:val="24"/>
          <w:szCs w:val="24"/>
        </w:rPr>
      </w:pPr>
      <w:r w:rsidRPr="0077188A">
        <w:rPr>
          <w:rFonts w:ascii="Times New Roman" w:hAnsi="Times New Roman" w:cs="Times New Roman"/>
          <w:sz w:val="24"/>
          <w:szCs w:val="24"/>
        </w:rPr>
        <w:lastRenderedPageBreak/>
        <w:t xml:space="preserve">Having </w:t>
      </w:r>
      <w:r w:rsidR="00AF4C2B" w:rsidRPr="0077188A">
        <w:rPr>
          <w:rFonts w:ascii="Times New Roman" w:hAnsi="Times New Roman" w:cs="Times New Roman"/>
          <w:sz w:val="24"/>
          <w:szCs w:val="24"/>
        </w:rPr>
        <w:t xml:space="preserve">primarily </w:t>
      </w:r>
      <w:r w:rsidRPr="0077188A">
        <w:rPr>
          <w:rFonts w:ascii="Times New Roman" w:hAnsi="Times New Roman" w:cs="Times New Roman"/>
          <w:sz w:val="24"/>
          <w:szCs w:val="24"/>
        </w:rPr>
        <w:t xml:space="preserve">found that this matter ought to </w:t>
      </w:r>
      <w:r w:rsidR="00AF4C2B" w:rsidRPr="0077188A">
        <w:rPr>
          <w:rFonts w:ascii="Times New Roman" w:hAnsi="Times New Roman" w:cs="Times New Roman"/>
          <w:sz w:val="24"/>
          <w:szCs w:val="24"/>
        </w:rPr>
        <w:t xml:space="preserve">have proceeded by way of arbitration, and that </w:t>
      </w:r>
      <w:r w:rsidR="0077188A" w:rsidRPr="0077188A">
        <w:rPr>
          <w:rFonts w:ascii="Times New Roman" w:hAnsi="Times New Roman" w:cs="Times New Roman"/>
          <w:sz w:val="24"/>
          <w:szCs w:val="24"/>
        </w:rPr>
        <w:t xml:space="preserve">the </w:t>
      </w:r>
      <w:r w:rsidR="00AF4C2B" w:rsidRPr="0077188A">
        <w:rPr>
          <w:rFonts w:ascii="Times New Roman" w:hAnsi="Times New Roman" w:cs="Times New Roman"/>
          <w:sz w:val="24"/>
          <w:szCs w:val="24"/>
        </w:rPr>
        <w:t>plaintiff</w:t>
      </w:r>
      <w:r w:rsidR="0077188A" w:rsidRPr="0077188A">
        <w:rPr>
          <w:rFonts w:ascii="Times New Roman" w:hAnsi="Times New Roman" w:cs="Times New Roman"/>
          <w:sz w:val="24"/>
          <w:szCs w:val="24"/>
        </w:rPr>
        <w:t xml:space="preserve"> has been unsuccessful in three of the four preliminary issues raised, </w:t>
      </w:r>
      <w:r w:rsidR="00A91397" w:rsidRPr="0077188A">
        <w:rPr>
          <w:rFonts w:ascii="Times New Roman" w:hAnsi="Times New Roman" w:cs="Times New Roman"/>
          <w:sz w:val="24"/>
          <w:szCs w:val="24"/>
        </w:rPr>
        <w:t>it is</w:t>
      </w:r>
      <w:r w:rsidR="00A91397">
        <w:rPr>
          <w:rFonts w:ascii="Times New Roman" w:hAnsi="Times New Roman" w:cs="Times New Roman"/>
          <w:sz w:val="24"/>
          <w:szCs w:val="24"/>
        </w:rPr>
        <w:t xml:space="preserve"> just and equitable that </w:t>
      </w:r>
      <w:r w:rsidR="00C37D6C">
        <w:rPr>
          <w:rFonts w:ascii="Times New Roman" w:hAnsi="Times New Roman" w:cs="Times New Roman"/>
          <w:sz w:val="24"/>
          <w:szCs w:val="24"/>
        </w:rPr>
        <w:t xml:space="preserve">the </w:t>
      </w:r>
      <w:r w:rsidR="00AF4C2B">
        <w:rPr>
          <w:rFonts w:ascii="Times New Roman" w:hAnsi="Times New Roman" w:cs="Times New Roman"/>
          <w:sz w:val="24"/>
          <w:szCs w:val="24"/>
        </w:rPr>
        <w:t xml:space="preserve">plaintiff </w:t>
      </w:r>
      <w:r w:rsidR="00A91397">
        <w:rPr>
          <w:rFonts w:ascii="Times New Roman" w:hAnsi="Times New Roman" w:cs="Times New Roman"/>
          <w:sz w:val="24"/>
          <w:szCs w:val="24"/>
        </w:rPr>
        <w:t xml:space="preserve">bears </w:t>
      </w:r>
      <w:r w:rsidR="00C37D6C">
        <w:rPr>
          <w:rFonts w:ascii="Times New Roman" w:hAnsi="Times New Roman" w:cs="Times New Roman"/>
          <w:sz w:val="24"/>
          <w:szCs w:val="24"/>
        </w:rPr>
        <w:t xml:space="preserve">the </w:t>
      </w:r>
      <w:r w:rsidR="00AF4C2B">
        <w:rPr>
          <w:rFonts w:ascii="Times New Roman" w:hAnsi="Times New Roman" w:cs="Times New Roman"/>
          <w:sz w:val="24"/>
          <w:szCs w:val="24"/>
        </w:rPr>
        <w:t>defendant’s</w:t>
      </w:r>
      <w:r w:rsidR="00A91397">
        <w:rPr>
          <w:rFonts w:ascii="Times New Roman" w:hAnsi="Times New Roman" w:cs="Times New Roman"/>
          <w:sz w:val="24"/>
          <w:szCs w:val="24"/>
        </w:rPr>
        <w:t xml:space="preserve"> costs.</w:t>
      </w:r>
    </w:p>
    <w:p w:rsidR="00020429" w:rsidRDefault="00020429" w:rsidP="00320282">
      <w:pPr>
        <w:ind w:left="-360"/>
        <w:jc w:val="both"/>
        <w:rPr>
          <w:rFonts w:ascii="Times New Roman" w:hAnsi="Times New Roman" w:cs="Times New Roman"/>
          <w:sz w:val="24"/>
          <w:szCs w:val="24"/>
        </w:rPr>
      </w:pPr>
    </w:p>
    <w:p w:rsidR="00320282" w:rsidRPr="00CD5DAB" w:rsidRDefault="00320282" w:rsidP="00320282">
      <w:pPr>
        <w:ind w:left="-360"/>
        <w:jc w:val="both"/>
        <w:rPr>
          <w:rFonts w:ascii="Times New Roman" w:hAnsi="Times New Roman" w:cs="Times New Roman"/>
          <w:sz w:val="24"/>
          <w:szCs w:val="24"/>
        </w:rPr>
      </w:pPr>
      <w:r w:rsidRPr="00CD5DAB">
        <w:rPr>
          <w:rFonts w:ascii="Times New Roman" w:hAnsi="Times New Roman" w:cs="Times New Roman"/>
          <w:sz w:val="24"/>
          <w:szCs w:val="24"/>
        </w:rPr>
        <w:t>DISPOSITION</w:t>
      </w:r>
    </w:p>
    <w:p w:rsidR="00320282" w:rsidRPr="00CD5DAB" w:rsidRDefault="00320282" w:rsidP="00320282">
      <w:pPr>
        <w:ind w:left="-360" w:firstLine="1080"/>
        <w:jc w:val="both"/>
        <w:rPr>
          <w:rFonts w:ascii="Times New Roman" w:hAnsi="Times New Roman" w:cs="Times New Roman"/>
          <w:sz w:val="24"/>
          <w:szCs w:val="24"/>
        </w:rPr>
      </w:pPr>
      <w:r w:rsidRPr="00CD5DAB">
        <w:rPr>
          <w:rFonts w:ascii="Times New Roman" w:hAnsi="Times New Roman" w:cs="Times New Roman"/>
          <w:sz w:val="24"/>
          <w:szCs w:val="24"/>
        </w:rPr>
        <w:t xml:space="preserve">In the event, it is </w:t>
      </w:r>
      <w:r>
        <w:rPr>
          <w:rFonts w:ascii="Times New Roman" w:hAnsi="Times New Roman" w:cs="Times New Roman"/>
          <w:sz w:val="24"/>
          <w:szCs w:val="24"/>
        </w:rPr>
        <w:t>held that</w:t>
      </w:r>
      <w:r w:rsidRPr="00CD5DAB">
        <w:rPr>
          <w:rFonts w:ascii="Times New Roman" w:hAnsi="Times New Roman" w:cs="Times New Roman"/>
          <w:sz w:val="24"/>
          <w:szCs w:val="24"/>
        </w:rPr>
        <w:t>:</w:t>
      </w:r>
    </w:p>
    <w:p w:rsidR="00320282" w:rsidRDefault="00320282" w:rsidP="00320282">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Proceedings are stayed</w:t>
      </w:r>
      <w:r w:rsidR="00202A27">
        <w:rPr>
          <w:rFonts w:ascii="Times New Roman" w:hAnsi="Times New Roman" w:cs="Times New Roman"/>
          <w:sz w:val="24"/>
          <w:szCs w:val="24"/>
        </w:rPr>
        <w:t>;</w:t>
      </w:r>
    </w:p>
    <w:p w:rsidR="00320282" w:rsidRDefault="00320282" w:rsidP="00320282">
      <w:pPr>
        <w:pStyle w:val="ListParagraph"/>
        <w:numPr>
          <w:ilvl w:val="0"/>
          <w:numId w:val="6"/>
        </w:numPr>
        <w:jc w:val="both"/>
        <w:rPr>
          <w:rFonts w:ascii="Times New Roman" w:hAnsi="Times New Roman" w:cs="Times New Roman"/>
          <w:sz w:val="24"/>
          <w:szCs w:val="24"/>
        </w:rPr>
      </w:pPr>
      <w:r w:rsidRPr="00320282">
        <w:rPr>
          <w:rFonts w:ascii="Times New Roman" w:hAnsi="Times New Roman" w:cs="Times New Roman"/>
          <w:sz w:val="24"/>
          <w:szCs w:val="24"/>
        </w:rPr>
        <w:t xml:space="preserve">The </w:t>
      </w:r>
      <w:r w:rsidR="00202A27">
        <w:rPr>
          <w:rFonts w:ascii="Times New Roman" w:hAnsi="Times New Roman" w:cs="Times New Roman"/>
          <w:sz w:val="24"/>
          <w:szCs w:val="24"/>
        </w:rPr>
        <w:t>parties are</w:t>
      </w:r>
      <w:r w:rsidRPr="00320282">
        <w:rPr>
          <w:rFonts w:ascii="Times New Roman" w:hAnsi="Times New Roman" w:cs="Times New Roman"/>
          <w:sz w:val="24"/>
          <w:szCs w:val="24"/>
        </w:rPr>
        <w:t xml:space="preserve"> referred to arbitration</w:t>
      </w:r>
      <w:r w:rsidR="00202A27">
        <w:rPr>
          <w:rFonts w:ascii="Times New Roman" w:hAnsi="Times New Roman" w:cs="Times New Roman"/>
          <w:sz w:val="24"/>
          <w:szCs w:val="24"/>
        </w:rPr>
        <w:t>;</w:t>
      </w:r>
    </w:p>
    <w:p w:rsidR="00320282" w:rsidRDefault="00C37D6C" w:rsidP="00320282">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 p</w:t>
      </w:r>
      <w:r w:rsidR="00AF4C2B">
        <w:rPr>
          <w:rFonts w:ascii="Times New Roman" w:hAnsi="Times New Roman" w:cs="Times New Roman"/>
          <w:sz w:val="24"/>
          <w:szCs w:val="24"/>
        </w:rPr>
        <w:t xml:space="preserve">laintiff shall pay </w:t>
      </w:r>
      <w:r>
        <w:rPr>
          <w:rFonts w:ascii="Times New Roman" w:hAnsi="Times New Roman" w:cs="Times New Roman"/>
          <w:sz w:val="24"/>
          <w:szCs w:val="24"/>
        </w:rPr>
        <w:t xml:space="preserve">the </w:t>
      </w:r>
      <w:r w:rsidR="00AF4C2B">
        <w:rPr>
          <w:rFonts w:ascii="Times New Roman" w:hAnsi="Times New Roman" w:cs="Times New Roman"/>
          <w:sz w:val="24"/>
          <w:szCs w:val="24"/>
        </w:rPr>
        <w:t>defendant’s</w:t>
      </w:r>
      <w:r w:rsidR="00320282">
        <w:rPr>
          <w:rFonts w:ascii="Times New Roman" w:hAnsi="Times New Roman" w:cs="Times New Roman"/>
          <w:sz w:val="24"/>
          <w:szCs w:val="24"/>
        </w:rPr>
        <w:t xml:space="preserve"> costs. </w:t>
      </w:r>
    </w:p>
    <w:p w:rsidR="00165726" w:rsidRPr="00CD5DAB" w:rsidRDefault="00165726" w:rsidP="00AF4C2B">
      <w:pPr>
        <w:pStyle w:val="ListParagraph"/>
        <w:ind w:left="1080"/>
        <w:jc w:val="both"/>
        <w:rPr>
          <w:rFonts w:ascii="Times New Roman" w:hAnsi="Times New Roman" w:cs="Times New Roman"/>
          <w:sz w:val="24"/>
          <w:szCs w:val="24"/>
        </w:rPr>
      </w:pPr>
    </w:p>
    <w:p w:rsidR="001435CA" w:rsidRDefault="001435CA" w:rsidP="00D611EB">
      <w:pPr>
        <w:spacing w:after="0" w:line="240" w:lineRule="auto"/>
        <w:rPr>
          <w:rFonts w:ascii="Times New Roman" w:hAnsi="Times New Roman" w:cs="Times New Roman"/>
          <w:i/>
          <w:sz w:val="24"/>
          <w:szCs w:val="24"/>
        </w:rPr>
      </w:pPr>
    </w:p>
    <w:p w:rsidR="001435CA" w:rsidRDefault="001435CA" w:rsidP="00D611EB">
      <w:pPr>
        <w:spacing w:after="0" w:line="240" w:lineRule="auto"/>
        <w:rPr>
          <w:rFonts w:ascii="Times New Roman" w:hAnsi="Times New Roman" w:cs="Times New Roman"/>
          <w:i/>
          <w:sz w:val="24"/>
          <w:szCs w:val="24"/>
        </w:rPr>
      </w:pPr>
    </w:p>
    <w:p w:rsidR="001435CA" w:rsidRDefault="001435CA" w:rsidP="00D611EB">
      <w:pPr>
        <w:spacing w:after="0" w:line="240" w:lineRule="auto"/>
        <w:rPr>
          <w:rFonts w:ascii="Times New Roman" w:hAnsi="Times New Roman" w:cs="Times New Roman"/>
          <w:i/>
          <w:sz w:val="24"/>
          <w:szCs w:val="24"/>
        </w:rPr>
      </w:pPr>
    </w:p>
    <w:p w:rsidR="001435CA" w:rsidRDefault="001435CA" w:rsidP="00D611EB">
      <w:pPr>
        <w:spacing w:after="0" w:line="240" w:lineRule="auto"/>
        <w:rPr>
          <w:rFonts w:ascii="Times New Roman" w:hAnsi="Times New Roman" w:cs="Times New Roman"/>
          <w:i/>
          <w:sz w:val="24"/>
          <w:szCs w:val="24"/>
        </w:rPr>
      </w:pPr>
    </w:p>
    <w:p w:rsidR="00D611EB" w:rsidRPr="00D611EB" w:rsidRDefault="00D611EB" w:rsidP="00D611EB">
      <w:pPr>
        <w:spacing w:after="0" w:line="240" w:lineRule="auto"/>
        <w:rPr>
          <w:rFonts w:ascii="Times New Roman" w:hAnsi="Times New Roman" w:cs="Times New Roman"/>
          <w:sz w:val="24"/>
          <w:szCs w:val="24"/>
        </w:rPr>
      </w:pPr>
      <w:r w:rsidRPr="00D611EB">
        <w:rPr>
          <w:rFonts w:ascii="Times New Roman" w:hAnsi="Times New Roman" w:cs="Times New Roman"/>
          <w:i/>
          <w:sz w:val="24"/>
          <w:szCs w:val="24"/>
        </w:rPr>
        <w:t>Dube, Manikai &amp; Hwacha</w:t>
      </w:r>
      <w:r w:rsidRPr="00D611EB">
        <w:rPr>
          <w:rFonts w:ascii="Times New Roman" w:hAnsi="Times New Roman" w:cs="Times New Roman"/>
          <w:sz w:val="24"/>
          <w:szCs w:val="24"/>
        </w:rPr>
        <w:t>, plaintiff’s legal practitioners</w:t>
      </w:r>
    </w:p>
    <w:p w:rsidR="00D611EB" w:rsidRPr="00D611EB" w:rsidRDefault="00D611EB" w:rsidP="00D611EB">
      <w:pPr>
        <w:spacing w:after="0" w:line="240" w:lineRule="auto"/>
        <w:rPr>
          <w:rFonts w:ascii="Times New Roman" w:hAnsi="Times New Roman" w:cs="Times New Roman"/>
          <w:sz w:val="24"/>
          <w:szCs w:val="24"/>
        </w:rPr>
      </w:pPr>
      <w:r w:rsidRPr="00D611EB">
        <w:rPr>
          <w:rFonts w:ascii="Times New Roman" w:hAnsi="Times New Roman" w:cs="Times New Roman"/>
          <w:i/>
          <w:sz w:val="24"/>
          <w:szCs w:val="24"/>
        </w:rPr>
        <w:t>Gill, Godlonton &amp; Gerrans</w:t>
      </w:r>
      <w:r w:rsidRPr="00D611EB">
        <w:rPr>
          <w:rFonts w:ascii="Times New Roman" w:hAnsi="Times New Roman" w:cs="Times New Roman"/>
          <w:sz w:val="24"/>
          <w:szCs w:val="24"/>
        </w:rPr>
        <w:t>, defendant’s legal practitioners</w:t>
      </w:r>
    </w:p>
    <w:sectPr w:rsidR="00D611EB" w:rsidRPr="00D611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097" w:rsidRDefault="004A2097" w:rsidP="00A5344D">
      <w:pPr>
        <w:spacing w:after="0" w:line="240" w:lineRule="auto"/>
      </w:pPr>
      <w:r>
        <w:separator/>
      </w:r>
    </w:p>
  </w:endnote>
  <w:endnote w:type="continuationSeparator" w:id="0">
    <w:p w:rsidR="004A2097" w:rsidRDefault="004A2097"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097" w:rsidRDefault="004A2097" w:rsidP="00A5344D">
      <w:pPr>
        <w:spacing w:after="0" w:line="240" w:lineRule="auto"/>
      </w:pPr>
      <w:r>
        <w:separator/>
      </w:r>
    </w:p>
  </w:footnote>
  <w:footnote w:type="continuationSeparator" w:id="0">
    <w:p w:rsidR="004A2097" w:rsidRDefault="004A2097" w:rsidP="00A5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C32D77" w:rsidRDefault="00C32D77">
        <w:pPr>
          <w:pStyle w:val="Header"/>
          <w:jc w:val="right"/>
          <w:rPr>
            <w:noProof/>
          </w:rPr>
        </w:pPr>
        <w:r>
          <w:fldChar w:fldCharType="begin"/>
        </w:r>
        <w:r>
          <w:instrText xml:space="preserve"> PAGE   \* MERGEFORMAT </w:instrText>
        </w:r>
        <w:r>
          <w:fldChar w:fldCharType="separate"/>
        </w:r>
        <w:r w:rsidR="00613337">
          <w:rPr>
            <w:noProof/>
          </w:rPr>
          <w:t>1</w:t>
        </w:r>
        <w:r>
          <w:rPr>
            <w:noProof/>
          </w:rPr>
          <w:fldChar w:fldCharType="end"/>
        </w:r>
      </w:p>
      <w:p w:rsidR="00C32D77" w:rsidRDefault="00C32D77">
        <w:pPr>
          <w:pStyle w:val="Header"/>
          <w:jc w:val="right"/>
          <w:rPr>
            <w:noProof/>
          </w:rPr>
        </w:pPr>
        <w:r>
          <w:rPr>
            <w:noProof/>
          </w:rPr>
          <w:t>HH</w:t>
        </w:r>
        <w:r w:rsidR="00F24C04">
          <w:rPr>
            <w:noProof/>
          </w:rPr>
          <w:t xml:space="preserve"> 26-16</w:t>
        </w:r>
      </w:p>
      <w:p w:rsidR="00C32D77" w:rsidRDefault="00C32D77">
        <w:pPr>
          <w:pStyle w:val="Header"/>
          <w:jc w:val="right"/>
        </w:pPr>
        <w:r>
          <w:rPr>
            <w:noProof/>
          </w:rPr>
          <w:t>HC 3651/13</w:t>
        </w:r>
      </w:p>
    </w:sdtContent>
  </w:sdt>
  <w:p w:rsidR="00C32D77" w:rsidRDefault="00C32D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E1D5D9C"/>
    <w:multiLevelType w:val="hybridMultilevel"/>
    <w:tmpl w:val="9FE45D32"/>
    <w:lvl w:ilvl="0" w:tplc="3AB6C7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41690DC5"/>
    <w:multiLevelType w:val="hybridMultilevel"/>
    <w:tmpl w:val="54164D3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E537CB6"/>
    <w:multiLevelType w:val="hybridMultilevel"/>
    <w:tmpl w:val="EF866FD4"/>
    <w:lvl w:ilvl="0" w:tplc="0D2476D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7"/>
  </w:num>
  <w:num w:numId="5">
    <w:abstractNumId w:val="8"/>
  </w:num>
  <w:num w:numId="6">
    <w:abstractNumId w:val="9"/>
  </w:num>
  <w:num w:numId="7">
    <w:abstractNumId w:val="3"/>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6937"/>
    <w:rsid w:val="00020429"/>
    <w:rsid w:val="000807CC"/>
    <w:rsid w:val="00080C6C"/>
    <w:rsid w:val="00090BBF"/>
    <w:rsid w:val="0009325C"/>
    <w:rsid w:val="000F224A"/>
    <w:rsid w:val="000F41F2"/>
    <w:rsid w:val="000F5DAC"/>
    <w:rsid w:val="001261E8"/>
    <w:rsid w:val="001435CA"/>
    <w:rsid w:val="00153DCD"/>
    <w:rsid w:val="00164DF4"/>
    <w:rsid w:val="00165726"/>
    <w:rsid w:val="00172D53"/>
    <w:rsid w:val="00191489"/>
    <w:rsid w:val="001B4D22"/>
    <w:rsid w:val="001C1EE5"/>
    <w:rsid w:val="001C7E1F"/>
    <w:rsid w:val="001E0BDC"/>
    <w:rsid w:val="001E2E96"/>
    <w:rsid w:val="001E416C"/>
    <w:rsid w:val="001F0CCD"/>
    <w:rsid w:val="00202A27"/>
    <w:rsid w:val="0024187A"/>
    <w:rsid w:val="002518AA"/>
    <w:rsid w:val="002568D5"/>
    <w:rsid w:val="00271EB8"/>
    <w:rsid w:val="00272D06"/>
    <w:rsid w:val="00275852"/>
    <w:rsid w:val="00281BA9"/>
    <w:rsid w:val="002B6EC3"/>
    <w:rsid w:val="002E1161"/>
    <w:rsid w:val="00320282"/>
    <w:rsid w:val="00335FFE"/>
    <w:rsid w:val="00390657"/>
    <w:rsid w:val="003F1A8C"/>
    <w:rsid w:val="003F49D7"/>
    <w:rsid w:val="004279C1"/>
    <w:rsid w:val="00450B55"/>
    <w:rsid w:val="004639FA"/>
    <w:rsid w:val="00483A98"/>
    <w:rsid w:val="00495AB8"/>
    <w:rsid w:val="004A2097"/>
    <w:rsid w:val="004A36C5"/>
    <w:rsid w:val="004C78B7"/>
    <w:rsid w:val="004D4139"/>
    <w:rsid w:val="004D4670"/>
    <w:rsid w:val="004E5328"/>
    <w:rsid w:val="004F6BBE"/>
    <w:rsid w:val="00506EED"/>
    <w:rsid w:val="005213E9"/>
    <w:rsid w:val="00546BBF"/>
    <w:rsid w:val="005555F5"/>
    <w:rsid w:val="0059311C"/>
    <w:rsid w:val="00593B48"/>
    <w:rsid w:val="00610D6E"/>
    <w:rsid w:val="00613337"/>
    <w:rsid w:val="006324EF"/>
    <w:rsid w:val="0068632A"/>
    <w:rsid w:val="006A58D6"/>
    <w:rsid w:val="006B7F5C"/>
    <w:rsid w:val="006C0567"/>
    <w:rsid w:val="006E7AA4"/>
    <w:rsid w:val="00700E83"/>
    <w:rsid w:val="007116AA"/>
    <w:rsid w:val="007129A5"/>
    <w:rsid w:val="00732A1E"/>
    <w:rsid w:val="00750399"/>
    <w:rsid w:val="0077188A"/>
    <w:rsid w:val="0078226B"/>
    <w:rsid w:val="007A4536"/>
    <w:rsid w:val="007C2219"/>
    <w:rsid w:val="007E2C6A"/>
    <w:rsid w:val="008741CB"/>
    <w:rsid w:val="00880B86"/>
    <w:rsid w:val="008F3194"/>
    <w:rsid w:val="0090752C"/>
    <w:rsid w:val="009204EF"/>
    <w:rsid w:val="0095449D"/>
    <w:rsid w:val="00973091"/>
    <w:rsid w:val="009975AD"/>
    <w:rsid w:val="009C73DD"/>
    <w:rsid w:val="009E3458"/>
    <w:rsid w:val="00A5344D"/>
    <w:rsid w:val="00A6655E"/>
    <w:rsid w:val="00A90FBD"/>
    <w:rsid w:val="00A91397"/>
    <w:rsid w:val="00AB1C24"/>
    <w:rsid w:val="00AF4C2B"/>
    <w:rsid w:val="00B0023D"/>
    <w:rsid w:val="00B012DE"/>
    <w:rsid w:val="00B12518"/>
    <w:rsid w:val="00B6627B"/>
    <w:rsid w:val="00BB5C34"/>
    <w:rsid w:val="00BB7D79"/>
    <w:rsid w:val="00BD6A9D"/>
    <w:rsid w:val="00C31142"/>
    <w:rsid w:val="00C32D77"/>
    <w:rsid w:val="00C3328E"/>
    <w:rsid w:val="00C3695B"/>
    <w:rsid w:val="00C37D6C"/>
    <w:rsid w:val="00C530D1"/>
    <w:rsid w:val="00C61C76"/>
    <w:rsid w:val="00C720E1"/>
    <w:rsid w:val="00C80087"/>
    <w:rsid w:val="00CB57AF"/>
    <w:rsid w:val="00D22809"/>
    <w:rsid w:val="00D33791"/>
    <w:rsid w:val="00D37934"/>
    <w:rsid w:val="00D611EB"/>
    <w:rsid w:val="00D743C1"/>
    <w:rsid w:val="00D85871"/>
    <w:rsid w:val="00D91129"/>
    <w:rsid w:val="00D96EF2"/>
    <w:rsid w:val="00DB5D14"/>
    <w:rsid w:val="00E32169"/>
    <w:rsid w:val="00E643BA"/>
    <w:rsid w:val="00E64900"/>
    <w:rsid w:val="00E672CC"/>
    <w:rsid w:val="00E81695"/>
    <w:rsid w:val="00E860A6"/>
    <w:rsid w:val="00E87537"/>
    <w:rsid w:val="00EC7EF6"/>
    <w:rsid w:val="00EF706E"/>
    <w:rsid w:val="00F0359D"/>
    <w:rsid w:val="00F041C3"/>
    <w:rsid w:val="00F23395"/>
    <w:rsid w:val="00F24C04"/>
    <w:rsid w:val="00F847FC"/>
    <w:rsid w:val="00F900F0"/>
    <w:rsid w:val="00FD7773"/>
    <w:rsid w:val="00FF06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alloonText">
    <w:name w:val="Balloon Text"/>
    <w:basedOn w:val="Normal"/>
    <w:link w:val="BalloonTextChar"/>
    <w:uiPriority w:val="99"/>
    <w:semiHidden/>
    <w:unhideWhenUsed/>
    <w:rsid w:val="0068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alloonText">
    <w:name w:val="Balloon Text"/>
    <w:basedOn w:val="Normal"/>
    <w:link w:val="BalloonTextChar"/>
    <w:uiPriority w:val="99"/>
    <w:semiHidden/>
    <w:unhideWhenUsed/>
    <w:rsid w:val="0068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5258</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2016-01-08T12:23:00Z</cp:lastPrinted>
  <dcterms:created xsi:type="dcterms:W3CDTF">2016-01-20T07:19:00Z</dcterms:created>
  <dcterms:modified xsi:type="dcterms:W3CDTF">2016-01-20T07:19:00Z</dcterms:modified>
</cp:coreProperties>
</file>