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2A4" w:rsidRDefault="00630DFE" w:rsidP="00630DFE">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TEDRETA NDANGA</w:t>
      </w:r>
    </w:p>
    <w:p w:rsidR="00630DFE" w:rsidRDefault="00630DFE" w:rsidP="00630D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630DFE" w:rsidRDefault="00630DFE" w:rsidP="00630D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MARGARET SHAMBARE</w:t>
      </w:r>
    </w:p>
    <w:p w:rsidR="00630DFE" w:rsidRDefault="00630DFE" w:rsidP="00630D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630DFE" w:rsidRDefault="00630DFE" w:rsidP="00630D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TOMPSON SHAMBARE</w:t>
      </w:r>
    </w:p>
    <w:p w:rsidR="00630DFE" w:rsidRDefault="00630DFE" w:rsidP="00630D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630DFE" w:rsidRDefault="00852AC8" w:rsidP="00630D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EXECUTOR (MUNANGA</w:t>
      </w:r>
      <w:r w:rsidR="00630DFE">
        <w:rPr>
          <w:rFonts w:ascii="Times New Roman" w:hAnsi="Times New Roman" w:cs="Times New Roman"/>
          <w:sz w:val="24"/>
          <w:szCs w:val="24"/>
        </w:rPr>
        <w:t>TI &amp; ASSOCIATES</w:t>
      </w:r>
      <w:r>
        <w:rPr>
          <w:rFonts w:ascii="Times New Roman" w:hAnsi="Times New Roman" w:cs="Times New Roman"/>
          <w:sz w:val="24"/>
          <w:szCs w:val="24"/>
        </w:rPr>
        <w:t>) N.O</w:t>
      </w:r>
    </w:p>
    <w:p w:rsidR="00630DFE" w:rsidRDefault="00630DFE" w:rsidP="00630D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630DFE" w:rsidRDefault="00630DFE" w:rsidP="00630D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MASTER OF HIGH COURT N.O</w:t>
      </w:r>
    </w:p>
    <w:p w:rsidR="00630DFE" w:rsidRDefault="00630DFE" w:rsidP="00630D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630DFE" w:rsidRDefault="00630DFE" w:rsidP="00630D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REGISTRAR OF DEEDS</w:t>
      </w:r>
    </w:p>
    <w:p w:rsidR="00630DFE" w:rsidRDefault="00630DFE" w:rsidP="00630DFE">
      <w:pPr>
        <w:spacing w:after="0" w:line="240" w:lineRule="auto"/>
        <w:jc w:val="both"/>
        <w:rPr>
          <w:rFonts w:ascii="Times New Roman" w:hAnsi="Times New Roman" w:cs="Times New Roman"/>
          <w:sz w:val="24"/>
          <w:szCs w:val="24"/>
        </w:rPr>
      </w:pPr>
    </w:p>
    <w:p w:rsidR="00630DFE" w:rsidRDefault="00630DFE" w:rsidP="00630DFE">
      <w:pPr>
        <w:spacing w:after="0" w:line="240" w:lineRule="auto"/>
        <w:jc w:val="both"/>
        <w:rPr>
          <w:rFonts w:ascii="Times New Roman" w:hAnsi="Times New Roman" w:cs="Times New Roman"/>
          <w:sz w:val="24"/>
          <w:szCs w:val="24"/>
        </w:rPr>
      </w:pPr>
    </w:p>
    <w:p w:rsidR="00630DFE" w:rsidRDefault="00630DFE" w:rsidP="00630DFE">
      <w:pPr>
        <w:spacing w:after="0" w:line="240" w:lineRule="auto"/>
        <w:jc w:val="both"/>
        <w:rPr>
          <w:rFonts w:ascii="Times New Roman" w:hAnsi="Times New Roman" w:cs="Times New Roman"/>
          <w:sz w:val="24"/>
          <w:szCs w:val="24"/>
        </w:rPr>
      </w:pPr>
    </w:p>
    <w:p w:rsidR="00630DFE" w:rsidRDefault="00630DFE" w:rsidP="00630D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630DFE" w:rsidRDefault="00630DFE" w:rsidP="00630D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MWAYERA J</w:t>
      </w:r>
    </w:p>
    <w:p w:rsidR="00630DFE" w:rsidRDefault="00630DFE" w:rsidP="00630D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11 October 2016</w:t>
      </w:r>
      <w:r w:rsidR="0096671D">
        <w:rPr>
          <w:rFonts w:ascii="Times New Roman" w:hAnsi="Times New Roman" w:cs="Times New Roman"/>
          <w:sz w:val="24"/>
          <w:szCs w:val="24"/>
        </w:rPr>
        <w:t xml:space="preserve"> and 2 February 2017</w:t>
      </w:r>
    </w:p>
    <w:p w:rsidR="00630DFE" w:rsidRDefault="00630DFE" w:rsidP="00630DFE">
      <w:pPr>
        <w:spacing w:after="0" w:line="240" w:lineRule="auto"/>
        <w:jc w:val="both"/>
        <w:rPr>
          <w:rFonts w:ascii="Times New Roman" w:hAnsi="Times New Roman" w:cs="Times New Roman"/>
          <w:sz w:val="24"/>
          <w:szCs w:val="24"/>
        </w:rPr>
      </w:pPr>
    </w:p>
    <w:p w:rsidR="00630DFE" w:rsidRDefault="00630DFE" w:rsidP="00630DFE">
      <w:pPr>
        <w:spacing w:after="0" w:line="240" w:lineRule="auto"/>
        <w:jc w:val="both"/>
        <w:rPr>
          <w:rFonts w:ascii="Times New Roman" w:hAnsi="Times New Roman" w:cs="Times New Roman"/>
          <w:sz w:val="24"/>
          <w:szCs w:val="24"/>
        </w:rPr>
      </w:pPr>
    </w:p>
    <w:p w:rsidR="00630DFE" w:rsidRPr="00630DFE" w:rsidRDefault="00630DFE" w:rsidP="00630DFE">
      <w:pPr>
        <w:spacing w:after="0" w:line="240" w:lineRule="auto"/>
        <w:jc w:val="both"/>
        <w:rPr>
          <w:rFonts w:ascii="Times New Roman" w:hAnsi="Times New Roman" w:cs="Times New Roman"/>
          <w:b/>
          <w:sz w:val="24"/>
          <w:szCs w:val="24"/>
        </w:rPr>
      </w:pPr>
    </w:p>
    <w:p w:rsidR="00630DFE" w:rsidRPr="00630DFE" w:rsidRDefault="00630DFE" w:rsidP="00630DFE">
      <w:pPr>
        <w:spacing w:after="0" w:line="240" w:lineRule="auto"/>
        <w:jc w:val="both"/>
        <w:rPr>
          <w:rFonts w:ascii="Times New Roman" w:hAnsi="Times New Roman" w:cs="Times New Roman"/>
          <w:b/>
          <w:sz w:val="24"/>
          <w:szCs w:val="24"/>
        </w:rPr>
      </w:pPr>
      <w:r w:rsidRPr="00630DFE">
        <w:rPr>
          <w:rFonts w:ascii="Times New Roman" w:hAnsi="Times New Roman" w:cs="Times New Roman"/>
          <w:b/>
          <w:sz w:val="24"/>
          <w:szCs w:val="24"/>
        </w:rPr>
        <w:t>Opposed Application</w:t>
      </w:r>
    </w:p>
    <w:p w:rsidR="00630DFE" w:rsidRDefault="00630DFE" w:rsidP="00630DFE">
      <w:pPr>
        <w:spacing w:after="0" w:line="240" w:lineRule="auto"/>
        <w:jc w:val="both"/>
        <w:rPr>
          <w:rFonts w:ascii="Times New Roman" w:hAnsi="Times New Roman" w:cs="Times New Roman"/>
          <w:sz w:val="24"/>
          <w:szCs w:val="24"/>
        </w:rPr>
      </w:pPr>
    </w:p>
    <w:p w:rsidR="00630DFE" w:rsidRDefault="00630DFE" w:rsidP="00630DFE">
      <w:pPr>
        <w:spacing w:after="0" w:line="240" w:lineRule="auto"/>
        <w:jc w:val="both"/>
        <w:rPr>
          <w:rFonts w:ascii="Times New Roman" w:hAnsi="Times New Roman" w:cs="Times New Roman"/>
          <w:sz w:val="24"/>
          <w:szCs w:val="24"/>
        </w:rPr>
      </w:pPr>
    </w:p>
    <w:p w:rsidR="00630DFE" w:rsidRDefault="00630DFE" w:rsidP="00630DFE">
      <w:pPr>
        <w:spacing w:after="0" w:line="240" w:lineRule="auto"/>
        <w:jc w:val="both"/>
        <w:rPr>
          <w:rFonts w:ascii="Times New Roman" w:hAnsi="Times New Roman" w:cs="Times New Roman"/>
          <w:sz w:val="24"/>
          <w:szCs w:val="24"/>
        </w:rPr>
      </w:pPr>
    </w:p>
    <w:p w:rsidR="00630DFE" w:rsidRDefault="00630DFE" w:rsidP="00630DFE">
      <w:pPr>
        <w:spacing w:after="0" w:line="240" w:lineRule="auto"/>
        <w:jc w:val="both"/>
        <w:rPr>
          <w:rFonts w:ascii="Times New Roman" w:hAnsi="Times New Roman" w:cs="Times New Roman"/>
          <w:sz w:val="24"/>
          <w:szCs w:val="24"/>
        </w:rPr>
      </w:pPr>
      <w:r w:rsidRPr="00630DFE">
        <w:rPr>
          <w:rFonts w:ascii="Times New Roman" w:hAnsi="Times New Roman" w:cs="Times New Roman"/>
          <w:i/>
          <w:sz w:val="24"/>
          <w:szCs w:val="24"/>
        </w:rPr>
        <w:t xml:space="preserve">R </w:t>
      </w:r>
      <w:proofErr w:type="spellStart"/>
      <w:r w:rsidRPr="00630DFE">
        <w:rPr>
          <w:rFonts w:ascii="Times New Roman" w:hAnsi="Times New Roman" w:cs="Times New Roman"/>
          <w:i/>
          <w:sz w:val="24"/>
          <w:szCs w:val="24"/>
        </w:rPr>
        <w:t>Mabwe</w:t>
      </w:r>
      <w:proofErr w:type="spellEnd"/>
      <w:r>
        <w:rPr>
          <w:rFonts w:ascii="Times New Roman" w:hAnsi="Times New Roman" w:cs="Times New Roman"/>
          <w:sz w:val="24"/>
          <w:szCs w:val="24"/>
        </w:rPr>
        <w:t xml:space="preserve"> with </w:t>
      </w:r>
      <w:r w:rsidRPr="00630DFE">
        <w:rPr>
          <w:rFonts w:ascii="Times New Roman" w:hAnsi="Times New Roman" w:cs="Times New Roman"/>
          <w:i/>
          <w:sz w:val="24"/>
          <w:szCs w:val="24"/>
        </w:rPr>
        <w:t xml:space="preserve">Z W </w:t>
      </w:r>
      <w:proofErr w:type="spellStart"/>
      <w:r w:rsidRPr="00630DFE">
        <w:rPr>
          <w:rFonts w:ascii="Times New Roman" w:hAnsi="Times New Roman" w:cs="Times New Roman"/>
          <w:i/>
          <w:sz w:val="24"/>
          <w:szCs w:val="24"/>
        </w:rPr>
        <w:t>Makwanya</w:t>
      </w:r>
      <w:proofErr w:type="spellEnd"/>
      <w:r w:rsidRPr="00630DFE">
        <w:rPr>
          <w:rFonts w:ascii="Times New Roman" w:hAnsi="Times New Roman" w:cs="Times New Roman"/>
          <w:i/>
          <w:sz w:val="24"/>
          <w:szCs w:val="24"/>
        </w:rPr>
        <w:t>,</w:t>
      </w:r>
      <w:r>
        <w:rPr>
          <w:rFonts w:ascii="Times New Roman" w:hAnsi="Times New Roman" w:cs="Times New Roman"/>
          <w:sz w:val="24"/>
          <w:szCs w:val="24"/>
        </w:rPr>
        <w:t xml:space="preserve"> for the applicant</w:t>
      </w:r>
    </w:p>
    <w:p w:rsidR="00630DFE" w:rsidRDefault="00630DFE" w:rsidP="00630DFE">
      <w:pPr>
        <w:spacing w:after="0" w:line="240" w:lineRule="auto"/>
        <w:jc w:val="both"/>
        <w:rPr>
          <w:rFonts w:ascii="Times New Roman" w:hAnsi="Times New Roman" w:cs="Times New Roman"/>
          <w:sz w:val="24"/>
          <w:szCs w:val="24"/>
        </w:rPr>
      </w:pPr>
      <w:r w:rsidRPr="00630DFE">
        <w:rPr>
          <w:rFonts w:ascii="Times New Roman" w:hAnsi="Times New Roman" w:cs="Times New Roman"/>
          <w:i/>
          <w:sz w:val="24"/>
          <w:szCs w:val="24"/>
        </w:rPr>
        <w:t xml:space="preserve">N </w:t>
      </w:r>
      <w:proofErr w:type="spellStart"/>
      <w:r w:rsidRPr="00630DFE">
        <w:rPr>
          <w:rFonts w:ascii="Times New Roman" w:hAnsi="Times New Roman" w:cs="Times New Roman"/>
          <w:i/>
          <w:sz w:val="24"/>
          <w:szCs w:val="24"/>
        </w:rPr>
        <w:t>Chikowore</w:t>
      </w:r>
      <w:proofErr w:type="spellEnd"/>
      <w:r w:rsidRPr="00630DFE">
        <w:rPr>
          <w:rFonts w:ascii="Times New Roman" w:hAnsi="Times New Roman" w:cs="Times New Roman"/>
          <w:i/>
          <w:sz w:val="24"/>
          <w:szCs w:val="24"/>
        </w:rPr>
        <w:t>,</w:t>
      </w:r>
      <w:r>
        <w:rPr>
          <w:rFonts w:ascii="Times New Roman" w:hAnsi="Times New Roman" w:cs="Times New Roman"/>
          <w:sz w:val="24"/>
          <w:szCs w:val="24"/>
        </w:rPr>
        <w:t xml:space="preserve"> for the 1</w:t>
      </w:r>
      <w:r w:rsidRPr="00630DFE">
        <w:rPr>
          <w:rFonts w:ascii="Times New Roman" w:hAnsi="Times New Roman" w:cs="Times New Roman"/>
          <w:sz w:val="24"/>
          <w:szCs w:val="24"/>
          <w:vertAlign w:val="superscript"/>
        </w:rPr>
        <w:t>st</w:t>
      </w:r>
      <w:r>
        <w:rPr>
          <w:rFonts w:ascii="Times New Roman" w:hAnsi="Times New Roman" w:cs="Times New Roman"/>
          <w:sz w:val="24"/>
          <w:szCs w:val="24"/>
        </w:rPr>
        <w:t xml:space="preserve"> &amp; 2</w:t>
      </w:r>
      <w:r w:rsidRPr="00630DFE">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w:t>
      </w:r>
    </w:p>
    <w:p w:rsidR="00630DFE" w:rsidRDefault="00630DFE" w:rsidP="00630DFE">
      <w:pPr>
        <w:spacing w:after="0" w:line="240" w:lineRule="auto"/>
        <w:jc w:val="both"/>
        <w:rPr>
          <w:rFonts w:ascii="Times New Roman" w:hAnsi="Times New Roman" w:cs="Times New Roman"/>
          <w:sz w:val="24"/>
          <w:szCs w:val="24"/>
        </w:rPr>
      </w:pPr>
    </w:p>
    <w:p w:rsidR="00630DFE" w:rsidRDefault="00630DFE" w:rsidP="00630DFE">
      <w:pPr>
        <w:spacing w:after="0" w:line="240" w:lineRule="auto"/>
        <w:jc w:val="both"/>
        <w:rPr>
          <w:rFonts w:ascii="Times New Roman" w:hAnsi="Times New Roman" w:cs="Times New Roman"/>
          <w:sz w:val="24"/>
          <w:szCs w:val="24"/>
        </w:rPr>
      </w:pPr>
    </w:p>
    <w:p w:rsidR="00630DFE" w:rsidRDefault="00630DFE" w:rsidP="00FA3F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MWAYERA J:</w:t>
      </w:r>
      <w:r w:rsidR="00FA3FEB">
        <w:rPr>
          <w:rFonts w:ascii="Times New Roman" w:hAnsi="Times New Roman" w:cs="Times New Roman"/>
          <w:sz w:val="24"/>
          <w:szCs w:val="24"/>
        </w:rPr>
        <w:t xml:space="preserve"> The applicant approached the</w:t>
      </w:r>
      <w:r w:rsidR="0096671D">
        <w:rPr>
          <w:rFonts w:ascii="Times New Roman" w:hAnsi="Times New Roman" w:cs="Times New Roman"/>
          <w:sz w:val="24"/>
          <w:szCs w:val="24"/>
        </w:rPr>
        <w:t xml:space="preserve"> court seeking for a declaratory</w:t>
      </w:r>
      <w:r w:rsidR="00FA3FEB">
        <w:rPr>
          <w:rFonts w:ascii="Times New Roman" w:hAnsi="Times New Roman" w:cs="Times New Roman"/>
          <w:sz w:val="24"/>
          <w:szCs w:val="24"/>
        </w:rPr>
        <w:t xml:space="preserve"> order to be declared a spouse of the late Linus </w:t>
      </w:r>
      <w:proofErr w:type="spellStart"/>
      <w:r w:rsidR="00FA3FEB">
        <w:rPr>
          <w:rFonts w:ascii="Times New Roman" w:hAnsi="Times New Roman" w:cs="Times New Roman"/>
          <w:sz w:val="24"/>
          <w:szCs w:val="24"/>
        </w:rPr>
        <w:t>Chirimba</w:t>
      </w:r>
      <w:proofErr w:type="spellEnd"/>
      <w:r w:rsidR="00FA3FEB">
        <w:rPr>
          <w:rFonts w:ascii="Times New Roman" w:hAnsi="Times New Roman" w:cs="Times New Roman"/>
          <w:sz w:val="24"/>
          <w:szCs w:val="24"/>
        </w:rPr>
        <w:t xml:space="preserve"> </w:t>
      </w:r>
      <w:proofErr w:type="spellStart"/>
      <w:r w:rsidR="00FA3FEB">
        <w:rPr>
          <w:rFonts w:ascii="Times New Roman" w:hAnsi="Times New Roman" w:cs="Times New Roman"/>
          <w:sz w:val="24"/>
          <w:szCs w:val="24"/>
        </w:rPr>
        <w:t>Shambare</w:t>
      </w:r>
      <w:proofErr w:type="spellEnd"/>
      <w:r w:rsidR="00FA3FEB">
        <w:rPr>
          <w:rFonts w:ascii="Times New Roman" w:hAnsi="Times New Roman" w:cs="Times New Roman"/>
          <w:sz w:val="24"/>
          <w:szCs w:val="24"/>
        </w:rPr>
        <w:t xml:space="preserve"> for purposes of Administration of Estates Act [</w:t>
      </w:r>
      <w:r w:rsidR="00FA3FEB" w:rsidRPr="00FA3FEB">
        <w:rPr>
          <w:rFonts w:ascii="Times New Roman" w:hAnsi="Times New Roman" w:cs="Times New Roman"/>
          <w:i/>
          <w:sz w:val="24"/>
          <w:szCs w:val="24"/>
        </w:rPr>
        <w:t>Chapter</w:t>
      </w:r>
      <w:r w:rsidR="00A45917">
        <w:rPr>
          <w:rFonts w:ascii="Times New Roman" w:hAnsi="Times New Roman" w:cs="Times New Roman"/>
          <w:i/>
          <w:sz w:val="24"/>
          <w:szCs w:val="24"/>
        </w:rPr>
        <w:t xml:space="preserve"> </w:t>
      </w:r>
      <w:r w:rsidR="00FA3FEB" w:rsidRPr="00FA3FEB">
        <w:rPr>
          <w:rFonts w:ascii="Times New Roman" w:hAnsi="Times New Roman" w:cs="Times New Roman"/>
          <w:i/>
          <w:sz w:val="24"/>
          <w:szCs w:val="24"/>
        </w:rPr>
        <w:t>6:01</w:t>
      </w:r>
      <w:r w:rsidR="00FA3FEB">
        <w:rPr>
          <w:rFonts w:ascii="Times New Roman" w:hAnsi="Times New Roman" w:cs="Times New Roman"/>
          <w:sz w:val="24"/>
          <w:szCs w:val="24"/>
        </w:rPr>
        <w:t>]. Further the applicant sought to be declared the sole beneficiary of immovable property and improvements thereon</w:t>
      </w:r>
      <w:r w:rsidR="0096671D">
        <w:rPr>
          <w:rFonts w:ascii="Times New Roman" w:hAnsi="Times New Roman" w:cs="Times New Roman"/>
          <w:sz w:val="24"/>
          <w:szCs w:val="24"/>
        </w:rPr>
        <w:t>,</w:t>
      </w:r>
      <w:r w:rsidR="00FA3FEB">
        <w:rPr>
          <w:rFonts w:ascii="Times New Roman" w:hAnsi="Times New Roman" w:cs="Times New Roman"/>
          <w:sz w:val="24"/>
          <w:szCs w:val="24"/>
        </w:rPr>
        <w:t xml:space="preserve"> on property number 28 George Road, Hatfield, Harare.</w:t>
      </w:r>
    </w:p>
    <w:p w:rsidR="00C17833" w:rsidRDefault="00FA3FEB" w:rsidP="00FA3F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brief background of the matter is that the late Linus </w:t>
      </w:r>
      <w:proofErr w:type="spellStart"/>
      <w:r>
        <w:rPr>
          <w:rFonts w:ascii="Times New Roman" w:hAnsi="Times New Roman" w:cs="Times New Roman"/>
          <w:sz w:val="24"/>
          <w:szCs w:val="24"/>
        </w:rPr>
        <w:t>Chirimba</w:t>
      </w:r>
      <w:proofErr w:type="spellEnd"/>
      <w:r w:rsidR="0096671D">
        <w:rPr>
          <w:rFonts w:ascii="Times New Roman" w:hAnsi="Times New Roman" w:cs="Times New Roman"/>
          <w:sz w:val="24"/>
          <w:szCs w:val="24"/>
        </w:rPr>
        <w:t xml:space="preserve"> </w:t>
      </w:r>
      <w:proofErr w:type="spellStart"/>
      <w:r w:rsidR="0096671D">
        <w:rPr>
          <w:rFonts w:ascii="Times New Roman" w:hAnsi="Times New Roman" w:cs="Times New Roman"/>
          <w:sz w:val="24"/>
          <w:szCs w:val="24"/>
        </w:rPr>
        <w:t>Shambare</w:t>
      </w:r>
      <w:proofErr w:type="spellEnd"/>
      <w:r>
        <w:rPr>
          <w:rFonts w:ascii="Times New Roman" w:hAnsi="Times New Roman" w:cs="Times New Roman"/>
          <w:sz w:val="24"/>
          <w:szCs w:val="24"/>
        </w:rPr>
        <w:t xml:space="preserve"> married the first respondent Margaret </w:t>
      </w:r>
      <w:proofErr w:type="spellStart"/>
      <w:r>
        <w:rPr>
          <w:rFonts w:ascii="Times New Roman" w:hAnsi="Times New Roman" w:cs="Times New Roman"/>
          <w:sz w:val="24"/>
          <w:szCs w:val="24"/>
        </w:rPr>
        <w:t>Shambare</w:t>
      </w:r>
      <w:proofErr w:type="spellEnd"/>
      <w:r>
        <w:rPr>
          <w:rFonts w:ascii="Times New Roman" w:hAnsi="Times New Roman" w:cs="Times New Roman"/>
          <w:sz w:val="24"/>
          <w:szCs w:val="24"/>
        </w:rPr>
        <w:t xml:space="preserve"> under the Civil Marriage Act [</w:t>
      </w:r>
      <w:r w:rsidRPr="00FA3FEB">
        <w:rPr>
          <w:rFonts w:ascii="Times New Roman" w:hAnsi="Times New Roman" w:cs="Times New Roman"/>
          <w:i/>
          <w:sz w:val="24"/>
          <w:szCs w:val="24"/>
        </w:rPr>
        <w:t>Chapter 5:11</w:t>
      </w:r>
      <w:r>
        <w:rPr>
          <w:rFonts w:ascii="Times New Roman" w:hAnsi="Times New Roman" w:cs="Times New Roman"/>
          <w:sz w:val="24"/>
          <w:szCs w:val="24"/>
        </w:rPr>
        <w:t xml:space="preserve">] in 1963. The marriage subsisted at the time of death of late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Linus </w:t>
      </w:r>
      <w:proofErr w:type="spellStart"/>
      <w:r>
        <w:rPr>
          <w:rFonts w:ascii="Times New Roman" w:hAnsi="Times New Roman" w:cs="Times New Roman"/>
          <w:sz w:val="24"/>
          <w:szCs w:val="24"/>
        </w:rPr>
        <w:t>Chirimba</w:t>
      </w:r>
      <w:proofErr w:type="spellEnd"/>
      <w:r>
        <w:rPr>
          <w:rFonts w:ascii="Times New Roman" w:hAnsi="Times New Roman" w:cs="Times New Roman"/>
          <w:sz w:val="24"/>
          <w:szCs w:val="24"/>
        </w:rPr>
        <w:t xml:space="preserve"> </w:t>
      </w:r>
      <w:proofErr w:type="spellStart"/>
      <w:r w:rsidR="0086463E">
        <w:rPr>
          <w:rFonts w:ascii="Times New Roman" w:hAnsi="Times New Roman" w:cs="Times New Roman"/>
          <w:sz w:val="24"/>
          <w:szCs w:val="24"/>
        </w:rPr>
        <w:t>Shambare</w:t>
      </w:r>
      <w:proofErr w:type="spellEnd"/>
      <w:r w:rsidR="00DF083E">
        <w:rPr>
          <w:rFonts w:ascii="Times New Roman" w:hAnsi="Times New Roman" w:cs="Times New Roman"/>
          <w:sz w:val="24"/>
          <w:szCs w:val="24"/>
        </w:rPr>
        <w:t xml:space="preserve">. </w:t>
      </w:r>
      <w:r>
        <w:rPr>
          <w:rFonts w:ascii="Times New Roman" w:hAnsi="Times New Roman" w:cs="Times New Roman"/>
          <w:sz w:val="24"/>
          <w:szCs w:val="24"/>
        </w:rPr>
        <w:t>The deceased passed on in 2013</w:t>
      </w:r>
      <w:r w:rsidR="0096671D">
        <w:rPr>
          <w:rFonts w:ascii="Times New Roman" w:hAnsi="Times New Roman" w:cs="Times New Roman"/>
          <w:sz w:val="24"/>
          <w:szCs w:val="24"/>
        </w:rPr>
        <w:t>,</w:t>
      </w:r>
      <w:r>
        <w:rPr>
          <w:rFonts w:ascii="Times New Roman" w:hAnsi="Times New Roman" w:cs="Times New Roman"/>
          <w:sz w:val="24"/>
          <w:szCs w:val="24"/>
        </w:rPr>
        <w:t xml:space="preserve"> and he died intestate. The estate was then re</w:t>
      </w:r>
      <w:r w:rsidR="0086463E">
        <w:rPr>
          <w:rFonts w:ascii="Times New Roman" w:hAnsi="Times New Roman" w:cs="Times New Roman"/>
          <w:sz w:val="24"/>
          <w:szCs w:val="24"/>
        </w:rPr>
        <w:t>gistered</w:t>
      </w:r>
      <w:r>
        <w:rPr>
          <w:rFonts w:ascii="Times New Roman" w:hAnsi="Times New Roman" w:cs="Times New Roman"/>
          <w:sz w:val="24"/>
          <w:szCs w:val="24"/>
        </w:rPr>
        <w:t xml:space="preserve"> with the fourth respondent</w:t>
      </w:r>
      <w:r w:rsidR="0096671D">
        <w:rPr>
          <w:rFonts w:ascii="Times New Roman" w:hAnsi="Times New Roman" w:cs="Times New Roman"/>
          <w:sz w:val="24"/>
          <w:szCs w:val="24"/>
        </w:rPr>
        <w:t>,</w:t>
      </w:r>
      <w:r>
        <w:rPr>
          <w:rFonts w:ascii="Times New Roman" w:hAnsi="Times New Roman" w:cs="Times New Roman"/>
          <w:sz w:val="24"/>
          <w:szCs w:val="24"/>
        </w:rPr>
        <w:t xml:space="preserve"> th</w:t>
      </w:r>
      <w:r w:rsidR="00C17833">
        <w:rPr>
          <w:rFonts w:ascii="Times New Roman" w:hAnsi="Times New Roman" w:cs="Times New Roman"/>
          <w:sz w:val="24"/>
          <w:szCs w:val="24"/>
        </w:rPr>
        <w:t>e</w:t>
      </w:r>
      <w:r>
        <w:rPr>
          <w:rFonts w:ascii="Times New Roman" w:hAnsi="Times New Roman" w:cs="Times New Roman"/>
          <w:sz w:val="24"/>
          <w:szCs w:val="24"/>
        </w:rPr>
        <w:t xml:space="preserve"> Master</w:t>
      </w:r>
      <w:r w:rsidR="0096671D">
        <w:rPr>
          <w:rFonts w:ascii="Times New Roman" w:hAnsi="Times New Roman" w:cs="Times New Roman"/>
          <w:sz w:val="24"/>
          <w:szCs w:val="24"/>
        </w:rPr>
        <w:t>,</w:t>
      </w:r>
      <w:r>
        <w:rPr>
          <w:rFonts w:ascii="Times New Roman" w:hAnsi="Times New Roman" w:cs="Times New Roman"/>
          <w:sz w:val="24"/>
          <w:szCs w:val="24"/>
        </w:rPr>
        <w:t xml:space="preserve"> for</w:t>
      </w:r>
      <w:r w:rsidR="00C17833">
        <w:rPr>
          <w:rFonts w:ascii="Times New Roman" w:hAnsi="Times New Roman" w:cs="Times New Roman"/>
          <w:sz w:val="24"/>
          <w:szCs w:val="24"/>
        </w:rPr>
        <w:t xml:space="preserve"> it to be administered in terms of intestate </w:t>
      </w:r>
      <w:r w:rsidR="0086463E">
        <w:rPr>
          <w:rFonts w:ascii="Times New Roman" w:hAnsi="Times New Roman" w:cs="Times New Roman"/>
          <w:sz w:val="24"/>
          <w:szCs w:val="24"/>
        </w:rPr>
        <w:t>succession</w:t>
      </w:r>
      <w:r w:rsidR="00C17833">
        <w:rPr>
          <w:rFonts w:ascii="Times New Roman" w:hAnsi="Times New Roman" w:cs="Times New Roman"/>
          <w:sz w:val="24"/>
          <w:szCs w:val="24"/>
        </w:rPr>
        <w:t>. The fourth respondent appointed an executor who for purpose</w:t>
      </w:r>
      <w:r w:rsidR="0086463E">
        <w:rPr>
          <w:rFonts w:ascii="Times New Roman" w:hAnsi="Times New Roman" w:cs="Times New Roman"/>
          <w:sz w:val="24"/>
          <w:szCs w:val="24"/>
        </w:rPr>
        <w:t>s</w:t>
      </w:r>
      <w:r w:rsidR="00C17833">
        <w:rPr>
          <w:rFonts w:ascii="Times New Roman" w:hAnsi="Times New Roman" w:cs="Times New Roman"/>
          <w:sz w:val="24"/>
          <w:szCs w:val="24"/>
        </w:rPr>
        <w:t xml:space="preserve"> of inheritance recognized the first respondent as the surviving spouse on the basis that the customary marriage conducted by the </w:t>
      </w:r>
      <w:r w:rsidR="00C17833">
        <w:rPr>
          <w:rFonts w:ascii="Times New Roman" w:hAnsi="Times New Roman" w:cs="Times New Roman"/>
          <w:sz w:val="24"/>
          <w:szCs w:val="24"/>
        </w:rPr>
        <w:lastRenderedPageBreak/>
        <w:t xml:space="preserve">applicant and the late Linus </w:t>
      </w:r>
      <w:proofErr w:type="spellStart"/>
      <w:r w:rsidR="00FF4DB9">
        <w:rPr>
          <w:rFonts w:ascii="Times New Roman" w:hAnsi="Times New Roman" w:cs="Times New Roman"/>
          <w:sz w:val="24"/>
          <w:szCs w:val="24"/>
        </w:rPr>
        <w:t>Chirimba</w:t>
      </w:r>
      <w:proofErr w:type="spellEnd"/>
      <w:r w:rsidR="00FF4DB9">
        <w:rPr>
          <w:rFonts w:ascii="Times New Roman" w:hAnsi="Times New Roman" w:cs="Times New Roman"/>
          <w:sz w:val="24"/>
          <w:szCs w:val="24"/>
        </w:rPr>
        <w:t xml:space="preserve"> </w:t>
      </w:r>
      <w:proofErr w:type="spellStart"/>
      <w:r w:rsidR="00C17833">
        <w:rPr>
          <w:rFonts w:ascii="Times New Roman" w:hAnsi="Times New Roman" w:cs="Times New Roman"/>
          <w:sz w:val="24"/>
          <w:szCs w:val="24"/>
        </w:rPr>
        <w:t>Sh</w:t>
      </w:r>
      <w:r w:rsidR="0086463E">
        <w:rPr>
          <w:rFonts w:ascii="Times New Roman" w:hAnsi="Times New Roman" w:cs="Times New Roman"/>
          <w:sz w:val="24"/>
          <w:szCs w:val="24"/>
        </w:rPr>
        <w:t>ambare</w:t>
      </w:r>
      <w:proofErr w:type="spellEnd"/>
      <w:r w:rsidR="0086463E">
        <w:rPr>
          <w:rFonts w:ascii="Times New Roman" w:hAnsi="Times New Roman" w:cs="Times New Roman"/>
          <w:sz w:val="24"/>
          <w:szCs w:val="24"/>
        </w:rPr>
        <w:t xml:space="preserve"> was invalid as it was preceded by a civil marriage. The issues</w:t>
      </w:r>
      <w:r w:rsidR="00C17833">
        <w:rPr>
          <w:rFonts w:ascii="Times New Roman" w:hAnsi="Times New Roman" w:cs="Times New Roman"/>
          <w:sz w:val="24"/>
          <w:szCs w:val="24"/>
        </w:rPr>
        <w:t xml:space="preserve"> that fell for determination are:</w:t>
      </w:r>
    </w:p>
    <w:p w:rsidR="00C17833" w:rsidRDefault="00C17833" w:rsidP="00FA3F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Whether or not the applicant is a surviving spouse by virtue of her customary marriage to </w:t>
      </w:r>
    </w:p>
    <w:p w:rsidR="00C17833" w:rsidRDefault="00C17833" w:rsidP="00FA3F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the late Linus </w:t>
      </w:r>
      <w:proofErr w:type="spellStart"/>
      <w:r w:rsidR="00FF4DB9">
        <w:rPr>
          <w:rFonts w:ascii="Times New Roman" w:hAnsi="Times New Roman" w:cs="Times New Roman"/>
          <w:sz w:val="24"/>
          <w:szCs w:val="24"/>
        </w:rPr>
        <w:t>Chirimba</w:t>
      </w:r>
      <w:proofErr w:type="spellEnd"/>
      <w:r w:rsidR="00FF4DB9">
        <w:rPr>
          <w:rFonts w:ascii="Times New Roman" w:hAnsi="Times New Roman" w:cs="Times New Roman"/>
          <w:sz w:val="24"/>
          <w:szCs w:val="24"/>
        </w:rPr>
        <w:t xml:space="preserve"> </w:t>
      </w:r>
      <w:proofErr w:type="spellStart"/>
      <w:r w:rsidR="0096671D">
        <w:rPr>
          <w:rFonts w:ascii="Times New Roman" w:hAnsi="Times New Roman" w:cs="Times New Roman"/>
          <w:sz w:val="24"/>
          <w:szCs w:val="24"/>
        </w:rPr>
        <w:t>Shambare</w:t>
      </w:r>
      <w:proofErr w:type="spellEnd"/>
      <w:r w:rsidR="0096671D">
        <w:rPr>
          <w:rFonts w:ascii="Times New Roman" w:hAnsi="Times New Roman" w:cs="Times New Roman"/>
          <w:sz w:val="24"/>
          <w:szCs w:val="24"/>
        </w:rPr>
        <w:t>, which marriage was preceded</w:t>
      </w:r>
      <w:r>
        <w:rPr>
          <w:rFonts w:ascii="Times New Roman" w:hAnsi="Times New Roman" w:cs="Times New Roman"/>
          <w:sz w:val="24"/>
          <w:szCs w:val="24"/>
        </w:rPr>
        <w:t xml:space="preserve"> by a civil marriage.</w:t>
      </w:r>
    </w:p>
    <w:p w:rsidR="00C17833" w:rsidRDefault="00C17833" w:rsidP="00FA3F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(2). Whether or not the applicant should be declared the sole beneficiary of the remainder of Lot </w:t>
      </w:r>
    </w:p>
    <w:p w:rsidR="00C17833" w:rsidRDefault="00C17833" w:rsidP="00FA3F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2 and 3 Block C Hatfield Estate Township, Salisbury otherwise known as 28 George Road, </w:t>
      </w:r>
    </w:p>
    <w:p w:rsidR="00C17833" w:rsidRDefault="00C17833" w:rsidP="00FA3F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Hatfield, Harare. </w:t>
      </w:r>
    </w:p>
    <w:p w:rsidR="00C17833" w:rsidRDefault="00C17833" w:rsidP="00FA3F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  Whether or not the applicant should be declared the sole beneficiary of the rural home in </w:t>
      </w:r>
    </w:p>
    <w:p w:rsidR="00FA3FEB" w:rsidRDefault="00C17833" w:rsidP="00FA3F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Seke</w:t>
      </w:r>
      <w:proofErr w:type="spellEnd"/>
      <w:r>
        <w:rPr>
          <w:rFonts w:ascii="Times New Roman" w:hAnsi="Times New Roman" w:cs="Times New Roman"/>
          <w:sz w:val="24"/>
          <w:szCs w:val="24"/>
        </w:rPr>
        <w:t xml:space="preserve"> Chief </w:t>
      </w:r>
      <w:proofErr w:type="spellStart"/>
      <w:r>
        <w:rPr>
          <w:rFonts w:ascii="Times New Roman" w:hAnsi="Times New Roman" w:cs="Times New Roman"/>
          <w:sz w:val="24"/>
          <w:szCs w:val="24"/>
        </w:rPr>
        <w:t>Mudimu</w:t>
      </w:r>
      <w:proofErr w:type="spellEnd"/>
      <w:r>
        <w:rPr>
          <w:rFonts w:ascii="Times New Roman" w:hAnsi="Times New Roman" w:cs="Times New Roman"/>
          <w:sz w:val="24"/>
          <w:szCs w:val="24"/>
        </w:rPr>
        <w:t xml:space="preserve"> Village Ward 2, </w:t>
      </w:r>
      <w:proofErr w:type="spellStart"/>
      <w:r>
        <w:rPr>
          <w:rFonts w:ascii="Times New Roman" w:hAnsi="Times New Roman" w:cs="Times New Roman"/>
          <w:sz w:val="24"/>
          <w:szCs w:val="24"/>
        </w:rPr>
        <w:t>Seke</w:t>
      </w:r>
      <w:proofErr w:type="spellEnd"/>
      <w:r>
        <w:rPr>
          <w:rFonts w:ascii="Times New Roman" w:hAnsi="Times New Roman" w:cs="Times New Roman"/>
          <w:sz w:val="24"/>
          <w:szCs w:val="24"/>
        </w:rPr>
        <w:t>.</w:t>
      </w:r>
    </w:p>
    <w:p w:rsidR="00A81C71" w:rsidRDefault="00A81C71" w:rsidP="00FA3FEB">
      <w:pPr>
        <w:spacing w:after="0" w:line="360" w:lineRule="auto"/>
        <w:jc w:val="both"/>
        <w:rPr>
          <w:rFonts w:ascii="Times New Roman" w:hAnsi="Times New Roman" w:cs="Times New Roman"/>
          <w:sz w:val="24"/>
          <w:szCs w:val="24"/>
        </w:rPr>
      </w:pPr>
    </w:p>
    <w:p w:rsidR="00CF12C9" w:rsidRDefault="00A81C71" w:rsidP="00FA3F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All the issues hinge on marriage as defined in the context of our law in general and as defined by inheritance laws. It is common knowledge that a marriage is a legal Act whose existence and utterance to life is determined by the law and equally its demise is determined by law. Generally there are three types of marriages recognized in Zimbabwe, namely Civil marriage which is a </w:t>
      </w:r>
      <w:proofErr w:type="spellStart"/>
      <w:r>
        <w:rPr>
          <w:rFonts w:ascii="Times New Roman" w:hAnsi="Times New Roman" w:cs="Times New Roman"/>
          <w:sz w:val="24"/>
          <w:szCs w:val="24"/>
        </w:rPr>
        <w:t>monogenous</w:t>
      </w:r>
      <w:proofErr w:type="spellEnd"/>
      <w:r>
        <w:rPr>
          <w:rFonts w:ascii="Times New Roman" w:hAnsi="Times New Roman" w:cs="Times New Roman"/>
          <w:sz w:val="24"/>
          <w:szCs w:val="24"/>
        </w:rPr>
        <w:t xml:space="preserve"> type of marriage. </w:t>
      </w:r>
      <w:r w:rsidR="0086463E">
        <w:rPr>
          <w:rFonts w:ascii="Times New Roman" w:hAnsi="Times New Roman" w:cs="Times New Roman"/>
          <w:sz w:val="24"/>
          <w:szCs w:val="24"/>
        </w:rPr>
        <w:t>This is under the Marriages Act [</w:t>
      </w:r>
      <w:r w:rsidR="0086463E" w:rsidRPr="0086463E">
        <w:rPr>
          <w:rFonts w:ascii="Times New Roman" w:hAnsi="Times New Roman" w:cs="Times New Roman"/>
          <w:i/>
          <w:sz w:val="24"/>
          <w:szCs w:val="24"/>
        </w:rPr>
        <w:t>Chapter 5:11</w:t>
      </w:r>
      <w:r w:rsidR="0086463E">
        <w:rPr>
          <w:rFonts w:ascii="Times New Roman" w:hAnsi="Times New Roman" w:cs="Times New Roman"/>
          <w:sz w:val="24"/>
          <w:szCs w:val="24"/>
        </w:rPr>
        <w:t>]</w:t>
      </w:r>
      <w:r>
        <w:rPr>
          <w:rFonts w:ascii="Times New Roman" w:hAnsi="Times New Roman" w:cs="Times New Roman"/>
          <w:sz w:val="24"/>
          <w:szCs w:val="24"/>
        </w:rPr>
        <w:t xml:space="preserve">This is the marriage defined by the learned author Welshman </w:t>
      </w:r>
      <w:proofErr w:type="spellStart"/>
      <w:r>
        <w:rPr>
          <w:rFonts w:ascii="Times New Roman" w:hAnsi="Times New Roman" w:cs="Times New Roman"/>
          <w:sz w:val="24"/>
          <w:szCs w:val="24"/>
        </w:rPr>
        <w:t>Ncube</w:t>
      </w:r>
      <w:proofErr w:type="spellEnd"/>
      <w:r>
        <w:rPr>
          <w:rFonts w:ascii="Times New Roman" w:hAnsi="Times New Roman" w:cs="Times New Roman"/>
          <w:sz w:val="24"/>
          <w:szCs w:val="24"/>
        </w:rPr>
        <w:t xml:space="preserve"> in his book </w:t>
      </w:r>
      <w:r w:rsidRPr="00CF12C9">
        <w:rPr>
          <w:rFonts w:ascii="Times New Roman" w:hAnsi="Times New Roman" w:cs="Times New Roman"/>
          <w:i/>
          <w:sz w:val="24"/>
          <w:szCs w:val="24"/>
        </w:rPr>
        <w:t>Legal Resource</w:t>
      </w:r>
      <w:r w:rsidR="00CF12C9" w:rsidRPr="00CF12C9">
        <w:rPr>
          <w:rFonts w:ascii="Times New Roman" w:hAnsi="Times New Roman" w:cs="Times New Roman"/>
          <w:i/>
          <w:sz w:val="24"/>
          <w:szCs w:val="24"/>
        </w:rPr>
        <w:t>s Foundation</w:t>
      </w:r>
      <w:r w:rsidR="00CF12C9">
        <w:rPr>
          <w:rFonts w:ascii="Times New Roman" w:hAnsi="Times New Roman" w:cs="Times New Roman"/>
          <w:sz w:val="24"/>
          <w:szCs w:val="24"/>
        </w:rPr>
        <w:t xml:space="preserve"> (1989) at p 137 as;</w:t>
      </w:r>
    </w:p>
    <w:p w:rsidR="00A81C71" w:rsidRDefault="00CF12C9" w:rsidP="00CF12C9">
      <w:pPr>
        <w:spacing w:after="0" w:line="240" w:lineRule="auto"/>
        <w:jc w:val="both"/>
        <w:rPr>
          <w:rFonts w:ascii="Times New Roman" w:hAnsi="Times New Roman" w:cs="Times New Roman"/>
        </w:rPr>
      </w:pPr>
      <w:r>
        <w:rPr>
          <w:rFonts w:ascii="Times New Roman" w:hAnsi="Times New Roman" w:cs="Times New Roman"/>
        </w:rPr>
        <w:tab/>
      </w:r>
      <w:r w:rsidRPr="00CF12C9">
        <w:rPr>
          <w:rFonts w:ascii="Times New Roman" w:hAnsi="Times New Roman" w:cs="Times New Roman"/>
        </w:rPr>
        <w:t>“</w:t>
      </w:r>
      <w:r w:rsidR="00A81C71" w:rsidRPr="00CF12C9">
        <w:rPr>
          <w:rFonts w:ascii="Times New Roman" w:hAnsi="Times New Roman" w:cs="Times New Roman"/>
        </w:rPr>
        <w:t xml:space="preserve">A marriage can be defined as a sui generis contract by which two persons of the opposite sex, </w:t>
      </w:r>
      <w:r>
        <w:rPr>
          <w:rFonts w:ascii="Times New Roman" w:hAnsi="Times New Roman" w:cs="Times New Roman"/>
        </w:rPr>
        <w:tab/>
      </w:r>
      <w:r w:rsidR="00A81C71" w:rsidRPr="00CF12C9">
        <w:rPr>
          <w:rFonts w:ascii="Times New Roman" w:hAnsi="Times New Roman" w:cs="Times New Roman"/>
        </w:rPr>
        <w:t xml:space="preserve">who are not only competent to marry generally but are also competent to marry each other, </w:t>
      </w:r>
      <w:r>
        <w:rPr>
          <w:rFonts w:ascii="Times New Roman" w:hAnsi="Times New Roman" w:cs="Times New Roman"/>
        </w:rPr>
        <w:tab/>
      </w:r>
      <w:r w:rsidR="00A81C71" w:rsidRPr="00CF12C9">
        <w:rPr>
          <w:rFonts w:ascii="Times New Roman" w:hAnsi="Times New Roman" w:cs="Times New Roman"/>
        </w:rPr>
        <w:t xml:space="preserve">consent to marry each other in terms of a ceremony prescribed by law before a marriage officer </w:t>
      </w:r>
      <w:r>
        <w:rPr>
          <w:rFonts w:ascii="Times New Roman" w:hAnsi="Times New Roman" w:cs="Times New Roman"/>
        </w:rPr>
        <w:tab/>
      </w:r>
      <w:r w:rsidR="00A81C71" w:rsidRPr="00CF12C9">
        <w:rPr>
          <w:rFonts w:ascii="Times New Roman" w:hAnsi="Times New Roman" w:cs="Times New Roman"/>
        </w:rPr>
        <w:t>thereby conferring upon themselves a legal status of a public char</w:t>
      </w:r>
      <w:r w:rsidRPr="00CF12C9">
        <w:rPr>
          <w:rFonts w:ascii="Times New Roman" w:hAnsi="Times New Roman" w:cs="Times New Roman"/>
        </w:rPr>
        <w:t>a</w:t>
      </w:r>
      <w:r w:rsidR="00A81C71" w:rsidRPr="00CF12C9">
        <w:rPr>
          <w:rFonts w:ascii="Times New Roman" w:hAnsi="Times New Roman" w:cs="Times New Roman"/>
        </w:rPr>
        <w:t xml:space="preserve">cter and clearly between </w:t>
      </w:r>
      <w:r>
        <w:rPr>
          <w:rFonts w:ascii="Times New Roman" w:hAnsi="Times New Roman" w:cs="Times New Roman"/>
        </w:rPr>
        <w:tab/>
      </w:r>
      <w:r w:rsidR="00A81C71" w:rsidRPr="00CF12C9">
        <w:rPr>
          <w:rFonts w:ascii="Times New Roman" w:hAnsi="Times New Roman" w:cs="Times New Roman"/>
        </w:rPr>
        <w:t>themselves a legal relationship by virtue of which they are obliged to</w:t>
      </w:r>
      <w:r w:rsidRPr="00CF12C9">
        <w:rPr>
          <w:rFonts w:ascii="Times New Roman" w:hAnsi="Times New Roman" w:cs="Times New Roman"/>
        </w:rPr>
        <w:t xml:space="preserve"> remain so married to each </w:t>
      </w:r>
      <w:r>
        <w:rPr>
          <w:rFonts w:ascii="Times New Roman" w:hAnsi="Times New Roman" w:cs="Times New Roman"/>
        </w:rPr>
        <w:tab/>
      </w:r>
      <w:r w:rsidRPr="00CF12C9">
        <w:rPr>
          <w:rFonts w:ascii="Times New Roman" w:hAnsi="Times New Roman" w:cs="Times New Roman"/>
        </w:rPr>
        <w:t xml:space="preserve">other ……. </w:t>
      </w:r>
      <w:r w:rsidR="009A4BC6">
        <w:rPr>
          <w:rFonts w:ascii="Times New Roman" w:hAnsi="Times New Roman" w:cs="Times New Roman"/>
        </w:rPr>
        <w:t>u</w:t>
      </w:r>
      <w:r w:rsidRPr="00CF12C9">
        <w:rPr>
          <w:rFonts w:ascii="Times New Roman" w:hAnsi="Times New Roman" w:cs="Times New Roman"/>
        </w:rPr>
        <w:t xml:space="preserve">ntil their marital relationship is dissolved either by death of one or both of them or </w:t>
      </w:r>
      <w:r>
        <w:rPr>
          <w:rFonts w:ascii="Times New Roman" w:hAnsi="Times New Roman" w:cs="Times New Roman"/>
        </w:rPr>
        <w:tab/>
      </w:r>
      <w:r w:rsidRPr="00CF12C9">
        <w:rPr>
          <w:rFonts w:ascii="Times New Roman" w:hAnsi="Times New Roman" w:cs="Times New Roman"/>
        </w:rPr>
        <w:t>by an order of court of competent jurisdiction.”</w:t>
      </w:r>
    </w:p>
    <w:p w:rsidR="00CF12C9" w:rsidRDefault="00CF12C9" w:rsidP="00CF12C9">
      <w:pPr>
        <w:spacing w:after="0" w:line="240" w:lineRule="auto"/>
        <w:jc w:val="both"/>
        <w:rPr>
          <w:rFonts w:ascii="Times New Roman" w:hAnsi="Times New Roman" w:cs="Times New Roman"/>
        </w:rPr>
      </w:pPr>
    </w:p>
    <w:p w:rsidR="00CF12C9" w:rsidRDefault="00CF12C9" w:rsidP="00CF12C9">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This t</w:t>
      </w:r>
      <w:r w:rsidR="0086463E">
        <w:rPr>
          <w:rFonts w:ascii="Times New Roman" w:hAnsi="Times New Roman" w:cs="Times New Roman"/>
          <w:sz w:val="24"/>
          <w:szCs w:val="24"/>
        </w:rPr>
        <w:t xml:space="preserve">ype </w:t>
      </w:r>
      <w:r>
        <w:rPr>
          <w:rFonts w:ascii="Times New Roman" w:hAnsi="Times New Roman" w:cs="Times New Roman"/>
          <w:sz w:val="24"/>
          <w:szCs w:val="24"/>
        </w:rPr>
        <w:t>of marriage given its monogamous nature renders any other marriages contracted after it null and void. There is the polygamous type of marriage under the African Marriages Act</w:t>
      </w:r>
      <w:r w:rsidR="0086463E">
        <w:rPr>
          <w:rFonts w:ascii="Times New Roman" w:hAnsi="Times New Roman" w:cs="Times New Roman"/>
          <w:sz w:val="24"/>
          <w:szCs w:val="24"/>
        </w:rPr>
        <w:t xml:space="preserve"> [</w:t>
      </w:r>
      <w:r w:rsidR="0086463E" w:rsidRPr="0086463E">
        <w:rPr>
          <w:rFonts w:ascii="Times New Roman" w:hAnsi="Times New Roman" w:cs="Times New Roman"/>
          <w:i/>
          <w:sz w:val="24"/>
          <w:szCs w:val="24"/>
        </w:rPr>
        <w:t>Chapter 5:07</w:t>
      </w:r>
      <w:r w:rsidR="0086463E">
        <w:rPr>
          <w:rFonts w:ascii="Times New Roman" w:hAnsi="Times New Roman" w:cs="Times New Roman"/>
          <w:sz w:val="24"/>
          <w:szCs w:val="24"/>
        </w:rPr>
        <w:t>]</w:t>
      </w:r>
      <w:r>
        <w:rPr>
          <w:rFonts w:ascii="Times New Roman" w:hAnsi="Times New Roman" w:cs="Times New Roman"/>
          <w:sz w:val="24"/>
          <w:szCs w:val="24"/>
        </w:rPr>
        <w:t xml:space="preserve">. This gives room for other subsequent marriages. The third type is the unregistered customary law union which by nature is not registered and open to other marriage contracts being entered into. </w:t>
      </w:r>
    </w:p>
    <w:p w:rsidR="00CF12C9" w:rsidRDefault="0086463E" w:rsidP="00CF12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Generally our</w:t>
      </w:r>
      <w:r w:rsidR="00CF12C9">
        <w:rPr>
          <w:rFonts w:ascii="Times New Roman" w:hAnsi="Times New Roman" w:cs="Times New Roman"/>
          <w:sz w:val="24"/>
          <w:szCs w:val="24"/>
        </w:rPr>
        <w:t xml:space="preserve"> laws of inheritance recognize all the marriages as valid for inheritance depending with the circumstances of each case. The Administration of Estate Amendment Act No. 6 of 1997 is instructive. Section 68 (3) of the Act states:</w:t>
      </w:r>
    </w:p>
    <w:p w:rsidR="00CF12C9" w:rsidRDefault="00CF12C9" w:rsidP="00CF12C9">
      <w:pPr>
        <w:spacing w:after="0" w:line="240" w:lineRule="auto"/>
        <w:jc w:val="both"/>
        <w:rPr>
          <w:rFonts w:ascii="Times New Roman" w:hAnsi="Times New Roman" w:cs="Times New Roman"/>
        </w:rPr>
      </w:pPr>
      <w:r>
        <w:rPr>
          <w:rFonts w:ascii="Times New Roman" w:hAnsi="Times New Roman" w:cs="Times New Roman"/>
          <w:sz w:val="24"/>
          <w:szCs w:val="24"/>
        </w:rPr>
        <w:lastRenderedPageBreak/>
        <w:tab/>
      </w:r>
      <w:r w:rsidRPr="00CF12C9">
        <w:rPr>
          <w:rFonts w:ascii="Times New Roman" w:hAnsi="Times New Roman" w:cs="Times New Roman"/>
        </w:rPr>
        <w:t xml:space="preserve">“A marriage contracted according to customary law shall be regarded as a valid marriage </w:t>
      </w:r>
      <w:r w:rsidRPr="00CF12C9">
        <w:rPr>
          <w:rFonts w:ascii="Times New Roman" w:hAnsi="Times New Roman" w:cs="Times New Roman"/>
        </w:rPr>
        <w:tab/>
        <w:t xml:space="preserve">for the </w:t>
      </w:r>
      <w:r>
        <w:rPr>
          <w:rFonts w:ascii="Times New Roman" w:hAnsi="Times New Roman" w:cs="Times New Roman"/>
        </w:rPr>
        <w:tab/>
      </w:r>
      <w:r w:rsidRPr="00CF12C9">
        <w:rPr>
          <w:rFonts w:ascii="Times New Roman" w:hAnsi="Times New Roman" w:cs="Times New Roman"/>
        </w:rPr>
        <w:t>purpose</w:t>
      </w:r>
      <w:r w:rsidR="0086463E">
        <w:rPr>
          <w:rFonts w:ascii="Times New Roman" w:hAnsi="Times New Roman" w:cs="Times New Roman"/>
        </w:rPr>
        <w:t>s</w:t>
      </w:r>
      <w:r w:rsidRPr="00CF12C9">
        <w:rPr>
          <w:rFonts w:ascii="Times New Roman" w:hAnsi="Times New Roman" w:cs="Times New Roman"/>
        </w:rPr>
        <w:t xml:space="preserve"> of this part, notwithstanding that it has not been solemnized in terms of </w:t>
      </w:r>
      <w:r w:rsidRPr="00CF12C9">
        <w:rPr>
          <w:rFonts w:ascii="Times New Roman" w:hAnsi="Times New Roman" w:cs="Times New Roman"/>
        </w:rPr>
        <w:tab/>
        <w:t xml:space="preserve">Customary </w:t>
      </w:r>
      <w:r>
        <w:rPr>
          <w:rFonts w:ascii="Times New Roman" w:hAnsi="Times New Roman" w:cs="Times New Roman"/>
        </w:rPr>
        <w:tab/>
      </w:r>
      <w:r w:rsidRPr="00CF12C9">
        <w:rPr>
          <w:rFonts w:ascii="Times New Roman" w:hAnsi="Times New Roman" w:cs="Times New Roman"/>
        </w:rPr>
        <w:t>Marriages Act [</w:t>
      </w:r>
      <w:r w:rsidRPr="00CF12C9">
        <w:rPr>
          <w:rFonts w:ascii="Times New Roman" w:hAnsi="Times New Roman" w:cs="Times New Roman"/>
          <w:i/>
        </w:rPr>
        <w:t>Chapter 5:07</w:t>
      </w:r>
      <w:r w:rsidRPr="00CF12C9">
        <w:rPr>
          <w:rFonts w:ascii="Times New Roman" w:hAnsi="Times New Roman" w:cs="Times New Roman"/>
        </w:rPr>
        <w:t xml:space="preserve">] and any reference in this part to a spouse shall be construed </w:t>
      </w:r>
      <w:r>
        <w:rPr>
          <w:rFonts w:ascii="Times New Roman" w:hAnsi="Times New Roman" w:cs="Times New Roman"/>
        </w:rPr>
        <w:tab/>
      </w:r>
      <w:r w:rsidRPr="00CF12C9">
        <w:rPr>
          <w:rFonts w:ascii="Times New Roman" w:hAnsi="Times New Roman" w:cs="Times New Roman"/>
        </w:rPr>
        <w:t xml:space="preserve">accordingly. Provided that such a marriage shall not be regarded as valid for purposes of this part </w:t>
      </w:r>
      <w:r>
        <w:rPr>
          <w:rFonts w:ascii="Times New Roman" w:hAnsi="Times New Roman" w:cs="Times New Roman"/>
        </w:rPr>
        <w:tab/>
      </w:r>
      <w:r w:rsidRPr="00CF12C9">
        <w:rPr>
          <w:rFonts w:ascii="Times New Roman" w:hAnsi="Times New Roman" w:cs="Times New Roman"/>
        </w:rPr>
        <w:t>if when</w:t>
      </w:r>
      <w:r>
        <w:rPr>
          <w:rFonts w:ascii="Times New Roman" w:hAnsi="Times New Roman" w:cs="Times New Roman"/>
        </w:rPr>
        <w:t xml:space="preserve"> </w:t>
      </w:r>
      <w:r w:rsidRPr="00CF12C9">
        <w:rPr>
          <w:rFonts w:ascii="Times New Roman" w:hAnsi="Times New Roman" w:cs="Times New Roman"/>
        </w:rPr>
        <w:t>it was contracted either of the parties was married to</w:t>
      </w:r>
      <w:r>
        <w:rPr>
          <w:rFonts w:ascii="Times New Roman" w:hAnsi="Times New Roman" w:cs="Times New Roman"/>
        </w:rPr>
        <w:t xml:space="preserve"> </w:t>
      </w:r>
      <w:r w:rsidRPr="00CF12C9">
        <w:rPr>
          <w:rFonts w:ascii="Times New Roman" w:hAnsi="Times New Roman" w:cs="Times New Roman"/>
        </w:rPr>
        <w:t xml:space="preserve">someone else in accordance with the </w:t>
      </w:r>
      <w:r>
        <w:rPr>
          <w:rFonts w:ascii="Times New Roman" w:hAnsi="Times New Roman" w:cs="Times New Roman"/>
        </w:rPr>
        <w:tab/>
      </w:r>
      <w:r w:rsidRPr="00CF12C9">
        <w:rPr>
          <w:rFonts w:ascii="Times New Roman" w:hAnsi="Times New Roman" w:cs="Times New Roman"/>
        </w:rPr>
        <w:t>marriage Act [</w:t>
      </w:r>
      <w:r w:rsidRPr="00CF12C9">
        <w:rPr>
          <w:rFonts w:ascii="Times New Roman" w:hAnsi="Times New Roman" w:cs="Times New Roman"/>
          <w:i/>
        </w:rPr>
        <w:t>Chapter 5:11</w:t>
      </w:r>
      <w:r w:rsidR="0086463E">
        <w:rPr>
          <w:rFonts w:ascii="Times New Roman" w:hAnsi="Times New Roman" w:cs="Times New Roman"/>
        </w:rPr>
        <w:t>] or</w:t>
      </w:r>
      <w:r w:rsidRPr="00CF12C9">
        <w:rPr>
          <w:rFonts w:ascii="Times New Roman" w:hAnsi="Times New Roman" w:cs="Times New Roman"/>
        </w:rPr>
        <w:t xml:space="preserve"> the law of a foreign</w:t>
      </w:r>
      <w:r>
        <w:rPr>
          <w:rFonts w:ascii="Times New Roman" w:hAnsi="Times New Roman" w:cs="Times New Roman"/>
        </w:rPr>
        <w:t xml:space="preserve"> </w:t>
      </w:r>
      <w:r w:rsidRPr="00CF12C9">
        <w:rPr>
          <w:rFonts w:ascii="Times New Roman" w:hAnsi="Times New Roman" w:cs="Times New Roman"/>
        </w:rPr>
        <w:t xml:space="preserve">country under which persons are not </w:t>
      </w:r>
      <w:r>
        <w:rPr>
          <w:rFonts w:ascii="Times New Roman" w:hAnsi="Times New Roman" w:cs="Times New Roman"/>
        </w:rPr>
        <w:tab/>
      </w:r>
      <w:r w:rsidRPr="00CF12C9">
        <w:rPr>
          <w:rFonts w:ascii="Times New Roman" w:hAnsi="Times New Roman" w:cs="Times New Roman"/>
        </w:rPr>
        <w:t>permitted to have more than one spouse.”</w:t>
      </w:r>
    </w:p>
    <w:p w:rsidR="00FF2C22" w:rsidRDefault="00FF2C22" w:rsidP="00CF12C9">
      <w:pPr>
        <w:spacing w:after="0" w:line="240" w:lineRule="auto"/>
        <w:jc w:val="both"/>
        <w:rPr>
          <w:rFonts w:ascii="Times New Roman" w:hAnsi="Times New Roman" w:cs="Times New Roman"/>
        </w:rPr>
      </w:pPr>
    </w:p>
    <w:p w:rsidR="000D0A4D" w:rsidRDefault="00FF2C22" w:rsidP="000D0A4D">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Clearly there is a rid</w:t>
      </w:r>
      <w:r w:rsidRPr="00FF2C22">
        <w:rPr>
          <w:rFonts w:ascii="Times New Roman" w:hAnsi="Times New Roman" w:cs="Times New Roman"/>
          <w:sz w:val="24"/>
          <w:szCs w:val="24"/>
        </w:rPr>
        <w:t>e</w:t>
      </w:r>
      <w:r>
        <w:rPr>
          <w:rFonts w:ascii="Times New Roman" w:hAnsi="Times New Roman" w:cs="Times New Roman"/>
          <w:sz w:val="24"/>
          <w:szCs w:val="24"/>
        </w:rPr>
        <w:t>r</w:t>
      </w:r>
      <w:r w:rsidRPr="00FF2C22">
        <w:rPr>
          <w:rFonts w:ascii="Times New Roman" w:hAnsi="Times New Roman" w:cs="Times New Roman"/>
          <w:sz w:val="24"/>
          <w:szCs w:val="24"/>
        </w:rPr>
        <w:t xml:space="preserve"> to the validity of the customary marriage which occurs after a civil marriage for the obvious reason</w:t>
      </w:r>
      <w:r w:rsidR="0086463E">
        <w:rPr>
          <w:rFonts w:ascii="Times New Roman" w:hAnsi="Times New Roman" w:cs="Times New Roman"/>
          <w:sz w:val="24"/>
          <w:szCs w:val="24"/>
        </w:rPr>
        <w:t>,</w:t>
      </w:r>
      <w:r w:rsidRPr="00FF2C22">
        <w:rPr>
          <w:rFonts w:ascii="Times New Roman" w:hAnsi="Times New Roman" w:cs="Times New Roman"/>
          <w:sz w:val="24"/>
          <w:szCs w:val="24"/>
        </w:rPr>
        <w:t xml:space="preserve"> t</w:t>
      </w:r>
      <w:r w:rsidR="0086463E">
        <w:rPr>
          <w:rFonts w:ascii="Times New Roman" w:hAnsi="Times New Roman" w:cs="Times New Roman"/>
          <w:sz w:val="24"/>
          <w:szCs w:val="24"/>
        </w:rPr>
        <w:t>he civil marriage is monogamous</w:t>
      </w:r>
      <w:r w:rsidRPr="00FF2C22">
        <w:rPr>
          <w:rFonts w:ascii="Times New Roman" w:hAnsi="Times New Roman" w:cs="Times New Roman"/>
          <w:sz w:val="24"/>
          <w:szCs w:val="24"/>
        </w:rPr>
        <w:t xml:space="preserve"> and does not give room to other</w:t>
      </w:r>
      <w:r>
        <w:rPr>
          <w:rFonts w:ascii="Times New Roman" w:hAnsi="Times New Roman" w:cs="Times New Roman"/>
          <w:sz w:val="24"/>
          <w:szCs w:val="24"/>
        </w:rPr>
        <w:t xml:space="preserve"> </w:t>
      </w:r>
      <w:r w:rsidRPr="00FF2C22">
        <w:rPr>
          <w:rFonts w:ascii="Times New Roman" w:hAnsi="Times New Roman" w:cs="Times New Roman"/>
          <w:sz w:val="24"/>
          <w:szCs w:val="24"/>
        </w:rPr>
        <w:t xml:space="preserve">marriage. I agree with the sentiments of </w:t>
      </w:r>
      <w:proofErr w:type="spellStart"/>
      <w:r w:rsidRPr="00FF2C22">
        <w:rPr>
          <w:rFonts w:ascii="Times New Roman" w:hAnsi="Times New Roman" w:cs="Times New Roman"/>
          <w:smallCaps/>
          <w:sz w:val="24"/>
          <w:szCs w:val="24"/>
        </w:rPr>
        <w:t>Takuva</w:t>
      </w:r>
      <w:proofErr w:type="spellEnd"/>
      <w:r w:rsidRPr="00FF2C22">
        <w:rPr>
          <w:rFonts w:ascii="Times New Roman" w:hAnsi="Times New Roman" w:cs="Times New Roman"/>
          <w:smallCaps/>
          <w:sz w:val="24"/>
          <w:szCs w:val="24"/>
        </w:rPr>
        <w:t xml:space="preserve"> J</w:t>
      </w:r>
      <w:r w:rsidRPr="00FF2C22">
        <w:rPr>
          <w:rFonts w:ascii="Times New Roman" w:hAnsi="Times New Roman" w:cs="Times New Roman"/>
          <w:sz w:val="24"/>
          <w:szCs w:val="24"/>
        </w:rPr>
        <w:t xml:space="preserve"> in the case of</w:t>
      </w:r>
      <w:r>
        <w:rPr>
          <w:rFonts w:ascii="Times New Roman" w:hAnsi="Times New Roman" w:cs="Times New Roman"/>
        </w:rPr>
        <w:t xml:space="preserve"> </w:t>
      </w:r>
      <w:r w:rsidRPr="00FF2C22">
        <w:rPr>
          <w:rFonts w:ascii="Times New Roman" w:hAnsi="Times New Roman" w:cs="Times New Roman"/>
          <w:i/>
          <w:sz w:val="24"/>
          <w:szCs w:val="24"/>
        </w:rPr>
        <w:t xml:space="preserve">Lucy </w:t>
      </w:r>
      <w:proofErr w:type="spellStart"/>
      <w:r w:rsidRPr="00FF2C22">
        <w:rPr>
          <w:rFonts w:ascii="Times New Roman" w:hAnsi="Times New Roman" w:cs="Times New Roman"/>
          <w:i/>
          <w:sz w:val="24"/>
          <w:szCs w:val="24"/>
        </w:rPr>
        <w:t>Ncube</w:t>
      </w:r>
      <w:proofErr w:type="spellEnd"/>
      <w:r w:rsidRPr="00FF2C22">
        <w:rPr>
          <w:rFonts w:ascii="Times New Roman" w:hAnsi="Times New Roman" w:cs="Times New Roman"/>
          <w:i/>
          <w:sz w:val="24"/>
          <w:szCs w:val="24"/>
        </w:rPr>
        <w:t xml:space="preserve"> </w:t>
      </w:r>
      <w:r w:rsidRPr="00FF2C22">
        <w:rPr>
          <w:rFonts w:ascii="Times New Roman" w:hAnsi="Times New Roman" w:cs="Times New Roman"/>
          <w:sz w:val="24"/>
          <w:szCs w:val="24"/>
        </w:rPr>
        <w:t>v</w:t>
      </w:r>
      <w:r w:rsidRPr="00FF2C22">
        <w:rPr>
          <w:rFonts w:ascii="Times New Roman" w:hAnsi="Times New Roman" w:cs="Times New Roman"/>
          <w:i/>
          <w:sz w:val="24"/>
          <w:szCs w:val="24"/>
        </w:rPr>
        <w:t xml:space="preserve"> Marble </w:t>
      </w:r>
      <w:proofErr w:type="spellStart"/>
      <w:r w:rsidRPr="00FF2C22">
        <w:rPr>
          <w:rFonts w:ascii="Times New Roman" w:hAnsi="Times New Roman" w:cs="Times New Roman"/>
          <w:i/>
          <w:sz w:val="24"/>
          <w:szCs w:val="24"/>
        </w:rPr>
        <w:t>Ncube</w:t>
      </w:r>
      <w:proofErr w:type="spellEnd"/>
      <w:r w:rsidRPr="00FF2C22">
        <w:rPr>
          <w:rFonts w:ascii="Times New Roman" w:hAnsi="Times New Roman" w:cs="Times New Roman"/>
          <w:i/>
          <w:sz w:val="24"/>
          <w:szCs w:val="24"/>
        </w:rPr>
        <w:t xml:space="preserve"> and </w:t>
      </w:r>
      <w:proofErr w:type="spellStart"/>
      <w:r w:rsidRPr="00FF2C22">
        <w:rPr>
          <w:rFonts w:ascii="Times New Roman" w:hAnsi="Times New Roman" w:cs="Times New Roman"/>
          <w:i/>
          <w:sz w:val="24"/>
          <w:szCs w:val="24"/>
        </w:rPr>
        <w:t>Ors</w:t>
      </w:r>
      <w:proofErr w:type="spellEnd"/>
      <w:r w:rsidRPr="00FF2C22">
        <w:rPr>
          <w:rFonts w:ascii="Times New Roman" w:hAnsi="Times New Roman" w:cs="Times New Roman"/>
          <w:i/>
          <w:sz w:val="24"/>
          <w:szCs w:val="24"/>
        </w:rPr>
        <w:t xml:space="preserve"> </w:t>
      </w:r>
      <w:r w:rsidRPr="00FF2C22">
        <w:rPr>
          <w:rFonts w:ascii="Times New Roman" w:hAnsi="Times New Roman" w:cs="Times New Roman"/>
          <w:sz w:val="24"/>
          <w:szCs w:val="24"/>
        </w:rPr>
        <w:t>HB 132 – 14 wherein he stated</w:t>
      </w:r>
      <w:r w:rsidR="000D0A4D">
        <w:rPr>
          <w:rFonts w:ascii="Times New Roman" w:hAnsi="Times New Roman" w:cs="Times New Roman"/>
          <w:sz w:val="24"/>
          <w:szCs w:val="24"/>
        </w:rPr>
        <w:t xml:space="preserve"> the following in relation to s 68(B)</w:t>
      </w:r>
    </w:p>
    <w:p w:rsidR="000D0A4D" w:rsidRDefault="000D0A4D" w:rsidP="000D0A4D">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“This section is crystal</w:t>
      </w:r>
      <w:r w:rsidR="0086463E">
        <w:rPr>
          <w:rFonts w:ascii="Times New Roman" w:hAnsi="Times New Roman" w:cs="Times New Roman"/>
        </w:rPr>
        <w:t xml:space="preserve"> clear</w:t>
      </w:r>
      <w:r>
        <w:rPr>
          <w:rFonts w:ascii="Times New Roman" w:hAnsi="Times New Roman" w:cs="Times New Roman"/>
        </w:rPr>
        <w:t xml:space="preserve"> in its meaning. It does not give the court any discretion on the </w:t>
      </w:r>
      <w:r w:rsidR="0086463E">
        <w:rPr>
          <w:rFonts w:ascii="Times New Roman" w:hAnsi="Times New Roman" w:cs="Times New Roman"/>
        </w:rPr>
        <w:tab/>
      </w:r>
      <w:r>
        <w:rPr>
          <w:rFonts w:ascii="Times New Roman" w:hAnsi="Times New Roman" w:cs="Times New Roman"/>
        </w:rPr>
        <w:t xml:space="preserve">matter. </w:t>
      </w:r>
      <w:r>
        <w:rPr>
          <w:rFonts w:ascii="Times New Roman" w:hAnsi="Times New Roman" w:cs="Times New Roman"/>
        </w:rPr>
        <w:tab/>
        <w:t xml:space="preserve">Its import is that once a party is married in terms of the Marriage Act, any subsequent </w:t>
      </w:r>
      <w:r>
        <w:rPr>
          <w:rFonts w:ascii="Times New Roman" w:hAnsi="Times New Roman" w:cs="Times New Roman"/>
        </w:rPr>
        <w:tab/>
        <w:t xml:space="preserve">“marriages” are invalid. A customary law marriage can only co-exists with a monogamous </w:t>
      </w:r>
      <w:r>
        <w:rPr>
          <w:rFonts w:ascii="Times New Roman" w:hAnsi="Times New Roman" w:cs="Times New Roman"/>
        </w:rPr>
        <w:tab/>
        <w:t xml:space="preserve">marriage when the former precedes the latter and not vice versa” </w:t>
      </w:r>
    </w:p>
    <w:p w:rsidR="000D0A4D" w:rsidRDefault="000D0A4D" w:rsidP="000D0A4D">
      <w:pPr>
        <w:spacing w:after="0" w:line="240" w:lineRule="auto"/>
        <w:jc w:val="both"/>
        <w:rPr>
          <w:rFonts w:ascii="Times New Roman" w:hAnsi="Times New Roman" w:cs="Times New Roman"/>
        </w:rPr>
      </w:pPr>
    </w:p>
    <w:p w:rsidR="000D0A4D" w:rsidRDefault="000D0A4D" w:rsidP="000D0A4D">
      <w:pPr>
        <w:spacing w:after="0" w:line="360" w:lineRule="auto"/>
        <w:jc w:val="both"/>
        <w:rPr>
          <w:rFonts w:ascii="Times New Roman" w:hAnsi="Times New Roman" w:cs="Times New Roman"/>
        </w:rPr>
      </w:pPr>
      <w:r>
        <w:rPr>
          <w:rFonts w:ascii="Times New Roman" w:hAnsi="Times New Roman" w:cs="Times New Roman"/>
        </w:rPr>
        <w:tab/>
      </w:r>
      <w:r w:rsidRPr="005877A3">
        <w:rPr>
          <w:rFonts w:ascii="Times New Roman" w:hAnsi="Times New Roman" w:cs="Times New Roman"/>
          <w:sz w:val="24"/>
          <w:szCs w:val="24"/>
        </w:rPr>
        <w:t>The Supreme Court equally echoed</w:t>
      </w:r>
      <w:r w:rsidR="0086463E">
        <w:rPr>
          <w:rFonts w:ascii="Times New Roman" w:hAnsi="Times New Roman" w:cs="Times New Roman"/>
          <w:sz w:val="24"/>
          <w:szCs w:val="24"/>
        </w:rPr>
        <w:t xml:space="preserve"> the same sentiments when it had</w:t>
      </w:r>
      <w:r w:rsidRPr="005877A3">
        <w:rPr>
          <w:rFonts w:ascii="Times New Roman" w:hAnsi="Times New Roman" w:cs="Times New Roman"/>
          <w:sz w:val="24"/>
          <w:szCs w:val="24"/>
        </w:rPr>
        <w:t xml:space="preserve"> occasion to interrogate the provisions of s 68 (3) in</w:t>
      </w:r>
      <w:r w:rsidRPr="005877A3">
        <w:rPr>
          <w:rFonts w:ascii="Times New Roman" w:hAnsi="Times New Roman" w:cs="Times New Roman"/>
          <w:i/>
          <w:sz w:val="24"/>
          <w:szCs w:val="24"/>
        </w:rPr>
        <w:t xml:space="preserve"> </w:t>
      </w:r>
      <w:proofErr w:type="spellStart"/>
      <w:r w:rsidRPr="005877A3">
        <w:rPr>
          <w:rFonts w:ascii="Times New Roman" w:hAnsi="Times New Roman" w:cs="Times New Roman"/>
          <w:i/>
          <w:sz w:val="24"/>
          <w:szCs w:val="24"/>
        </w:rPr>
        <w:t>Makwiramiti</w:t>
      </w:r>
      <w:proofErr w:type="spellEnd"/>
      <w:r w:rsidRPr="005877A3">
        <w:rPr>
          <w:rFonts w:ascii="Times New Roman" w:hAnsi="Times New Roman" w:cs="Times New Roman"/>
          <w:sz w:val="24"/>
          <w:szCs w:val="24"/>
        </w:rPr>
        <w:t xml:space="preserve"> v </w:t>
      </w:r>
      <w:r w:rsidRPr="005877A3">
        <w:rPr>
          <w:rFonts w:ascii="Times New Roman" w:hAnsi="Times New Roman" w:cs="Times New Roman"/>
          <w:i/>
          <w:sz w:val="24"/>
          <w:szCs w:val="24"/>
        </w:rPr>
        <w:t>Fidelity Life Assurance</w:t>
      </w:r>
      <w:r w:rsidRPr="005877A3">
        <w:rPr>
          <w:rFonts w:ascii="Times New Roman" w:hAnsi="Times New Roman" w:cs="Times New Roman"/>
          <w:sz w:val="24"/>
          <w:szCs w:val="24"/>
        </w:rPr>
        <w:t xml:space="preserve"> 1990 (2) ZLR 471 (S) it was stated that</w:t>
      </w:r>
    </w:p>
    <w:p w:rsidR="000D0A4D" w:rsidRPr="005877A3" w:rsidRDefault="000D0A4D" w:rsidP="000D0A4D">
      <w:pPr>
        <w:spacing w:after="0" w:line="240" w:lineRule="auto"/>
        <w:jc w:val="both"/>
        <w:rPr>
          <w:rFonts w:ascii="Times New Roman" w:hAnsi="Times New Roman" w:cs="Times New Roman"/>
        </w:rPr>
      </w:pPr>
      <w:r>
        <w:rPr>
          <w:rFonts w:ascii="Times New Roman" w:hAnsi="Times New Roman" w:cs="Times New Roman"/>
        </w:rPr>
        <w:tab/>
        <w:t xml:space="preserve">“Having chosen to marry, in terms of civil law, the deceased waived his customary privileges </w:t>
      </w:r>
      <w:r>
        <w:rPr>
          <w:rFonts w:ascii="Times New Roman" w:hAnsi="Times New Roman" w:cs="Times New Roman"/>
        </w:rPr>
        <w:tab/>
        <w:t xml:space="preserve">in respect of polygamy. He is precluded from marrying another person, not only under the </w:t>
      </w:r>
      <w:r>
        <w:rPr>
          <w:rFonts w:ascii="Times New Roman" w:hAnsi="Times New Roman" w:cs="Times New Roman"/>
        </w:rPr>
        <w:tab/>
        <w:t>general law, but under customary law as well. He suffered absolute in capacity to marry”</w:t>
      </w:r>
      <w:r w:rsidRPr="005877A3">
        <w:rPr>
          <w:rFonts w:ascii="Times New Roman" w:hAnsi="Times New Roman" w:cs="Times New Roman"/>
        </w:rPr>
        <w:t xml:space="preserve"> </w:t>
      </w:r>
    </w:p>
    <w:p w:rsidR="000D0A4D" w:rsidRDefault="000D0A4D" w:rsidP="000D0A4D">
      <w:pPr>
        <w:spacing w:after="0" w:line="360" w:lineRule="auto"/>
        <w:jc w:val="both"/>
        <w:rPr>
          <w:rFonts w:ascii="Times New Roman" w:hAnsi="Times New Roman" w:cs="Times New Roman"/>
        </w:rPr>
      </w:pPr>
      <w:r>
        <w:rPr>
          <w:rFonts w:ascii="Times New Roman" w:hAnsi="Times New Roman" w:cs="Times New Roman"/>
        </w:rPr>
        <w:tab/>
      </w:r>
    </w:p>
    <w:p w:rsidR="000D0A4D" w:rsidRDefault="000D0A4D" w:rsidP="000D0A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proofErr w:type="spellStart"/>
      <w:r w:rsidRPr="0086463E">
        <w:rPr>
          <w:rFonts w:ascii="Times New Roman" w:hAnsi="Times New Roman" w:cs="Times New Roman"/>
          <w:i/>
          <w:sz w:val="24"/>
          <w:szCs w:val="24"/>
        </w:rPr>
        <w:t>Makwiramiti</w:t>
      </w:r>
      <w:proofErr w:type="spellEnd"/>
      <w:r>
        <w:rPr>
          <w:rFonts w:ascii="Times New Roman" w:hAnsi="Times New Roman" w:cs="Times New Roman"/>
          <w:sz w:val="24"/>
          <w:szCs w:val="24"/>
        </w:rPr>
        <w:t xml:space="preserve"> case</w:t>
      </w:r>
      <w:r w:rsidR="0086463E">
        <w:rPr>
          <w:rFonts w:ascii="Times New Roman" w:hAnsi="Times New Roman" w:cs="Times New Roman"/>
          <w:sz w:val="24"/>
          <w:szCs w:val="24"/>
        </w:rPr>
        <w:t>,</w:t>
      </w:r>
      <w:r>
        <w:rPr>
          <w:rFonts w:ascii="Times New Roman" w:hAnsi="Times New Roman" w:cs="Times New Roman"/>
          <w:sz w:val="24"/>
          <w:szCs w:val="24"/>
        </w:rPr>
        <w:t xml:space="preserve"> two women presented themsel</w:t>
      </w:r>
      <w:r w:rsidR="0086463E">
        <w:rPr>
          <w:rFonts w:ascii="Times New Roman" w:hAnsi="Times New Roman" w:cs="Times New Roman"/>
          <w:sz w:val="24"/>
          <w:szCs w:val="24"/>
        </w:rPr>
        <w:t>ves as surviving spouses and thu</w:t>
      </w:r>
      <w:r>
        <w:rPr>
          <w:rFonts w:ascii="Times New Roman" w:hAnsi="Times New Roman" w:cs="Times New Roman"/>
          <w:sz w:val="24"/>
          <w:szCs w:val="24"/>
        </w:rPr>
        <w:t>s claimed pension benefits. Only the spouse married to the deceased in terms of the Marriage Act was accorded the relief while the woman who</w:t>
      </w:r>
      <w:r w:rsidR="0086463E">
        <w:rPr>
          <w:rFonts w:ascii="Times New Roman" w:hAnsi="Times New Roman" w:cs="Times New Roman"/>
          <w:sz w:val="24"/>
          <w:szCs w:val="24"/>
        </w:rPr>
        <w:t>,</w:t>
      </w:r>
      <w:r>
        <w:rPr>
          <w:rFonts w:ascii="Times New Roman" w:hAnsi="Times New Roman" w:cs="Times New Roman"/>
          <w:sz w:val="24"/>
          <w:szCs w:val="24"/>
        </w:rPr>
        <w:t xml:space="preserve"> subsequent to the civil marriage conducted a customary marriage was not accorded the relief as such subsequent marriage was invalid.</w:t>
      </w:r>
    </w:p>
    <w:p w:rsidR="000D0A4D" w:rsidRDefault="000D0A4D" w:rsidP="000D0A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present case the late </w:t>
      </w:r>
      <w:r w:rsidR="0086463E">
        <w:rPr>
          <w:rFonts w:ascii="Times New Roman" w:hAnsi="Times New Roman" w:cs="Times New Roman"/>
          <w:sz w:val="24"/>
          <w:szCs w:val="24"/>
        </w:rPr>
        <w:t>Li</w:t>
      </w:r>
      <w:r>
        <w:rPr>
          <w:rFonts w:ascii="Times New Roman" w:hAnsi="Times New Roman" w:cs="Times New Roman"/>
          <w:sz w:val="24"/>
          <w:szCs w:val="24"/>
        </w:rPr>
        <w:t xml:space="preserve">nus </w:t>
      </w:r>
      <w:proofErr w:type="spellStart"/>
      <w:r w:rsidR="0096671D">
        <w:rPr>
          <w:rFonts w:ascii="Times New Roman" w:hAnsi="Times New Roman" w:cs="Times New Roman"/>
          <w:sz w:val="24"/>
          <w:szCs w:val="24"/>
        </w:rPr>
        <w:t>Chirimba</w:t>
      </w:r>
      <w:proofErr w:type="spellEnd"/>
      <w:r w:rsidR="0096671D">
        <w:rPr>
          <w:rFonts w:ascii="Times New Roman" w:hAnsi="Times New Roman" w:cs="Times New Roman"/>
          <w:sz w:val="24"/>
          <w:szCs w:val="24"/>
        </w:rPr>
        <w:t xml:space="preserve"> </w:t>
      </w:r>
      <w:proofErr w:type="spellStart"/>
      <w:r>
        <w:rPr>
          <w:rFonts w:ascii="Times New Roman" w:hAnsi="Times New Roman" w:cs="Times New Roman"/>
          <w:sz w:val="24"/>
          <w:szCs w:val="24"/>
        </w:rPr>
        <w:t>Shambare</w:t>
      </w:r>
      <w:proofErr w:type="spellEnd"/>
      <w:r>
        <w:rPr>
          <w:rFonts w:ascii="Times New Roman" w:hAnsi="Times New Roman" w:cs="Times New Roman"/>
          <w:sz w:val="24"/>
          <w:szCs w:val="24"/>
        </w:rPr>
        <w:t xml:space="preserve"> after contracting a civil marriage with the first respondent entered into an unregistered customary law union with the applicant. Such purported marriage is a nullity and cannot be accorded the same status as the civil marriage which subsisted up to the demise of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Linu</w:t>
      </w:r>
      <w:r w:rsidR="0086463E">
        <w:rPr>
          <w:rFonts w:ascii="Times New Roman" w:hAnsi="Times New Roman" w:cs="Times New Roman"/>
          <w:sz w:val="24"/>
          <w:szCs w:val="24"/>
        </w:rPr>
        <w:t>s</w:t>
      </w:r>
      <w:r>
        <w:rPr>
          <w:rFonts w:ascii="Times New Roman" w:hAnsi="Times New Roman" w:cs="Times New Roman"/>
          <w:sz w:val="24"/>
          <w:szCs w:val="24"/>
        </w:rPr>
        <w:t xml:space="preserve"> </w:t>
      </w:r>
      <w:proofErr w:type="spellStart"/>
      <w:r w:rsidR="0096671D">
        <w:rPr>
          <w:rFonts w:ascii="Times New Roman" w:hAnsi="Times New Roman" w:cs="Times New Roman"/>
          <w:sz w:val="24"/>
          <w:szCs w:val="24"/>
        </w:rPr>
        <w:t>Chirimba</w:t>
      </w:r>
      <w:proofErr w:type="spellEnd"/>
      <w:r w:rsidR="0096671D">
        <w:rPr>
          <w:rFonts w:ascii="Times New Roman" w:hAnsi="Times New Roman" w:cs="Times New Roman"/>
          <w:sz w:val="24"/>
          <w:szCs w:val="24"/>
        </w:rPr>
        <w:t xml:space="preserve"> </w:t>
      </w:r>
      <w:proofErr w:type="spellStart"/>
      <w:r>
        <w:rPr>
          <w:rFonts w:ascii="Times New Roman" w:hAnsi="Times New Roman" w:cs="Times New Roman"/>
          <w:sz w:val="24"/>
          <w:szCs w:val="24"/>
        </w:rPr>
        <w:t>Shambare</w:t>
      </w:r>
      <w:proofErr w:type="spellEnd"/>
      <w:r>
        <w:rPr>
          <w:rFonts w:ascii="Times New Roman" w:hAnsi="Times New Roman" w:cs="Times New Roman"/>
          <w:sz w:val="24"/>
          <w:szCs w:val="24"/>
        </w:rPr>
        <w:t xml:space="preserve">. The obvious reasons being as provided by the relevant section that a customary marriage preceded by a civil marriage is invalid. If the marriage is invalid then there is no basis on which to found the surviving spouse status as </w:t>
      </w:r>
      <w:r w:rsidR="0086463E">
        <w:rPr>
          <w:rFonts w:ascii="Times New Roman" w:hAnsi="Times New Roman" w:cs="Times New Roman"/>
          <w:sz w:val="24"/>
          <w:szCs w:val="24"/>
        </w:rPr>
        <w:t>sought by the applicant in a mov</w:t>
      </w:r>
      <w:r>
        <w:rPr>
          <w:rFonts w:ascii="Times New Roman" w:hAnsi="Times New Roman" w:cs="Times New Roman"/>
          <w:sz w:val="24"/>
          <w:szCs w:val="24"/>
        </w:rPr>
        <w:t xml:space="preserve">e suggestive of equating the subsequent customary law union to the civil marriage between the </w:t>
      </w:r>
      <w:r w:rsidR="0086463E">
        <w:rPr>
          <w:rFonts w:ascii="Times New Roman" w:hAnsi="Times New Roman" w:cs="Times New Roman"/>
          <w:sz w:val="24"/>
          <w:szCs w:val="24"/>
        </w:rPr>
        <w:t xml:space="preserve">first respondent </w:t>
      </w:r>
      <w:r>
        <w:rPr>
          <w:rFonts w:ascii="Times New Roman" w:hAnsi="Times New Roman" w:cs="Times New Roman"/>
          <w:sz w:val="24"/>
          <w:szCs w:val="24"/>
        </w:rPr>
        <w:t>and h</w:t>
      </w:r>
      <w:r w:rsidR="0086463E">
        <w:rPr>
          <w:rFonts w:ascii="Times New Roman" w:hAnsi="Times New Roman" w:cs="Times New Roman"/>
          <w:sz w:val="24"/>
          <w:szCs w:val="24"/>
        </w:rPr>
        <w:t>er late husband. The same reasoning</w:t>
      </w:r>
      <w:r>
        <w:rPr>
          <w:rFonts w:ascii="Times New Roman" w:hAnsi="Times New Roman" w:cs="Times New Roman"/>
          <w:sz w:val="24"/>
          <w:szCs w:val="24"/>
        </w:rPr>
        <w:t xml:space="preserve"> was adopted in </w:t>
      </w:r>
      <w:proofErr w:type="spellStart"/>
      <w:r w:rsidRPr="00F07E57">
        <w:rPr>
          <w:rFonts w:ascii="Times New Roman" w:hAnsi="Times New Roman" w:cs="Times New Roman"/>
          <w:i/>
          <w:sz w:val="24"/>
          <w:szCs w:val="24"/>
        </w:rPr>
        <w:t>Timbe</w:t>
      </w:r>
      <w:proofErr w:type="spellEnd"/>
      <w:r>
        <w:rPr>
          <w:rFonts w:ascii="Times New Roman" w:hAnsi="Times New Roman" w:cs="Times New Roman"/>
          <w:sz w:val="24"/>
          <w:szCs w:val="24"/>
        </w:rPr>
        <w:t xml:space="preserve"> v </w:t>
      </w:r>
      <w:proofErr w:type="spellStart"/>
      <w:r w:rsidRPr="00F07E57">
        <w:rPr>
          <w:rFonts w:ascii="Times New Roman" w:hAnsi="Times New Roman" w:cs="Times New Roman"/>
          <w:i/>
          <w:sz w:val="24"/>
          <w:szCs w:val="24"/>
        </w:rPr>
        <w:t>Ngonidzashe</w:t>
      </w:r>
      <w:proofErr w:type="spellEnd"/>
      <w:r w:rsidRPr="00F07E57">
        <w:rPr>
          <w:rFonts w:ascii="Times New Roman" w:hAnsi="Times New Roman" w:cs="Times New Roman"/>
          <w:i/>
          <w:sz w:val="24"/>
          <w:szCs w:val="24"/>
        </w:rPr>
        <w:t xml:space="preserve"> Family Trust</w:t>
      </w:r>
      <w:r>
        <w:rPr>
          <w:rFonts w:ascii="Times New Roman" w:hAnsi="Times New Roman" w:cs="Times New Roman"/>
          <w:sz w:val="24"/>
          <w:szCs w:val="24"/>
        </w:rPr>
        <w:t xml:space="preserve"> HH9-10 where the first marriage </w:t>
      </w:r>
      <w:r>
        <w:rPr>
          <w:rFonts w:ascii="Times New Roman" w:hAnsi="Times New Roman" w:cs="Times New Roman"/>
          <w:sz w:val="24"/>
          <w:szCs w:val="24"/>
        </w:rPr>
        <w:lastRenderedPageBreak/>
        <w:t>was in terms of the Marriage Act [</w:t>
      </w:r>
      <w:r w:rsidRPr="00253498">
        <w:rPr>
          <w:rFonts w:ascii="Times New Roman" w:hAnsi="Times New Roman" w:cs="Times New Roman"/>
          <w:i/>
          <w:sz w:val="24"/>
          <w:szCs w:val="24"/>
        </w:rPr>
        <w:t>Chapter 5:11</w:t>
      </w:r>
      <w:r>
        <w:rPr>
          <w:rFonts w:ascii="Times New Roman" w:hAnsi="Times New Roman" w:cs="Times New Roman"/>
          <w:sz w:val="24"/>
          <w:szCs w:val="24"/>
        </w:rPr>
        <w:t xml:space="preserve">] and the subsequent “marriage’ was under customary law union. It was concluded that the second marriage under such circumstances </w:t>
      </w:r>
      <w:r w:rsidR="0086463E">
        <w:rPr>
          <w:rFonts w:ascii="Times New Roman" w:hAnsi="Times New Roman" w:cs="Times New Roman"/>
          <w:sz w:val="24"/>
          <w:szCs w:val="24"/>
        </w:rPr>
        <w:t>was a</w:t>
      </w:r>
      <w:r>
        <w:rPr>
          <w:rFonts w:ascii="Times New Roman" w:hAnsi="Times New Roman" w:cs="Times New Roman"/>
          <w:sz w:val="24"/>
          <w:szCs w:val="24"/>
        </w:rPr>
        <w:t xml:space="preserve"> nullity</w:t>
      </w:r>
      <w:r w:rsidR="0086463E">
        <w:rPr>
          <w:rFonts w:ascii="Times New Roman" w:hAnsi="Times New Roman" w:cs="Times New Roman"/>
          <w:sz w:val="24"/>
          <w:szCs w:val="24"/>
        </w:rPr>
        <w:t>. It does not qualify</w:t>
      </w:r>
      <w:r>
        <w:rPr>
          <w:rFonts w:ascii="Times New Roman" w:hAnsi="Times New Roman" w:cs="Times New Roman"/>
          <w:sz w:val="24"/>
          <w:szCs w:val="24"/>
        </w:rPr>
        <w:t xml:space="preserve"> even for limited purpose of administration of estates where through legislative intervention some recognition has been afforded to customary marriages. It should be noted that the recognition of customary law union or marriage as a valid marriage for inheritance purposes is to ensure that people living in marriage are afforded equal treatment and protection by law. The history leading to enactment of Act 6 of 1997 </w:t>
      </w:r>
      <w:proofErr w:type="spellStart"/>
      <w:r>
        <w:rPr>
          <w:rFonts w:ascii="Times New Roman" w:hAnsi="Times New Roman" w:cs="Times New Roman"/>
          <w:sz w:val="24"/>
          <w:szCs w:val="24"/>
        </w:rPr>
        <w:t>recognising</w:t>
      </w:r>
      <w:proofErr w:type="spellEnd"/>
      <w:r>
        <w:rPr>
          <w:rFonts w:ascii="Times New Roman" w:hAnsi="Times New Roman" w:cs="Times New Roman"/>
          <w:sz w:val="24"/>
          <w:szCs w:val="24"/>
        </w:rPr>
        <w:t xml:space="preserve"> customary law union for inheritance cannot be whisked away. It was against the back drop of spouses being driven </w:t>
      </w:r>
      <w:r w:rsidR="0086463E">
        <w:rPr>
          <w:rFonts w:ascii="Times New Roman" w:hAnsi="Times New Roman" w:cs="Times New Roman"/>
          <w:sz w:val="24"/>
          <w:szCs w:val="24"/>
        </w:rPr>
        <w:t>out</w:t>
      </w:r>
      <w:r>
        <w:rPr>
          <w:rFonts w:ascii="Times New Roman" w:hAnsi="Times New Roman" w:cs="Times New Roman"/>
          <w:sz w:val="24"/>
          <w:szCs w:val="24"/>
        </w:rPr>
        <w:t xml:space="preserve"> of their matrimonial homes after the demise of their spouses and being rendered not only homeless but </w:t>
      </w:r>
      <w:proofErr w:type="spellStart"/>
      <w:r>
        <w:rPr>
          <w:rFonts w:ascii="Times New Roman" w:hAnsi="Times New Roman" w:cs="Times New Roman"/>
          <w:sz w:val="24"/>
          <w:szCs w:val="24"/>
        </w:rPr>
        <w:t>propertyless</w:t>
      </w:r>
      <w:proofErr w:type="spellEnd"/>
      <w:r>
        <w:rPr>
          <w:rFonts w:ascii="Times New Roman" w:hAnsi="Times New Roman" w:cs="Times New Roman"/>
          <w:sz w:val="24"/>
          <w:szCs w:val="24"/>
        </w:rPr>
        <w:t>. It was noticed that the majority of the people in customary union where the elderly first wives who were brought to risks by the enterprising young ladies more astute and alive to rights and hence would quickly tie the kn</w:t>
      </w:r>
      <w:r w:rsidR="006724EA">
        <w:rPr>
          <w:rFonts w:ascii="Times New Roman" w:hAnsi="Times New Roman" w:cs="Times New Roman"/>
          <w:sz w:val="24"/>
          <w:szCs w:val="24"/>
        </w:rPr>
        <w:t xml:space="preserve">ot with the man under civil </w:t>
      </w:r>
      <w:proofErr w:type="spellStart"/>
      <w:r w:rsidR="006724EA">
        <w:rPr>
          <w:rFonts w:ascii="Times New Roman" w:hAnsi="Times New Roman" w:cs="Times New Roman"/>
          <w:sz w:val="24"/>
          <w:szCs w:val="24"/>
        </w:rPr>
        <w:t>ri</w:t>
      </w:r>
      <w:r>
        <w:rPr>
          <w:rFonts w:ascii="Times New Roman" w:hAnsi="Times New Roman" w:cs="Times New Roman"/>
          <w:sz w:val="24"/>
          <w:szCs w:val="24"/>
        </w:rPr>
        <w:t>t</w:t>
      </w:r>
      <w:r w:rsidR="006724EA">
        <w:rPr>
          <w:rFonts w:ascii="Times New Roman" w:hAnsi="Times New Roman" w:cs="Times New Roman"/>
          <w:sz w:val="24"/>
          <w:szCs w:val="24"/>
        </w:rPr>
        <w:t>e</w:t>
      </w:r>
      <w:r>
        <w:rPr>
          <w:rFonts w:ascii="Times New Roman" w:hAnsi="Times New Roman" w:cs="Times New Roman"/>
          <w:sz w:val="24"/>
          <w:szCs w:val="24"/>
        </w:rPr>
        <w:t>s</w:t>
      </w:r>
      <w:proofErr w:type="spellEnd"/>
      <w:r>
        <w:rPr>
          <w:rFonts w:ascii="Times New Roman" w:hAnsi="Times New Roman" w:cs="Times New Roman"/>
          <w:sz w:val="24"/>
          <w:szCs w:val="24"/>
        </w:rPr>
        <w:t xml:space="preserve">. These </w:t>
      </w:r>
      <w:r w:rsidR="00DF083E">
        <w:rPr>
          <w:rFonts w:ascii="Times New Roman" w:hAnsi="Times New Roman" w:cs="Times New Roman"/>
          <w:sz w:val="24"/>
          <w:szCs w:val="24"/>
        </w:rPr>
        <w:t>circumstances</w:t>
      </w:r>
      <w:r>
        <w:rPr>
          <w:rFonts w:ascii="Times New Roman" w:hAnsi="Times New Roman" w:cs="Times New Roman"/>
          <w:sz w:val="24"/>
          <w:szCs w:val="24"/>
        </w:rPr>
        <w:t xml:space="preserve"> </w:t>
      </w:r>
      <w:r w:rsidR="00DF083E">
        <w:rPr>
          <w:rFonts w:ascii="Times New Roman" w:hAnsi="Times New Roman" w:cs="Times New Roman"/>
          <w:sz w:val="24"/>
          <w:szCs w:val="24"/>
        </w:rPr>
        <w:t>depict</w:t>
      </w:r>
      <w:r>
        <w:rPr>
          <w:rFonts w:ascii="Times New Roman" w:hAnsi="Times New Roman" w:cs="Times New Roman"/>
          <w:sz w:val="24"/>
          <w:szCs w:val="24"/>
        </w:rPr>
        <w:t xml:space="preserve"> a situation where the customary marriage preceded the civil marriage and as such need for protection of such customarily m</w:t>
      </w:r>
      <w:r w:rsidR="0096671D">
        <w:rPr>
          <w:rFonts w:ascii="Times New Roman" w:hAnsi="Times New Roman" w:cs="Times New Roman"/>
          <w:sz w:val="24"/>
          <w:szCs w:val="24"/>
        </w:rPr>
        <w:t>arried spouse. The circumstances</w:t>
      </w:r>
      <w:r>
        <w:rPr>
          <w:rFonts w:ascii="Times New Roman" w:hAnsi="Times New Roman" w:cs="Times New Roman"/>
          <w:sz w:val="24"/>
          <w:szCs w:val="24"/>
        </w:rPr>
        <w:t xml:space="preserve"> of this case d</w:t>
      </w:r>
      <w:r w:rsidR="00DF083E">
        <w:rPr>
          <w:rFonts w:ascii="Times New Roman" w:hAnsi="Times New Roman" w:cs="Times New Roman"/>
          <w:sz w:val="24"/>
          <w:szCs w:val="24"/>
        </w:rPr>
        <w:t>o not present such a scenario w</w:t>
      </w:r>
      <w:r>
        <w:rPr>
          <w:rFonts w:ascii="Times New Roman" w:hAnsi="Times New Roman" w:cs="Times New Roman"/>
          <w:sz w:val="24"/>
          <w:szCs w:val="24"/>
        </w:rPr>
        <w:t>ere the customary law marriage occurred first</w:t>
      </w:r>
      <w:r w:rsidR="0086463E">
        <w:rPr>
          <w:rFonts w:ascii="Times New Roman" w:hAnsi="Times New Roman" w:cs="Times New Roman"/>
          <w:sz w:val="24"/>
          <w:szCs w:val="24"/>
        </w:rPr>
        <w:t>. I</w:t>
      </w:r>
      <w:r w:rsidR="00DF083E">
        <w:rPr>
          <w:rFonts w:ascii="Times New Roman" w:hAnsi="Times New Roman" w:cs="Times New Roman"/>
          <w:sz w:val="24"/>
          <w:szCs w:val="24"/>
        </w:rPr>
        <w:t>n circumstances w</w:t>
      </w:r>
      <w:r>
        <w:rPr>
          <w:rFonts w:ascii="Times New Roman" w:hAnsi="Times New Roman" w:cs="Times New Roman"/>
          <w:sz w:val="24"/>
          <w:szCs w:val="24"/>
        </w:rPr>
        <w:t xml:space="preserve">ere the customary marriage/union preceded or predated the civil marriage our courts have accommodated such marriages. See </w:t>
      </w:r>
      <w:proofErr w:type="spellStart"/>
      <w:r w:rsidRPr="00B74492">
        <w:rPr>
          <w:rFonts w:ascii="Times New Roman" w:hAnsi="Times New Roman" w:cs="Times New Roman"/>
          <w:i/>
          <w:sz w:val="24"/>
          <w:szCs w:val="24"/>
        </w:rPr>
        <w:t>Sibanda</w:t>
      </w:r>
      <w:proofErr w:type="spellEnd"/>
      <w:r w:rsidRPr="00B74492">
        <w:rPr>
          <w:rFonts w:ascii="Times New Roman" w:hAnsi="Times New Roman" w:cs="Times New Roman"/>
          <w:i/>
          <w:sz w:val="24"/>
          <w:szCs w:val="24"/>
        </w:rPr>
        <w:t xml:space="preserve"> </w:t>
      </w:r>
      <w:r>
        <w:rPr>
          <w:rFonts w:ascii="Times New Roman" w:hAnsi="Times New Roman" w:cs="Times New Roman"/>
          <w:sz w:val="24"/>
          <w:szCs w:val="24"/>
        </w:rPr>
        <w:t xml:space="preserve">v </w:t>
      </w:r>
      <w:proofErr w:type="spellStart"/>
      <w:r w:rsidRPr="00B74492">
        <w:rPr>
          <w:rFonts w:ascii="Times New Roman" w:hAnsi="Times New Roman" w:cs="Times New Roman"/>
          <w:i/>
          <w:sz w:val="24"/>
          <w:szCs w:val="24"/>
        </w:rPr>
        <w:t>Sibanda</w:t>
      </w:r>
      <w:proofErr w:type="spellEnd"/>
      <w:r w:rsidRPr="00B74492">
        <w:rPr>
          <w:rFonts w:ascii="Times New Roman" w:hAnsi="Times New Roman" w:cs="Times New Roman"/>
          <w:i/>
          <w:sz w:val="24"/>
          <w:szCs w:val="24"/>
        </w:rPr>
        <w:t xml:space="preserve"> </w:t>
      </w:r>
      <w:r>
        <w:rPr>
          <w:rFonts w:ascii="Times New Roman" w:hAnsi="Times New Roman" w:cs="Times New Roman"/>
          <w:sz w:val="24"/>
          <w:szCs w:val="24"/>
        </w:rPr>
        <w:t>HB86-13 and</w:t>
      </w:r>
      <w:r w:rsidRPr="00B74492">
        <w:rPr>
          <w:rFonts w:ascii="Times New Roman" w:hAnsi="Times New Roman" w:cs="Times New Roman"/>
          <w:i/>
          <w:sz w:val="24"/>
          <w:szCs w:val="24"/>
        </w:rPr>
        <w:t xml:space="preserve"> </w:t>
      </w:r>
      <w:proofErr w:type="spellStart"/>
      <w:r w:rsidRPr="00B74492">
        <w:rPr>
          <w:rFonts w:ascii="Times New Roman" w:hAnsi="Times New Roman" w:cs="Times New Roman"/>
          <w:i/>
          <w:sz w:val="24"/>
          <w:szCs w:val="24"/>
        </w:rPr>
        <w:t>Ndlovu</w:t>
      </w:r>
      <w:proofErr w:type="spellEnd"/>
      <w:r>
        <w:rPr>
          <w:rFonts w:ascii="Times New Roman" w:hAnsi="Times New Roman" w:cs="Times New Roman"/>
          <w:sz w:val="24"/>
          <w:szCs w:val="24"/>
        </w:rPr>
        <w:t xml:space="preserve"> v </w:t>
      </w:r>
      <w:proofErr w:type="spellStart"/>
      <w:r w:rsidRPr="00B74492">
        <w:rPr>
          <w:rFonts w:ascii="Times New Roman" w:hAnsi="Times New Roman" w:cs="Times New Roman"/>
          <w:i/>
          <w:sz w:val="24"/>
          <w:szCs w:val="24"/>
        </w:rPr>
        <w:t>Ndlovu</w:t>
      </w:r>
      <w:proofErr w:type="spellEnd"/>
      <w:r w:rsidRPr="00B74492">
        <w:rPr>
          <w:rFonts w:ascii="Times New Roman" w:hAnsi="Times New Roman" w:cs="Times New Roman"/>
          <w:i/>
          <w:sz w:val="24"/>
          <w:szCs w:val="24"/>
        </w:rPr>
        <w:t xml:space="preserve"> and </w:t>
      </w:r>
      <w:proofErr w:type="spellStart"/>
      <w:r w:rsidRPr="00B74492">
        <w:rPr>
          <w:rFonts w:ascii="Times New Roman" w:hAnsi="Times New Roman" w:cs="Times New Roman"/>
          <w:i/>
          <w:sz w:val="24"/>
          <w:szCs w:val="24"/>
        </w:rPr>
        <w:t>Ors</w:t>
      </w:r>
      <w:proofErr w:type="spellEnd"/>
      <w:r>
        <w:rPr>
          <w:rFonts w:ascii="Times New Roman" w:hAnsi="Times New Roman" w:cs="Times New Roman"/>
          <w:sz w:val="24"/>
          <w:szCs w:val="24"/>
        </w:rPr>
        <w:t xml:space="preserve"> HB 11-10.</w:t>
      </w:r>
    </w:p>
    <w:p w:rsidR="0096671D" w:rsidRDefault="000D0A4D" w:rsidP="009759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present case it is apparent the opposite of </w:t>
      </w:r>
      <w:proofErr w:type="spellStart"/>
      <w:r w:rsidRPr="00B74492">
        <w:rPr>
          <w:rFonts w:ascii="Times New Roman" w:hAnsi="Times New Roman" w:cs="Times New Roman"/>
          <w:i/>
          <w:sz w:val="24"/>
          <w:szCs w:val="24"/>
        </w:rPr>
        <w:t>Sibanda</w:t>
      </w:r>
      <w:proofErr w:type="spellEnd"/>
      <w:r>
        <w:rPr>
          <w:rFonts w:ascii="Times New Roman" w:hAnsi="Times New Roman" w:cs="Times New Roman"/>
          <w:sz w:val="24"/>
          <w:szCs w:val="24"/>
        </w:rPr>
        <w:t xml:space="preserve"> and </w:t>
      </w:r>
      <w:proofErr w:type="spellStart"/>
      <w:r w:rsidRPr="00B74492">
        <w:rPr>
          <w:rFonts w:ascii="Times New Roman" w:hAnsi="Times New Roman" w:cs="Times New Roman"/>
          <w:i/>
          <w:sz w:val="24"/>
          <w:szCs w:val="24"/>
        </w:rPr>
        <w:t>Ndlovu</w:t>
      </w:r>
      <w:proofErr w:type="spellEnd"/>
      <w:r w:rsidRPr="00B74492">
        <w:rPr>
          <w:rFonts w:ascii="Times New Roman" w:hAnsi="Times New Roman" w:cs="Times New Roman"/>
          <w:i/>
          <w:sz w:val="24"/>
          <w:szCs w:val="24"/>
        </w:rPr>
        <w:t xml:space="preserve"> </w:t>
      </w:r>
      <w:r>
        <w:rPr>
          <w:rFonts w:ascii="Times New Roman" w:hAnsi="Times New Roman" w:cs="Times New Roman"/>
          <w:sz w:val="24"/>
          <w:szCs w:val="24"/>
        </w:rPr>
        <w:t xml:space="preserve">cases </w:t>
      </w:r>
      <w:r w:rsidRPr="00B74492">
        <w:rPr>
          <w:rFonts w:ascii="Times New Roman" w:hAnsi="Times New Roman" w:cs="Times New Roman"/>
          <w:i/>
          <w:sz w:val="24"/>
          <w:szCs w:val="24"/>
        </w:rPr>
        <w:t xml:space="preserve">supra </w:t>
      </w:r>
      <w:r>
        <w:rPr>
          <w:rFonts w:ascii="Times New Roman" w:hAnsi="Times New Roman" w:cs="Times New Roman"/>
          <w:sz w:val="24"/>
          <w:szCs w:val="24"/>
        </w:rPr>
        <w:t>occurred. The respondent was married to the deceased in terms of the Marriage Act [</w:t>
      </w:r>
      <w:r w:rsidRPr="00B74492">
        <w:rPr>
          <w:rFonts w:ascii="Times New Roman" w:hAnsi="Times New Roman" w:cs="Times New Roman"/>
          <w:i/>
          <w:sz w:val="24"/>
          <w:szCs w:val="24"/>
        </w:rPr>
        <w:t>Chapter 5:11</w:t>
      </w:r>
      <w:r w:rsidR="0086463E">
        <w:rPr>
          <w:rFonts w:ascii="Times New Roman" w:hAnsi="Times New Roman" w:cs="Times New Roman"/>
          <w:sz w:val="24"/>
          <w:szCs w:val="24"/>
        </w:rPr>
        <w:t>]. T</w:t>
      </w:r>
      <w:r>
        <w:rPr>
          <w:rFonts w:ascii="Times New Roman" w:hAnsi="Times New Roman" w:cs="Times New Roman"/>
          <w:sz w:val="24"/>
          <w:szCs w:val="24"/>
        </w:rPr>
        <w:t xml:space="preserve">he marriage subsisted until the demise of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Shambare</w:t>
      </w:r>
      <w:proofErr w:type="spellEnd"/>
      <w:r>
        <w:rPr>
          <w:rFonts w:ascii="Times New Roman" w:hAnsi="Times New Roman" w:cs="Times New Roman"/>
          <w:sz w:val="24"/>
          <w:szCs w:val="24"/>
        </w:rPr>
        <w:t xml:space="preserve"> and thus giving the first respondent the surviving spouse status. The </w:t>
      </w:r>
      <w:r w:rsidR="0086463E">
        <w:rPr>
          <w:rFonts w:ascii="Times New Roman" w:hAnsi="Times New Roman" w:cs="Times New Roman"/>
          <w:sz w:val="24"/>
          <w:szCs w:val="24"/>
        </w:rPr>
        <w:t>first</w:t>
      </w:r>
      <w:r>
        <w:rPr>
          <w:rFonts w:ascii="Times New Roman" w:hAnsi="Times New Roman" w:cs="Times New Roman"/>
          <w:sz w:val="24"/>
          <w:szCs w:val="24"/>
        </w:rPr>
        <w:t xml:space="preserve"> respondent’s version that the property in which the applicant was residing</w:t>
      </w:r>
      <w:r w:rsidR="00F450C8">
        <w:rPr>
          <w:rFonts w:ascii="Times New Roman" w:hAnsi="Times New Roman" w:cs="Times New Roman"/>
          <w:sz w:val="24"/>
          <w:szCs w:val="24"/>
        </w:rPr>
        <w:t>,</w:t>
      </w:r>
      <w:r>
        <w:rPr>
          <w:rFonts w:ascii="Times New Roman" w:hAnsi="Times New Roman" w:cs="Times New Roman"/>
          <w:sz w:val="24"/>
          <w:szCs w:val="24"/>
        </w:rPr>
        <w:t xml:space="preserve"> for which </w:t>
      </w:r>
      <w:r w:rsidR="00DF083E">
        <w:rPr>
          <w:rFonts w:ascii="Times New Roman" w:hAnsi="Times New Roman" w:cs="Times New Roman"/>
          <w:sz w:val="24"/>
          <w:szCs w:val="24"/>
        </w:rPr>
        <w:t>the latter</w:t>
      </w:r>
      <w:r>
        <w:rPr>
          <w:rFonts w:ascii="Times New Roman" w:hAnsi="Times New Roman" w:cs="Times New Roman"/>
          <w:sz w:val="24"/>
          <w:szCs w:val="24"/>
        </w:rPr>
        <w:t xml:space="preserve"> sought to be declared the sole beneficiary was purchased through joint effort of herself and the late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Shambare</w:t>
      </w:r>
      <w:proofErr w:type="spellEnd"/>
      <w:r>
        <w:rPr>
          <w:rFonts w:ascii="Times New Roman" w:hAnsi="Times New Roman" w:cs="Times New Roman"/>
          <w:sz w:val="24"/>
          <w:szCs w:val="24"/>
        </w:rPr>
        <w:t xml:space="preserve"> was not refuted. Further that </w:t>
      </w:r>
      <w:r w:rsidR="0086463E">
        <w:rPr>
          <w:rFonts w:ascii="Times New Roman" w:hAnsi="Times New Roman" w:cs="Times New Roman"/>
          <w:sz w:val="24"/>
          <w:szCs w:val="24"/>
        </w:rPr>
        <w:t xml:space="preserve">completion </w:t>
      </w:r>
      <w:r>
        <w:rPr>
          <w:rFonts w:ascii="Times New Roman" w:hAnsi="Times New Roman" w:cs="Times New Roman"/>
          <w:sz w:val="24"/>
          <w:szCs w:val="24"/>
        </w:rPr>
        <w:t>of purchase of that property was through a mortgage bond</w:t>
      </w:r>
      <w:r w:rsidR="0086463E">
        <w:rPr>
          <w:rFonts w:ascii="Times New Roman" w:hAnsi="Times New Roman" w:cs="Times New Roman"/>
          <w:sz w:val="24"/>
          <w:szCs w:val="24"/>
        </w:rPr>
        <w:t xml:space="preserve"> by her husband was not disputed</w:t>
      </w:r>
      <w:r>
        <w:rPr>
          <w:rFonts w:ascii="Times New Roman" w:hAnsi="Times New Roman" w:cs="Times New Roman"/>
          <w:sz w:val="24"/>
          <w:szCs w:val="24"/>
        </w:rPr>
        <w:t xml:space="preserve">. That state of affairs coupled with the fact that the civil marriage of the first respondent preceded the purported customary law </w:t>
      </w:r>
      <w:r w:rsidR="00975909">
        <w:rPr>
          <w:rFonts w:ascii="Times New Roman" w:hAnsi="Times New Roman" w:cs="Times New Roman"/>
          <w:sz w:val="24"/>
          <w:szCs w:val="24"/>
        </w:rPr>
        <w:t xml:space="preserve">marriage of the applicant to the late </w:t>
      </w:r>
      <w:proofErr w:type="spellStart"/>
      <w:r w:rsidR="00975909">
        <w:rPr>
          <w:rFonts w:ascii="Times New Roman" w:hAnsi="Times New Roman" w:cs="Times New Roman"/>
          <w:sz w:val="24"/>
          <w:szCs w:val="24"/>
        </w:rPr>
        <w:t>Shambare</w:t>
      </w:r>
      <w:proofErr w:type="spellEnd"/>
      <w:r w:rsidR="00975909">
        <w:rPr>
          <w:rFonts w:ascii="Times New Roman" w:hAnsi="Times New Roman" w:cs="Times New Roman"/>
          <w:sz w:val="24"/>
          <w:szCs w:val="24"/>
        </w:rPr>
        <w:t xml:space="preserve"> in 1981 deals the applicant’s claim a heavy blow. She cannot be declared a surviving spouse and she equally cannot be declared the sole beneficiary of the properties claimed. The applicant is not a </w:t>
      </w:r>
      <w:r w:rsidR="00975909">
        <w:rPr>
          <w:rFonts w:ascii="Times New Roman" w:hAnsi="Times New Roman" w:cs="Times New Roman"/>
          <w:sz w:val="24"/>
          <w:szCs w:val="24"/>
        </w:rPr>
        <w:lastRenderedPageBreak/>
        <w:t>surviving spouse and even if she stayed with the late</w:t>
      </w:r>
      <w:r w:rsidR="0096671D">
        <w:rPr>
          <w:rFonts w:ascii="Times New Roman" w:hAnsi="Times New Roman" w:cs="Times New Roman"/>
          <w:sz w:val="24"/>
          <w:szCs w:val="24"/>
        </w:rPr>
        <w:t xml:space="preserve"> </w:t>
      </w:r>
      <w:proofErr w:type="spellStart"/>
      <w:r w:rsidR="0096671D">
        <w:rPr>
          <w:rFonts w:ascii="Times New Roman" w:hAnsi="Times New Roman" w:cs="Times New Roman"/>
          <w:sz w:val="24"/>
          <w:szCs w:val="24"/>
        </w:rPr>
        <w:t>Mr</w:t>
      </w:r>
      <w:proofErr w:type="spellEnd"/>
      <w:r w:rsidR="0096671D">
        <w:rPr>
          <w:rFonts w:ascii="Times New Roman" w:hAnsi="Times New Roman" w:cs="Times New Roman"/>
          <w:sz w:val="24"/>
          <w:szCs w:val="24"/>
        </w:rPr>
        <w:t xml:space="preserve"> </w:t>
      </w:r>
      <w:proofErr w:type="spellStart"/>
      <w:r w:rsidR="0096671D">
        <w:rPr>
          <w:rFonts w:ascii="Times New Roman" w:hAnsi="Times New Roman" w:cs="Times New Roman"/>
          <w:sz w:val="24"/>
          <w:szCs w:val="24"/>
        </w:rPr>
        <w:t>Shambare</w:t>
      </w:r>
      <w:proofErr w:type="spellEnd"/>
      <w:r w:rsidR="0096671D">
        <w:rPr>
          <w:rFonts w:ascii="Times New Roman" w:hAnsi="Times New Roman" w:cs="Times New Roman"/>
          <w:sz w:val="24"/>
          <w:szCs w:val="24"/>
        </w:rPr>
        <w:t xml:space="preserve"> </w:t>
      </w:r>
      <w:r w:rsidR="00975909">
        <w:rPr>
          <w:rFonts w:ascii="Times New Roman" w:hAnsi="Times New Roman" w:cs="Times New Roman"/>
          <w:sz w:val="24"/>
          <w:szCs w:val="24"/>
        </w:rPr>
        <w:t>she cannot seek to whisk away entitlements of other beneficiaries by seeking to be declared the sole beneficiary.</w:t>
      </w:r>
    </w:p>
    <w:p w:rsidR="00975909" w:rsidRDefault="0096671D" w:rsidP="009759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75909">
        <w:rPr>
          <w:rFonts w:ascii="Times New Roman" w:hAnsi="Times New Roman" w:cs="Times New Roman"/>
          <w:sz w:val="24"/>
          <w:szCs w:val="24"/>
        </w:rPr>
        <w:t xml:space="preserve"> Intestate succession is governed by the Constitution of this country which is the supreme law and also by the Deceased Estate Succession Act [</w:t>
      </w:r>
      <w:r w:rsidR="00975909" w:rsidRPr="007A370F">
        <w:rPr>
          <w:rFonts w:ascii="Times New Roman" w:hAnsi="Times New Roman" w:cs="Times New Roman"/>
          <w:i/>
          <w:sz w:val="24"/>
          <w:szCs w:val="24"/>
        </w:rPr>
        <w:t>Chapter 6:02</w:t>
      </w:r>
      <w:r w:rsidR="007F0ED6">
        <w:rPr>
          <w:rFonts w:ascii="Times New Roman" w:hAnsi="Times New Roman" w:cs="Times New Roman"/>
          <w:sz w:val="24"/>
          <w:szCs w:val="24"/>
        </w:rPr>
        <w:t>]. Section 3A and</w:t>
      </w:r>
      <w:r w:rsidR="00975909">
        <w:rPr>
          <w:rFonts w:ascii="Times New Roman" w:hAnsi="Times New Roman" w:cs="Times New Roman"/>
          <w:sz w:val="24"/>
          <w:szCs w:val="24"/>
        </w:rPr>
        <w:t xml:space="preserve"> 3 is relevant in so far as it defines spousal right</w:t>
      </w:r>
      <w:r w:rsidR="006724EA">
        <w:rPr>
          <w:rFonts w:ascii="Times New Roman" w:hAnsi="Times New Roman" w:cs="Times New Roman"/>
          <w:sz w:val="24"/>
          <w:szCs w:val="24"/>
        </w:rPr>
        <w:t>s</w:t>
      </w:r>
      <w:r w:rsidR="00975909">
        <w:rPr>
          <w:rFonts w:ascii="Times New Roman" w:hAnsi="Times New Roman" w:cs="Times New Roman"/>
          <w:sz w:val="24"/>
          <w:szCs w:val="24"/>
        </w:rPr>
        <w:t xml:space="preserve"> and inheritance and also descendants, parents and brother or sister. The argument by the applicant in the face of such clear legislation has no legs on which to stand. The surviving spouse is entitled to inherit out of the free residue of</w:t>
      </w:r>
      <w:r w:rsidR="0086463E">
        <w:rPr>
          <w:rFonts w:ascii="Times New Roman" w:hAnsi="Times New Roman" w:cs="Times New Roman"/>
          <w:sz w:val="24"/>
          <w:szCs w:val="24"/>
        </w:rPr>
        <w:t xml:space="preserve"> estate,</w:t>
      </w:r>
      <w:r w:rsidR="00975909">
        <w:rPr>
          <w:rFonts w:ascii="Times New Roman" w:hAnsi="Times New Roman" w:cs="Times New Roman"/>
          <w:sz w:val="24"/>
          <w:szCs w:val="24"/>
        </w:rPr>
        <w:t xml:space="preserve"> the matrimonial home and effects and is further entitled in terms of the law </w:t>
      </w:r>
      <w:r w:rsidR="0086463E">
        <w:rPr>
          <w:rFonts w:ascii="Times New Roman" w:hAnsi="Times New Roman" w:cs="Times New Roman"/>
          <w:sz w:val="24"/>
          <w:szCs w:val="24"/>
        </w:rPr>
        <w:t>t</w:t>
      </w:r>
      <w:r w:rsidR="00975909">
        <w:rPr>
          <w:rFonts w:ascii="Times New Roman" w:hAnsi="Times New Roman" w:cs="Times New Roman"/>
          <w:sz w:val="24"/>
          <w:szCs w:val="24"/>
        </w:rPr>
        <w:t>o inherit if there is further property</w:t>
      </w:r>
      <w:r>
        <w:rPr>
          <w:rFonts w:ascii="Times New Roman" w:hAnsi="Times New Roman" w:cs="Times New Roman"/>
          <w:sz w:val="24"/>
          <w:szCs w:val="24"/>
        </w:rPr>
        <w:t>,</w:t>
      </w:r>
      <w:r w:rsidR="00975909">
        <w:rPr>
          <w:rFonts w:ascii="Times New Roman" w:hAnsi="Times New Roman" w:cs="Times New Roman"/>
          <w:sz w:val="24"/>
          <w:szCs w:val="24"/>
        </w:rPr>
        <w:t xml:space="preserve"> then the spouse and children inherit specified statutory legacies. See </w:t>
      </w:r>
      <w:proofErr w:type="spellStart"/>
      <w:r w:rsidR="00975909">
        <w:rPr>
          <w:rFonts w:ascii="Times New Roman" w:hAnsi="Times New Roman" w:cs="Times New Roman"/>
          <w:i/>
          <w:sz w:val="24"/>
          <w:szCs w:val="24"/>
        </w:rPr>
        <w:t>Dzomonda</w:t>
      </w:r>
      <w:proofErr w:type="spellEnd"/>
      <w:r w:rsidR="00975909">
        <w:rPr>
          <w:rFonts w:ascii="Times New Roman" w:hAnsi="Times New Roman" w:cs="Times New Roman"/>
          <w:i/>
          <w:sz w:val="24"/>
          <w:szCs w:val="24"/>
        </w:rPr>
        <w:t xml:space="preserve"> and Others </w:t>
      </w:r>
      <w:r w:rsidR="00975909">
        <w:rPr>
          <w:rFonts w:ascii="Times New Roman" w:hAnsi="Times New Roman" w:cs="Times New Roman"/>
          <w:sz w:val="24"/>
          <w:szCs w:val="24"/>
        </w:rPr>
        <w:t xml:space="preserve">v </w:t>
      </w:r>
      <w:proofErr w:type="spellStart"/>
      <w:r w:rsidR="00975909">
        <w:rPr>
          <w:rFonts w:ascii="Times New Roman" w:hAnsi="Times New Roman" w:cs="Times New Roman"/>
          <w:i/>
          <w:sz w:val="24"/>
          <w:szCs w:val="24"/>
        </w:rPr>
        <w:t>Chiponda</w:t>
      </w:r>
      <w:proofErr w:type="spellEnd"/>
      <w:r w:rsidR="00975909">
        <w:rPr>
          <w:rFonts w:ascii="Times New Roman" w:hAnsi="Times New Roman" w:cs="Times New Roman"/>
          <w:i/>
          <w:sz w:val="24"/>
          <w:szCs w:val="24"/>
        </w:rPr>
        <w:t xml:space="preserve"> Others </w:t>
      </w:r>
      <w:r w:rsidR="00975909">
        <w:rPr>
          <w:rFonts w:ascii="Times New Roman" w:hAnsi="Times New Roman" w:cs="Times New Roman"/>
          <w:sz w:val="24"/>
          <w:szCs w:val="24"/>
        </w:rPr>
        <w:t xml:space="preserve">2014 (2) ZLR 473 and </w:t>
      </w:r>
      <w:r w:rsidR="00975909">
        <w:rPr>
          <w:rFonts w:ascii="Times New Roman" w:hAnsi="Times New Roman" w:cs="Times New Roman"/>
          <w:i/>
          <w:sz w:val="24"/>
          <w:szCs w:val="24"/>
        </w:rPr>
        <w:t xml:space="preserve">Elsie </w:t>
      </w:r>
      <w:proofErr w:type="spellStart"/>
      <w:r w:rsidR="00975909">
        <w:rPr>
          <w:rFonts w:ascii="Times New Roman" w:hAnsi="Times New Roman" w:cs="Times New Roman"/>
          <w:i/>
          <w:sz w:val="24"/>
          <w:szCs w:val="24"/>
        </w:rPr>
        <w:t>Bhila</w:t>
      </w:r>
      <w:proofErr w:type="spellEnd"/>
      <w:r w:rsidR="00975909">
        <w:rPr>
          <w:rFonts w:ascii="Times New Roman" w:hAnsi="Times New Roman" w:cs="Times New Roman"/>
          <w:i/>
          <w:sz w:val="24"/>
          <w:szCs w:val="24"/>
        </w:rPr>
        <w:t xml:space="preserve"> </w:t>
      </w:r>
      <w:r w:rsidR="00975909">
        <w:rPr>
          <w:rFonts w:ascii="Times New Roman" w:hAnsi="Times New Roman" w:cs="Times New Roman"/>
          <w:sz w:val="24"/>
          <w:szCs w:val="24"/>
        </w:rPr>
        <w:t xml:space="preserve">v </w:t>
      </w:r>
      <w:r w:rsidR="00975909">
        <w:rPr>
          <w:rFonts w:ascii="Times New Roman" w:hAnsi="Times New Roman" w:cs="Times New Roman"/>
          <w:i/>
          <w:sz w:val="24"/>
          <w:szCs w:val="24"/>
        </w:rPr>
        <w:t xml:space="preserve">The Master of High Court and </w:t>
      </w:r>
      <w:proofErr w:type="spellStart"/>
      <w:r w:rsidR="00975909">
        <w:rPr>
          <w:rFonts w:ascii="Times New Roman" w:hAnsi="Times New Roman" w:cs="Times New Roman"/>
          <w:i/>
          <w:sz w:val="24"/>
          <w:szCs w:val="24"/>
        </w:rPr>
        <w:t>Ors</w:t>
      </w:r>
      <w:proofErr w:type="spellEnd"/>
      <w:r w:rsidR="00975909">
        <w:rPr>
          <w:rFonts w:ascii="Times New Roman" w:hAnsi="Times New Roman" w:cs="Times New Roman"/>
          <w:sz w:val="24"/>
          <w:szCs w:val="24"/>
        </w:rPr>
        <w:t xml:space="preserve"> HH 549-15.</w:t>
      </w:r>
    </w:p>
    <w:p w:rsidR="00975909" w:rsidRDefault="00975909" w:rsidP="009759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inheritance laws clearly provide for other beneficiaries like descendants. Descendants by definition include children, offspring and progeny. Section 81 of the constitution of Zimbabwe Amendment (No</w:t>
      </w:r>
      <w:r w:rsidR="0079658E">
        <w:rPr>
          <w:rFonts w:ascii="Times New Roman" w:hAnsi="Times New Roman" w:cs="Times New Roman"/>
          <w:sz w:val="24"/>
          <w:szCs w:val="24"/>
        </w:rPr>
        <w:t>.</w:t>
      </w:r>
      <w:r>
        <w:rPr>
          <w:rFonts w:ascii="Times New Roman" w:hAnsi="Times New Roman" w:cs="Times New Roman"/>
          <w:sz w:val="24"/>
          <w:szCs w:val="24"/>
        </w:rPr>
        <w:t>20) 2013 is very clear on the rights of children and that any matter concerning them requires the application of the notion of the best interests of the children being paramount. It follows that the disqualification of the applicant as a surviving spouse given her purported customary marriage</w:t>
      </w:r>
      <w:r w:rsidR="00F450C8">
        <w:rPr>
          <w:rFonts w:ascii="Times New Roman" w:hAnsi="Times New Roman" w:cs="Times New Roman"/>
          <w:sz w:val="24"/>
          <w:szCs w:val="24"/>
        </w:rPr>
        <w:t xml:space="preserve"> which</w:t>
      </w:r>
      <w:r>
        <w:rPr>
          <w:rFonts w:ascii="Times New Roman" w:hAnsi="Times New Roman" w:cs="Times New Roman"/>
          <w:sz w:val="24"/>
          <w:szCs w:val="24"/>
        </w:rPr>
        <w:t xml:space="preserve"> was preceded by a monogamous civil marriage does not disqualify her children and the late Linus </w:t>
      </w:r>
      <w:proofErr w:type="spellStart"/>
      <w:r w:rsidR="00FF4DB9">
        <w:rPr>
          <w:rFonts w:ascii="Times New Roman" w:hAnsi="Times New Roman" w:cs="Times New Roman"/>
          <w:sz w:val="24"/>
          <w:szCs w:val="24"/>
        </w:rPr>
        <w:t>Chirimba</w:t>
      </w:r>
      <w:proofErr w:type="spellEnd"/>
      <w:r w:rsidR="00FF4DB9">
        <w:rPr>
          <w:rFonts w:ascii="Times New Roman" w:hAnsi="Times New Roman" w:cs="Times New Roman"/>
          <w:sz w:val="24"/>
          <w:szCs w:val="24"/>
        </w:rPr>
        <w:t xml:space="preserve"> </w:t>
      </w:r>
      <w:proofErr w:type="spellStart"/>
      <w:r>
        <w:rPr>
          <w:rFonts w:ascii="Times New Roman" w:hAnsi="Times New Roman" w:cs="Times New Roman"/>
          <w:sz w:val="24"/>
          <w:szCs w:val="24"/>
        </w:rPr>
        <w:t>Shambare</w:t>
      </w:r>
      <w:proofErr w:type="spellEnd"/>
      <w:r>
        <w:rPr>
          <w:rFonts w:ascii="Times New Roman" w:hAnsi="Times New Roman" w:cs="Times New Roman"/>
          <w:sz w:val="24"/>
          <w:szCs w:val="24"/>
        </w:rPr>
        <w:t xml:space="preserve"> as beneficiaries of their late father’s estate. It is a fact though</w:t>
      </w:r>
      <w:r w:rsidR="00F450C8">
        <w:rPr>
          <w:rFonts w:ascii="Times New Roman" w:hAnsi="Times New Roman" w:cs="Times New Roman"/>
          <w:sz w:val="24"/>
          <w:szCs w:val="24"/>
        </w:rPr>
        <w:t>,</w:t>
      </w:r>
      <w:r>
        <w:rPr>
          <w:rFonts w:ascii="Times New Roman" w:hAnsi="Times New Roman" w:cs="Times New Roman"/>
          <w:sz w:val="24"/>
          <w:szCs w:val="24"/>
        </w:rPr>
        <w:t xml:space="preserve"> that</w:t>
      </w:r>
      <w:r w:rsidR="00F450C8">
        <w:rPr>
          <w:rFonts w:ascii="Times New Roman" w:hAnsi="Times New Roman" w:cs="Times New Roman"/>
          <w:sz w:val="24"/>
          <w:szCs w:val="24"/>
        </w:rPr>
        <w:t xml:space="preserve"> the</w:t>
      </w:r>
      <w:r>
        <w:rPr>
          <w:rFonts w:ascii="Times New Roman" w:hAnsi="Times New Roman" w:cs="Times New Roman"/>
          <w:sz w:val="24"/>
          <w:szCs w:val="24"/>
        </w:rPr>
        <w:t xml:space="preserve"> association of the applicant and the deceased who had not severed ties with the respondent was bigamous and illegal. The union cannot be legalized by</w:t>
      </w:r>
      <w:r w:rsidR="00F450C8">
        <w:rPr>
          <w:rFonts w:ascii="Times New Roman" w:hAnsi="Times New Roman" w:cs="Times New Roman"/>
          <w:sz w:val="24"/>
          <w:szCs w:val="24"/>
        </w:rPr>
        <w:t xml:space="preserve"> the</w:t>
      </w:r>
      <w:r>
        <w:rPr>
          <w:rFonts w:ascii="Times New Roman" w:hAnsi="Times New Roman" w:cs="Times New Roman"/>
          <w:sz w:val="24"/>
          <w:szCs w:val="24"/>
        </w:rPr>
        <w:t xml:space="preserve"> death of the late </w:t>
      </w:r>
      <w:proofErr w:type="spellStart"/>
      <w:r>
        <w:rPr>
          <w:rFonts w:ascii="Times New Roman" w:hAnsi="Times New Roman" w:cs="Times New Roman"/>
          <w:sz w:val="24"/>
          <w:szCs w:val="24"/>
        </w:rPr>
        <w:t>Shambare</w:t>
      </w:r>
      <w:proofErr w:type="spellEnd"/>
      <w:r>
        <w:rPr>
          <w:rFonts w:ascii="Times New Roman" w:hAnsi="Times New Roman" w:cs="Times New Roman"/>
          <w:sz w:val="24"/>
          <w:szCs w:val="24"/>
        </w:rPr>
        <w:t xml:space="preserve">. The customary marriage was </w:t>
      </w:r>
      <w:r w:rsidR="0086463E">
        <w:rPr>
          <w:rFonts w:ascii="Times New Roman" w:hAnsi="Times New Roman" w:cs="Times New Roman"/>
          <w:sz w:val="24"/>
          <w:szCs w:val="24"/>
        </w:rPr>
        <w:t>invalid since it came into being after a civil marriage</w:t>
      </w:r>
      <w:r>
        <w:rPr>
          <w:rFonts w:ascii="Times New Roman" w:hAnsi="Times New Roman" w:cs="Times New Roman"/>
          <w:sz w:val="24"/>
          <w:szCs w:val="24"/>
        </w:rPr>
        <w:t xml:space="preserve"> and as such the applicant cannot be clothed as a surviving spouse. Given the unchallenged links and contribution of </w:t>
      </w:r>
      <w:r w:rsidR="0096671D">
        <w:rPr>
          <w:rFonts w:ascii="Times New Roman" w:hAnsi="Times New Roman" w:cs="Times New Roman"/>
          <w:sz w:val="24"/>
          <w:szCs w:val="24"/>
        </w:rPr>
        <w:t xml:space="preserve">the </w:t>
      </w:r>
      <w:r>
        <w:rPr>
          <w:rFonts w:ascii="Times New Roman" w:hAnsi="Times New Roman" w:cs="Times New Roman"/>
          <w:sz w:val="24"/>
          <w:szCs w:val="24"/>
        </w:rPr>
        <w:t>surviving spouse and the deceased and that</w:t>
      </w:r>
      <w:r w:rsidR="0096671D">
        <w:rPr>
          <w:rFonts w:ascii="Times New Roman" w:hAnsi="Times New Roman" w:cs="Times New Roman"/>
          <w:sz w:val="24"/>
          <w:szCs w:val="24"/>
        </w:rPr>
        <w:t>,</w:t>
      </w:r>
      <w:r>
        <w:rPr>
          <w:rFonts w:ascii="Times New Roman" w:hAnsi="Times New Roman" w:cs="Times New Roman"/>
          <w:sz w:val="24"/>
          <w:szCs w:val="24"/>
        </w:rPr>
        <w:t xml:space="preserve"> the property was acquired </w:t>
      </w:r>
      <w:r w:rsidR="004958F9">
        <w:rPr>
          <w:rFonts w:ascii="Times New Roman" w:hAnsi="Times New Roman" w:cs="Times New Roman"/>
          <w:sz w:val="24"/>
          <w:szCs w:val="24"/>
        </w:rPr>
        <w:t>during the subsi</w:t>
      </w:r>
      <w:r w:rsidR="00F450C8">
        <w:rPr>
          <w:rFonts w:ascii="Times New Roman" w:hAnsi="Times New Roman" w:cs="Times New Roman"/>
          <w:sz w:val="24"/>
          <w:szCs w:val="24"/>
        </w:rPr>
        <w:t>ste</w:t>
      </w:r>
      <w:r w:rsidR="004958F9">
        <w:rPr>
          <w:rFonts w:ascii="Times New Roman" w:hAnsi="Times New Roman" w:cs="Times New Roman"/>
          <w:sz w:val="24"/>
          <w:szCs w:val="24"/>
        </w:rPr>
        <w:t>nce of the civil marriage,</w:t>
      </w:r>
      <w:r>
        <w:rPr>
          <w:rFonts w:ascii="Times New Roman" w:hAnsi="Times New Roman" w:cs="Times New Roman"/>
          <w:sz w:val="24"/>
          <w:szCs w:val="24"/>
        </w:rPr>
        <w:t xml:space="preserve"> there is no legal justification for declaring the applicant the sole beneficiary of the Hatfield and </w:t>
      </w:r>
      <w:proofErr w:type="spellStart"/>
      <w:r>
        <w:rPr>
          <w:rFonts w:ascii="Times New Roman" w:hAnsi="Times New Roman" w:cs="Times New Roman"/>
          <w:sz w:val="24"/>
          <w:szCs w:val="24"/>
        </w:rPr>
        <w:t>Seke</w:t>
      </w:r>
      <w:proofErr w:type="spellEnd"/>
      <w:r>
        <w:rPr>
          <w:rFonts w:ascii="Times New Roman" w:hAnsi="Times New Roman" w:cs="Times New Roman"/>
          <w:sz w:val="24"/>
          <w:szCs w:val="24"/>
        </w:rPr>
        <w:t xml:space="preserve"> property. This is </w:t>
      </w:r>
      <w:proofErr w:type="spellStart"/>
      <w:r>
        <w:rPr>
          <w:rFonts w:ascii="Times New Roman" w:hAnsi="Times New Roman" w:cs="Times New Roman"/>
          <w:sz w:val="24"/>
          <w:szCs w:val="24"/>
        </w:rPr>
        <w:t>moreso</w:t>
      </w:r>
      <w:proofErr w:type="spellEnd"/>
      <w:r>
        <w:rPr>
          <w:rFonts w:ascii="Times New Roman" w:hAnsi="Times New Roman" w:cs="Times New Roman"/>
          <w:sz w:val="24"/>
          <w:szCs w:val="24"/>
        </w:rPr>
        <w:t xml:space="preserve"> given there are other beneficiaries for example descendants of the late Linus </w:t>
      </w:r>
      <w:proofErr w:type="spellStart"/>
      <w:r w:rsidR="00FF4DB9">
        <w:rPr>
          <w:rFonts w:ascii="Times New Roman" w:hAnsi="Times New Roman" w:cs="Times New Roman"/>
          <w:sz w:val="24"/>
          <w:szCs w:val="24"/>
        </w:rPr>
        <w:t>Chirimba</w:t>
      </w:r>
      <w:proofErr w:type="spellEnd"/>
      <w:r w:rsidR="00FF4DB9">
        <w:rPr>
          <w:rFonts w:ascii="Times New Roman" w:hAnsi="Times New Roman" w:cs="Times New Roman"/>
          <w:sz w:val="24"/>
          <w:szCs w:val="24"/>
        </w:rPr>
        <w:t xml:space="preserve"> </w:t>
      </w:r>
      <w:proofErr w:type="spellStart"/>
      <w:r>
        <w:rPr>
          <w:rFonts w:ascii="Times New Roman" w:hAnsi="Times New Roman" w:cs="Times New Roman"/>
          <w:sz w:val="24"/>
          <w:szCs w:val="24"/>
        </w:rPr>
        <w:t>Shambare</w:t>
      </w:r>
      <w:proofErr w:type="spellEnd"/>
      <w:r>
        <w:rPr>
          <w:rFonts w:ascii="Times New Roman" w:hAnsi="Times New Roman" w:cs="Times New Roman"/>
          <w:sz w:val="24"/>
          <w:szCs w:val="24"/>
        </w:rPr>
        <w:t xml:space="preserve">. </w:t>
      </w:r>
    </w:p>
    <w:p w:rsidR="00975909" w:rsidRDefault="00975909" w:rsidP="0097590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application is accordingly dismissed with costs</w:t>
      </w:r>
      <w:r w:rsidR="00FA1435">
        <w:rPr>
          <w:rFonts w:ascii="Times New Roman" w:hAnsi="Times New Roman" w:cs="Times New Roman"/>
          <w:sz w:val="24"/>
          <w:szCs w:val="24"/>
        </w:rPr>
        <w:t>.</w:t>
      </w:r>
      <w:r>
        <w:rPr>
          <w:rFonts w:ascii="Times New Roman" w:hAnsi="Times New Roman" w:cs="Times New Roman"/>
          <w:sz w:val="24"/>
          <w:szCs w:val="24"/>
        </w:rPr>
        <w:t xml:space="preserve"> </w:t>
      </w:r>
    </w:p>
    <w:p w:rsidR="00A03B69" w:rsidRDefault="00A03B69" w:rsidP="00975909">
      <w:pPr>
        <w:spacing w:after="0" w:line="360" w:lineRule="auto"/>
        <w:ind w:firstLine="720"/>
        <w:jc w:val="both"/>
        <w:rPr>
          <w:rFonts w:ascii="Times New Roman" w:hAnsi="Times New Roman" w:cs="Times New Roman"/>
          <w:sz w:val="24"/>
          <w:szCs w:val="24"/>
        </w:rPr>
      </w:pPr>
    </w:p>
    <w:p w:rsidR="00FA1435" w:rsidRDefault="00FA1435" w:rsidP="00975909">
      <w:pPr>
        <w:spacing w:after="0" w:line="360" w:lineRule="auto"/>
        <w:ind w:firstLine="720"/>
        <w:jc w:val="both"/>
        <w:rPr>
          <w:rFonts w:ascii="Times New Roman" w:hAnsi="Times New Roman" w:cs="Times New Roman"/>
          <w:sz w:val="24"/>
          <w:szCs w:val="24"/>
        </w:rPr>
      </w:pPr>
    </w:p>
    <w:p w:rsidR="00FA1435" w:rsidRDefault="00FA1435" w:rsidP="00975909">
      <w:pPr>
        <w:spacing w:after="0" w:line="360" w:lineRule="auto"/>
        <w:ind w:firstLine="720"/>
        <w:jc w:val="both"/>
        <w:rPr>
          <w:rFonts w:ascii="Times New Roman" w:hAnsi="Times New Roman" w:cs="Times New Roman"/>
          <w:sz w:val="24"/>
          <w:szCs w:val="24"/>
        </w:rPr>
      </w:pPr>
    </w:p>
    <w:p w:rsidR="00FA1435" w:rsidRDefault="00FA1435" w:rsidP="00975909">
      <w:pPr>
        <w:spacing w:after="0" w:line="360" w:lineRule="auto"/>
        <w:ind w:firstLine="720"/>
        <w:jc w:val="both"/>
        <w:rPr>
          <w:rFonts w:ascii="Times New Roman" w:hAnsi="Times New Roman" w:cs="Times New Roman"/>
          <w:sz w:val="24"/>
          <w:szCs w:val="24"/>
        </w:rPr>
      </w:pPr>
    </w:p>
    <w:p w:rsidR="00A03B69" w:rsidRDefault="00A03B69" w:rsidP="00A03B69">
      <w:pPr>
        <w:spacing w:after="0" w:line="240" w:lineRule="auto"/>
        <w:jc w:val="both"/>
        <w:rPr>
          <w:rFonts w:ascii="Times New Roman" w:hAnsi="Times New Roman" w:cs="Times New Roman"/>
          <w:sz w:val="24"/>
          <w:szCs w:val="24"/>
        </w:rPr>
      </w:pPr>
      <w:proofErr w:type="spellStart"/>
      <w:r w:rsidRPr="00A03B69">
        <w:rPr>
          <w:rFonts w:ascii="Times New Roman" w:hAnsi="Times New Roman" w:cs="Times New Roman"/>
          <w:i/>
          <w:sz w:val="24"/>
          <w:szCs w:val="24"/>
        </w:rPr>
        <w:t>Chinawa</w:t>
      </w:r>
      <w:proofErr w:type="spellEnd"/>
      <w:r w:rsidRPr="00A03B69">
        <w:rPr>
          <w:rFonts w:ascii="Times New Roman" w:hAnsi="Times New Roman" w:cs="Times New Roman"/>
          <w:i/>
          <w:sz w:val="24"/>
          <w:szCs w:val="24"/>
        </w:rPr>
        <w:t xml:space="preserve"> Law Chambers,</w:t>
      </w:r>
      <w:r>
        <w:rPr>
          <w:rFonts w:ascii="Times New Roman" w:hAnsi="Times New Roman" w:cs="Times New Roman"/>
          <w:sz w:val="24"/>
          <w:szCs w:val="24"/>
        </w:rPr>
        <w:t xml:space="preserve"> applicant’s legal practitioners</w:t>
      </w:r>
    </w:p>
    <w:p w:rsidR="00975909" w:rsidRPr="00FF2C22" w:rsidRDefault="00A03B69" w:rsidP="00A03B69">
      <w:pPr>
        <w:spacing w:after="0" w:line="240" w:lineRule="auto"/>
        <w:jc w:val="both"/>
        <w:rPr>
          <w:rFonts w:ascii="Times New Roman" w:hAnsi="Times New Roman" w:cs="Times New Roman"/>
          <w:sz w:val="24"/>
          <w:szCs w:val="24"/>
        </w:rPr>
      </w:pPr>
      <w:r w:rsidRPr="00A03B69">
        <w:rPr>
          <w:rFonts w:ascii="Times New Roman" w:hAnsi="Times New Roman" w:cs="Times New Roman"/>
          <w:i/>
          <w:sz w:val="24"/>
          <w:szCs w:val="24"/>
        </w:rPr>
        <w:t xml:space="preserve">Calderwood, Bryce </w:t>
      </w:r>
      <w:proofErr w:type="spellStart"/>
      <w:r w:rsidRPr="00A03B69">
        <w:rPr>
          <w:rFonts w:ascii="Times New Roman" w:hAnsi="Times New Roman" w:cs="Times New Roman"/>
          <w:i/>
          <w:sz w:val="24"/>
          <w:szCs w:val="24"/>
        </w:rPr>
        <w:t>Hendrie</w:t>
      </w:r>
      <w:proofErr w:type="spellEnd"/>
      <w:r w:rsidRPr="00A03B69">
        <w:rPr>
          <w:rFonts w:ascii="Times New Roman" w:hAnsi="Times New Roman" w:cs="Times New Roman"/>
          <w:i/>
          <w:sz w:val="24"/>
          <w:szCs w:val="24"/>
        </w:rPr>
        <w:t xml:space="preserve"> &amp; Partners</w:t>
      </w:r>
      <w:r>
        <w:rPr>
          <w:rFonts w:ascii="Times New Roman" w:hAnsi="Times New Roman" w:cs="Times New Roman"/>
          <w:sz w:val="24"/>
          <w:szCs w:val="24"/>
        </w:rPr>
        <w:t>, 1</w:t>
      </w:r>
      <w:r w:rsidRPr="00A03B69">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w:t>
      </w:r>
    </w:p>
    <w:sectPr w:rsidR="00975909" w:rsidRPr="00FF2C22" w:rsidSect="007E08E5">
      <w:head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119F" w:rsidRDefault="00FB119F" w:rsidP="00630DFE">
      <w:pPr>
        <w:spacing w:after="0" w:line="240" w:lineRule="auto"/>
      </w:pPr>
      <w:r>
        <w:separator/>
      </w:r>
    </w:p>
  </w:endnote>
  <w:endnote w:type="continuationSeparator" w:id="0">
    <w:p w:rsidR="00FB119F" w:rsidRDefault="00FB119F" w:rsidP="00630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119F" w:rsidRDefault="00FB119F" w:rsidP="00630DFE">
      <w:pPr>
        <w:spacing w:after="0" w:line="240" w:lineRule="auto"/>
      </w:pPr>
      <w:r>
        <w:separator/>
      </w:r>
    </w:p>
  </w:footnote>
  <w:footnote w:type="continuationSeparator" w:id="0">
    <w:p w:rsidR="00FB119F" w:rsidRDefault="00FB119F" w:rsidP="00630D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8796810"/>
      <w:docPartObj>
        <w:docPartGallery w:val="Page Numbers (Top of Page)"/>
        <w:docPartUnique/>
      </w:docPartObj>
    </w:sdtPr>
    <w:sdtEndPr>
      <w:rPr>
        <w:noProof/>
      </w:rPr>
    </w:sdtEndPr>
    <w:sdtContent>
      <w:p w:rsidR="00630DFE" w:rsidRDefault="00630DFE">
        <w:pPr>
          <w:pStyle w:val="Header"/>
          <w:jc w:val="right"/>
          <w:rPr>
            <w:noProof/>
          </w:rPr>
        </w:pPr>
        <w:r>
          <w:fldChar w:fldCharType="begin"/>
        </w:r>
        <w:r>
          <w:instrText xml:space="preserve"> PAGE   \* MERGEFORMAT </w:instrText>
        </w:r>
        <w:r>
          <w:fldChar w:fldCharType="separate"/>
        </w:r>
        <w:r w:rsidR="00950747">
          <w:rPr>
            <w:noProof/>
          </w:rPr>
          <w:t>1</w:t>
        </w:r>
        <w:r>
          <w:rPr>
            <w:noProof/>
          </w:rPr>
          <w:fldChar w:fldCharType="end"/>
        </w:r>
      </w:p>
      <w:p w:rsidR="00630DFE" w:rsidRDefault="00630DFE">
        <w:pPr>
          <w:pStyle w:val="Header"/>
          <w:jc w:val="right"/>
          <w:rPr>
            <w:noProof/>
          </w:rPr>
        </w:pPr>
        <w:r>
          <w:rPr>
            <w:noProof/>
          </w:rPr>
          <w:t>HH</w:t>
        </w:r>
        <w:r w:rsidR="00360FFD">
          <w:rPr>
            <w:noProof/>
          </w:rPr>
          <w:t xml:space="preserve"> </w:t>
        </w:r>
        <w:r w:rsidR="00822273">
          <w:rPr>
            <w:noProof/>
          </w:rPr>
          <w:t>69 - 17</w:t>
        </w:r>
      </w:p>
      <w:p w:rsidR="00630DFE" w:rsidRDefault="00630DFE">
        <w:pPr>
          <w:pStyle w:val="Header"/>
          <w:jc w:val="right"/>
        </w:pPr>
        <w:r>
          <w:rPr>
            <w:noProof/>
          </w:rPr>
          <w:t>HC 175/16</w:t>
        </w:r>
      </w:p>
    </w:sdtContent>
  </w:sdt>
  <w:p w:rsidR="00630DFE" w:rsidRDefault="00630D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DFE"/>
    <w:rsid w:val="00051BB6"/>
    <w:rsid w:val="00056170"/>
    <w:rsid w:val="000652A4"/>
    <w:rsid w:val="000D0A4D"/>
    <w:rsid w:val="002954D7"/>
    <w:rsid w:val="003364BC"/>
    <w:rsid w:val="00360FFD"/>
    <w:rsid w:val="003B6489"/>
    <w:rsid w:val="003E3DA6"/>
    <w:rsid w:val="00434509"/>
    <w:rsid w:val="00444088"/>
    <w:rsid w:val="004958F9"/>
    <w:rsid w:val="00502C9D"/>
    <w:rsid w:val="005F6FDE"/>
    <w:rsid w:val="00630DFE"/>
    <w:rsid w:val="006724EA"/>
    <w:rsid w:val="006D3570"/>
    <w:rsid w:val="00705D96"/>
    <w:rsid w:val="007222E6"/>
    <w:rsid w:val="0074683C"/>
    <w:rsid w:val="0075753E"/>
    <w:rsid w:val="0079658E"/>
    <w:rsid w:val="007E08E5"/>
    <w:rsid w:val="007F0ED6"/>
    <w:rsid w:val="00822273"/>
    <w:rsid w:val="008339FD"/>
    <w:rsid w:val="00851D4D"/>
    <w:rsid w:val="00852AC8"/>
    <w:rsid w:val="0086463E"/>
    <w:rsid w:val="00890E5D"/>
    <w:rsid w:val="00893A13"/>
    <w:rsid w:val="00922F9B"/>
    <w:rsid w:val="00950747"/>
    <w:rsid w:val="0096671D"/>
    <w:rsid w:val="00975909"/>
    <w:rsid w:val="009A4BC6"/>
    <w:rsid w:val="009E3258"/>
    <w:rsid w:val="00A03B69"/>
    <w:rsid w:val="00A3521D"/>
    <w:rsid w:val="00A45917"/>
    <w:rsid w:val="00A81C71"/>
    <w:rsid w:val="00B0704A"/>
    <w:rsid w:val="00C11B92"/>
    <w:rsid w:val="00C17833"/>
    <w:rsid w:val="00CF12C9"/>
    <w:rsid w:val="00DF083E"/>
    <w:rsid w:val="00E7765E"/>
    <w:rsid w:val="00E859E1"/>
    <w:rsid w:val="00E95ED6"/>
    <w:rsid w:val="00F450C8"/>
    <w:rsid w:val="00FA1435"/>
    <w:rsid w:val="00FA3FEB"/>
    <w:rsid w:val="00FA4EF9"/>
    <w:rsid w:val="00FB119F"/>
    <w:rsid w:val="00FF2C22"/>
    <w:rsid w:val="00FF4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0D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0DFE"/>
  </w:style>
  <w:style w:type="paragraph" w:styleId="Footer">
    <w:name w:val="footer"/>
    <w:basedOn w:val="Normal"/>
    <w:link w:val="FooterChar"/>
    <w:uiPriority w:val="99"/>
    <w:unhideWhenUsed/>
    <w:rsid w:val="00630D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0DFE"/>
  </w:style>
  <w:style w:type="paragraph" w:styleId="BalloonText">
    <w:name w:val="Balloon Text"/>
    <w:basedOn w:val="Normal"/>
    <w:link w:val="BalloonTextChar"/>
    <w:uiPriority w:val="99"/>
    <w:semiHidden/>
    <w:unhideWhenUsed/>
    <w:rsid w:val="00630D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0D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0D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0DFE"/>
  </w:style>
  <w:style w:type="paragraph" w:styleId="Footer">
    <w:name w:val="footer"/>
    <w:basedOn w:val="Normal"/>
    <w:link w:val="FooterChar"/>
    <w:uiPriority w:val="99"/>
    <w:unhideWhenUsed/>
    <w:rsid w:val="00630D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0DFE"/>
  </w:style>
  <w:style w:type="paragraph" w:styleId="BalloonText">
    <w:name w:val="Balloon Text"/>
    <w:basedOn w:val="Normal"/>
    <w:link w:val="BalloonTextChar"/>
    <w:uiPriority w:val="99"/>
    <w:semiHidden/>
    <w:unhideWhenUsed/>
    <w:rsid w:val="00630D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0D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1808</Words>
  <Characters>10306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jsc-Mujuru</dc:creator>
  <cp:lastModifiedBy>user</cp:lastModifiedBy>
  <cp:revision>2</cp:revision>
  <cp:lastPrinted>2017-02-02T16:53:00Z</cp:lastPrinted>
  <dcterms:created xsi:type="dcterms:W3CDTF">2017-02-06T07:35:00Z</dcterms:created>
  <dcterms:modified xsi:type="dcterms:W3CDTF">2017-02-06T07:35:00Z</dcterms:modified>
</cp:coreProperties>
</file>