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DA6" w:rsidRDefault="00B43027" w:rsidP="00FD62B0">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D66724">
        <w:rPr>
          <w:b/>
          <w:sz w:val="24"/>
          <w:szCs w:val="24"/>
        </w:rPr>
        <w:t>72</w:t>
      </w:r>
      <w:r>
        <w:rPr>
          <w:b/>
          <w:sz w:val="24"/>
          <w:szCs w:val="24"/>
        </w:rPr>
        <w:t>/16</w:t>
      </w:r>
    </w:p>
    <w:p w:rsidR="00B43027" w:rsidRDefault="00B43027" w:rsidP="00FD62B0">
      <w:pPr>
        <w:spacing w:line="360" w:lineRule="auto"/>
        <w:jc w:val="both"/>
        <w:rPr>
          <w:b/>
          <w:sz w:val="24"/>
          <w:szCs w:val="24"/>
        </w:rPr>
      </w:pPr>
      <w:r>
        <w:rPr>
          <w:b/>
          <w:sz w:val="24"/>
          <w:szCs w:val="24"/>
        </w:rPr>
        <w:t>HELD AT HARARE 4</w:t>
      </w:r>
      <w:r w:rsidRPr="00B43027">
        <w:rPr>
          <w:b/>
          <w:sz w:val="24"/>
          <w:szCs w:val="24"/>
          <w:vertAlign w:val="superscript"/>
        </w:rPr>
        <w:t>TH</w:t>
      </w:r>
      <w:r>
        <w:rPr>
          <w:b/>
          <w:sz w:val="24"/>
          <w:szCs w:val="24"/>
        </w:rPr>
        <w:t xml:space="preserve"> FEBRUARY 2016</w:t>
      </w:r>
      <w:r>
        <w:rPr>
          <w:b/>
          <w:sz w:val="24"/>
          <w:szCs w:val="24"/>
        </w:rPr>
        <w:tab/>
      </w:r>
      <w:r>
        <w:rPr>
          <w:b/>
          <w:sz w:val="24"/>
          <w:szCs w:val="24"/>
        </w:rPr>
        <w:tab/>
      </w:r>
      <w:r>
        <w:rPr>
          <w:b/>
          <w:sz w:val="24"/>
          <w:szCs w:val="24"/>
        </w:rPr>
        <w:tab/>
        <w:t>CASE NO LC/H/APP/1256/15</w:t>
      </w:r>
    </w:p>
    <w:p w:rsidR="00B43027" w:rsidRDefault="00B43027" w:rsidP="00FD62B0">
      <w:pPr>
        <w:spacing w:line="360" w:lineRule="auto"/>
        <w:jc w:val="both"/>
        <w:rPr>
          <w:b/>
          <w:sz w:val="24"/>
          <w:szCs w:val="24"/>
        </w:rPr>
      </w:pPr>
      <w:r>
        <w:rPr>
          <w:b/>
          <w:sz w:val="24"/>
          <w:szCs w:val="24"/>
        </w:rPr>
        <w:t>&amp;</w:t>
      </w:r>
      <w:r w:rsidR="00D66724">
        <w:rPr>
          <w:b/>
          <w:sz w:val="24"/>
          <w:szCs w:val="24"/>
        </w:rPr>
        <w:t xml:space="preserve"> 19</w:t>
      </w:r>
      <w:r w:rsidR="00D66724" w:rsidRPr="00D66724">
        <w:rPr>
          <w:b/>
          <w:sz w:val="24"/>
          <w:szCs w:val="24"/>
          <w:vertAlign w:val="superscript"/>
        </w:rPr>
        <w:t>TH</w:t>
      </w:r>
      <w:r w:rsidR="00D66724">
        <w:rPr>
          <w:b/>
          <w:sz w:val="24"/>
          <w:szCs w:val="24"/>
        </w:rPr>
        <w:t xml:space="preserve"> FEBRUARY 2016</w:t>
      </w:r>
      <w:bookmarkStart w:id="0" w:name="_GoBack"/>
      <w:bookmarkEnd w:id="0"/>
    </w:p>
    <w:p w:rsidR="00B43027" w:rsidRDefault="00B43027" w:rsidP="00FD62B0">
      <w:pPr>
        <w:spacing w:line="360" w:lineRule="auto"/>
        <w:jc w:val="both"/>
        <w:rPr>
          <w:sz w:val="24"/>
          <w:szCs w:val="24"/>
        </w:rPr>
      </w:pPr>
      <w:r>
        <w:rPr>
          <w:sz w:val="24"/>
          <w:szCs w:val="24"/>
        </w:rPr>
        <w:t>In the matter between:</w:t>
      </w:r>
    </w:p>
    <w:p w:rsidR="00B43027" w:rsidRDefault="00B43027" w:rsidP="00FD62B0">
      <w:pPr>
        <w:spacing w:line="360" w:lineRule="auto"/>
        <w:jc w:val="both"/>
        <w:rPr>
          <w:b/>
          <w:sz w:val="24"/>
          <w:szCs w:val="24"/>
        </w:rPr>
      </w:pPr>
      <w:r>
        <w:rPr>
          <w:b/>
          <w:sz w:val="24"/>
          <w:szCs w:val="24"/>
        </w:rPr>
        <w:t>TAWANDA NYAMAZANA</w:t>
      </w:r>
      <w:r>
        <w:rPr>
          <w:b/>
          <w:sz w:val="24"/>
          <w:szCs w:val="24"/>
        </w:rPr>
        <w:tab/>
      </w:r>
      <w:r>
        <w:rPr>
          <w:b/>
          <w:sz w:val="24"/>
          <w:szCs w:val="24"/>
        </w:rPr>
        <w:tab/>
      </w:r>
      <w:r>
        <w:rPr>
          <w:b/>
          <w:sz w:val="24"/>
          <w:szCs w:val="24"/>
        </w:rPr>
        <w:tab/>
      </w:r>
      <w:r>
        <w:rPr>
          <w:b/>
          <w:sz w:val="24"/>
          <w:szCs w:val="24"/>
        </w:rPr>
        <w:tab/>
        <w:t>Applicant</w:t>
      </w:r>
    </w:p>
    <w:p w:rsidR="00B43027" w:rsidRDefault="00B43027" w:rsidP="00FD62B0">
      <w:pPr>
        <w:spacing w:line="360" w:lineRule="auto"/>
        <w:jc w:val="both"/>
        <w:rPr>
          <w:b/>
          <w:sz w:val="24"/>
          <w:szCs w:val="24"/>
        </w:rPr>
      </w:pPr>
      <w:r>
        <w:rPr>
          <w:b/>
          <w:sz w:val="24"/>
          <w:szCs w:val="24"/>
        </w:rPr>
        <w:t>And</w:t>
      </w:r>
    </w:p>
    <w:p w:rsidR="00B43027" w:rsidRDefault="00892CFD" w:rsidP="00FD62B0">
      <w:pPr>
        <w:spacing w:line="360" w:lineRule="auto"/>
        <w:jc w:val="both"/>
        <w:rPr>
          <w:b/>
          <w:sz w:val="24"/>
          <w:szCs w:val="24"/>
        </w:rPr>
      </w:pPr>
      <w:r>
        <w:rPr>
          <w:b/>
          <w:sz w:val="24"/>
          <w:szCs w:val="24"/>
        </w:rPr>
        <w:t>HEALTH SERVICE</w:t>
      </w:r>
      <w:r w:rsidR="00B43027">
        <w:rPr>
          <w:b/>
          <w:sz w:val="24"/>
          <w:szCs w:val="24"/>
        </w:rPr>
        <w:t xml:space="preserve"> BOARD</w:t>
      </w:r>
      <w:r w:rsidR="00B43027">
        <w:rPr>
          <w:b/>
          <w:sz w:val="24"/>
          <w:szCs w:val="24"/>
        </w:rPr>
        <w:tab/>
      </w:r>
      <w:r w:rsidR="00B43027">
        <w:rPr>
          <w:b/>
          <w:sz w:val="24"/>
          <w:szCs w:val="24"/>
        </w:rPr>
        <w:tab/>
      </w:r>
      <w:r w:rsidR="00B43027">
        <w:rPr>
          <w:b/>
          <w:sz w:val="24"/>
          <w:szCs w:val="24"/>
        </w:rPr>
        <w:tab/>
      </w:r>
      <w:r w:rsidR="00B43027">
        <w:rPr>
          <w:b/>
          <w:sz w:val="24"/>
          <w:szCs w:val="24"/>
        </w:rPr>
        <w:tab/>
        <w:t>Respondent</w:t>
      </w:r>
    </w:p>
    <w:p w:rsidR="00B43027" w:rsidRDefault="00B43027" w:rsidP="00FD62B0">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B43027" w:rsidRDefault="00B43027" w:rsidP="00FD62B0">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Mrs M Newman (Legal Practitioner)</w:t>
      </w:r>
    </w:p>
    <w:p w:rsidR="00B43027" w:rsidRDefault="00B43027" w:rsidP="00FD62B0">
      <w:pPr>
        <w:spacing w:line="360" w:lineRule="auto"/>
        <w:jc w:val="both"/>
        <w:rPr>
          <w:b/>
          <w:sz w:val="24"/>
          <w:szCs w:val="24"/>
        </w:rPr>
      </w:pPr>
      <w:r>
        <w:rPr>
          <w:b/>
          <w:sz w:val="24"/>
          <w:szCs w:val="24"/>
        </w:rPr>
        <w:t>For Respondent</w:t>
      </w:r>
      <w:r>
        <w:rPr>
          <w:b/>
          <w:sz w:val="24"/>
          <w:szCs w:val="24"/>
        </w:rPr>
        <w:tab/>
      </w:r>
      <w:r>
        <w:rPr>
          <w:b/>
          <w:sz w:val="24"/>
          <w:szCs w:val="24"/>
        </w:rPr>
        <w:tab/>
        <w:t xml:space="preserve">Mr N </w:t>
      </w:r>
      <w:proofErr w:type="spellStart"/>
      <w:r>
        <w:rPr>
          <w:b/>
          <w:sz w:val="24"/>
          <w:szCs w:val="24"/>
        </w:rPr>
        <w:t>Matsika</w:t>
      </w:r>
      <w:proofErr w:type="spellEnd"/>
      <w:r>
        <w:rPr>
          <w:b/>
          <w:sz w:val="24"/>
          <w:szCs w:val="24"/>
        </w:rPr>
        <w:t xml:space="preserve"> (Legal Officer)</w:t>
      </w:r>
    </w:p>
    <w:p w:rsidR="00B43027" w:rsidRDefault="00B43027" w:rsidP="00FD62B0">
      <w:pPr>
        <w:spacing w:line="360" w:lineRule="auto"/>
        <w:jc w:val="both"/>
        <w:rPr>
          <w:b/>
          <w:sz w:val="24"/>
          <w:szCs w:val="24"/>
        </w:rPr>
      </w:pPr>
    </w:p>
    <w:p w:rsidR="00B43027" w:rsidRDefault="00B43027" w:rsidP="00FD62B0">
      <w:pPr>
        <w:spacing w:line="360" w:lineRule="auto"/>
        <w:jc w:val="both"/>
        <w:rPr>
          <w:b/>
          <w:sz w:val="24"/>
          <w:szCs w:val="24"/>
        </w:rPr>
      </w:pPr>
      <w:r>
        <w:rPr>
          <w:b/>
          <w:sz w:val="24"/>
          <w:szCs w:val="24"/>
        </w:rPr>
        <w:t>CHIDZIVA, J:</w:t>
      </w:r>
    </w:p>
    <w:p w:rsidR="00B43027" w:rsidRDefault="00B43027" w:rsidP="00FD62B0">
      <w:pPr>
        <w:spacing w:after="0" w:line="360" w:lineRule="auto"/>
        <w:jc w:val="both"/>
        <w:rPr>
          <w:sz w:val="24"/>
          <w:szCs w:val="24"/>
        </w:rPr>
      </w:pPr>
      <w:r>
        <w:rPr>
          <w:sz w:val="24"/>
          <w:szCs w:val="24"/>
        </w:rPr>
        <w:tab/>
        <w:t xml:space="preserve">This </w:t>
      </w:r>
      <w:r w:rsidR="00FD62B0">
        <w:rPr>
          <w:sz w:val="24"/>
          <w:szCs w:val="24"/>
        </w:rPr>
        <w:t xml:space="preserve">is an application for </w:t>
      </w:r>
      <w:r>
        <w:rPr>
          <w:sz w:val="24"/>
          <w:szCs w:val="24"/>
        </w:rPr>
        <w:t xml:space="preserve">condonation </w:t>
      </w:r>
      <w:r w:rsidR="006A7E99">
        <w:rPr>
          <w:sz w:val="24"/>
          <w:szCs w:val="24"/>
        </w:rPr>
        <w:t>for</w:t>
      </w:r>
      <w:r>
        <w:rPr>
          <w:sz w:val="24"/>
          <w:szCs w:val="24"/>
        </w:rPr>
        <w:t xml:space="preserve"> late filing of review against the respondent’s decision to decline the applicant Manpower Development Leave and his subsequent dismissal from work.</w:t>
      </w:r>
    </w:p>
    <w:p w:rsidR="00B43027" w:rsidRDefault="00B43027" w:rsidP="00FD62B0">
      <w:pPr>
        <w:spacing w:after="0" w:line="360" w:lineRule="auto"/>
        <w:jc w:val="both"/>
        <w:rPr>
          <w:sz w:val="24"/>
          <w:szCs w:val="24"/>
        </w:rPr>
      </w:pPr>
      <w:r>
        <w:rPr>
          <w:sz w:val="24"/>
          <w:szCs w:val="24"/>
        </w:rPr>
        <w:tab/>
        <w:t>The brief background of this matter is that on 1 January 2013 the applicant proceeded on unauthorised Manpower Development Leave: Prior to that applicant had applied for the MDL on 30 November 2012.  The C.E.O. recommended the leave on 8 January 20</w:t>
      </w:r>
      <w:r w:rsidR="00892CFD">
        <w:rPr>
          <w:sz w:val="24"/>
          <w:szCs w:val="24"/>
        </w:rPr>
        <w:t>13.  However the Health Service</w:t>
      </w:r>
      <w:r>
        <w:rPr>
          <w:sz w:val="24"/>
          <w:szCs w:val="24"/>
        </w:rPr>
        <w:t xml:space="preserve"> Board turned down the application on 29 May 2013.  The Board turned down the</w:t>
      </w:r>
      <w:r w:rsidR="00FD62B0">
        <w:rPr>
          <w:sz w:val="24"/>
          <w:szCs w:val="24"/>
        </w:rPr>
        <w:t xml:space="preserve"> application based on the following reasons:</w:t>
      </w:r>
    </w:p>
    <w:p w:rsidR="00FD62B0" w:rsidRDefault="00FD62B0" w:rsidP="00FD62B0">
      <w:pPr>
        <w:spacing w:after="0" w:line="360" w:lineRule="auto"/>
        <w:ind w:left="2160" w:hanging="720"/>
        <w:jc w:val="both"/>
      </w:pPr>
      <w:r>
        <w:t>“1.</w:t>
      </w:r>
      <w:r>
        <w:tab/>
        <w:t xml:space="preserve">The Board issued out Circular No 3 of 2012 on MDL which prohibits members from being granted MDL on full time on full pay for members studying first degrees which are </w:t>
      </w:r>
      <w:r w:rsidRPr="00FD62B0">
        <w:rPr>
          <w:u w:val="single"/>
        </w:rPr>
        <w:t>not a direct requirement to current</w:t>
      </w:r>
      <w:r>
        <w:t xml:space="preserve"> post.</w:t>
      </w:r>
    </w:p>
    <w:p w:rsidR="00FD62B0" w:rsidRDefault="00FD62B0" w:rsidP="00FD62B0">
      <w:pPr>
        <w:spacing w:after="0" w:line="360" w:lineRule="auto"/>
        <w:ind w:left="2160" w:hanging="720"/>
        <w:jc w:val="both"/>
      </w:pPr>
      <w:r>
        <w:t>2.</w:t>
      </w:r>
      <w:r>
        <w:tab/>
        <w:t>Members violated the Third Schedule (section 40 (3) (a) pa</w:t>
      </w:r>
      <w:r w:rsidR="00892CFD">
        <w:t>ragraph 9 of the Health Service</w:t>
      </w:r>
      <w:r>
        <w:t xml:space="preserve"> Regulations 2006 by having already gone abroad to pursue studies without the Board’s approval.”</w:t>
      </w:r>
    </w:p>
    <w:p w:rsidR="00FD62B0" w:rsidRPr="00A45660" w:rsidRDefault="00FD62B0" w:rsidP="00FD62B0">
      <w:pPr>
        <w:spacing w:after="0" w:line="360" w:lineRule="auto"/>
        <w:jc w:val="both"/>
        <w:rPr>
          <w:sz w:val="24"/>
          <w:szCs w:val="24"/>
        </w:rPr>
      </w:pPr>
      <w:r>
        <w:lastRenderedPageBreak/>
        <w:tab/>
      </w:r>
      <w:r w:rsidRPr="00A45660">
        <w:rPr>
          <w:sz w:val="24"/>
          <w:szCs w:val="24"/>
        </w:rPr>
        <w:t>The applicant was also given the option to</w:t>
      </w:r>
      <w:r w:rsidR="00892CFD">
        <w:rPr>
          <w:sz w:val="24"/>
          <w:szCs w:val="24"/>
        </w:rPr>
        <w:t xml:space="preserve"> resign from the Health Service</w:t>
      </w:r>
      <w:r w:rsidRPr="00A45660">
        <w:rPr>
          <w:sz w:val="24"/>
          <w:szCs w:val="24"/>
        </w:rPr>
        <w:t xml:space="preserve"> in order for her to pursue his studies from the effect of assumption of studies.  The applicant was to tender his resignation by 30 June 2013.  The applicant did not resign but</w:t>
      </w:r>
      <w:r w:rsidR="00892CFD">
        <w:rPr>
          <w:sz w:val="24"/>
          <w:szCs w:val="24"/>
        </w:rPr>
        <w:t xml:space="preserve"> appealed to the Health Service</w:t>
      </w:r>
      <w:r w:rsidRPr="00A45660">
        <w:rPr>
          <w:sz w:val="24"/>
          <w:szCs w:val="24"/>
        </w:rPr>
        <w:t xml:space="preserve"> Board to approve his application.  On 24 July 2013 the appeal was also turned down.  Applicant was eventually discharged from service on 21 August 2013.</w:t>
      </w:r>
    </w:p>
    <w:p w:rsidR="00FD62B0" w:rsidRPr="00A45660" w:rsidRDefault="00FD62B0" w:rsidP="00FD62B0">
      <w:pPr>
        <w:spacing w:after="0" w:line="360" w:lineRule="auto"/>
        <w:jc w:val="both"/>
        <w:rPr>
          <w:sz w:val="24"/>
          <w:szCs w:val="24"/>
        </w:rPr>
      </w:pPr>
      <w:r w:rsidRPr="00A45660">
        <w:rPr>
          <w:sz w:val="24"/>
          <w:szCs w:val="24"/>
        </w:rPr>
        <w:tab/>
      </w:r>
      <w:r w:rsidR="007207D1" w:rsidRPr="00A45660">
        <w:rPr>
          <w:sz w:val="24"/>
          <w:szCs w:val="24"/>
        </w:rPr>
        <w:t>On 22 October 2015 the applicant then filed an application for condonation of late filing of review of the Board’s decision to decline him Manpower Development Leave and his subsequent dismissal from work.</w:t>
      </w:r>
    </w:p>
    <w:p w:rsidR="007207D1" w:rsidRDefault="007207D1" w:rsidP="00FD62B0">
      <w:pPr>
        <w:spacing w:after="0" w:line="360" w:lineRule="auto"/>
        <w:jc w:val="both"/>
        <w:rPr>
          <w:sz w:val="24"/>
          <w:szCs w:val="24"/>
        </w:rPr>
      </w:pPr>
      <w:r w:rsidRPr="00A45660">
        <w:rPr>
          <w:sz w:val="24"/>
          <w:szCs w:val="24"/>
        </w:rPr>
        <w:tab/>
        <w:t>Factors to be</w:t>
      </w:r>
      <w:r w:rsidR="00A45660" w:rsidRPr="00A45660">
        <w:rPr>
          <w:sz w:val="24"/>
          <w:szCs w:val="24"/>
        </w:rPr>
        <w:t xml:space="preserve"> co</w:t>
      </w:r>
      <w:r w:rsidRPr="00A45660">
        <w:rPr>
          <w:sz w:val="24"/>
          <w:szCs w:val="24"/>
        </w:rPr>
        <w:t>nsidered</w:t>
      </w:r>
      <w:r w:rsidR="00A45660" w:rsidRPr="00A45660">
        <w:rPr>
          <w:sz w:val="24"/>
          <w:szCs w:val="24"/>
        </w:rPr>
        <w:t xml:space="preserve"> in such applications were listed in the case of </w:t>
      </w:r>
      <w:proofErr w:type="spellStart"/>
      <w:r w:rsidR="00A45660">
        <w:rPr>
          <w:i/>
          <w:sz w:val="24"/>
          <w:szCs w:val="24"/>
        </w:rPr>
        <w:t>Bishi</w:t>
      </w:r>
      <w:proofErr w:type="spellEnd"/>
      <w:r w:rsidR="00A45660">
        <w:rPr>
          <w:i/>
          <w:sz w:val="24"/>
          <w:szCs w:val="24"/>
        </w:rPr>
        <w:t xml:space="preserve"> </w:t>
      </w:r>
      <w:r w:rsidR="00A45660">
        <w:rPr>
          <w:sz w:val="24"/>
          <w:szCs w:val="24"/>
        </w:rPr>
        <w:t xml:space="preserve">v </w:t>
      </w:r>
      <w:r w:rsidR="00A45660">
        <w:rPr>
          <w:i/>
          <w:sz w:val="24"/>
          <w:szCs w:val="24"/>
        </w:rPr>
        <w:t>Secretary for Education</w:t>
      </w:r>
      <w:r w:rsidR="00A45660">
        <w:rPr>
          <w:sz w:val="24"/>
          <w:szCs w:val="24"/>
        </w:rPr>
        <w:t xml:space="preserve"> </w:t>
      </w:r>
      <w:r w:rsidR="00302B02">
        <w:rPr>
          <w:sz w:val="24"/>
          <w:szCs w:val="24"/>
        </w:rPr>
        <w:t>1989 (2) ZLR 240 as follows</w:t>
      </w:r>
    </w:p>
    <w:p w:rsidR="00302B02" w:rsidRDefault="00302B02" w:rsidP="00302B02">
      <w:pPr>
        <w:pStyle w:val="ListParagraph"/>
        <w:numPr>
          <w:ilvl w:val="0"/>
          <w:numId w:val="1"/>
        </w:numPr>
        <w:spacing w:after="0" w:line="240" w:lineRule="auto"/>
        <w:jc w:val="both"/>
      </w:pPr>
      <w:proofErr w:type="gramStart"/>
      <w:r>
        <w:t>the</w:t>
      </w:r>
      <w:proofErr w:type="gramEnd"/>
      <w:r>
        <w:t xml:space="preserve"> degree of non-compliance with the rules.</w:t>
      </w:r>
    </w:p>
    <w:p w:rsidR="00302B02" w:rsidRDefault="00302B02" w:rsidP="00302B02">
      <w:pPr>
        <w:pStyle w:val="ListParagraph"/>
        <w:numPr>
          <w:ilvl w:val="0"/>
          <w:numId w:val="1"/>
        </w:numPr>
        <w:spacing w:after="0" w:line="240" w:lineRule="auto"/>
        <w:jc w:val="both"/>
      </w:pPr>
      <w:r>
        <w:t>the explanation therefore</w:t>
      </w:r>
    </w:p>
    <w:p w:rsidR="00302B02" w:rsidRDefault="00302B02" w:rsidP="00302B02">
      <w:pPr>
        <w:pStyle w:val="ListParagraph"/>
        <w:numPr>
          <w:ilvl w:val="0"/>
          <w:numId w:val="1"/>
        </w:numPr>
        <w:spacing w:after="0" w:line="240" w:lineRule="auto"/>
        <w:jc w:val="both"/>
      </w:pPr>
      <w:r>
        <w:t>the prospects of success</w:t>
      </w:r>
    </w:p>
    <w:p w:rsidR="00302B02" w:rsidRDefault="00302B02" w:rsidP="00302B02">
      <w:pPr>
        <w:pStyle w:val="ListParagraph"/>
        <w:numPr>
          <w:ilvl w:val="0"/>
          <w:numId w:val="1"/>
        </w:numPr>
        <w:spacing w:after="0" w:line="240" w:lineRule="auto"/>
        <w:jc w:val="both"/>
      </w:pPr>
      <w:r>
        <w:t>the importance of the case</w:t>
      </w:r>
    </w:p>
    <w:p w:rsidR="00302B02" w:rsidRDefault="00302B02" w:rsidP="00302B02">
      <w:pPr>
        <w:pStyle w:val="ListParagraph"/>
        <w:numPr>
          <w:ilvl w:val="0"/>
          <w:numId w:val="1"/>
        </w:numPr>
        <w:spacing w:after="0" w:line="240" w:lineRule="auto"/>
        <w:jc w:val="both"/>
      </w:pPr>
      <w:r>
        <w:t>the convenience of the court</w:t>
      </w:r>
    </w:p>
    <w:p w:rsidR="00302B02" w:rsidRDefault="00302B02" w:rsidP="00302B02">
      <w:pPr>
        <w:pStyle w:val="ListParagraph"/>
        <w:numPr>
          <w:ilvl w:val="0"/>
          <w:numId w:val="1"/>
        </w:numPr>
        <w:spacing w:after="0" w:line="240" w:lineRule="auto"/>
        <w:jc w:val="both"/>
      </w:pPr>
      <w:r>
        <w:t>the avoidance of unnecessary delay in the administration of justice</w:t>
      </w:r>
    </w:p>
    <w:p w:rsidR="00302B02" w:rsidRDefault="00302B02" w:rsidP="00302B02">
      <w:pPr>
        <w:pStyle w:val="ListParagraph"/>
        <w:numPr>
          <w:ilvl w:val="0"/>
          <w:numId w:val="1"/>
        </w:numPr>
        <w:spacing w:after="0" w:line="240" w:lineRule="auto"/>
        <w:jc w:val="both"/>
      </w:pPr>
      <w:r>
        <w:t>the demands of justice</w:t>
      </w:r>
    </w:p>
    <w:p w:rsidR="00302B02" w:rsidRDefault="00302B02" w:rsidP="00302B02">
      <w:pPr>
        <w:spacing w:after="0" w:line="240" w:lineRule="auto"/>
        <w:jc w:val="both"/>
      </w:pPr>
    </w:p>
    <w:p w:rsidR="00302B02" w:rsidRDefault="00302B02" w:rsidP="00302B02">
      <w:pPr>
        <w:spacing w:after="0" w:line="360" w:lineRule="auto"/>
        <w:ind w:left="720"/>
        <w:jc w:val="both"/>
        <w:rPr>
          <w:sz w:val="24"/>
          <w:szCs w:val="24"/>
        </w:rPr>
      </w:pPr>
      <w:r>
        <w:rPr>
          <w:sz w:val="24"/>
          <w:szCs w:val="24"/>
        </w:rPr>
        <w:t xml:space="preserve">The Board turned down applicant’s appeal on 24 July 2013.  He only applied for </w:t>
      </w:r>
    </w:p>
    <w:p w:rsidR="00302B02" w:rsidRDefault="00302B02" w:rsidP="00302B02">
      <w:pPr>
        <w:spacing w:after="0" w:line="360" w:lineRule="auto"/>
        <w:jc w:val="both"/>
        <w:rPr>
          <w:sz w:val="24"/>
          <w:szCs w:val="24"/>
        </w:rPr>
      </w:pPr>
      <w:r>
        <w:rPr>
          <w:sz w:val="24"/>
          <w:szCs w:val="24"/>
        </w:rPr>
        <w:t>Condonation on 22 October 2015.  It took applicant almost two years to apply for review or condonation for late filing of review.  Applicant has not provided any reason for such an extent of delay for this court to make appropri</w:t>
      </w:r>
      <w:r w:rsidR="001F3036">
        <w:rPr>
          <w:sz w:val="24"/>
          <w:szCs w:val="24"/>
        </w:rPr>
        <w:t>ate considerations on the degree</w:t>
      </w:r>
      <w:r w:rsidR="009547E8">
        <w:rPr>
          <w:sz w:val="24"/>
          <w:szCs w:val="24"/>
        </w:rPr>
        <w:t xml:space="preserve"> of lateness.  In the case of </w:t>
      </w:r>
      <w:r w:rsidR="009547E8">
        <w:rPr>
          <w:i/>
          <w:sz w:val="24"/>
          <w:szCs w:val="24"/>
        </w:rPr>
        <w:t xml:space="preserve">Zimbabwe Banking Corporation </w:t>
      </w:r>
      <w:proofErr w:type="gramStart"/>
      <w:r w:rsidR="009547E8">
        <w:rPr>
          <w:sz w:val="24"/>
          <w:szCs w:val="24"/>
        </w:rPr>
        <w:t xml:space="preserve">v </w:t>
      </w:r>
      <w:r w:rsidR="009547E8">
        <w:rPr>
          <w:i/>
          <w:sz w:val="24"/>
          <w:szCs w:val="24"/>
        </w:rPr>
        <w:t xml:space="preserve"> </w:t>
      </w:r>
      <w:proofErr w:type="spellStart"/>
      <w:r w:rsidR="009547E8">
        <w:rPr>
          <w:i/>
          <w:sz w:val="24"/>
          <w:szCs w:val="24"/>
        </w:rPr>
        <w:t>Masendeke</w:t>
      </w:r>
      <w:proofErr w:type="spellEnd"/>
      <w:proofErr w:type="gramEnd"/>
      <w:r w:rsidR="009547E8">
        <w:rPr>
          <w:i/>
          <w:sz w:val="24"/>
          <w:szCs w:val="24"/>
        </w:rPr>
        <w:t xml:space="preserve"> </w:t>
      </w:r>
      <w:r w:rsidR="009547E8">
        <w:rPr>
          <w:sz w:val="24"/>
          <w:szCs w:val="24"/>
        </w:rPr>
        <w:t>1995 (1) ZLR 400 it was stated that</w:t>
      </w:r>
    </w:p>
    <w:p w:rsidR="009547E8" w:rsidRDefault="009547E8" w:rsidP="009547E8">
      <w:pPr>
        <w:spacing w:after="0" w:line="240" w:lineRule="auto"/>
        <w:ind w:left="1440"/>
        <w:jc w:val="both"/>
      </w:pPr>
      <w:r>
        <w:t>“Wilful default occurs when a party, with full knowledge of the service or set down of the matter and of the risks attendant upon default, freely takes a decision to refrain from appearing.”</w:t>
      </w:r>
    </w:p>
    <w:p w:rsidR="009547E8" w:rsidRDefault="009547E8" w:rsidP="009547E8">
      <w:pPr>
        <w:spacing w:after="0" w:line="240" w:lineRule="auto"/>
        <w:jc w:val="both"/>
      </w:pPr>
    </w:p>
    <w:p w:rsidR="009547E8" w:rsidRDefault="009547E8" w:rsidP="009547E8">
      <w:pPr>
        <w:spacing w:after="0" w:line="240" w:lineRule="auto"/>
        <w:jc w:val="both"/>
        <w:rPr>
          <w:sz w:val="24"/>
          <w:szCs w:val="24"/>
        </w:rPr>
      </w:pPr>
      <w:r>
        <w:tab/>
      </w:r>
      <w:r>
        <w:rPr>
          <w:sz w:val="24"/>
          <w:szCs w:val="24"/>
        </w:rPr>
        <w:t>The applicant stated in his application that</w:t>
      </w:r>
    </w:p>
    <w:p w:rsidR="009547E8" w:rsidRPr="009547E8" w:rsidRDefault="009547E8" w:rsidP="009547E8">
      <w:pPr>
        <w:spacing w:after="0" w:line="240" w:lineRule="auto"/>
        <w:ind w:left="1440"/>
        <w:jc w:val="both"/>
      </w:pPr>
      <w:r>
        <w:t>“I was also trying to concentrate on my studies without attracting unnecessary distractions.”</w:t>
      </w:r>
    </w:p>
    <w:p w:rsidR="00302B02" w:rsidRDefault="00302B02" w:rsidP="00302B02">
      <w:pPr>
        <w:spacing w:after="0" w:line="360" w:lineRule="auto"/>
        <w:jc w:val="both"/>
        <w:rPr>
          <w:sz w:val="24"/>
          <w:szCs w:val="24"/>
        </w:rPr>
      </w:pPr>
    </w:p>
    <w:p w:rsidR="009547E8" w:rsidRDefault="009547E8" w:rsidP="00302B02">
      <w:pPr>
        <w:spacing w:after="0" w:line="360" w:lineRule="auto"/>
        <w:jc w:val="both"/>
        <w:rPr>
          <w:sz w:val="24"/>
          <w:szCs w:val="24"/>
        </w:rPr>
      </w:pPr>
      <w:r>
        <w:rPr>
          <w:sz w:val="24"/>
          <w:szCs w:val="24"/>
        </w:rPr>
        <w:tab/>
        <w:t>This clearly shows that applicant did not take due diligence in trying to resolve this issue.</w:t>
      </w:r>
    </w:p>
    <w:p w:rsidR="009547E8" w:rsidRDefault="009547E8" w:rsidP="00302B02">
      <w:pPr>
        <w:spacing w:after="0" w:line="360" w:lineRule="auto"/>
        <w:jc w:val="both"/>
        <w:rPr>
          <w:sz w:val="24"/>
          <w:szCs w:val="24"/>
        </w:rPr>
      </w:pPr>
      <w:r>
        <w:rPr>
          <w:sz w:val="24"/>
          <w:szCs w:val="24"/>
        </w:rPr>
        <w:tab/>
        <w:t xml:space="preserve">Furthermore the applicant clearly violated the Health Service Board Regulations that that were enunciated in Circular No 2012.  </w:t>
      </w:r>
      <w:proofErr w:type="gramStart"/>
      <w:r>
        <w:rPr>
          <w:sz w:val="24"/>
          <w:szCs w:val="24"/>
        </w:rPr>
        <w:t xml:space="preserve">The circular prohibited members from granting of Manpower Development Leave on full time and on full pay whilst studying for a first </w:t>
      </w:r>
      <w:r>
        <w:rPr>
          <w:sz w:val="24"/>
          <w:szCs w:val="24"/>
        </w:rPr>
        <w:lastRenderedPageBreak/>
        <w:t>degree.</w:t>
      </w:r>
      <w:proofErr w:type="gramEnd"/>
      <w:r>
        <w:rPr>
          <w:sz w:val="24"/>
          <w:szCs w:val="24"/>
        </w:rPr>
        <w:t xml:space="preserve">  These laid down procedures were not selective.  To that end therefore this court cannot go on </w:t>
      </w:r>
      <w:proofErr w:type="gramStart"/>
      <w:r w:rsidR="006A7E99">
        <w:rPr>
          <w:sz w:val="24"/>
          <w:szCs w:val="24"/>
        </w:rPr>
        <w:t xml:space="preserve">to  </w:t>
      </w:r>
      <w:r>
        <w:rPr>
          <w:sz w:val="24"/>
          <w:szCs w:val="24"/>
        </w:rPr>
        <w:t>review</w:t>
      </w:r>
      <w:proofErr w:type="gramEnd"/>
      <w:r>
        <w:rPr>
          <w:sz w:val="24"/>
          <w:szCs w:val="24"/>
        </w:rPr>
        <w:t xml:space="preserve"> laid down administrative procedures.</w:t>
      </w:r>
    </w:p>
    <w:p w:rsidR="009547E8" w:rsidRDefault="009547E8" w:rsidP="00302B02">
      <w:pPr>
        <w:spacing w:after="0" w:line="360" w:lineRule="auto"/>
        <w:jc w:val="both"/>
        <w:rPr>
          <w:sz w:val="24"/>
          <w:szCs w:val="24"/>
        </w:rPr>
      </w:pPr>
      <w:r>
        <w:rPr>
          <w:sz w:val="24"/>
          <w:szCs w:val="24"/>
        </w:rPr>
        <w:tab/>
        <w:t>Applicant was given an option to resign by 30 June 2013 but he did not comply.  In the circumstances therefore this court finds that this application lacks merit.</w:t>
      </w:r>
    </w:p>
    <w:p w:rsidR="009547E8" w:rsidRDefault="009547E8" w:rsidP="00302B02">
      <w:pPr>
        <w:spacing w:after="0" w:line="360" w:lineRule="auto"/>
        <w:jc w:val="both"/>
        <w:rPr>
          <w:sz w:val="24"/>
          <w:szCs w:val="24"/>
        </w:rPr>
      </w:pPr>
      <w:r>
        <w:rPr>
          <w:sz w:val="24"/>
          <w:szCs w:val="24"/>
        </w:rPr>
        <w:tab/>
        <w:t>Accordingly I order as follows</w:t>
      </w:r>
    </w:p>
    <w:p w:rsidR="009547E8" w:rsidRDefault="009547E8" w:rsidP="009547E8">
      <w:pPr>
        <w:pStyle w:val="ListParagraph"/>
        <w:numPr>
          <w:ilvl w:val="0"/>
          <w:numId w:val="2"/>
        </w:numPr>
        <w:spacing w:after="0" w:line="360" w:lineRule="auto"/>
        <w:jc w:val="both"/>
        <w:rPr>
          <w:sz w:val="24"/>
          <w:szCs w:val="24"/>
        </w:rPr>
      </w:pPr>
      <w:r>
        <w:rPr>
          <w:sz w:val="24"/>
          <w:szCs w:val="24"/>
        </w:rPr>
        <w:t>The application for condonation</w:t>
      </w:r>
      <w:r w:rsidR="00731C87">
        <w:rPr>
          <w:sz w:val="24"/>
          <w:szCs w:val="24"/>
        </w:rPr>
        <w:t xml:space="preserve"> of late filing of review be and is hereby dismissed with costs.</w:t>
      </w:r>
    </w:p>
    <w:p w:rsidR="00731C87" w:rsidRDefault="00731C87" w:rsidP="00731C87">
      <w:pPr>
        <w:spacing w:after="0" w:line="360" w:lineRule="auto"/>
        <w:jc w:val="both"/>
        <w:rPr>
          <w:sz w:val="24"/>
          <w:szCs w:val="24"/>
        </w:rPr>
      </w:pPr>
    </w:p>
    <w:p w:rsidR="00731C87" w:rsidRDefault="00731C87" w:rsidP="00731C87">
      <w:pPr>
        <w:spacing w:after="0" w:line="360" w:lineRule="auto"/>
        <w:jc w:val="both"/>
        <w:rPr>
          <w:sz w:val="24"/>
          <w:szCs w:val="24"/>
        </w:rPr>
      </w:pPr>
    </w:p>
    <w:p w:rsidR="00731C87" w:rsidRDefault="00731C87" w:rsidP="00731C87">
      <w:pPr>
        <w:spacing w:after="0" w:line="360" w:lineRule="auto"/>
        <w:jc w:val="both"/>
        <w:rPr>
          <w:sz w:val="24"/>
          <w:szCs w:val="24"/>
        </w:rPr>
      </w:pPr>
    </w:p>
    <w:p w:rsidR="00731C87" w:rsidRPr="00731C87" w:rsidRDefault="00731C87" w:rsidP="00731C87">
      <w:pPr>
        <w:spacing w:after="0" w:line="360" w:lineRule="auto"/>
        <w:jc w:val="both"/>
      </w:pPr>
      <w:proofErr w:type="spellStart"/>
      <w:r w:rsidRPr="00731C87">
        <w:rPr>
          <w:i/>
        </w:rPr>
        <w:t>Kachere</w:t>
      </w:r>
      <w:proofErr w:type="spellEnd"/>
      <w:r w:rsidRPr="00731C87">
        <w:rPr>
          <w:i/>
        </w:rPr>
        <w:t xml:space="preserve"> Legal Practitioners</w:t>
      </w:r>
      <w:r>
        <w:t>, applicant’s legal practitioners</w:t>
      </w:r>
    </w:p>
    <w:p w:rsidR="00FD62B0" w:rsidRPr="00A45660" w:rsidRDefault="00FD62B0" w:rsidP="00302B02">
      <w:pPr>
        <w:spacing w:line="240" w:lineRule="auto"/>
        <w:rPr>
          <w:sz w:val="24"/>
          <w:szCs w:val="24"/>
        </w:rPr>
      </w:pPr>
      <w:r w:rsidRPr="00A45660">
        <w:rPr>
          <w:sz w:val="24"/>
          <w:szCs w:val="24"/>
        </w:rPr>
        <w:tab/>
      </w:r>
    </w:p>
    <w:p w:rsidR="00A45660" w:rsidRPr="00A45660" w:rsidRDefault="00A45660" w:rsidP="00302B02">
      <w:pPr>
        <w:spacing w:line="240" w:lineRule="auto"/>
        <w:rPr>
          <w:sz w:val="24"/>
          <w:szCs w:val="24"/>
        </w:rPr>
      </w:pPr>
    </w:p>
    <w:sectPr w:rsidR="00A45660" w:rsidRPr="00A45660" w:rsidSect="00FD62B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938" w:rsidRDefault="00E55938" w:rsidP="00FD62B0">
      <w:pPr>
        <w:spacing w:after="0" w:line="240" w:lineRule="auto"/>
      </w:pPr>
      <w:r>
        <w:separator/>
      </w:r>
    </w:p>
  </w:endnote>
  <w:endnote w:type="continuationSeparator" w:id="0">
    <w:p w:rsidR="00E55938" w:rsidRDefault="00E55938" w:rsidP="00FD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661347"/>
      <w:docPartObj>
        <w:docPartGallery w:val="Page Numbers (Bottom of Page)"/>
        <w:docPartUnique/>
      </w:docPartObj>
    </w:sdtPr>
    <w:sdtEndPr>
      <w:rPr>
        <w:noProof/>
      </w:rPr>
    </w:sdtEndPr>
    <w:sdtContent>
      <w:p w:rsidR="009547E8" w:rsidRDefault="009547E8">
        <w:pPr>
          <w:pStyle w:val="Footer"/>
          <w:jc w:val="right"/>
        </w:pPr>
        <w:r>
          <w:fldChar w:fldCharType="begin"/>
        </w:r>
        <w:r>
          <w:instrText xml:space="preserve"> PAGE   \* MERGEFORMAT </w:instrText>
        </w:r>
        <w:r>
          <w:fldChar w:fldCharType="separate"/>
        </w:r>
        <w:r w:rsidR="00D66724">
          <w:rPr>
            <w:noProof/>
          </w:rPr>
          <w:t>3</w:t>
        </w:r>
        <w:r>
          <w:rPr>
            <w:noProof/>
          </w:rPr>
          <w:fldChar w:fldCharType="end"/>
        </w:r>
      </w:p>
    </w:sdtContent>
  </w:sdt>
  <w:p w:rsidR="009547E8" w:rsidRDefault="009547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938" w:rsidRDefault="00E55938" w:rsidP="00FD62B0">
      <w:pPr>
        <w:spacing w:after="0" w:line="240" w:lineRule="auto"/>
      </w:pPr>
      <w:r>
        <w:separator/>
      </w:r>
    </w:p>
  </w:footnote>
  <w:footnote w:type="continuationSeparator" w:id="0">
    <w:p w:rsidR="00E55938" w:rsidRDefault="00E55938" w:rsidP="00FD6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E8" w:rsidRDefault="00D66724" w:rsidP="00D66724">
    <w:pPr>
      <w:spacing w:line="360" w:lineRule="auto"/>
      <w:ind w:left="5760"/>
      <w:jc w:val="both"/>
      <w:rPr>
        <w:b/>
        <w:sz w:val="24"/>
        <w:szCs w:val="24"/>
      </w:rPr>
    </w:pPr>
    <w:r>
      <w:rPr>
        <w:b/>
        <w:sz w:val="24"/>
        <w:szCs w:val="24"/>
      </w:rPr>
      <w:t xml:space="preserve">    </w:t>
    </w:r>
    <w:r w:rsidR="009547E8">
      <w:rPr>
        <w:b/>
        <w:sz w:val="24"/>
        <w:szCs w:val="24"/>
      </w:rPr>
      <w:t>JUDGMENT NO LC/H/</w:t>
    </w:r>
    <w:r>
      <w:rPr>
        <w:b/>
        <w:sz w:val="24"/>
        <w:szCs w:val="24"/>
      </w:rPr>
      <w:t>72</w:t>
    </w:r>
    <w:r w:rsidR="009547E8">
      <w:rPr>
        <w:b/>
        <w:sz w:val="24"/>
        <w:szCs w:val="24"/>
      </w:rPr>
      <w:t>/16</w:t>
    </w:r>
  </w:p>
  <w:p w:rsidR="009547E8" w:rsidRDefault="009547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51C"/>
    <w:multiLevelType w:val="hybridMultilevel"/>
    <w:tmpl w:val="D318F8B6"/>
    <w:lvl w:ilvl="0" w:tplc="B1E6574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070D247D"/>
    <w:multiLevelType w:val="hybridMultilevel"/>
    <w:tmpl w:val="EDC8AF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27"/>
    <w:rsid w:val="001F3036"/>
    <w:rsid w:val="00275A05"/>
    <w:rsid w:val="00302B02"/>
    <w:rsid w:val="003204DF"/>
    <w:rsid w:val="00341DA6"/>
    <w:rsid w:val="006A7E99"/>
    <w:rsid w:val="006F1C67"/>
    <w:rsid w:val="007207D1"/>
    <w:rsid w:val="00731C87"/>
    <w:rsid w:val="00892CFD"/>
    <w:rsid w:val="008F553F"/>
    <w:rsid w:val="009547E8"/>
    <w:rsid w:val="009E3E04"/>
    <w:rsid w:val="00A45660"/>
    <w:rsid w:val="00B43027"/>
    <w:rsid w:val="00D66724"/>
    <w:rsid w:val="00D809BA"/>
    <w:rsid w:val="00E55938"/>
    <w:rsid w:val="00FD62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2B0"/>
  </w:style>
  <w:style w:type="paragraph" w:styleId="Footer">
    <w:name w:val="footer"/>
    <w:basedOn w:val="Normal"/>
    <w:link w:val="FooterChar"/>
    <w:uiPriority w:val="99"/>
    <w:unhideWhenUsed/>
    <w:rsid w:val="00FD6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2B0"/>
  </w:style>
  <w:style w:type="paragraph" w:styleId="ListParagraph">
    <w:name w:val="List Paragraph"/>
    <w:basedOn w:val="Normal"/>
    <w:uiPriority w:val="34"/>
    <w:qFormat/>
    <w:rsid w:val="00302B02"/>
    <w:pPr>
      <w:ind w:left="720"/>
      <w:contextualSpacing/>
    </w:pPr>
  </w:style>
  <w:style w:type="paragraph" w:styleId="BalloonText">
    <w:name w:val="Balloon Text"/>
    <w:basedOn w:val="Normal"/>
    <w:link w:val="BalloonTextChar"/>
    <w:uiPriority w:val="99"/>
    <w:semiHidden/>
    <w:unhideWhenUsed/>
    <w:rsid w:val="00D6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2B0"/>
  </w:style>
  <w:style w:type="paragraph" w:styleId="Footer">
    <w:name w:val="footer"/>
    <w:basedOn w:val="Normal"/>
    <w:link w:val="FooterChar"/>
    <w:uiPriority w:val="99"/>
    <w:unhideWhenUsed/>
    <w:rsid w:val="00FD6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2B0"/>
  </w:style>
  <w:style w:type="paragraph" w:styleId="ListParagraph">
    <w:name w:val="List Paragraph"/>
    <w:basedOn w:val="Normal"/>
    <w:uiPriority w:val="34"/>
    <w:qFormat/>
    <w:rsid w:val="00302B02"/>
    <w:pPr>
      <w:ind w:left="720"/>
      <w:contextualSpacing/>
    </w:pPr>
  </w:style>
  <w:style w:type="paragraph" w:styleId="BalloonText">
    <w:name w:val="Balloon Text"/>
    <w:basedOn w:val="Normal"/>
    <w:link w:val="BalloonTextChar"/>
    <w:uiPriority w:val="99"/>
    <w:semiHidden/>
    <w:unhideWhenUsed/>
    <w:rsid w:val="00D6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2016-02-15T06:32:00Z</cp:lastPrinted>
  <dcterms:created xsi:type="dcterms:W3CDTF">2016-02-09T10:59:00Z</dcterms:created>
  <dcterms:modified xsi:type="dcterms:W3CDTF">2016-02-15T06:34:00Z</dcterms:modified>
</cp:coreProperties>
</file>