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90" w:rsidRPr="00E8457F" w:rsidRDefault="00364FBF" w:rsidP="002551D7">
      <w:pPr>
        <w:spacing w:after="0" w:line="360" w:lineRule="auto"/>
        <w:jc w:val="both"/>
        <w:rPr>
          <w:rFonts w:ascii="Tahoma" w:hAnsi="Tahoma" w:cs="Tahoma"/>
          <w:b/>
          <w:sz w:val="24"/>
          <w:szCs w:val="24"/>
        </w:rPr>
      </w:pPr>
      <w:r w:rsidRPr="00E8457F">
        <w:rPr>
          <w:rFonts w:ascii="Tahoma" w:hAnsi="Tahoma" w:cs="Tahoma"/>
          <w:b/>
          <w:sz w:val="24"/>
          <w:szCs w:val="24"/>
        </w:rPr>
        <w:t>IN THE LABOUR COURT OF Z</w:t>
      </w:r>
      <w:r w:rsidR="00E8457F" w:rsidRPr="00E8457F">
        <w:rPr>
          <w:rFonts w:ascii="Tahoma" w:hAnsi="Tahoma" w:cs="Tahoma"/>
          <w:b/>
          <w:sz w:val="24"/>
          <w:szCs w:val="24"/>
        </w:rPr>
        <w:t>IMBABWE</w:t>
      </w:r>
      <w:r w:rsidR="00A15AEA" w:rsidRPr="00E8457F">
        <w:rPr>
          <w:rFonts w:ascii="Tahoma" w:hAnsi="Tahoma" w:cs="Tahoma"/>
          <w:b/>
          <w:sz w:val="24"/>
          <w:szCs w:val="24"/>
        </w:rPr>
        <w:tab/>
        <w:t xml:space="preserve">JUDGMENT NO. </w:t>
      </w:r>
      <w:r w:rsidR="00296A52">
        <w:rPr>
          <w:rFonts w:ascii="Tahoma" w:hAnsi="Tahoma" w:cs="Tahoma"/>
          <w:b/>
          <w:sz w:val="24"/>
          <w:szCs w:val="24"/>
        </w:rPr>
        <w:t>LC/MS</w:t>
      </w:r>
      <w:r w:rsidR="00E26FA2">
        <w:rPr>
          <w:rFonts w:ascii="Tahoma" w:hAnsi="Tahoma" w:cs="Tahoma"/>
          <w:b/>
          <w:sz w:val="24"/>
          <w:szCs w:val="24"/>
        </w:rPr>
        <w:t>/</w:t>
      </w:r>
      <w:r w:rsidR="000E1666">
        <w:rPr>
          <w:rFonts w:ascii="Tahoma" w:hAnsi="Tahoma" w:cs="Tahoma"/>
          <w:b/>
          <w:sz w:val="24"/>
          <w:szCs w:val="24"/>
        </w:rPr>
        <w:t>13</w:t>
      </w:r>
      <w:r w:rsidR="00E237A8">
        <w:rPr>
          <w:rFonts w:ascii="Tahoma" w:hAnsi="Tahoma" w:cs="Tahoma"/>
          <w:b/>
          <w:sz w:val="24"/>
          <w:szCs w:val="24"/>
        </w:rPr>
        <w:t xml:space="preserve"> /</w:t>
      </w:r>
      <w:r w:rsidR="00E26FA2">
        <w:rPr>
          <w:rFonts w:ascii="Tahoma" w:hAnsi="Tahoma" w:cs="Tahoma"/>
          <w:b/>
          <w:sz w:val="24"/>
          <w:szCs w:val="24"/>
        </w:rPr>
        <w:t>2021</w:t>
      </w:r>
    </w:p>
    <w:p w:rsidR="00364FBF" w:rsidRPr="00E8457F" w:rsidRDefault="00A15AEA" w:rsidP="002551D7">
      <w:pPr>
        <w:spacing w:after="0" w:line="360" w:lineRule="auto"/>
        <w:jc w:val="both"/>
        <w:rPr>
          <w:rFonts w:ascii="Tahoma" w:hAnsi="Tahoma" w:cs="Tahoma"/>
          <w:b/>
          <w:sz w:val="24"/>
          <w:szCs w:val="24"/>
        </w:rPr>
      </w:pPr>
      <w:r w:rsidRPr="00E8457F">
        <w:rPr>
          <w:rFonts w:ascii="Tahoma" w:hAnsi="Tahoma" w:cs="Tahoma"/>
          <w:b/>
          <w:sz w:val="24"/>
          <w:szCs w:val="24"/>
        </w:rPr>
        <w:t>HARARE,</w:t>
      </w:r>
      <w:r w:rsidR="00651519">
        <w:rPr>
          <w:rFonts w:ascii="Tahoma" w:hAnsi="Tahoma" w:cs="Tahoma"/>
          <w:b/>
          <w:sz w:val="24"/>
          <w:szCs w:val="24"/>
        </w:rPr>
        <w:t xml:space="preserve"> 27 JANUARY 2021</w:t>
      </w:r>
      <w:r w:rsidRPr="00E8457F">
        <w:rPr>
          <w:rFonts w:ascii="Tahoma" w:hAnsi="Tahoma" w:cs="Tahoma"/>
          <w:b/>
          <w:sz w:val="24"/>
          <w:szCs w:val="24"/>
        </w:rPr>
        <w:tab/>
      </w:r>
      <w:r w:rsidR="00BB5837" w:rsidRPr="00E8457F">
        <w:rPr>
          <w:rFonts w:ascii="Tahoma" w:hAnsi="Tahoma" w:cs="Tahoma"/>
          <w:b/>
          <w:sz w:val="24"/>
          <w:szCs w:val="24"/>
        </w:rPr>
        <w:tab/>
      </w:r>
      <w:r w:rsidR="00296A52">
        <w:rPr>
          <w:rFonts w:ascii="Tahoma" w:hAnsi="Tahoma" w:cs="Tahoma"/>
          <w:b/>
          <w:sz w:val="24"/>
          <w:szCs w:val="24"/>
        </w:rPr>
        <w:tab/>
        <w:t>CASE NO. LC/MS/APP</w:t>
      </w:r>
      <w:r w:rsidR="00651519">
        <w:rPr>
          <w:rFonts w:ascii="Tahoma" w:hAnsi="Tahoma" w:cs="Tahoma"/>
          <w:b/>
          <w:sz w:val="24"/>
          <w:szCs w:val="24"/>
        </w:rPr>
        <w:t>/19</w:t>
      </w:r>
      <w:r w:rsidR="00296A52">
        <w:rPr>
          <w:rFonts w:ascii="Tahoma" w:hAnsi="Tahoma" w:cs="Tahoma"/>
          <w:b/>
          <w:sz w:val="24"/>
          <w:szCs w:val="24"/>
        </w:rPr>
        <w:t>/20</w:t>
      </w:r>
    </w:p>
    <w:p w:rsidR="00364FBF" w:rsidRPr="00E8457F" w:rsidRDefault="00364FBF" w:rsidP="002551D7">
      <w:pPr>
        <w:spacing w:after="0" w:line="360" w:lineRule="auto"/>
        <w:jc w:val="both"/>
        <w:rPr>
          <w:rFonts w:ascii="Tahoma" w:hAnsi="Tahoma" w:cs="Tahoma"/>
          <w:b/>
          <w:sz w:val="24"/>
          <w:szCs w:val="24"/>
        </w:rPr>
      </w:pPr>
      <w:r w:rsidRPr="00E8457F">
        <w:rPr>
          <w:rFonts w:ascii="Tahoma" w:hAnsi="Tahoma" w:cs="Tahoma"/>
          <w:b/>
          <w:sz w:val="24"/>
          <w:szCs w:val="24"/>
        </w:rPr>
        <w:t>AND</w:t>
      </w:r>
      <w:r w:rsidR="0072352D" w:rsidRPr="00E8457F">
        <w:rPr>
          <w:rFonts w:ascii="Tahoma" w:hAnsi="Tahoma" w:cs="Tahoma"/>
          <w:b/>
          <w:sz w:val="24"/>
          <w:szCs w:val="24"/>
        </w:rPr>
        <w:t xml:space="preserve"> </w:t>
      </w:r>
      <w:r w:rsidR="000E1666">
        <w:rPr>
          <w:rFonts w:ascii="Tahoma" w:hAnsi="Tahoma" w:cs="Tahoma"/>
          <w:b/>
          <w:sz w:val="24"/>
          <w:szCs w:val="24"/>
        </w:rPr>
        <w:t xml:space="preserve">26 MARCH </w:t>
      </w:r>
      <w:r w:rsidRPr="00E8457F">
        <w:rPr>
          <w:rFonts w:ascii="Tahoma" w:hAnsi="Tahoma" w:cs="Tahoma"/>
          <w:b/>
          <w:sz w:val="24"/>
          <w:szCs w:val="24"/>
        </w:rPr>
        <w:t>2020</w:t>
      </w:r>
    </w:p>
    <w:p w:rsidR="00364FBF" w:rsidRPr="00E8457F" w:rsidRDefault="00364FBF" w:rsidP="002551D7">
      <w:pPr>
        <w:spacing w:after="0" w:line="360" w:lineRule="auto"/>
        <w:jc w:val="both"/>
        <w:rPr>
          <w:rFonts w:ascii="Tahoma" w:hAnsi="Tahoma" w:cs="Tahoma"/>
          <w:b/>
          <w:sz w:val="24"/>
          <w:szCs w:val="24"/>
        </w:rPr>
      </w:pPr>
      <w:bookmarkStart w:id="0" w:name="_GoBack"/>
      <w:bookmarkEnd w:id="0"/>
    </w:p>
    <w:p w:rsidR="00364FBF" w:rsidRPr="00E8457F" w:rsidRDefault="00364FBF" w:rsidP="002551D7">
      <w:pPr>
        <w:spacing w:after="0" w:line="360" w:lineRule="auto"/>
        <w:jc w:val="both"/>
        <w:rPr>
          <w:rFonts w:ascii="Tahoma" w:hAnsi="Tahoma" w:cs="Tahoma"/>
          <w:sz w:val="24"/>
          <w:szCs w:val="24"/>
        </w:rPr>
      </w:pPr>
      <w:r w:rsidRPr="00E8457F">
        <w:rPr>
          <w:rFonts w:ascii="Tahoma" w:hAnsi="Tahoma" w:cs="Tahoma"/>
          <w:sz w:val="24"/>
          <w:szCs w:val="24"/>
        </w:rPr>
        <w:t>In the matter between:</w:t>
      </w:r>
    </w:p>
    <w:p w:rsidR="00364FBF" w:rsidRPr="00E8457F" w:rsidRDefault="00364FBF" w:rsidP="002551D7">
      <w:pPr>
        <w:spacing w:after="0" w:line="360" w:lineRule="auto"/>
        <w:jc w:val="both"/>
        <w:rPr>
          <w:rFonts w:ascii="Tahoma" w:hAnsi="Tahoma" w:cs="Tahoma"/>
          <w:sz w:val="24"/>
          <w:szCs w:val="24"/>
        </w:rPr>
      </w:pPr>
    </w:p>
    <w:p w:rsidR="00296A52" w:rsidRDefault="00296A52" w:rsidP="00296A52">
      <w:pPr>
        <w:spacing w:after="0" w:line="360" w:lineRule="auto"/>
        <w:jc w:val="both"/>
        <w:rPr>
          <w:rFonts w:ascii="Tahoma" w:hAnsi="Tahoma" w:cs="Tahoma"/>
          <w:b/>
          <w:sz w:val="24"/>
          <w:szCs w:val="24"/>
        </w:rPr>
      </w:pPr>
      <w:r>
        <w:rPr>
          <w:rFonts w:ascii="Tahoma" w:hAnsi="Tahoma" w:cs="Tahoma"/>
          <w:b/>
          <w:sz w:val="24"/>
          <w:szCs w:val="24"/>
        </w:rPr>
        <w:t>TAWANDA CHIMHAMHIWA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E8457F">
        <w:rPr>
          <w:rFonts w:ascii="Tahoma" w:hAnsi="Tahoma" w:cs="Tahoma"/>
          <w:b/>
          <w:sz w:val="24"/>
          <w:szCs w:val="24"/>
        </w:rPr>
        <w:t>APPLICANT</w:t>
      </w:r>
    </w:p>
    <w:p w:rsidR="00296A52" w:rsidRPr="002551D7" w:rsidRDefault="00296A52" w:rsidP="00296A52">
      <w:pPr>
        <w:spacing w:after="0" w:line="360" w:lineRule="auto"/>
        <w:jc w:val="both"/>
        <w:rPr>
          <w:rFonts w:ascii="Tahoma" w:hAnsi="Tahoma" w:cs="Tahoma"/>
          <w:b/>
          <w:sz w:val="24"/>
          <w:szCs w:val="24"/>
        </w:rPr>
      </w:pPr>
    </w:p>
    <w:p w:rsidR="00364FBF" w:rsidRPr="00E8457F" w:rsidRDefault="00BB5837" w:rsidP="002551D7">
      <w:pPr>
        <w:spacing w:after="0" w:line="360" w:lineRule="auto"/>
        <w:jc w:val="both"/>
        <w:rPr>
          <w:rFonts w:ascii="Tahoma" w:hAnsi="Tahoma" w:cs="Tahoma"/>
          <w:sz w:val="24"/>
          <w:szCs w:val="24"/>
        </w:rPr>
      </w:pPr>
      <w:r w:rsidRPr="00E8457F">
        <w:rPr>
          <w:rFonts w:ascii="Tahoma" w:hAnsi="Tahoma" w:cs="Tahoma"/>
          <w:sz w:val="24"/>
          <w:szCs w:val="24"/>
        </w:rPr>
        <w:t>versus</w:t>
      </w:r>
    </w:p>
    <w:p w:rsidR="00296A52" w:rsidRDefault="00296A52" w:rsidP="002551D7">
      <w:pPr>
        <w:spacing w:after="0" w:line="360" w:lineRule="auto"/>
        <w:jc w:val="both"/>
        <w:rPr>
          <w:rFonts w:ascii="Tahoma" w:hAnsi="Tahoma" w:cs="Tahoma"/>
          <w:b/>
          <w:sz w:val="24"/>
          <w:szCs w:val="24"/>
        </w:rPr>
      </w:pPr>
    </w:p>
    <w:p w:rsidR="00364FBF" w:rsidRDefault="00296A52" w:rsidP="002551D7">
      <w:pPr>
        <w:spacing w:after="0" w:line="360" w:lineRule="auto"/>
        <w:jc w:val="both"/>
        <w:rPr>
          <w:rFonts w:ascii="Tahoma" w:hAnsi="Tahoma" w:cs="Tahoma"/>
          <w:b/>
          <w:sz w:val="24"/>
          <w:szCs w:val="24"/>
        </w:rPr>
      </w:pPr>
      <w:r>
        <w:rPr>
          <w:rFonts w:ascii="Tahoma" w:hAnsi="Tahoma" w:cs="Tahoma"/>
          <w:b/>
          <w:sz w:val="24"/>
          <w:szCs w:val="24"/>
        </w:rPr>
        <w:t xml:space="preserve">SOUTH EASTERN COLLEGE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E8457F">
        <w:rPr>
          <w:rFonts w:ascii="Tahoma" w:hAnsi="Tahoma" w:cs="Tahoma"/>
          <w:b/>
          <w:sz w:val="24"/>
          <w:szCs w:val="24"/>
        </w:rPr>
        <w:t>RESPONDENT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BE4E79">
        <w:rPr>
          <w:rFonts w:ascii="Tahoma" w:hAnsi="Tahoma" w:cs="Tahoma"/>
          <w:b/>
          <w:sz w:val="24"/>
          <w:szCs w:val="24"/>
        </w:rPr>
        <w:tab/>
      </w:r>
      <w:r w:rsidR="00BE4E79">
        <w:rPr>
          <w:rFonts w:ascii="Tahoma" w:hAnsi="Tahoma" w:cs="Tahoma"/>
          <w:b/>
          <w:sz w:val="24"/>
          <w:szCs w:val="24"/>
        </w:rPr>
        <w:tab/>
      </w:r>
      <w:r w:rsidR="00BE4E79">
        <w:rPr>
          <w:rFonts w:ascii="Tahoma" w:hAnsi="Tahoma" w:cs="Tahoma"/>
          <w:b/>
          <w:sz w:val="24"/>
          <w:szCs w:val="24"/>
        </w:rPr>
        <w:tab/>
      </w:r>
      <w:r w:rsidR="00651519">
        <w:rPr>
          <w:rFonts w:ascii="Tahoma" w:hAnsi="Tahoma" w:cs="Tahoma"/>
          <w:b/>
          <w:sz w:val="24"/>
          <w:szCs w:val="24"/>
        </w:rPr>
        <w:tab/>
      </w:r>
      <w:r w:rsidR="00651519">
        <w:rPr>
          <w:rFonts w:ascii="Tahoma" w:hAnsi="Tahoma" w:cs="Tahoma"/>
          <w:b/>
          <w:sz w:val="24"/>
          <w:szCs w:val="24"/>
        </w:rPr>
        <w:tab/>
      </w:r>
      <w:r w:rsidR="00651519">
        <w:rPr>
          <w:rFonts w:ascii="Tahoma" w:hAnsi="Tahoma" w:cs="Tahoma"/>
          <w:b/>
          <w:sz w:val="24"/>
          <w:szCs w:val="24"/>
        </w:rPr>
        <w:tab/>
      </w:r>
      <w:r w:rsidR="00651519">
        <w:rPr>
          <w:rFonts w:ascii="Tahoma" w:hAnsi="Tahoma" w:cs="Tahoma"/>
          <w:b/>
          <w:sz w:val="24"/>
          <w:szCs w:val="24"/>
        </w:rPr>
        <w:tab/>
      </w:r>
      <w:r w:rsidR="00364FBF" w:rsidRPr="00E8457F">
        <w:rPr>
          <w:rFonts w:ascii="Tahoma" w:hAnsi="Tahoma" w:cs="Tahoma"/>
          <w:b/>
          <w:sz w:val="24"/>
          <w:szCs w:val="24"/>
        </w:rPr>
        <w:tab/>
      </w:r>
      <w:r w:rsidR="00A15AEA" w:rsidRPr="00E8457F">
        <w:rPr>
          <w:rFonts w:ascii="Tahoma" w:hAnsi="Tahoma" w:cs="Tahoma"/>
          <w:b/>
          <w:sz w:val="24"/>
          <w:szCs w:val="24"/>
        </w:rPr>
        <w:tab/>
      </w:r>
    </w:p>
    <w:p w:rsidR="00BB5837" w:rsidRPr="00E8457F" w:rsidRDefault="00BB5837" w:rsidP="002551D7">
      <w:pPr>
        <w:spacing w:after="0" w:line="360" w:lineRule="auto"/>
        <w:jc w:val="both"/>
        <w:rPr>
          <w:rFonts w:ascii="Tahoma" w:hAnsi="Tahoma" w:cs="Tahoma"/>
          <w:b/>
          <w:sz w:val="24"/>
          <w:szCs w:val="24"/>
        </w:rPr>
      </w:pPr>
    </w:p>
    <w:p w:rsidR="00364FBF" w:rsidRPr="00E8457F" w:rsidRDefault="00364FBF" w:rsidP="002551D7">
      <w:pPr>
        <w:spacing w:after="0" w:line="360" w:lineRule="auto"/>
        <w:jc w:val="both"/>
        <w:rPr>
          <w:rFonts w:ascii="Tahoma" w:hAnsi="Tahoma" w:cs="Tahoma"/>
          <w:b/>
          <w:sz w:val="24"/>
          <w:szCs w:val="24"/>
        </w:rPr>
      </w:pPr>
      <w:r w:rsidRPr="00E8457F">
        <w:rPr>
          <w:rFonts w:ascii="Tahoma" w:hAnsi="Tahoma" w:cs="Tahoma"/>
          <w:b/>
          <w:sz w:val="24"/>
          <w:szCs w:val="24"/>
        </w:rPr>
        <w:t>Before The Honourable Kachambwa J</w:t>
      </w:r>
    </w:p>
    <w:p w:rsidR="00364FBF" w:rsidRPr="00E8457F" w:rsidRDefault="00364FBF" w:rsidP="002551D7">
      <w:pPr>
        <w:spacing w:after="0" w:line="360" w:lineRule="auto"/>
        <w:jc w:val="both"/>
        <w:rPr>
          <w:rFonts w:ascii="Tahoma" w:hAnsi="Tahoma" w:cs="Tahoma"/>
          <w:sz w:val="24"/>
          <w:szCs w:val="24"/>
        </w:rPr>
      </w:pPr>
    </w:p>
    <w:p w:rsidR="00364FBF" w:rsidRPr="002727D0" w:rsidRDefault="00651519" w:rsidP="002551D7">
      <w:pPr>
        <w:spacing w:after="0" w:line="360" w:lineRule="auto"/>
        <w:jc w:val="both"/>
        <w:rPr>
          <w:rFonts w:ascii="Tahoma" w:hAnsi="Tahoma" w:cs="Tahoma"/>
          <w:sz w:val="24"/>
          <w:szCs w:val="24"/>
        </w:rPr>
      </w:pPr>
      <w:r w:rsidRPr="002727D0">
        <w:rPr>
          <w:rFonts w:ascii="Tahoma" w:hAnsi="Tahoma" w:cs="Tahoma"/>
          <w:sz w:val="24"/>
          <w:szCs w:val="24"/>
        </w:rPr>
        <w:t>For Applicant</w:t>
      </w:r>
      <w:r w:rsidR="00296A52">
        <w:rPr>
          <w:rFonts w:ascii="Tahoma" w:hAnsi="Tahoma" w:cs="Tahoma"/>
          <w:sz w:val="24"/>
          <w:szCs w:val="24"/>
        </w:rPr>
        <w:t xml:space="preserve"> </w:t>
      </w:r>
      <w:r w:rsidR="00296A52">
        <w:rPr>
          <w:rFonts w:ascii="Tahoma" w:hAnsi="Tahoma" w:cs="Tahoma"/>
          <w:sz w:val="24"/>
          <w:szCs w:val="24"/>
        </w:rPr>
        <w:tab/>
      </w:r>
      <w:r w:rsidR="00296A52">
        <w:rPr>
          <w:rFonts w:ascii="Tahoma" w:hAnsi="Tahoma" w:cs="Tahoma"/>
          <w:sz w:val="24"/>
          <w:szCs w:val="24"/>
        </w:rPr>
        <w:tab/>
        <w:t>R Chavi</w:t>
      </w:r>
      <w:r w:rsidR="00296A52">
        <w:rPr>
          <w:rFonts w:ascii="Tahoma" w:hAnsi="Tahoma" w:cs="Tahoma"/>
          <w:sz w:val="24"/>
          <w:szCs w:val="24"/>
        </w:rPr>
        <w:tab/>
        <w:t>(Legal Practitioner)</w:t>
      </w:r>
    </w:p>
    <w:p w:rsidR="00BB5837" w:rsidRPr="002727D0" w:rsidRDefault="00BB5837" w:rsidP="002551D7">
      <w:pPr>
        <w:spacing w:after="0" w:line="360" w:lineRule="auto"/>
        <w:jc w:val="both"/>
        <w:rPr>
          <w:rFonts w:ascii="Tahoma" w:hAnsi="Tahoma" w:cs="Tahoma"/>
          <w:sz w:val="24"/>
          <w:szCs w:val="24"/>
        </w:rPr>
      </w:pPr>
    </w:p>
    <w:p w:rsidR="00BB5837" w:rsidRPr="002727D0" w:rsidRDefault="00E8457F" w:rsidP="002551D7">
      <w:pPr>
        <w:spacing w:after="0" w:line="360" w:lineRule="auto"/>
        <w:jc w:val="both"/>
        <w:rPr>
          <w:rFonts w:ascii="Tahoma" w:hAnsi="Tahoma" w:cs="Tahoma"/>
          <w:sz w:val="24"/>
          <w:szCs w:val="24"/>
        </w:rPr>
      </w:pPr>
      <w:r w:rsidRPr="002727D0">
        <w:rPr>
          <w:rFonts w:ascii="Tahoma" w:hAnsi="Tahoma" w:cs="Tahoma"/>
          <w:sz w:val="24"/>
          <w:szCs w:val="24"/>
        </w:rPr>
        <w:t>For Respondent</w:t>
      </w:r>
      <w:r w:rsidR="00651519" w:rsidRPr="002727D0">
        <w:rPr>
          <w:rFonts w:ascii="Tahoma" w:hAnsi="Tahoma" w:cs="Tahoma"/>
          <w:sz w:val="24"/>
          <w:szCs w:val="24"/>
        </w:rPr>
        <w:tab/>
      </w:r>
      <w:r w:rsidR="00BE4E79">
        <w:rPr>
          <w:rFonts w:ascii="Tahoma" w:hAnsi="Tahoma" w:cs="Tahoma"/>
          <w:sz w:val="24"/>
          <w:szCs w:val="24"/>
        </w:rPr>
        <w:t xml:space="preserve">- </w:t>
      </w:r>
      <w:r w:rsidR="00296A52">
        <w:rPr>
          <w:rFonts w:ascii="Tahoma" w:hAnsi="Tahoma" w:cs="Tahoma"/>
          <w:sz w:val="24"/>
          <w:szCs w:val="24"/>
        </w:rPr>
        <w:tab/>
        <w:t>R.T. Mutero   (Legal Practitioner)</w:t>
      </w:r>
    </w:p>
    <w:p w:rsidR="00364FBF" w:rsidRPr="002551D7" w:rsidRDefault="00364FBF" w:rsidP="002551D7">
      <w:pPr>
        <w:spacing w:after="0" w:line="360" w:lineRule="auto"/>
        <w:jc w:val="both"/>
        <w:rPr>
          <w:rFonts w:ascii="Tahoma" w:hAnsi="Tahoma" w:cs="Tahoma"/>
          <w:sz w:val="24"/>
          <w:szCs w:val="24"/>
        </w:rPr>
      </w:pPr>
      <w:r w:rsidRPr="00E8457F">
        <w:rPr>
          <w:rFonts w:ascii="Tahoma" w:hAnsi="Tahoma" w:cs="Tahoma"/>
          <w:sz w:val="24"/>
          <w:szCs w:val="24"/>
        </w:rPr>
        <w:t xml:space="preserve"> </w:t>
      </w:r>
    </w:p>
    <w:p w:rsidR="00364FBF" w:rsidRPr="00E8457F" w:rsidRDefault="00364FBF" w:rsidP="002551D7">
      <w:pPr>
        <w:spacing w:after="0" w:line="360" w:lineRule="auto"/>
        <w:jc w:val="both"/>
        <w:rPr>
          <w:rFonts w:ascii="Tahoma" w:hAnsi="Tahoma" w:cs="Tahoma"/>
          <w:b/>
          <w:sz w:val="24"/>
          <w:szCs w:val="24"/>
        </w:rPr>
      </w:pPr>
      <w:r w:rsidRPr="00E8457F">
        <w:rPr>
          <w:rFonts w:ascii="Tahoma" w:hAnsi="Tahoma" w:cs="Tahoma"/>
          <w:b/>
          <w:sz w:val="24"/>
          <w:szCs w:val="24"/>
        </w:rPr>
        <w:t>KACHAMBWA J:</w:t>
      </w:r>
    </w:p>
    <w:p w:rsidR="000B20F3" w:rsidRPr="00E8457F" w:rsidRDefault="000B20F3" w:rsidP="002551D7">
      <w:pPr>
        <w:spacing w:after="0" w:line="360" w:lineRule="auto"/>
        <w:jc w:val="both"/>
        <w:rPr>
          <w:rFonts w:ascii="Tahoma" w:hAnsi="Tahoma" w:cs="Tahoma"/>
          <w:b/>
          <w:sz w:val="24"/>
          <w:szCs w:val="24"/>
        </w:rPr>
      </w:pPr>
    </w:p>
    <w:p w:rsidR="00765DBA" w:rsidRDefault="00F00EFB" w:rsidP="00BE4E79">
      <w:pPr>
        <w:spacing w:after="0" w:line="360" w:lineRule="auto"/>
        <w:jc w:val="both"/>
        <w:rPr>
          <w:rFonts w:ascii="Tahoma" w:hAnsi="Tahoma" w:cs="Tahoma"/>
          <w:sz w:val="24"/>
          <w:szCs w:val="24"/>
        </w:rPr>
      </w:pPr>
      <w:r>
        <w:rPr>
          <w:rFonts w:ascii="Times New Roman" w:hAnsi="Times New Roman" w:cs="Times New Roman"/>
          <w:b/>
          <w:sz w:val="24"/>
          <w:szCs w:val="24"/>
        </w:rPr>
        <w:tab/>
      </w:r>
      <w:r w:rsidR="00BE4E79">
        <w:rPr>
          <w:rFonts w:ascii="Tahoma" w:hAnsi="Tahoma" w:cs="Tahoma"/>
          <w:sz w:val="24"/>
          <w:szCs w:val="24"/>
        </w:rPr>
        <w:t>This is an application for condonation of late noting of an appeal.  The facts are that the applicant was charged and found guilty of acts of misconduct.  He was charged in terms of</w:t>
      </w:r>
      <w:r w:rsidR="00123345">
        <w:rPr>
          <w:rFonts w:ascii="Tahoma" w:hAnsi="Tahoma" w:cs="Tahoma"/>
          <w:sz w:val="24"/>
          <w:szCs w:val="24"/>
        </w:rPr>
        <w:t xml:space="preserve"> the National</w:t>
      </w:r>
      <w:r w:rsidR="00BE4E79">
        <w:rPr>
          <w:rFonts w:ascii="Tahoma" w:hAnsi="Tahoma" w:cs="Tahoma"/>
          <w:sz w:val="24"/>
          <w:szCs w:val="24"/>
        </w:rPr>
        <w:t xml:space="preserve"> Employment Code of Conduct S.I. </w:t>
      </w:r>
      <w:r w:rsidR="00123345">
        <w:rPr>
          <w:rFonts w:ascii="Tahoma" w:hAnsi="Tahoma" w:cs="Tahoma"/>
          <w:sz w:val="24"/>
          <w:szCs w:val="24"/>
        </w:rPr>
        <w:t xml:space="preserve">15/2006. </w:t>
      </w:r>
      <w:r w:rsidR="00BE4E79">
        <w:rPr>
          <w:rFonts w:ascii="Tahoma" w:hAnsi="Tahoma" w:cs="Tahoma"/>
          <w:sz w:val="24"/>
          <w:szCs w:val="24"/>
        </w:rPr>
        <w:t xml:space="preserve"> He was found guilty.  His appeal at the workplace failed.  The respondent advised him that if he was not in agreement with the outcome he could </w:t>
      </w:r>
      <w:r w:rsidR="00765DBA">
        <w:rPr>
          <w:rFonts w:ascii="Tahoma" w:hAnsi="Tahoma" w:cs="Tahoma"/>
          <w:sz w:val="24"/>
          <w:szCs w:val="24"/>
        </w:rPr>
        <w:t>take</w:t>
      </w:r>
      <w:r w:rsidR="00D36702">
        <w:rPr>
          <w:rFonts w:ascii="Tahoma" w:hAnsi="Tahoma" w:cs="Tahoma"/>
          <w:sz w:val="24"/>
          <w:szCs w:val="24"/>
        </w:rPr>
        <w:t xml:space="preserve"> his matter to a labour o</w:t>
      </w:r>
      <w:r w:rsidR="00BE4E79">
        <w:rPr>
          <w:rFonts w:ascii="Tahoma" w:hAnsi="Tahoma" w:cs="Tahoma"/>
          <w:sz w:val="24"/>
          <w:szCs w:val="24"/>
        </w:rPr>
        <w:t>fficer.  He did so</w:t>
      </w:r>
      <w:r w:rsidR="00123345">
        <w:rPr>
          <w:rFonts w:ascii="Tahoma" w:hAnsi="Tahoma" w:cs="Tahoma"/>
          <w:sz w:val="24"/>
          <w:szCs w:val="24"/>
        </w:rPr>
        <w:t>.  Thereafter the labour o</w:t>
      </w:r>
      <w:r w:rsidR="00BE4E79">
        <w:rPr>
          <w:rFonts w:ascii="Tahoma" w:hAnsi="Tahoma" w:cs="Tahoma"/>
          <w:sz w:val="24"/>
          <w:szCs w:val="24"/>
        </w:rPr>
        <w:t xml:space="preserve">fficer made his draft ruling and applied to have </w:t>
      </w:r>
      <w:r w:rsidR="00123345">
        <w:rPr>
          <w:rFonts w:ascii="Tahoma" w:hAnsi="Tahoma" w:cs="Tahoma"/>
          <w:sz w:val="24"/>
          <w:szCs w:val="24"/>
        </w:rPr>
        <w:t xml:space="preserve">it </w:t>
      </w:r>
      <w:r w:rsidR="00765DBA">
        <w:rPr>
          <w:rFonts w:ascii="Tahoma" w:hAnsi="Tahoma" w:cs="Tahoma"/>
          <w:sz w:val="24"/>
          <w:szCs w:val="24"/>
        </w:rPr>
        <w:t>confirmed by the Labour Court.  The application for conf</w:t>
      </w:r>
      <w:r w:rsidR="00123345">
        <w:rPr>
          <w:rFonts w:ascii="Tahoma" w:hAnsi="Tahoma" w:cs="Tahoma"/>
          <w:sz w:val="24"/>
          <w:szCs w:val="24"/>
        </w:rPr>
        <w:t>irmation was struck off as the labour o</w:t>
      </w:r>
      <w:r w:rsidR="00765DBA">
        <w:rPr>
          <w:rFonts w:ascii="Tahoma" w:hAnsi="Tahoma" w:cs="Tahoma"/>
          <w:sz w:val="24"/>
          <w:szCs w:val="24"/>
        </w:rPr>
        <w:t xml:space="preserve">fficer did not have jurisdiction to hear a matter that had been finalized at the </w:t>
      </w:r>
      <w:r w:rsidR="00765DBA">
        <w:rPr>
          <w:rFonts w:ascii="Tahoma" w:hAnsi="Tahoma" w:cs="Tahoma"/>
          <w:sz w:val="24"/>
          <w:szCs w:val="24"/>
        </w:rPr>
        <w:lastRenderedPageBreak/>
        <w:t>workplace in terms of the relevant regulations.  Such a matter is the subject of appeal to the Labour Court hence the present application.</w:t>
      </w:r>
    </w:p>
    <w:p w:rsidR="00765DBA" w:rsidRDefault="00765DBA" w:rsidP="00BE4E79">
      <w:pPr>
        <w:spacing w:after="0" w:line="360" w:lineRule="auto"/>
        <w:jc w:val="both"/>
        <w:rPr>
          <w:rFonts w:ascii="Tahoma" w:hAnsi="Tahoma" w:cs="Tahoma"/>
          <w:sz w:val="24"/>
          <w:szCs w:val="24"/>
        </w:rPr>
      </w:pPr>
    </w:p>
    <w:p w:rsidR="00765DBA" w:rsidRDefault="00765DBA" w:rsidP="004E5BF6">
      <w:pPr>
        <w:spacing w:after="0" w:line="360" w:lineRule="auto"/>
        <w:ind w:firstLine="720"/>
        <w:jc w:val="both"/>
        <w:rPr>
          <w:rFonts w:ascii="Tahoma" w:hAnsi="Tahoma" w:cs="Tahoma"/>
          <w:sz w:val="24"/>
          <w:szCs w:val="24"/>
        </w:rPr>
      </w:pPr>
      <w:r>
        <w:rPr>
          <w:rFonts w:ascii="Tahoma" w:hAnsi="Tahoma" w:cs="Tahoma"/>
          <w:sz w:val="24"/>
          <w:szCs w:val="24"/>
        </w:rPr>
        <w:t>That the applicant had taken a wrong procedur</w:t>
      </w:r>
      <w:r w:rsidR="00123345">
        <w:rPr>
          <w:rFonts w:ascii="Tahoma" w:hAnsi="Tahoma" w:cs="Tahoma"/>
          <w:sz w:val="24"/>
          <w:szCs w:val="24"/>
        </w:rPr>
        <w:t>e in referring his case to the labour o</w:t>
      </w:r>
      <w:r>
        <w:rPr>
          <w:rFonts w:ascii="Tahoma" w:hAnsi="Tahoma" w:cs="Tahoma"/>
          <w:sz w:val="24"/>
          <w:szCs w:val="24"/>
        </w:rPr>
        <w:t xml:space="preserve">fficer was brought to his attention in the notice of opposition to the application for confirmation. The respondent cited the case of </w:t>
      </w:r>
      <w:r w:rsidRPr="00765DBA">
        <w:rPr>
          <w:rFonts w:ascii="Tahoma" w:hAnsi="Tahoma" w:cs="Tahoma"/>
          <w:b/>
          <w:sz w:val="24"/>
          <w:szCs w:val="24"/>
        </w:rPr>
        <w:t>Mabeza vs Sandrick Mining and Another</w:t>
      </w:r>
      <w:r>
        <w:rPr>
          <w:rFonts w:ascii="Tahoma" w:hAnsi="Tahoma" w:cs="Tahoma"/>
          <w:sz w:val="24"/>
          <w:szCs w:val="24"/>
        </w:rPr>
        <w:t xml:space="preserve"> SC91/19.  The case is very clear that a matter that has been finalized at the workplace should be </w:t>
      </w:r>
      <w:r w:rsidR="00E66459">
        <w:rPr>
          <w:rFonts w:ascii="Tahoma" w:hAnsi="Tahoma" w:cs="Tahoma"/>
          <w:sz w:val="24"/>
          <w:szCs w:val="24"/>
        </w:rPr>
        <w:t xml:space="preserve">appealed to the Labour Court and not </w:t>
      </w:r>
      <w:r w:rsidR="00296A52">
        <w:rPr>
          <w:rFonts w:ascii="Tahoma" w:hAnsi="Tahoma" w:cs="Tahoma"/>
          <w:sz w:val="24"/>
          <w:szCs w:val="24"/>
        </w:rPr>
        <w:t>referred to</w:t>
      </w:r>
      <w:r w:rsidR="00123345">
        <w:rPr>
          <w:rFonts w:ascii="Tahoma" w:hAnsi="Tahoma" w:cs="Tahoma"/>
          <w:sz w:val="24"/>
          <w:szCs w:val="24"/>
        </w:rPr>
        <w:t xml:space="preserve"> a l</w:t>
      </w:r>
      <w:r w:rsidR="00E66459">
        <w:rPr>
          <w:rFonts w:ascii="Tahoma" w:hAnsi="Tahoma" w:cs="Tahoma"/>
          <w:sz w:val="24"/>
          <w:szCs w:val="24"/>
        </w:rPr>
        <w:t xml:space="preserve">abour </w:t>
      </w:r>
      <w:r w:rsidR="00123345">
        <w:rPr>
          <w:rFonts w:ascii="Tahoma" w:hAnsi="Tahoma" w:cs="Tahoma"/>
          <w:sz w:val="24"/>
          <w:szCs w:val="24"/>
        </w:rPr>
        <w:t>o</w:t>
      </w:r>
      <w:r w:rsidR="00296A52">
        <w:rPr>
          <w:rFonts w:ascii="Tahoma" w:hAnsi="Tahoma" w:cs="Tahoma"/>
          <w:sz w:val="24"/>
          <w:szCs w:val="24"/>
        </w:rPr>
        <w:t>fficer</w:t>
      </w:r>
      <w:r w:rsidR="00E66459">
        <w:rPr>
          <w:rFonts w:ascii="Tahoma" w:hAnsi="Tahoma" w:cs="Tahoma"/>
          <w:sz w:val="24"/>
          <w:szCs w:val="24"/>
        </w:rPr>
        <w:t>.  However</w:t>
      </w:r>
      <w:r w:rsidR="00123345">
        <w:rPr>
          <w:rFonts w:ascii="Tahoma" w:hAnsi="Tahoma" w:cs="Tahoma"/>
          <w:sz w:val="24"/>
          <w:szCs w:val="24"/>
        </w:rPr>
        <w:t>,</w:t>
      </w:r>
      <w:r w:rsidR="00E66459">
        <w:rPr>
          <w:rFonts w:ascii="Tahoma" w:hAnsi="Tahoma" w:cs="Tahoma"/>
          <w:sz w:val="24"/>
          <w:szCs w:val="24"/>
        </w:rPr>
        <w:t xml:space="preserve"> the applicant waited for an order of the court before applying for condonation for late noting </w:t>
      </w:r>
      <w:r w:rsidR="00296A52">
        <w:rPr>
          <w:rFonts w:ascii="Tahoma" w:hAnsi="Tahoma" w:cs="Tahoma"/>
          <w:sz w:val="24"/>
          <w:szCs w:val="24"/>
        </w:rPr>
        <w:t>of appeal</w:t>
      </w:r>
      <w:r w:rsidR="00E66459">
        <w:rPr>
          <w:rFonts w:ascii="Tahoma" w:hAnsi="Tahoma" w:cs="Tahoma"/>
          <w:sz w:val="24"/>
          <w:szCs w:val="24"/>
        </w:rPr>
        <w:t>.  One won</w:t>
      </w:r>
      <w:r w:rsidR="00123345">
        <w:rPr>
          <w:rFonts w:ascii="Tahoma" w:hAnsi="Tahoma" w:cs="Tahoma"/>
          <w:sz w:val="24"/>
          <w:szCs w:val="24"/>
        </w:rPr>
        <w:t>ders whether he could competently apply</w:t>
      </w:r>
      <w:r w:rsidR="00E66459">
        <w:rPr>
          <w:rFonts w:ascii="Tahoma" w:hAnsi="Tahoma" w:cs="Tahoma"/>
          <w:sz w:val="24"/>
          <w:szCs w:val="24"/>
        </w:rPr>
        <w:t xml:space="preserve"> for condonation before the matter was </w:t>
      </w:r>
      <w:r w:rsidR="00123345">
        <w:rPr>
          <w:rFonts w:ascii="Tahoma" w:hAnsi="Tahoma" w:cs="Tahoma"/>
          <w:sz w:val="24"/>
          <w:szCs w:val="24"/>
        </w:rPr>
        <w:t>finalized in the</w:t>
      </w:r>
      <w:r w:rsidR="00E66459">
        <w:rPr>
          <w:rFonts w:ascii="Tahoma" w:hAnsi="Tahoma" w:cs="Tahoma"/>
          <w:sz w:val="24"/>
          <w:szCs w:val="24"/>
        </w:rPr>
        <w:t xml:space="preserve"> application for confirmation.  It should be borne in mind that the application for confirma</w:t>
      </w:r>
      <w:r w:rsidR="00123345">
        <w:rPr>
          <w:rFonts w:ascii="Tahoma" w:hAnsi="Tahoma" w:cs="Tahoma"/>
          <w:sz w:val="24"/>
          <w:szCs w:val="24"/>
        </w:rPr>
        <w:t>tion was by the labour o</w:t>
      </w:r>
      <w:r w:rsidR="00E66459">
        <w:rPr>
          <w:rFonts w:ascii="Tahoma" w:hAnsi="Tahoma" w:cs="Tahoma"/>
          <w:sz w:val="24"/>
          <w:szCs w:val="24"/>
        </w:rPr>
        <w:t>fficer and not the present applicant.  An application for condonation would have been a parallel application.</w:t>
      </w:r>
    </w:p>
    <w:p w:rsidR="00E66459" w:rsidRDefault="00E66459" w:rsidP="00BE4E79">
      <w:pPr>
        <w:spacing w:after="0" w:line="360" w:lineRule="auto"/>
        <w:jc w:val="both"/>
        <w:rPr>
          <w:rFonts w:ascii="Tahoma" w:hAnsi="Tahoma" w:cs="Tahoma"/>
          <w:sz w:val="24"/>
          <w:szCs w:val="24"/>
        </w:rPr>
      </w:pPr>
    </w:p>
    <w:p w:rsidR="00E66459" w:rsidRDefault="00E66459" w:rsidP="004E5BF6">
      <w:pPr>
        <w:spacing w:after="0" w:line="360" w:lineRule="auto"/>
        <w:ind w:firstLine="720"/>
        <w:jc w:val="both"/>
        <w:rPr>
          <w:rFonts w:ascii="Tahoma" w:hAnsi="Tahoma" w:cs="Tahoma"/>
          <w:sz w:val="24"/>
          <w:szCs w:val="24"/>
        </w:rPr>
      </w:pPr>
      <w:r>
        <w:rPr>
          <w:rFonts w:ascii="Tahoma" w:hAnsi="Tahoma" w:cs="Tahoma"/>
          <w:sz w:val="24"/>
          <w:szCs w:val="24"/>
        </w:rPr>
        <w:t>The applicant</w:t>
      </w:r>
      <w:r w:rsidR="00123345">
        <w:rPr>
          <w:rFonts w:ascii="Tahoma" w:hAnsi="Tahoma" w:cs="Tahoma"/>
          <w:sz w:val="24"/>
          <w:szCs w:val="24"/>
        </w:rPr>
        <w:t>’</w:t>
      </w:r>
      <w:r>
        <w:rPr>
          <w:rFonts w:ascii="Tahoma" w:hAnsi="Tahoma" w:cs="Tahoma"/>
          <w:sz w:val="24"/>
          <w:szCs w:val="24"/>
        </w:rPr>
        <w:t xml:space="preserve">s supporting affidavit only raised three factors for consideration in the application – extend of delay, reasons thereof and prospects of success in the intended appeal.  However, there are seven factors that can be raised although usually five </w:t>
      </w:r>
      <w:r w:rsidR="005E7E07">
        <w:rPr>
          <w:rFonts w:ascii="Tahoma" w:hAnsi="Tahoma" w:cs="Tahoma"/>
          <w:sz w:val="24"/>
          <w:szCs w:val="24"/>
        </w:rPr>
        <w:t>are raised.  In the heads of argument he listed six and left out extent of delay t</w:t>
      </w:r>
      <w:r w:rsidR="00123345">
        <w:rPr>
          <w:rFonts w:ascii="Tahoma" w:hAnsi="Tahoma" w:cs="Tahoma"/>
          <w:sz w:val="24"/>
          <w:szCs w:val="24"/>
        </w:rPr>
        <w:t>hough he addressed it without listing it before in the founding affidavit.  Normally this is not allowed.  An application stands or falls by its founding affidavit.</w:t>
      </w:r>
    </w:p>
    <w:p w:rsidR="005E7E07" w:rsidRDefault="005E7E07" w:rsidP="00BE4E79">
      <w:pPr>
        <w:spacing w:after="0" w:line="360" w:lineRule="auto"/>
        <w:jc w:val="both"/>
        <w:rPr>
          <w:rFonts w:ascii="Tahoma" w:hAnsi="Tahoma" w:cs="Tahoma"/>
          <w:sz w:val="24"/>
          <w:szCs w:val="24"/>
        </w:rPr>
      </w:pPr>
    </w:p>
    <w:p w:rsidR="005E7E07" w:rsidRDefault="005E7E07" w:rsidP="004E5BF6">
      <w:pPr>
        <w:spacing w:after="0" w:line="360" w:lineRule="auto"/>
        <w:ind w:firstLine="720"/>
        <w:jc w:val="both"/>
        <w:rPr>
          <w:rFonts w:ascii="Tahoma" w:hAnsi="Tahoma" w:cs="Tahoma"/>
          <w:sz w:val="24"/>
          <w:szCs w:val="24"/>
        </w:rPr>
      </w:pPr>
      <w:r>
        <w:rPr>
          <w:rFonts w:ascii="Tahoma" w:hAnsi="Tahoma" w:cs="Tahoma"/>
          <w:sz w:val="24"/>
          <w:szCs w:val="24"/>
        </w:rPr>
        <w:t xml:space="preserve">The respondent opposed the application and raised a prethora of </w:t>
      </w:r>
      <w:r w:rsidR="00296A52">
        <w:rPr>
          <w:rFonts w:ascii="Tahoma" w:hAnsi="Tahoma" w:cs="Tahoma"/>
          <w:sz w:val="24"/>
          <w:szCs w:val="24"/>
        </w:rPr>
        <w:t>preliminary points</w:t>
      </w:r>
      <w:r>
        <w:rPr>
          <w:rFonts w:ascii="Tahoma" w:hAnsi="Tahoma" w:cs="Tahoma"/>
          <w:sz w:val="24"/>
          <w:szCs w:val="24"/>
        </w:rPr>
        <w:t xml:space="preserve">.  The parties latter agreed to abandon these technical points.  It is fair to mention that the manner in which the application was compiled leaves a lot to be desired.  The respondent was correct to point out that the applicant was not serious.  He was not serious on the technical issues.  It is of not </w:t>
      </w:r>
      <w:r w:rsidR="00123345">
        <w:rPr>
          <w:rFonts w:ascii="Tahoma" w:hAnsi="Tahoma" w:cs="Tahoma"/>
          <w:sz w:val="24"/>
          <w:szCs w:val="24"/>
        </w:rPr>
        <w:t xml:space="preserve">much consequence to argue that </w:t>
      </w:r>
      <w:proofErr w:type="spellStart"/>
      <w:r w:rsidR="00123345">
        <w:rPr>
          <w:rFonts w:ascii="Tahoma" w:hAnsi="Tahoma" w:cs="Tahoma"/>
          <w:sz w:val="24"/>
          <w:szCs w:val="24"/>
        </w:rPr>
        <w:t>l</w:t>
      </w:r>
      <w:r>
        <w:rPr>
          <w:rFonts w:ascii="Tahoma" w:hAnsi="Tahoma" w:cs="Tahoma"/>
          <w:sz w:val="24"/>
          <w:szCs w:val="24"/>
        </w:rPr>
        <w:t>abour</w:t>
      </w:r>
      <w:proofErr w:type="spellEnd"/>
      <w:r>
        <w:rPr>
          <w:rFonts w:ascii="Tahoma" w:hAnsi="Tahoma" w:cs="Tahoma"/>
          <w:sz w:val="24"/>
          <w:szCs w:val="24"/>
        </w:rPr>
        <w:t xml:space="preserve"> matters are not to be decided on technicalities.  The present technicalities </w:t>
      </w:r>
      <w:r>
        <w:rPr>
          <w:rFonts w:ascii="Tahoma" w:hAnsi="Tahoma" w:cs="Tahoma"/>
          <w:sz w:val="24"/>
          <w:szCs w:val="24"/>
        </w:rPr>
        <w:lastRenderedPageBreak/>
        <w:t>are to be avoided.  We applaud</w:t>
      </w:r>
      <w:r w:rsidR="00321747">
        <w:rPr>
          <w:rFonts w:ascii="Tahoma" w:hAnsi="Tahoma" w:cs="Tahoma"/>
          <w:sz w:val="24"/>
          <w:szCs w:val="24"/>
        </w:rPr>
        <w:t xml:space="preserve"> the respondent for allowing the matter to proceed on the </w:t>
      </w:r>
      <w:r w:rsidR="00123345">
        <w:rPr>
          <w:rFonts w:ascii="Tahoma" w:hAnsi="Tahoma" w:cs="Tahoma"/>
          <w:sz w:val="24"/>
          <w:szCs w:val="24"/>
        </w:rPr>
        <w:t>merits despite those technicalities.</w:t>
      </w:r>
    </w:p>
    <w:p w:rsidR="00321747" w:rsidRDefault="00321747" w:rsidP="00BE4E79">
      <w:pPr>
        <w:spacing w:after="0" w:line="360" w:lineRule="auto"/>
        <w:jc w:val="both"/>
        <w:rPr>
          <w:rFonts w:ascii="Tahoma" w:hAnsi="Tahoma" w:cs="Tahoma"/>
          <w:sz w:val="24"/>
          <w:szCs w:val="24"/>
        </w:rPr>
      </w:pPr>
    </w:p>
    <w:p w:rsidR="00321747" w:rsidRDefault="00321747" w:rsidP="00BE4E79">
      <w:pPr>
        <w:spacing w:after="0" w:line="360" w:lineRule="auto"/>
        <w:jc w:val="both"/>
        <w:rPr>
          <w:rFonts w:ascii="Tahoma" w:hAnsi="Tahoma" w:cs="Tahoma"/>
          <w:sz w:val="24"/>
          <w:szCs w:val="24"/>
        </w:rPr>
      </w:pPr>
      <w:r>
        <w:rPr>
          <w:rFonts w:ascii="Tahoma" w:hAnsi="Tahoma" w:cs="Tahoma"/>
          <w:sz w:val="24"/>
          <w:szCs w:val="24"/>
        </w:rPr>
        <w:t xml:space="preserve">The application remained opposed on the grounds that- </w:t>
      </w:r>
    </w:p>
    <w:p w:rsidR="00321747" w:rsidRDefault="00123345" w:rsidP="00321747">
      <w:pPr>
        <w:pStyle w:val="ListParagraph"/>
        <w:numPr>
          <w:ilvl w:val="0"/>
          <w:numId w:val="8"/>
        </w:numPr>
        <w:spacing w:after="0" w:line="360" w:lineRule="auto"/>
        <w:jc w:val="both"/>
        <w:rPr>
          <w:rFonts w:ascii="Tahoma" w:hAnsi="Tahoma" w:cs="Tahoma"/>
          <w:sz w:val="24"/>
          <w:szCs w:val="24"/>
        </w:rPr>
      </w:pPr>
      <w:r>
        <w:rPr>
          <w:rFonts w:ascii="Tahoma" w:hAnsi="Tahoma" w:cs="Tahoma"/>
          <w:sz w:val="24"/>
          <w:szCs w:val="24"/>
        </w:rPr>
        <w:t>T</w:t>
      </w:r>
      <w:r w:rsidR="00321747">
        <w:rPr>
          <w:rFonts w:ascii="Tahoma" w:hAnsi="Tahoma" w:cs="Tahoma"/>
          <w:sz w:val="24"/>
          <w:szCs w:val="24"/>
        </w:rPr>
        <w:t>he delay was long more than a year.  It also did not account for the delay between 10</w:t>
      </w:r>
      <w:r w:rsidR="00321747" w:rsidRPr="00321747">
        <w:rPr>
          <w:rFonts w:ascii="Tahoma" w:hAnsi="Tahoma" w:cs="Tahoma"/>
          <w:sz w:val="24"/>
          <w:szCs w:val="24"/>
          <w:vertAlign w:val="superscript"/>
        </w:rPr>
        <w:t>th</w:t>
      </w:r>
      <w:r w:rsidR="00321747">
        <w:rPr>
          <w:rFonts w:ascii="Tahoma" w:hAnsi="Tahoma" w:cs="Tahoma"/>
          <w:sz w:val="24"/>
          <w:szCs w:val="24"/>
        </w:rPr>
        <w:t xml:space="preserve"> June 2020 and 16</w:t>
      </w:r>
      <w:r w:rsidR="00321747" w:rsidRPr="00321747">
        <w:rPr>
          <w:rFonts w:ascii="Tahoma" w:hAnsi="Tahoma" w:cs="Tahoma"/>
          <w:sz w:val="24"/>
          <w:szCs w:val="24"/>
          <w:vertAlign w:val="superscript"/>
        </w:rPr>
        <w:t>th</w:t>
      </w:r>
      <w:r w:rsidR="00321747">
        <w:rPr>
          <w:rFonts w:ascii="Tahoma" w:hAnsi="Tahoma" w:cs="Tahoma"/>
          <w:sz w:val="24"/>
          <w:szCs w:val="24"/>
        </w:rPr>
        <w:t xml:space="preserve"> July 2</w:t>
      </w:r>
      <w:r>
        <w:rPr>
          <w:rFonts w:ascii="Tahoma" w:hAnsi="Tahoma" w:cs="Tahoma"/>
          <w:sz w:val="24"/>
          <w:szCs w:val="24"/>
        </w:rPr>
        <w:t>020 the date of the order stru</w:t>
      </w:r>
      <w:r w:rsidR="00321747">
        <w:rPr>
          <w:rFonts w:ascii="Tahoma" w:hAnsi="Tahoma" w:cs="Tahoma"/>
          <w:sz w:val="24"/>
          <w:szCs w:val="24"/>
        </w:rPr>
        <w:t>king off the application for confirmation and the date of the application for condonation.</w:t>
      </w:r>
    </w:p>
    <w:p w:rsidR="00321747" w:rsidRDefault="00321747" w:rsidP="00321747">
      <w:pPr>
        <w:pStyle w:val="ListParagraph"/>
        <w:numPr>
          <w:ilvl w:val="0"/>
          <w:numId w:val="8"/>
        </w:numPr>
        <w:spacing w:after="0" w:line="360" w:lineRule="auto"/>
        <w:jc w:val="both"/>
        <w:rPr>
          <w:rFonts w:ascii="Tahoma" w:hAnsi="Tahoma" w:cs="Tahoma"/>
          <w:sz w:val="24"/>
          <w:szCs w:val="24"/>
        </w:rPr>
      </w:pPr>
      <w:r>
        <w:rPr>
          <w:rFonts w:ascii="Tahoma" w:hAnsi="Tahoma" w:cs="Tahoma"/>
          <w:sz w:val="24"/>
          <w:szCs w:val="24"/>
        </w:rPr>
        <w:t>There are no prospec</w:t>
      </w:r>
      <w:r w:rsidR="00123345">
        <w:rPr>
          <w:rFonts w:ascii="Tahoma" w:hAnsi="Tahoma" w:cs="Tahoma"/>
          <w:sz w:val="24"/>
          <w:szCs w:val="24"/>
        </w:rPr>
        <w:t xml:space="preserve">ts of success in the in </w:t>
      </w:r>
      <w:r w:rsidR="00F856B9">
        <w:rPr>
          <w:rFonts w:ascii="Tahoma" w:hAnsi="Tahoma" w:cs="Tahoma"/>
          <w:sz w:val="24"/>
          <w:szCs w:val="24"/>
        </w:rPr>
        <w:t>intended appeal</w:t>
      </w:r>
      <w:r>
        <w:rPr>
          <w:rFonts w:ascii="Tahoma" w:hAnsi="Tahoma" w:cs="Tahoma"/>
          <w:sz w:val="24"/>
          <w:szCs w:val="24"/>
        </w:rPr>
        <w:t>.</w:t>
      </w:r>
    </w:p>
    <w:p w:rsidR="00321747" w:rsidRDefault="00321747" w:rsidP="00321747">
      <w:pPr>
        <w:spacing w:after="0" w:line="360" w:lineRule="auto"/>
        <w:jc w:val="both"/>
        <w:rPr>
          <w:rFonts w:ascii="Tahoma" w:hAnsi="Tahoma" w:cs="Tahoma"/>
          <w:sz w:val="24"/>
          <w:szCs w:val="24"/>
        </w:rPr>
      </w:pPr>
    </w:p>
    <w:p w:rsidR="00321747" w:rsidRDefault="00321747" w:rsidP="004E5BF6">
      <w:pPr>
        <w:spacing w:after="0" w:line="360" w:lineRule="auto"/>
        <w:ind w:firstLine="360"/>
        <w:jc w:val="both"/>
        <w:rPr>
          <w:rFonts w:ascii="Tahoma" w:hAnsi="Tahoma" w:cs="Tahoma"/>
          <w:sz w:val="24"/>
          <w:szCs w:val="24"/>
        </w:rPr>
      </w:pPr>
      <w:r>
        <w:rPr>
          <w:rFonts w:ascii="Tahoma" w:hAnsi="Tahoma" w:cs="Tahoma"/>
          <w:sz w:val="24"/>
          <w:szCs w:val="24"/>
        </w:rPr>
        <w:t xml:space="preserve">The applicant admitted that the delay of over a year could be said to be long.  However he pointed out that longer delays had been condoned.  He also said that condonation was consistent with the equity of the Labour Court as seen in both the </w:t>
      </w:r>
      <w:r w:rsidRPr="00296A52">
        <w:rPr>
          <w:rFonts w:ascii="Tahoma" w:hAnsi="Tahoma" w:cs="Tahoma"/>
          <w:b/>
          <w:sz w:val="24"/>
          <w:szCs w:val="24"/>
        </w:rPr>
        <w:t>Labour Act</w:t>
      </w:r>
      <w:r>
        <w:rPr>
          <w:rFonts w:ascii="Tahoma" w:hAnsi="Tahoma" w:cs="Tahoma"/>
          <w:sz w:val="24"/>
          <w:szCs w:val="24"/>
        </w:rPr>
        <w:t xml:space="preserve"> </w:t>
      </w:r>
      <w:r w:rsidRPr="00296A52">
        <w:rPr>
          <w:rFonts w:ascii="Tahoma" w:hAnsi="Tahoma" w:cs="Tahoma"/>
          <w:b/>
          <w:sz w:val="24"/>
          <w:szCs w:val="24"/>
        </w:rPr>
        <w:t>Chapter 28:</w:t>
      </w:r>
      <w:r w:rsidR="00EC20CD" w:rsidRPr="00296A52">
        <w:rPr>
          <w:rFonts w:ascii="Tahoma" w:hAnsi="Tahoma" w:cs="Tahoma"/>
          <w:b/>
          <w:sz w:val="24"/>
          <w:szCs w:val="24"/>
        </w:rPr>
        <w:t>11</w:t>
      </w:r>
      <w:r w:rsidR="00EC20CD">
        <w:rPr>
          <w:rFonts w:ascii="Tahoma" w:hAnsi="Tahoma" w:cs="Tahoma"/>
          <w:sz w:val="24"/>
          <w:szCs w:val="24"/>
        </w:rPr>
        <w:t xml:space="preserve"> and the court’s rules.</w:t>
      </w:r>
    </w:p>
    <w:p w:rsidR="00EC20CD" w:rsidRDefault="00EC20CD" w:rsidP="00321747">
      <w:pPr>
        <w:spacing w:after="0" w:line="360" w:lineRule="auto"/>
        <w:jc w:val="both"/>
        <w:rPr>
          <w:rFonts w:ascii="Tahoma" w:hAnsi="Tahoma" w:cs="Tahoma"/>
          <w:sz w:val="24"/>
          <w:szCs w:val="24"/>
        </w:rPr>
      </w:pPr>
    </w:p>
    <w:p w:rsidR="00EC20CD" w:rsidRDefault="00EC20CD" w:rsidP="004E5BF6">
      <w:pPr>
        <w:spacing w:after="0" w:line="360" w:lineRule="auto"/>
        <w:ind w:firstLine="360"/>
        <w:jc w:val="both"/>
        <w:rPr>
          <w:rFonts w:ascii="Tahoma" w:hAnsi="Tahoma" w:cs="Tahoma"/>
          <w:sz w:val="24"/>
          <w:szCs w:val="24"/>
        </w:rPr>
      </w:pPr>
      <w:r>
        <w:rPr>
          <w:rFonts w:ascii="Tahoma" w:hAnsi="Tahoma" w:cs="Tahoma"/>
          <w:sz w:val="24"/>
          <w:szCs w:val="24"/>
        </w:rPr>
        <w:t xml:space="preserve">On the explanation for the delay the applicant pointed out </w:t>
      </w:r>
      <w:r w:rsidR="00F856B9">
        <w:rPr>
          <w:rFonts w:ascii="Tahoma" w:hAnsi="Tahoma" w:cs="Tahoma"/>
          <w:sz w:val="24"/>
          <w:szCs w:val="24"/>
        </w:rPr>
        <w:t xml:space="preserve">that there was no flagrant disregard </w:t>
      </w:r>
      <w:r>
        <w:rPr>
          <w:rFonts w:ascii="Tahoma" w:hAnsi="Tahoma" w:cs="Tahoma"/>
          <w:sz w:val="24"/>
          <w:szCs w:val="24"/>
        </w:rPr>
        <w:t>of the rules as the applicant had followed a practice that was commonly being followed till the recent judgement of the Supreme Court.  The judgement came when the matter was already at the wrong place.  The respondent was the one who advised the applicant that the next stage wou</w:t>
      </w:r>
      <w:r w:rsidR="00F856B9">
        <w:rPr>
          <w:rFonts w:ascii="Tahoma" w:hAnsi="Tahoma" w:cs="Tahoma"/>
          <w:sz w:val="24"/>
          <w:szCs w:val="24"/>
        </w:rPr>
        <w:t>ld be to refer the matter to a labour o</w:t>
      </w:r>
      <w:r>
        <w:rPr>
          <w:rFonts w:ascii="Tahoma" w:hAnsi="Tahoma" w:cs="Tahoma"/>
          <w:sz w:val="24"/>
          <w:szCs w:val="24"/>
        </w:rPr>
        <w:t>fficer</w:t>
      </w:r>
      <w:r w:rsidR="00344842">
        <w:rPr>
          <w:rFonts w:ascii="Tahoma" w:hAnsi="Tahoma" w:cs="Tahoma"/>
          <w:sz w:val="24"/>
          <w:szCs w:val="24"/>
        </w:rPr>
        <w:t>.  On the importance of the case the applicant pointed out that on one hand his livelihood was at stake while on the other hand the respondent wanted closure as to be ab</w:t>
      </w:r>
      <w:r w:rsidR="00F856B9">
        <w:rPr>
          <w:rFonts w:ascii="Tahoma" w:hAnsi="Tahoma" w:cs="Tahoma"/>
          <w:sz w:val="24"/>
          <w:szCs w:val="24"/>
        </w:rPr>
        <w:t>le to plan the appointment of a</w:t>
      </w:r>
      <w:r w:rsidR="00344842">
        <w:rPr>
          <w:rFonts w:ascii="Tahoma" w:hAnsi="Tahoma" w:cs="Tahoma"/>
          <w:sz w:val="24"/>
          <w:szCs w:val="24"/>
        </w:rPr>
        <w:t xml:space="preserve"> new principal if at all.</w:t>
      </w:r>
    </w:p>
    <w:p w:rsidR="00344842" w:rsidRDefault="00344842" w:rsidP="00321747">
      <w:pPr>
        <w:spacing w:after="0" w:line="360" w:lineRule="auto"/>
        <w:jc w:val="both"/>
        <w:rPr>
          <w:rFonts w:ascii="Tahoma" w:hAnsi="Tahoma" w:cs="Tahoma"/>
          <w:sz w:val="24"/>
          <w:szCs w:val="24"/>
        </w:rPr>
      </w:pPr>
    </w:p>
    <w:p w:rsidR="00344842" w:rsidRDefault="00344842" w:rsidP="004E5BF6">
      <w:pPr>
        <w:spacing w:after="0" w:line="360" w:lineRule="auto"/>
        <w:ind w:firstLine="360"/>
        <w:jc w:val="both"/>
        <w:rPr>
          <w:rFonts w:ascii="Tahoma" w:hAnsi="Tahoma" w:cs="Tahoma"/>
          <w:sz w:val="24"/>
          <w:szCs w:val="24"/>
        </w:rPr>
      </w:pPr>
      <w:r>
        <w:rPr>
          <w:rFonts w:ascii="Tahoma" w:hAnsi="Tahoma" w:cs="Tahoma"/>
          <w:sz w:val="24"/>
          <w:szCs w:val="24"/>
        </w:rPr>
        <w:t xml:space="preserve">On the possibility of prejudice to the respondent the applicant did not see any.  Rather, he saw some good coming out </w:t>
      </w:r>
      <w:r w:rsidR="00F856B9">
        <w:rPr>
          <w:rFonts w:ascii="Tahoma" w:hAnsi="Tahoma" w:cs="Tahoma"/>
          <w:sz w:val="24"/>
          <w:szCs w:val="24"/>
        </w:rPr>
        <w:t xml:space="preserve">of </w:t>
      </w:r>
      <w:r>
        <w:rPr>
          <w:rFonts w:ascii="Tahoma" w:hAnsi="Tahoma" w:cs="Tahoma"/>
          <w:sz w:val="24"/>
          <w:szCs w:val="24"/>
        </w:rPr>
        <w:t xml:space="preserve">the granting of condonation </w:t>
      </w:r>
      <w:r w:rsidR="003D486D">
        <w:rPr>
          <w:rFonts w:ascii="Tahoma" w:hAnsi="Tahoma" w:cs="Tahoma"/>
          <w:sz w:val="24"/>
          <w:szCs w:val="24"/>
        </w:rPr>
        <w:t>as the matter would be determined on its merits in line with the ideals of the Labour law.</w:t>
      </w:r>
    </w:p>
    <w:p w:rsidR="003D486D" w:rsidRDefault="003D486D" w:rsidP="00321747">
      <w:pPr>
        <w:spacing w:after="0" w:line="360" w:lineRule="auto"/>
        <w:jc w:val="both"/>
        <w:rPr>
          <w:rFonts w:ascii="Tahoma" w:hAnsi="Tahoma" w:cs="Tahoma"/>
          <w:sz w:val="24"/>
          <w:szCs w:val="24"/>
        </w:rPr>
      </w:pPr>
    </w:p>
    <w:p w:rsidR="003D486D" w:rsidRDefault="003D486D" w:rsidP="00321747">
      <w:pPr>
        <w:spacing w:after="0" w:line="360" w:lineRule="auto"/>
        <w:jc w:val="both"/>
        <w:rPr>
          <w:rFonts w:ascii="Tahoma" w:hAnsi="Tahoma" w:cs="Tahoma"/>
          <w:sz w:val="24"/>
          <w:szCs w:val="24"/>
        </w:rPr>
      </w:pPr>
      <w:r>
        <w:rPr>
          <w:rFonts w:ascii="Tahoma" w:hAnsi="Tahoma" w:cs="Tahoma"/>
          <w:sz w:val="24"/>
          <w:szCs w:val="24"/>
        </w:rPr>
        <w:t xml:space="preserve">The applicant considered that he had good prospects of success.  He referred to the draft notice of appeal.  Some of the grounds given for the prospects of success are </w:t>
      </w:r>
      <w:r>
        <w:rPr>
          <w:rFonts w:ascii="Tahoma" w:hAnsi="Tahoma" w:cs="Tahoma"/>
          <w:sz w:val="24"/>
          <w:szCs w:val="24"/>
        </w:rPr>
        <w:lastRenderedPageBreak/>
        <w:t>review grounds though – the production of evidence.  The penalty was also challenged</w:t>
      </w:r>
      <w:r w:rsidR="00F856B9">
        <w:rPr>
          <w:rFonts w:ascii="Tahoma" w:hAnsi="Tahoma" w:cs="Tahoma"/>
          <w:sz w:val="24"/>
          <w:szCs w:val="24"/>
        </w:rPr>
        <w:t>.  At the end of the day he said that what he needed</w:t>
      </w:r>
      <w:r>
        <w:rPr>
          <w:rFonts w:ascii="Tahoma" w:hAnsi="Tahoma" w:cs="Tahoma"/>
          <w:sz w:val="24"/>
          <w:szCs w:val="24"/>
        </w:rPr>
        <w:t xml:space="preserve"> to show is an arguable case on appeal in order to be condoned.</w:t>
      </w:r>
    </w:p>
    <w:p w:rsidR="003D486D" w:rsidRDefault="003D486D" w:rsidP="00321747">
      <w:pPr>
        <w:spacing w:after="0" w:line="360" w:lineRule="auto"/>
        <w:jc w:val="both"/>
        <w:rPr>
          <w:rFonts w:ascii="Tahoma" w:hAnsi="Tahoma" w:cs="Tahoma"/>
          <w:sz w:val="24"/>
          <w:szCs w:val="24"/>
        </w:rPr>
      </w:pPr>
    </w:p>
    <w:p w:rsidR="003D486D" w:rsidRDefault="003D486D" w:rsidP="004E5BF6">
      <w:pPr>
        <w:spacing w:after="0" w:line="360" w:lineRule="auto"/>
        <w:ind w:firstLine="720"/>
        <w:jc w:val="both"/>
        <w:rPr>
          <w:rFonts w:ascii="Tahoma" w:hAnsi="Tahoma" w:cs="Tahoma"/>
          <w:sz w:val="24"/>
          <w:szCs w:val="24"/>
        </w:rPr>
      </w:pPr>
      <w:r>
        <w:rPr>
          <w:rFonts w:ascii="Tahoma" w:hAnsi="Tahoma" w:cs="Tahoma"/>
          <w:sz w:val="24"/>
          <w:szCs w:val="24"/>
        </w:rPr>
        <w:t>The respondent pointed out that the applicant should have explained the delay between 10</w:t>
      </w:r>
      <w:r w:rsidRPr="003D486D">
        <w:rPr>
          <w:rFonts w:ascii="Tahoma" w:hAnsi="Tahoma" w:cs="Tahoma"/>
          <w:sz w:val="24"/>
          <w:szCs w:val="24"/>
          <w:vertAlign w:val="superscript"/>
        </w:rPr>
        <w:t>th</w:t>
      </w:r>
      <w:r>
        <w:rPr>
          <w:rFonts w:ascii="Tahoma" w:hAnsi="Tahoma" w:cs="Tahoma"/>
          <w:sz w:val="24"/>
          <w:szCs w:val="24"/>
        </w:rPr>
        <w:t xml:space="preserve"> June 2020 and 16</w:t>
      </w:r>
      <w:r w:rsidRPr="003D486D">
        <w:rPr>
          <w:rFonts w:ascii="Tahoma" w:hAnsi="Tahoma" w:cs="Tahoma"/>
          <w:sz w:val="24"/>
          <w:szCs w:val="24"/>
          <w:vertAlign w:val="superscript"/>
        </w:rPr>
        <w:t>th</w:t>
      </w:r>
      <w:r>
        <w:rPr>
          <w:rFonts w:ascii="Tahoma" w:hAnsi="Tahoma" w:cs="Tahoma"/>
          <w:sz w:val="24"/>
          <w:szCs w:val="24"/>
        </w:rPr>
        <w:t xml:space="preserve"> July 2020.  That delay is indeed not explained.  It was argued that the </w:t>
      </w:r>
      <w:r w:rsidR="00296A52">
        <w:rPr>
          <w:rFonts w:ascii="Tahoma" w:hAnsi="Tahoma" w:cs="Tahoma"/>
          <w:sz w:val="24"/>
          <w:szCs w:val="24"/>
        </w:rPr>
        <w:t>applicant was</w:t>
      </w:r>
      <w:r>
        <w:rPr>
          <w:rFonts w:ascii="Tahoma" w:hAnsi="Tahoma" w:cs="Tahoma"/>
          <w:sz w:val="24"/>
          <w:szCs w:val="24"/>
        </w:rPr>
        <w:t xml:space="preserve"> not serious and his case must fail with punitive costs.</w:t>
      </w:r>
    </w:p>
    <w:p w:rsidR="003D486D" w:rsidRDefault="003D486D" w:rsidP="00321747">
      <w:pPr>
        <w:spacing w:after="0" w:line="360" w:lineRule="auto"/>
        <w:jc w:val="both"/>
        <w:rPr>
          <w:rFonts w:ascii="Tahoma" w:hAnsi="Tahoma" w:cs="Tahoma"/>
          <w:sz w:val="24"/>
          <w:szCs w:val="24"/>
        </w:rPr>
      </w:pPr>
    </w:p>
    <w:p w:rsidR="003D486D" w:rsidRDefault="003304B2" w:rsidP="004E5BF6">
      <w:pPr>
        <w:spacing w:after="0" w:line="360" w:lineRule="auto"/>
        <w:ind w:firstLine="720"/>
        <w:jc w:val="both"/>
        <w:rPr>
          <w:rFonts w:ascii="Tahoma" w:hAnsi="Tahoma" w:cs="Tahoma"/>
          <w:sz w:val="24"/>
          <w:szCs w:val="24"/>
        </w:rPr>
      </w:pPr>
      <w:r>
        <w:rPr>
          <w:rFonts w:ascii="Tahoma" w:hAnsi="Tahoma" w:cs="Tahoma"/>
          <w:sz w:val="24"/>
          <w:szCs w:val="24"/>
        </w:rPr>
        <w:t>Respondent insisted that the applicant should have withdrawn the appli</w:t>
      </w:r>
      <w:r w:rsidR="00F856B9">
        <w:rPr>
          <w:rFonts w:ascii="Tahoma" w:hAnsi="Tahoma" w:cs="Tahoma"/>
          <w:sz w:val="24"/>
          <w:szCs w:val="24"/>
        </w:rPr>
        <w:t>cation for confirmation of the l</w:t>
      </w:r>
      <w:r>
        <w:rPr>
          <w:rFonts w:ascii="Tahoma" w:hAnsi="Tahoma" w:cs="Tahoma"/>
          <w:sz w:val="24"/>
          <w:szCs w:val="24"/>
        </w:rPr>
        <w:t>abour officer’s draft ruling once the respondent filed its notice of opposition on the 17</w:t>
      </w:r>
      <w:r w:rsidRPr="003304B2">
        <w:rPr>
          <w:rFonts w:ascii="Tahoma" w:hAnsi="Tahoma" w:cs="Tahoma"/>
          <w:sz w:val="24"/>
          <w:szCs w:val="24"/>
          <w:vertAlign w:val="superscript"/>
        </w:rPr>
        <w:t>th</w:t>
      </w:r>
      <w:r>
        <w:rPr>
          <w:rFonts w:ascii="Tahoma" w:hAnsi="Tahoma" w:cs="Tahoma"/>
          <w:sz w:val="24"/>
          <w:szCs w:val="24"/>
        </w:rPr>
        <w:t xml:space="preserve"> </w:t>
      </w:r>
      <w:r w:rsidR="00F856B9">
        <w:rPr>
          <w:rFonts w:ascii="Tahoma" w:hAnsi="Tahoma" w:cs="Tahoma"/>
          <w:sz w:val="24"/>
          <w:szCs w:val="24"/>
        </w:rPr>
        <w:t>March 2020 wherein it brought the</w:t>
      </w:r>
      <w:r>
        <w:rPr>
          <w:rFonts w:ascii="Tahoma" w:hAnsi="Tahoma" w:cs="Tahoma"/>
          <w:sz w:val="24"/>
          <w:szCs w:val="24"/>
        </w:rPr>
        <w:t xml:space="preserve"> applicant’s attention to the case of </w:t>
      </w:r>
      <w:proofErr w:type="spellStart"/>
      <w:r w:rsidR="00F856B9">
        <w:rPr>
          <w:rFonts w:ascii="Tahoma" w:hAnsi="Tahoma" w:cs="Tahoma"/>
          <w:b/>
          <w:sz w:val="24"/>
          <w:szCs w:val="24"/>
        </w:rPr>
        <w:t>Misheck</w:t>
      </w:r>
      <w:proofErr w:type="spellEnd"/>
      <w:r w:rsidR="00F856B9">
        <w:rPr>
          <w:rFonts w:ascii="Tahoma" w:hAnsi="Tahoma" w:cs="Tahoma"/>
          <w:b/>
          <w:sz w:val="24"/>
          <w:szCs w:val="24"/>
        </w:rPr>
        <w:t xml:space="preserve"> </w:t>
      </w:r>
      <w:proofErr w:type="spellStart"/>
      <w:r w:rsidR="00F856B9">
        <w:rPr>
          <w:rFonts w:ascii="Tahoma" w:hAnsi="Tahoma" w:cs="Tahoma"/>
          <w:b/>
          <w:sz w:val="24"/>
          <w:szCs w:val="24"/>
        </w:rPr>
        <w:t>Mabeza</w:t>
      </w:r>
      <w:proofErr w:type="spellEnd"/>
      <w:r w:rsidR="00F856B9">
        <w:rPr>
          <w:rFonts w:ascii="Tahoma" w:hAnsi="Tahoma" w:cs="Tahoma"/>
          <w:b/>
          <w:sz w:val="24"/>
          <w:szCs w:val="24"/>
        </w:rPr>
        <w:t xml:space="preserve"> vs </w:t>
      </w:r>
      <w:proofErr w:type="spellStart"/>
      <w:r w:rsidR="00F856B9">
        <w:rPr>
          <w:rFonts w:ascii="Tahoma" w:hAnsi="Tahoma" w:cs="Tahoma"/>
          <w:b/>
          <w:sz w:val="24"/>
          <w:szCs w:val="24"/>
        </w:rPr>
        <w:t>Sandvi</w:t>
      </w:r>
      <w:r w:rsidRPr="009360F9">
        <w:rPr>
          <w:rFonts w:ascii="Tahoma" w:hAnsi="Tahoma" w:cs="Tahoma"/>
          <w:b/>
          <w:sz w:val="24"/>
          <w:szCs w:val="24"/>
        </w:rPr>
        <w:t>k</w:t>
      </w:r>
      <w:proofErr w:type="spellEnd"/>
      <w:r w:rsidRPr="009360F9">
        <w:rPr>
          <w:rFonts w:ascii="Tahoma" w:hAnsi="Tahoma" w:cs="Tahoma"/>
          <w:b/>
          <w:sz w:val="24"/>
          <w:szCs w:val="24"/>
        </w:rPr>
        <w:t xml:space="preserve"> Mining and Another</w:t>
      </w:r>
      <w:r>
        <w:rPr>
          <w:rFonts w:ascii="Tahoma" w:hAnsi="Tahoma" w:cs="Tahoma"/>
          <w:sz w:val="24"/>
          <w:szCs w:val="24"/>
        </w:rPr>
        <w:t xml:space="preserve"> </w:t>
      </w:r>
      <w:r w:rsidRPr="00F856B9">
        <w:rPr>
          <w:rFonts w:ascii="Tahoma" w:hAnsi="Tahoma" w:cs="Tahoma"/>
          <w:i/>
          <w:sz w:val="24"/>
          <w:szCs w:val="24"/>
        </w:rPr>
        <w:t>Supra</w:t>
      </w:r>
      <w:r>
        <w:rPr>
          <w:rFonts w:ascii="Tahoma" w:hAnsi="Tahoma" w:cs="Tahoma"/>
          <w:sz w:val="24"/>
          <w:szCs w:val="24"/>
        </w:rPr>
        <w:t xml:space="preserve">.  However the </w:t>
      </w:r>
      <w:r w:rsidR="00F856B9">
        <w:rPr>
          <w:rFonts w:ascii="Tahoma" w:hAnsi="Tahoma" w:cs="Tahoma"/>
          <w:sz w:val="24"/>
          <w:szCs w:val="24"/>
        </w:rPr>
        <w:t xml:space="preserve">applicant at that time was the </w:t>
      </w:r>
      <w:proofErr w:type="spellStart"/>
      <w:r w:rsidR="00F856B9">
        <w:rPr>
          <w:rFonts w:ascii="Tahoma" w:hAnsi="Tahoma" w:cs="Tahoma"/>
          <w:sz w:val="24"/>
          <w:szCs w:val="24"/>
        </w:rPr>
        <w:t>labour</w:t>
      </w:r>
      <w:proofErr w:type="spellEnd"/>
      <w:r w:rsidR="00F856B9">
        <w:rPr>
          <w:rFonts w:ascii="Tahoma" w:hAnsi="Tahoma" w:cs="Tahoma"/>
          <w:sz w:val="24"/>
          <w:szCs w:val="24"/>
        </w:rPr>
        <w:t xml:space="preserve"> o</w:t>
      </w:r>
      <w:r>
        <w:rPr>
          <w:rFonts w:ascii="Tahoma" w:hAnsi="Tahoma" w:cs="Tahoma"/>
          <w:sz w:val="24"/>
          <w:szCs w:val="24"/>
        </w:rPr>
        <w:t>fficer.  The present applicant was also a respondent.</w:t>
      </w:r>
    </w:p>
    <w:p w:rsidR="003304B2" w:rsidRDefault="003304B2" w:rsidP="00321747">
      <w:pPr>
        <w:spacing w:after="0" w:line="360" w:lineRule="auto"/>
        <w:jc w:val="both"/>
        <w:rPr>
          <w:rFonts w:ascii="Tahoma" w:hAnsi="Tahoma" w:cs="Tahoma"/>
          <w:sz w:val="24"/>
          <w:szCs w:val="24"/>
        </w:rPr>
      </w:pPr>
    </w:p>
    <w:p w:rsidR="003304B2" w:rsidRDefault="003304B2" w:rsidP="004E5BF6">
      <w:pPr>
        <w:spacing w:after="0" w:line="360" w:lineRule="auto"/>
        <w:ind w:firstLine="720"/>
        <w:jc w:val="both"/>
        <w:rPr>
          <w:rFonts w:ascii="Tahoma" w:hAnsi="Tahoma" w:cs="Tahoma"/>
          <w:sz w:val="24"/>
          <w:szCs w:val="24"/>
        </w:rPr>
      </w:pPr>
      <w:r>
        <w:rPr>
          <w:rFonts w:ascii="Tahoma" w:hAnsi="Tahoma" w:cs="Tahoma"/>
          <w:sz w:val="24"/>
          <w:szCs w:val="24"/>
        </w:rPr>
        <w:t xml:space="preserve">On the prospects of success the respondent did not see any.  This is </w:t>
      </w:r>
      <w:r w:rsidR="00655F64">
        <w:rPr>
          <w:rFonts w:ascii="Tahoma" w:hAnsi="Tahoma" w:cs="Tahoma"/>
          <w:sz w:val="24"/>
          <w:szCs w:val="24"/>
        </w:rPr>
        <w:t>particularly</w:t>
      </w:r>
      <w:r>
        <w:rPr>
          <w:rFonts w:ascii="Tahoma" w:hAnsi="Tahoma" w:cs="Tahoma"/>
          <w:sz w:val="24"/>
          <w:szCs w:val="24"/>
        </w:rPr>
        <w:t xml:space="preserve"> </w:t>
      </w:r>
      <w:r w:rsidR="00655F64">
        <w:rPr>
          <w:rFonts w:ascii="Tahoma" w:hAnsi="Tahoma" w:cs="Tahoma"/>
          <w:sz w:val="24"/>
          <w:szCs w:val="24"/>
        </w:rPr>
        <w:t xml:space="preserve">so in view of what the respondent </w:t>
      </w:r>
      <w:r w:rsidR="00D36702">
        <w:rPr>
          <w:rFonts w:ascii="Tahoma" w:hAnsi="Tahoma" w:cs="Tahoma"/>
          <w:sz w:val="24"/>
          <w:szCs w:val="24"/>
        </w:rPr>
        <w:t>sees</w:t>
      </w:r>
      <w:r w:rsidR="00D853E6">
        <w:rPr>
          <w:rFonts w:ascii="Tahoma" w:hAnsi="Tahoma" w:cs="Tahoma"/>
          <w:sz w:val="24"/>
          <w:szCs w:val="24"/>
        </w:rPr>
        <w:t xml:space="preserve"> as</w:t>
      </w:r>
      <w:r w:rsidR="00D36702">
        <w:rPr>
          <w:rFonts w:ascii="Tahoma" w:hAnsi="Tahoma" w:cs="Tahoma"/>
          <w:sz w:val="24"/>
          <w:szCs w:val="24"/>
        </w:rPr>
        <w:t xml:space="preserve"> admissions to</w:t>
      </w:r>
      <w:r w:rsidR="00F856B9">
        <w:rPr>
          <w:rFonts w:ascii="Tahoma" w:hAnsi="Tahoma" w:cs="Tahoma"/>
          <w:sz w:val="24"/>
          <w:szCs w:val="24"/>
        </w:rPr>
        <w:t xml:space="preserve"> </w:t>
      </w:r>
      <w:r w:rsidR="00655F64">
        <w:rPr>
          <w:rFonts w:ascii="Tahoma" w:hAnsi="Tahoma" w:cs="Tahoma"/>
          <w:sz w:val="24"/>
          <w:szCs w:val="24"/>
        </w:rPr>
        <w:t xml:space="preserve">some of the charges.  The respondent referred to a South African case to argue that the applicant need more than an arguable case to </w:t>
      </w:r>
      <w:r w:rsidR="009360F9">
        <w:rPr>
          <w:rFonts w:ascii="Tahoma" w:hAnsi="Tahoma" w:cs="Tahoma"/>
          <w:sz w:val="24"/>
          <w:szCs w:val="24"/>
        </w:rPr>
        <w:t>succeed</w:t>
      </w:r>
      <w:r w:rsidR="00655F64">
        <w:rPr>
          <w:rFonts w:ascii="Tahoma" w:hAnsi="Tahoma" w:cs="Tahoma"/>
          <w:sz w:val="24"/>
          <w:szCs w:val="24"/>
        </w:rPr>
        <w:t>.  There was no explanation though as to why the South African case should be followed against a clear local case to the contrary.  Even that South African case seems to speak in double speak. (</w:t>
      </w:r>
      <w:r w:rsidR="00655F64" w:rsidRPr="009360F9">
        <w:rPr>
          <w:rFonts w:ascii="Tahoma" w:hAnsi="Tahoma" w:cs="Tahoma"/>
          <w:b/>
          <w:sz w:val="24"/>
          <w:szCs w:val="24"/>
        </w:rPr>
        <w:t>The member of the Executive Council: Health and Social Development Gauteng Province vs Mthimkuluabo</w:t>
      </w:r>
      <w:r w:rsidR="00655F64">
        <w:rPr>
          <w:rFonts w:ascii="Tahoma" w:hAnsi="Tahoma" w:cs="Tahoma"/>
          <w:sz w:val="24"/>
          <w:szCs w:val="24"/>
        </w:rPr>
        <w:t xml:space="preserve"> [2018] ZAGPJHC 405</w:t>
      </w:r>
      <w:r w:rsidR="009360F9">
        <w:rPr>
          <w:rFonts w:ascii="Tahoma" w:hAnsi="Tahoma" w:cs="Tahoma"/>
          <w:sz w:val="24"/>
          <w:szCs w:val="24"/>
        </w:rPr>
        <w:t>:</w:t>
      </w:r>
      <w:r w:rsidR="00655F64">
        <w:rPr>
          <w:rFonts w:ascii="Tahoma" w:hAnsi="Tahoma" w:cs="Tahoma"/>
          <w:sz w:val="24"/>
          <w:szCs w:val="24"/>
        </w:rPr>
        <w:t>)</w:t>
      </w:r>
    </w:p>
    <w:p w:rsidR="009360F9" w:rsidRDefault="009360F9" w:rsidP="00321747">
      <w:pPr>
        <w:spacing w:after="0" w:line="360" w:lineRule="auto"/>
        <w:jc w:val="both"/>
        <w:rPr>
          <w:rFonts w:ascii="Tahoma" w:hAnsi="Tahoma" w:cs="Tahoma"/>
          <w:sz w:val="24"/>
          <w:szCs w:val="24"/>
        </w:rPr>
      </w:pPr>
    </w:p>
    <w:p w:rsidR="009360F9" w:rsidRDefault="009360F9" w:rsidP="004E5BF6">
      <w:pPr>
        <w:spacing w:after="0" w:line="360" w:lineRule="auto"/>
        <w:ind w:firstLine="720"/>
        <w:jc w:val="both"/>
        <w:rPr>
          <w:rFonts w:ascii="Tahoma" w:hAnsi="Tahoma" w:cs="Tahoma"/>
          <w:sz w:val="24"/>
          <w:szCs w:val="24"/>
        </w:rPr>
      </w:pPr>
      <w:r>
        <w:rPr>
          <w:rFonts w:ascii="Tahoma" w:hAnsi="Tahoma" w:cs="Tahoma"/>
          <w:sz w:val="24"/>
          <w:szCs w:val="24"/>
        </w:rPr>
        <w:t xml:space="preserve">The respondent prayed that higher costs – be awarded against the applicant as he had filed a frivolous and </w:t>
      </w:r>
      <w:r w:rsidRPr="009360F9">
        <w:rPr>
          <w:rFonts w:ascii="Tahoma" w:hAnsi="Tahoma" w:cs="Tahoma"/>
          <w:i/>
          <w:sz w:val="24"/>
          <w:szCs w:val="24"/>
        </w:rPr>
        <w:t>mala fide</w:t>
      </w:r>
      <w:r w:rsidR="00F856B9">
        <w:rPr>
          <w:rFonts w:ascii="Tahoma" w:hAnsi="Tahoma" w:cs="Tahoma"/>
          <w:sz w:val="24"/>
          <w:szCs w:val="24"/>
        </w:rPr>
        <w:t xml:space="preserve"> application just to frustrate</w:t>
      </w:r>
      <w:r>
        <w:rPr>
          <w:rFonts w:ascii="Tahoma" w:hAnsi="Tahoma" w:cs="Tahoma"/>
          <w:sz w:val="24"/>
          <w:szCs w:val="24"/>
        </w:rPr>
        <w:t xml:space="preserve"> the respondent.  The applicant was said to have taken an unfortunate and unreasonable stance since the notice of opposition to the application for confirmation of the draft ruling by</w:t>
      </w:r>
      <w:r w:rsidR="00F856B9">
        <w:rPr>
          <w:rFonts w:ascii="Tahoma" w:hAnsi="Tahoma" w:cs="Tahoma"/>
          <w:sz w:val="24"/>
          <w:szCs w:val="24"/>
        </w:rPr>
        <w:t xml:space="preserve"> the </w:t>
      </w:r>
      <w:proofErr w:type="spellStart"/>
      <w:r w:rsidR="00F856B9">
        <w:rPr>
          <w:rFonts w:ascii="Tahoma" w:hAnsi="Tahoma" w:cs="Tahoma"/>
          <w:sz w:val="24"/>
          <w:szCs w:val="24"/>
        </w:rPr>
        <w:t>l</w:t>
      </w:r>
      <w:r>
        <w:rPr>
          <w:rFonts w:ascii="Tahoma" w:hAnsi="Tahoma" w:cs="Tahoma"/>
          <w:sz w:val="24"/>
          <w:szCs w:val="24"/>
        </w:rPr>
        <w:t>abour</w:t>
      </w:r>
      <w:proofErr w:type="spellEnd"/>
      <w:r>
        <w:rPr>
          <w:rFonts w:ascii="Tahoma" w:hAnsi="Tahoma" w:cs="Tahoma"/>
          <w:sz w:val="24"/>
          <w:szCs w:val="24"/>
        </w:rPr>
        <w:t xml:space="preserve"> </w:t>
      </w:r>
      <w:r>
        <w:rPr>
          <w:rFonts w:ascii="Tahoma" w:hAnsi="Tahoma" w:cs="Tahoma"/>
          <w:sz w:val="24"/>
          <w:szCs w:val="24"/>
        </w:rPr>
        <w:lastRenderedPageBreak/>
        <w:t>officer.  The notice of response of 17</w:t>
      </w:r>
      <w:r w:rsidRPr="009360F9">
        <w:rPr>
          <w:rFonts w:ascii="Tahoma" w:hAnsi="Tahoma" w:cs="Tahoma"/>
          <w:sz w:val="24"/>
          <w:szCs w:val="24"/>
          <w:vertAlign w:val="superscript"/>
        </w:rPr>
        <w:t>th</w:t>
      </w:r>
      <w:r>
        <w:rPr>
          <w:rFonts w:ascii="Tahoma" w:hAnsi="Tahoma" w:cs="Tahoma"/>
          <w:sz w:val="24"/>
          <w:szCs w:val="24"/>
        </w:rPr>
        <w:t xml:space="preserve"> March 2020 should have been the beginning of an about turn and yet the applicant waited till July 16</w:t>
      </w:r>
      <w:r w:rsidRPr="009360F9">
        <w:rPr>
          <w:rFonts w:ascii="Tahoma" w:hAnsi="Tahoma" w:cs="Tahoma"/>
          <w:sz w:val="24"/>
          <w:szCs w:val="24"/>
          <w:vertAlign w:val="superscript"/>
        </w:rPr>
        <w:t>th</w:t>
      </w:r>
      <w:r>
        <w:rPr>
          <w:rFonts w:ascii="Tahoma" w:hAnsi="Tahoma" w:cs="Tahoma"/>
          <w:sz w:val="24"/>
          <w:szCs w:val="24"/>
        </w:rPr>
        <w:t xml:space="preserve">. </w:t>
      </w:r>
    </w:p>
    <w:p w:rsidR="009360F9" w:rsidRDefault="009360F9" w:rsidP="00321747">
      <w:pPr>
        <w:spacing w:after="0" w:line="360" w:lineRule="auto"/>
        <w:jc w:val="both"/>
        <w:rPr>
          <w:rFonts w:ascii="Tahoma" w:hAnsi="Tahoma" w:cs="Tahoma"/>
          <w:sz w:val="24"/>
          <w:szCs w:val="24"/>
        </w:rPr>
      </w:pPr>
    </w:p>
    <w:p w:rsidR="009360F9" w:rsidRDefault="009360F9" w:rsidP="00321747">
      <w:pPr>
        <w:spacing w:after="0" w:line="360" w:lineRule="auto"/>
        <w:jc w:val="both"/>
        <w:rPr>
          <w:rFonts w:ascii="Tahoma" w:hAnsi="Tahoma" w:cs="Tahoma"/>
          <w:sz w:val="24"/>
          <w:szCs w:val="24"/>
        </w:rPr>
      </w:pPr>
      <w:r>
        <w:rPr>
          <w:rFonts w:ascii="Tahoma" w:hAnsi="Tahoma" w:cs="Tahoma"/>
          <w:sz w:val="24"/>
          <w:szCs w:val="24"/>
        </w:rPr>
        <w:t xml:space="preserve">It is our law that an application for condonation must not be delayed.  It is also our law that that </w:t>
      </w:r>
      <w:r w:rsidR="001A19DC">
        <w:rPr>
          <w:rFonts w:ascii="Tahoma" w:hAnsi="Tahoma" w:cs="Tahoma"/>
          <w:sz w:val="24"/>
          <w:szCs w:val="24"/>
        </w:rPr>
        <w:t>application is at the discretion</w:t>
      </w:r>
      <w:r w:rsidR="00F856B9">
        <w:rPr>
          <w:rFonts w:ascii="Tahoma" w:hAnsi="Tahoma" w:cs="Tahoma"/>
          <w:sz w:val="24"/>
          <w:szCs w:val="24"/>
        </w:rPr>
        <w:t xml:space="preserve"> of the court</w:t>
      </w:r>
      <w:r w:rsidR="00D36702">
        <w:rPr>
          <w:rFonts w:ascii="Tahoma" w:hAnsi="Tahoma" w:cs="Tahoma"/>
          <w:sz w:val="24"/>
          <w:szCs w:val="24"/>
        </w:rPr>
        <w:t xml:space="preserve">.  The discretion must be applied  </w:t>
      </w:r>
      <w:r w:rsidR="001A19DC">
        <w:rPr>
          <w:rFonts w:ascii="Tahoma" w:hAnsi="Tahoma" w:cs="Tahoma"/>
          <w:sz w:val="24"/>
          <w:szCs w:val="24"/>
        </w:rPr>
        <w:t xml:space="preserve"> reasonably in consideration of all the factors cumulatively.  In respect of the intended ultimate Court action the applicant h</w:t>
      </w:r>
      <w:r w:rsidR="00296A52">
        <w:rPr>
          <w:rFonts w:ascii="Tahoma" w:hAnsi="Tahoma" w:cs="Tahoma"/>
          <w:sz w:val="24"/>
          <w:szCs w:val="24"/>
        </w:rPr>
        <w:t xml:space="preserve">as to show an arguable case, </w:t>
      </w:r>
      <w:r w:rsidR="00296A52" w:rsidRPr="00296A52">
        <w:rPr>
          <w:rFonts w:ascii="Tahoma" w:hAnsi="Tahoma" w:cs="Tahoma"/>
          <w:i/>
          <w:sz w:val="24"/>
          <w:szCs w:val="24"/>
        </w:rPr>
        <w:t>P</w:t>
      </w:r>
      <w:r w:rsidR="00F856B9">
        <w:rPr>
          <w:rFonts w:ascii="Tahoma" w:hAnsi="Tahoma" w:cs="Tahoma"/>
          <w:i/>
          <w:sz w:val="24"/>
          <w:szCs w:val="24"/>
        </w:rPr>
        <w:t>er</w:t>
      </w:r>
      <w:r w:rsidR="001A19DC" w:rsidRPr="00296A52">
        <w:rPr>
          <w:rFonts w:ascii="Tahoma" w:hAnsi="Tahoma" w:cs="Tahoma"/>
          <w:i/>
          <w:sz w:val="24"/>
          <w:szCs w:val="24"/>
        </w:rPr>
        <w:t xml:space="preserve"> Garwe</w:t>
      </w:r>
      <w:r w:rsidR="001A19DC">
        <w:rPr>
          <w:rFonts w:ascii="Tahoma" w:hAnsi="Tahoma" w:cs="Tahoma"/>
          <w:sz w:val="24"/>
          <w:szCs w:val="24"/>
        </w:rPr>
        <w:t xml:space="preserve"> JA in </w:t>
      </w:r>
      <w:r w:rsidR="001A19DC" w:rsidRPr="00296A52">
        <w:rPr>
          <w:rFonts w:ascii="Tahoma" w:hAnsi="Tahoma" w:cs="Tahoma"/>
          <w:b/>
          <w:sz w:val="24"/>
          <w:szCs w:val="24"/>
        </w:rPr>
        <w:t>Champion Constructors vs</w:t>
      </w:r>
      <w:r w:rsidR="001A19DC">
        <w:rPr>
          <w:rFonts w:ascii="Tahoma" w:hAnsi="Tahoma" w:cs="Tahoma"/>
          <w:sz w:val="24"/>
          <w:szCs w:val="24"/>
        </w:rPr>
        <w:t xml:space="preserve"> </w:t>
      </w:r>
      <w:proofErr w:type="spellStart"/>
      <w:r w:rsidR="001A19DC" w:rsidRPr="00296A52">
        <w:rPr>
          <w:rFonts w:ascii="Tahoma" w:hAnsi="Tahoma" w:cs="Tahoma"/>
          <w:b/>
          <w:sz w:val="24"/>
          <w:szCs w:val="24"/>
        </w:rPr>
        <w:t>Modrak</w:t>
      </w:r>
      <w:proofErr w:type="spellEnd"/>
      <w:r w:rsidR="001A19DC" w:rsidRPr="00296A52">
        <w:rPr>
          <w:rFonts w:ascii="Tahoma" w:hAnsi="Tahoma" w:cs="Tahoma"/>
          <w:b/>
          <w:sz w:val="24"/>
          <w:szCs w:val="24"/>
        </w:rPr>
        <w:t xml:space="preserve"> </w:t>
      </w:r>
      <w:proofErr w:type="spellStart"/>
      <w:r w:rsidR="001A19DC" w:rsidRPr="00296A52">
        <w:rPr>
          <w:rFonts w:ascii="Tahoma" w:hAnsi="Tahoma" w:cs="Tahoma"/>
          <w:b/>
          <w:sz w:val="24"/>
          <w:szCs w:val="24"/>
        </w:rPr>
        <w:t>Mkandla</w:t>
      </w:r>
      <w:proofErr w:type="spellEnd"/>
      <w:r w:rsidR="001A19DC" w:rsidRPr="00296A52">
        <w:rPr>
          <w:rFonts w:ascii="Tahoma" w:hAnsi="Tahoma" w:cs="Tahoma"/>
          <w:b/>
          <w:sz w:val="24"/>
          <w:szCs w:val="24"/>
        </w:rPr>
        <w:t xml:space="preserve"> </w:t>
      </w:r>
      <w:r w:rsidR="00296A52" w:rsidRPr="00296A52">
        <w:rPr>
          <w:rFonts w:ascii="Tahoma" w:hAnsi="Tahoma" w:cs="Tahoma"/>
          <w:b/>
          <w:sz w:val="24"/>
          <w:szCs w:val="24"/>
        </w:rPr>
        <w:t>and</w:t>
      </w:r>
      <w:r w:rsidR="001A19DC">
        <w:rPr>
          <w:rFonts w:ascii="Tahoma" w:hAnsi="Tahoma" w:cs="Tahoma"/>
          <w:sz w:val="24"/>
          <w:szCs w:val="24"/>
        </w:rPr>
        <w:t xml:space="preserve"> Another SC18/07</w:t>
      </w:r>
    </w:p>
    <w:p w:rsidR="00296A52" w:rsidRDefault="00296A52" w:rsidP="00296A52">
      <w:pPr>
        <w:spacing w:after="0" w:line="360" w:lineRule="auto"/>
        <w:rPr>
          <w:rFonts w:ascii="Tahoma" w:hAnsi="Tahoma" w:cs="Tahoma"/>
          <w:sz w:val="24"/>
          <w:szCs w:val="24"/>
        </w:rPr>
      </w:pPr>
    </w:p>
    <w:p w:rsidR="001A19DC" w:rsidRPr="00296A52" w:rsidRDefault="001A19DC" w:rsidP="00296A52">
      <w:pPr>
        <w:spacing w:after="0" w:line="360" w:lineRule="auto"/>
        <w:ind w:left="720"/>
        <w:rPr>
          <w:rFonts w:ascii="Tahoma" w:hAnsi="Tahoma" w:cs="Tahoma"/>
        </w:rPr>
      </w:pPr>
      <w:r>
        <w:rPr>
          <w:rFonts w:ascii="Tahoma" w:hAnsi="Tahoma" w:cs="Tahoma"/>
          <w:sz w:val="24"/>
          <w:szCs w:val="24"/>
        </w:rPr>
        <w:t>“</w:t>
      </w:r>
      <w:r w:rsidRPr="00296A52">
        <w:rPr>
          <w:rFonts w:ascii="Tahoma" w:hAnsi="Tahoma" w:cs="Tahoma"/>
        </w:rPr>
        <w:t xml:space="preserve">The applicant’s case appears to be arguable.  I am not required at this stage to make a definite finding on the prospects of success.  This is for the appeal court.  As stated in </w:t>
      </w:r>
      <w:r w:rsidRPr="00F856B9">
        <w:rPr>
          <w:rFonts w:ascii="Tahoma" w:hAnsi="Tahoma" w:cs="Tahoma"/>
          <w:b/>
        </w:rPr>
        <w:t xml:space="preserve">Susan </w:t>
      </w:r>
      <w:proofErr w:type="spellStart"/>
      <w:r w:rsidRPr="00F856B9">
        <w:rPr>
          <w:rFonts w:ascii="Tahoma" w:hAnsi="Tahoma" w:cs="Tahoma"/>
          <w:b/>
        </w:rPr>
        <w:t>Chipo</w:t>
      </w:r>
      <w:proofErr w:type="spellEnd"/>
      <w:r w:rsidRPr="00F856B9">
        <w:rPr>
          <w:rFonts w:ascii="Tahoma" w:hAnsi="Tahoma" w:cs="Tahoma"/>
          <w:b/>
        </w:rPr>
        <w:t xml:space="preserve"> Vera vs Mitsui and Another</w:t>
      </w:r>
      <w:r w:rsidRPr="00296A52">
        <w:rPr>
          <w:rFonts w:ascii="Tahoma" w:hAnsi="Tahoma" w:cs="Tahoma"/>
        </w:rPr>
        <w:t xml:space="preserve"> Supra – </w:t>
      </w:r>
    </w:p>
    <w:p w:rsidR="001A19DC" w:rsidRPr="00296A52" w:rsidRDefault="001A19DC" w:rsidP="00296A52">
      <w:pPr>
        <w:spacing w:after="0" w:line="360" w:lineRule="auto"/>
        <w:ind w:left="720"/>
        <w:rPr>
          <w:rFonts w:ascii="Tahoma" w:hAnsi="Tahoma" w:cs="Tahoma"/>
        </w:rPr>
      </w:pPr>
      <w:r w:rsidRPr="00296A52">
        <w:rPr>
          <w:rFonts w:ascii="Tahoma" w:hAnsi="Tahoma" w:cs="Tahoma"/>
        </w:rPr>
        <w:t xml:space="preserve">“The applicant deserves her day in court regardless of the </w:t>
      </w:r>
      <w:r w:rsidR="00296A52" w:rsidRPr="00296A52">
        <w:rPr>
          <w:rFonts w:ascii="Tahoma" w:hAnsi="Tahoma" w:cs="Tahoma"/>
        </w:rPr>
        <w:t>merits of</w:t>
      </w:r>
      <w:r w:rsidRPr="00296A52">
        <w:rPr>
          <w:rFonts w:ascii="Tahoma" w:hAnsi="Tahoma" w:cs="Tahoma"/>
        </w:rPr>
        <w:t xml:space="preserve"> the case</w:t>
      </w:r>
    </w:p>
    <w:p w:rsidR="001A19DC" w:rsidRPr="00296A52" w:rsidRDefault="001A19DC" w:rsidP="00296A52">
      <w:pPr>
        <w:spacing w:after="0" w:line="360" w:lineRule="auto"/>
        <w:ind w:firstLine="720"/>
        <w:rPr>
          <w:rFonts w:ascii="Tahoma" w:hAnsi="Tahoma" w:cs="Tahoma"/>
        </w:rPr>
      </w:pPr>
      <w:r w:rsidRPr="00296A52">
        <w:rPr>
          <w:rFonts w:ascii="Tahoma" w:hAnsi="Tahoma" w:cs="Tahoma"/>
        </w:rPr>
        <w:t>In all the circumstances the application must succeed”</w:t>
      </w:r>
    </w:p>
    <w:p w:rsidR="001A19DC" w:rsidRDefault="001A19DC" w:rsidP="00321747">
      <w:pPr>
        <w:spacing w:after="0" w:line="360" w:lineRule="auto"/>
        <w:jc w:val="both"/>
        <w:rPr>
          <w:rFonts w:ascii="Tahoma" w:hAnsi="Tahoma" w:cs="Tahoma"/>
          <w:sz w:val="24"/>
          <w:szCs w:val="24"/>
        </w:rPr>
      </w:pPr>
    </w:p>
    <w:p w:rsidR="001A19DC" w:rsidRDefault="001A19DC" w:rsidP="004E5BF6">
      <w:pPr>
        <w:spacing w:after="0" w:line="360" w:lineRule="auto"/>
        <w:ind w:firstLine="720"/>
        <w:jc w:val="both"/>
        <w:rPr>
          <w:rFonts w:ascii="Tahoma" w:hAnsi="Tahoma" w:cs="Tahoma"/>
          <w:sz w:val="24"/>
          <w:szCs w:val="24"/>
        </w:rPr>
      </w:pPr>
      <w:r>
        <w:rPr>
          <w:rFonts w:ascii="Tahoma" w:hAnsi="Tahoma" w:cs="Tahoma"/>
          <w:sz w:val="24"/>
          <w:szCs w:val="24"/>
        </w:rPr>
        <w:t xml:space="preserve">How the considerations </w:t>
      </w:r>
      <w:r w:rsidR="003C3308">
        <w:rPr>
          <w:rFonts w:ascii="Tahoma" w:hAnsi="Tahoma" w:cs="Tahoma"/>
          <w:sz w:val="24"/>
          <w:szCs w:val="24"/>
        </w:rPr>
        <w:t xml:space="preserve">in the applications weigh against each other depends on the facts of each case.  In general the prospects of success tends to rank higher than the rest.  However there are times when the application fails despite high prospects of success.  Such could happen for instance where there is intolerable fragrant disregard for some rule or the other.  No one factor </w:t>
      </w:r>
      <w:r w:rsidR="00B436F7">
        <w:rPr>
          <w:rFonts w:ascii="Tahoma" w:hAnsi="Tahoma" w:cs="Tahoma"/>
          <w:sz w:val="24"/>
          <w:szCs w:val="24"/>
        </w:rPr>
        <w:t xml:space="preserve">always rules the day. In </w:t>
      </w:r>
      <w:r w:rsidR="00B436F7" w:rsidRPr="00296A52">
        <w:rPr>
          <w:rFonts w:ascii="Tahoma" w:hAnsi="Tahoma" w:cs="Tahoma"/>
          <w:b/>
          <w:sz w:val="24"/>
          <w:szCs w:val="24"/>
        </w:rPr>
        <w:t>United Plant Hire</w:t>
      </w:r>
      <w:r w:rsidR="00B436F7">
        <w:rPr>
          <w:rFonts w:ascii="Tahoma" w:hAnsi="Tahoma" w:cs="Tahoma"/>
          <w:sz w:val="24"/>
          <w:szCs w:val="24"/>
        </w:rPr>
        <w:t xml:space="preserve"> </w:t>
      </w:r>
      <w:r w:rsidR="00B436F7" w:rsidRPr="00296A52">
        <w:rPr>
          <w:rFonts w:ascii="Tahoma" w:hAnsi="Tahoma" w:cs="Tahoma"/>
          <w:b/>
          <w:sz w:val="24"/>
          <w:szCs w:val="24"/>
        </w:rPr>
        <w:t>(Pvt) Ltd vs Hills and Others</w:t>
      </w:r>
      <w:r w:rsidR="00B436F7">
        <w:rPr>
          <w:rFonts w:ascii="Tahoma" w:hAnsi="Tahoma" w:cs="Tahoma"/>
          <w:sz w:val="24"/>
          <w:szCs w:val="24"/>
        </w:rPr>
        <w:t xml:space="preserve"> 1976 (1) 5A 717 (A) </w:t>
      </w:r>
      <w:r w:rsidR="00296A52">
        <w:rPr>
          <w:rFonts w:ascii="Tahoma" w:hAnsi="Tahoma" w:cs="Tahoma"/>
          <w:sz w:val="24"/>
          <w:szCs w:val="24"/>
        </w:rPr>
        <w:t>at 720F</w:t>
      </w:r>
      <w:r w:rsidR="00B436F7">
        <w:rPr>
          <w:rFonts w:ascii="Tahoma" w:hAnsi="Tahoma" w:cs="Tahoma"/>
          <w:sz w:val="24"/>
          <w:szCs w:val="24"/>
        </w:rPr>
        <w:t xml:space="preserve"> – G the court stated the principles as follows – </w:t>
      </w:r>
    </w:p>
    <w:p w:rsidR="00B436F7" w:rsidRDefault="00B436F7" w:rsidP="00321747">
      <w:pPr>
        <w:spacing w:after="0" w:line="360" w:lineRule="auto"/>
        <w:jc w:val="both"/>
        <w:rPr>
          <w:rFonts w:ascii="Tahoma" w:hAnsi="Tahoma" w:cs="Tahoma"/>
          <w:sz w:val="24"/>
          <w:szCs w:val="24"/>
        </w:rPr>
      </w:pPr>
    </w:p>
    <w:p w:rsidR="000D4DC6" w:rsidRPr="00296A52" w:rsidRDefault="00B436F7" w:rsidP="00296A52">
      <w:pPr>
        <w:spacing w:after="0" w:line="360" w:lineRule="auto"/>
        <w:ind w:left="720"/>
        <w:jc w:val="both"/>
        <w:rPr>
          <w:rFonts w:ascii="Tahoma" w:hAnsi="Tahoma" w:cs="Tahoma"/>
        </w:rPr>
      </w:pPr>
      <w:r>
        <w:rPr>
          <w:rFonts w:ascii="Tahoma" w:hAnsi="Tahoma" w:cs="Tahoma"/>
          <w:sz w:val="24"/>
          <w:szCs w:val="24"/>
        </w:rPr>
        <w:t>“</w:t>
      </w:r>
      <w:r w:rsidRPr="00296A52">
        <w:rPr>
          <w:rFonts w:ascii="Tahoma" w:hAnsi="Tahoma" w:cs="Tahoma"/>
        </w:rPr>
        <w:t xml:space="preserve">It is well established that, in considering applications for condonation, the Court has </w:t>
      </w:r>
      <w:proofErr w:type="gramStart"/>
      <w:r w:rsidR="00F856B9">
        <w:rPr>
          <w:rFonts w:ascii="Tahoma" w:hAnsi="Tahoma" w:cs="Tahoma"/>
        </w:rPr>
        <w:t xml:space="preserve">a </w:t>
      </w:r>
      <w:r w:rsidR="000D4DC6" w:rsidRPr="00296A52">
        <w:rPr>
          <w:rFonts w:ascii="Tahoma" w:hAnsi="Tahoma" w:cs="Tahoma"/>
        </w:rPr>
        <w:t>discretion</w:t>
      </w:r>
      <w:proofErr w:type="gramEnd"/>
      <w:r w:rsidRPr="00296A52">
        <w:rPr>
          <w:rFonts w:ascii="Tahoma" w:hAnsi="Tahoma" w:cs="Tahoma"/>
        </w:rPr>
        <w:t>, to be exercised judiciously upon consideration of all the facts; and that in essence it is a question of fairness to both sides</w:t>
      </w:r>
      <w:r w:rsidR="000D4DC6" w:rsidRPr="00296A52">
        <w:rPr>
          <w:rFonts w:ascii="Tahoma" w:hAnsi="Tahoma" w:cs="Tahoma"/>
        </w:rPr>
        <w:t xml:space="preserve">.  In this enquiry, relevant considerations may include the degree of non-compliance with the </w:t>
      </w:r>
      <w:r w:rsidR="00F856B9">
        <w:rPr>
          <w:rFonts w:ascii="Tahoma" w:hAnsi="Tahoma" w:cs="Tahoma"/>
        </w:rPr>
        <w:t>Rules, the explanation thereof</w:t>
      </w:r>
      <w:r w:rsidR="000D4DC6" w:rsidRPr="00296A52">
        <w:rPr>
          <w:rFonts w:ascii="Tahoma" w:hAnsi="Tahoma" w:cs="Tahoma"/>
        </w:rPr>
        <w:t>, the prospects of success………</w:t>
      </w:r>
      <w:proofErr w:type="gramStart"/>
      <w:r w:rsidR="000D4DC6" w:rsidRPr="00296A52">
        <w:rPr>
          <w:rFonts w:ascii="Tahoma" w:hAnsi="Tahoma" w:cs="Tahoma"/>
        </w:rPr>
        <w:t>.(</w:t>
      </w:r>
      <w:proofErr w:type="gramEnd"/>
      <w:r w:rsidR="000D4DC6" w:rsidRPr="00296A52">
        <w:rPr>
          <w:rFonts w:ascii="Tahoma" w:hAnsi="Tahoma" w:cs="Tahoma"/>
        </w:rPr>
        <w:t xml:space="preserve">on the merits), the importance of the case, the respondent’s interest in the finality of his judgment, and the avoidance of unnecessary delay in the administration of justice. These factors are not individually </w:t>
      </w:r>
      <w:r w:rsidR="003960AE" w:rsidRPr="00296A52">
        <w:rPr>
          <w:rFonts w:ascii="Tahoma" w:hAnsi="Tahoma" w:cs="Tahoma"/>
        </w:rPr>
        <w:lastRenderedPageBreak/>
        <w:t>decisive</w:t>
      </w:r>
      <w:r w:rsidR="000D4DC6" w:rsidRPr="00296A52">
        <w:rPr>
          <w:rFonts w:ascii="Tahoma" w:hAnsi="Tahoma" w:cs="Tahoma"/>
        </w:rPr>
        <w:t xml:space="preserve"> but are interrelated and must be weighed one against the other; thus a slight delay and good explanation may help compensate for prospects of success which are not strong”</w:t>
      </w:r>
    </w:p>
    <w:p w:rsidR="000D4DC6" w:rsidRDefault="000D4DC6" w:rsidP="00321747">
      <w:pPr>
        <w:spacing w:after="0" w:line="360" w:lineRule="auto"/>
        <w:jc w:val="both"/>
        <w:rPr>
          <w:rFonts w:ascii="Tahoma" w:hAnsi="Tahoma" w:cs="Tahoma"/>
          <w:sz w:val="24"/>
          <w:szCs w:val="24"/>
        </w:rPr>
      </w:pPr>
    </w:p>
    <w:p w:rsidR="000D4DC6" w:rsidRDefault="00BF64DF" w:rsidP="004E5BF6">
      <w:pPr>
        <w:spacing w:after="0" w:line="360" w:lineRule="auto"/>
        <w:ind w:left="720" w:firstLine="720"/>
        <w:jc w:val="both"/>
        <w:rPr>
          <w:rFonts w:ascii="Tahoma" w:hAnsi="Tahoma" w:cs="Tahoma"/>
          <w:sz w:val="24"/>
          <w:szCs w:val="24"/>
        </w:rPr>
      </w:pPr>
      <w:r>
        <w:rPr>
          <w:rFonts w:ascii="Tahoma" w:hAnsi="Tahoma" w:cs="Tahoma"/>
          <w:sz w:val="24"/>
          <w:szCs w:val="24"/>
        </w:rPr>
        <w:t>It is established in this jurisdiction that the Labour Court is a court of equity.  Thus in its search for justice it goes the extra mile unlike in other courts.  In other words it is</w:t>
      </w:r>
      <w:r w:rsidR="00F856B9">
        <w:rPr>
          <w:rFonts w:ascii="Tahoma" w:hAnsi="Tahoma" w:cs="Tahoma"/>
          <w:sz w:val="24"/>
          <w:szCs w:val="24"/>
        </w:rPr>
        <w:t xml:space="preserve"> in a</w:t>
      </w:r>
      <w:r>
        <w:rPr>
          <w:rFonts w:ascii="Tahoma" w:hAnsi="Tahoma" w:cs="Tahoma"/>
          <w:sz w:val="24"/>
          <w:szCs w:val="24"/>
        </w:rPr>
        <w:t xml:space="preserve"> situation to do more </w:t>
      </w:r>
      <w:r w:rsidR="003960AE">
        <w:rPr>
          <w:rFonts w:ascii="Tahoma" w:hAnsi="Tahoma" w:cs="Tahoma"/>
          <w:sz w:val="24"/>
          <w:szCs w:val="24"/>
        </w:rPr>
        <w:t>justice</w:t>
      </w:r>
      <w:r>
        <w:rPr>
          <w:rFonts w:ascii="Tahoma" w:hAnsi="Tahoma" w:cs="Tahoma"/>
          <w:sz w:val="24"/>
          <w:szCs w:val="24"/>
        </w:rPr>
        <w:t xml:space="preserve"> between the parties because of this equity.</w:t>
      </w:r>
    </w:p>
    <w:p w:rsidR="00BF64DF" w:rsidRDefault="00BF64DF" w:rsidP="00321747">
      <w:pPr>
        <w:spacing w:after="0" w:line="360" w:lineRule="auto"/>
        <w:jc w:val="both"/>
        <w:rPr>
          <w:rFonts w:ascii="Tahoma" w:hAnsi="Tahoma" w:cs="Tahoma"/>
          <w:sz w:val="24"/>
          <w:szCs w:val="24"/>
        </w:rPr>
      </w:pPr>
    </w:p>
    <w:p w:rsidR="00BF64DF" w:rsidRDefault="00BF64DF" w:rsidP="00321747">
      <w:pPr>
        <w:spacing w:after="0" w:line="360" w:lineRule="auto"/>
        <w:jc w:val="both"/>
        <w:rPr>
          <w:rFonts w:ascii="Tahoma" w:hAnsi="Tahoma" w:cs="Tahoma"/>
          <w:sz w:val="24"/>
          <w:szCs w:val="24"/>
        </w:rPr>
      </w:pPr>
      <w:r>
        <w:rPr>
          <w:rFonts w:ascii="Tahoma" w:hAnsi="Tahoma" w:cs="Tahoma"/>
          <w:sz w:val="24"/>
          <w:szCs w:val="24"/>
        </w:rPr>
        <w:t>Now, coming to the case beforehand we will equally look at all the factors raised and discussed by the parties</w:t>
      </w:r>
    </w:p>
    <w:p w:rsidR="00BF64DF" w:rsidRDefault="00BF64DF" w:rsidP="00321747">
      <w:pPr>
        <w:spacing w:after="0" w:line="360" w:lineRule="auto"/>
        <w:jc w:val="both"/>
        <w:rPr>
          <w:rFonts w:ascii="Tahoma" w:hAnsi="Tahoma" w:cs="Tahoma"/>
          <w:sz w:val="24"/>
          <w:szCs w:val="24"/>
        </w:rPr>
      </w:pPr>
    </w:p>
    <w:p w:rsidR="00BF64DF" w:rsidRDefault="00BF64DF" w:rsidP="00BF64DF">
      <w:pPr>
        <w:pStyle w:val="ListParagraph"/>
        <w:numPr>
          <w:ilvl w:val="0"/>
          <w:numId w:val="9"/>
        </w:numPr>
        <w:spacing w:after="0" w:line="360" w:lineRule="auto"/>
        <w:jc w:val="both"/>
        <w:rPr>
          <w:rFonts w:ascii="Tahoma" w:hAnsi="Tahoma" w:cs="Tahoma"/>
          <w:sz w:val="24"/>
          <w:szCs w:val="24"/>
        </w:rPr>
      </w:pPr>
      <w:r w:rsidRPr="003960AE">
        <w:rPr>
          <w:rFonts w:ascii="Tahoma" w:hAnsi="Tahoma" w:cs="Tahoma"/>
          <w:b/>
          <w:sz w:val="24"/>
          <w:szCs w:val="24"/>
        </w:rPr>
        <w:t xml:space="preserve">DELAY – EXTENT </w:t>
      </w:r>
      <w:r w:rsidR="003960AE" w:rsidRPr="003960AE">
        <w:rPr>
          <w:rFonts w:ascii="Tahoma" w:hAnsi="Tahoma" w:cs="Tahoma"/>
          <w:b/>
          <w:sz w:val="24"/>
          <w:szCs w:val="24"/>
        </w:rPr>
        <w:t>THEREOF</w:t>
      </w:r>
      <w:r w:rsidR="003960AE">
        <w:rPr>
          <w:rFonts w:ascii="Tahoma" w:hAnsi="Tahoma" w:cs="Tahoma"/>
          <w:sz w:val="24"/>
          <w:szCs w:val="24"/>
        </w:rPr>
        <w:t xml:space="preserve"> -</w:t>
      </w:r>
      <w:r w:rsidR="00F856B9">
        <w:rPr>
          <w:rFonts w:ascii="Tahoma" w:hAnsi="Tahoma" w:cs="Tahoma"/>
          <w:sz w:val="24"/>
          <w:szCs w:val="24"/>
        </w:rPr>
        <w:t xml:space="preserve"> There is a</w:t>
      </w:r>
      <w:r>
        <w:rPr>
          <w:rFonts w:ascii="Tahoma" w:hAnsi="Tahoma" w:cs="Tahoma"/>
          <w:sz w:val="24"/>
          <w:szCs w:val="24"/>
        </w:rPr>
        <w:t xml:space="preserve"> cumulative delay of over </w:t>
      </w:r>
      <w:r w:rsidR="00012874">
        <w:rPr>
          <w:rFonts w:ascii="Tahoma" w:hAnsi="Tahoma" w:cs="Tahoma"/>
          <w:sz w:val="24"/>
          <w:szCs w:val="24"/>
        </w:rPr>
        <w:t>a year.  There are also unexplained delays of March 2020 to July 2020 and June 10</w:t>
      </w:r>
      <w:r w:rsidR="00012874" w:rsidRPr="00012874">
        <w:rPr>
          <w:rFonts w:ascii="Tahoma" w:hAnsi="Tahoma" w:cs="Tahoma"/>
          <w:sz w:val="24"/>
          <w:szCs w:val="24"/>
          <w:vertAlign w:val="superscript"/>
        </w:rPr>
        <w:t>th</w:t>
      </w:r>
      <w:r w:rsidR="00012874">
        <w:rPr>
          <w:rFonts w:ascii="Tahoma" w:hAnsi="Tahoma" w:cs="Tahoma"/>
          <w:sz w:val="24"/>
          <w:szCs w:val="24"/>
        </w:rPr>
        <w:t xml:space="preserve"> 2020 to July 16</w:t>
      </w:r>
      <w:r w:rsidR="00012874" w:rsidRPr="00012874">
        <w:rPr>
          <w:rFonts w:ascii="Tahoma" w:hAnsi="Tahoma" w:cs="Tahoma"/>
          <w:sz w:val="24"/>
          <w:szCs w:val="24"/>
          <w:vertAlign w:val="superscript"/>
        </w:rPr>
        <w:t>th</w:t>
      </w:r>
      <w:r w:rsidR="00012874">
        <w:rPr>
          <w:rFonts w:ascii="Tahoma" w:hAnsi="Tahoma" w:cs="Tahoma"/>
          <w:sz w:val="24"/>
          <w:szCs w:val="24"/>
        </w:rPr>
        <w:t xml:space="preserve"> 2020 when the application for condonation was filed</w:t>
      </w:r>
      <w:r w:rsidR="00F856B9">
        <w:rPr>
          <w:rFonts w:ascii="Tahoma" w:hAnsi="Tahoma" w:cs="Tahoma"/>
          <w:sz w:val="24"/>
          <w:szCs w:val="24"/>
        </w:rPr>
        <w:t>.  Applicant admitted t</w:t>
      </w:r>
      <w:r w:rsidR="00012874">
        <w:rPr>
          <w:rFonts w:ascii="Tahoma" w:hAnsi="Tahoma" w:cs="Tahoma"/>
          <w:sz w:val="24"/>
          <w:szCs w:val="24"/>
        </w:rPr>
        <w:t xml:space="preserve">hat a delay of over a year can be said </w:t>
      </w:r>
      <w:r w:rsidR="003960AE">
        <w:rPr>
          <w:rFonts w:ascii="Tahoma" w:hAnsi="Tahoma" w:cs="Tahoma"/>
          <w:sz w:val="24"/>
          <w:szCs w:val="24"/>
        </w:rPr>
        <w:t>to</w:t>
      </w:r>
      <w:r w:rsidR="00F856B9">
        <w:rPr>
          <w:rFonts w:ascii="Tahoma" w:hAnsi="Tahoma" w:cs="Tahoma"/>
          <w:sz w:val="24"/>
          <w:szCs w:val="24"/>
        </w:rPr>
        <w:t xml:space="preserve"> </w:t>
      </w:r>
      <w:r w:rsidR="00874610">
        <w:rPr>
          <w:rFonts w:ascii="Tahoma" w:hAnsi="Tahoma" w:cs="Tahoma"/>
          <w:sz w:val="24"/>
          <w:szCs w:val="24"/>
        </w:rPr>
        <w:t>be long</w:t>
      </w:r>
      <w:r w:rsidR="00012874">
        <w:rPr>
          <w:rFonts w:ascii="Tahoma" w:hAnsi="Tahoma" w:cs="Tahoma"/>
          <w:sz w:val="24"/>
          <w:szCs w:val="24"/>
        </w:rPr>
        <w:t xml:space="preserve"> but pointed out that there have been longer delay</w:t>
      </w:r>
      <w:r w:rsidR="00874610">
        <w:rPr>
          <w:rFonts w:ascii="Tahoma" w:hAnsi="Tahoma" w:cs="Tahoma"/>
          <w:sz w:val="24"/>
          <w:szCs w:val="24"/>
        </w:rPr>
        <w:t>s</w:t>
      </w:r>
      <w:r w:rsidR="00012874">
        <w:rPr>
          <w:rFonts w:ascii="Tahoma" w:hAnsi="Tahoma" w:cs="Tahoma"/>
          <w:sz w:val="24"/>
          <w:szCs w:val="24"/>
        </w:rPr>
        <w:t xml:space="preserve"> also deserved to be condoned.  Indeed the delay is </w:t>
      </w:r>
      <w:r w:rsidR="00874610">
        <w:rPr>
          <w:rFonts w:ascii="Tahoma" w:hAnsi="Tahoma" w:cs="Tahoma"/>
          <w:sz w:val="24"/>
          <w:szCs w:val="24"/>
        </w:rPr>
        <w:t>not itself alarming.  We have to</w:t>
      </w:r>
      <w:r w:rsidR="00012874">
        <w:rPr>
          <w:rFonts w:ascii="Tahoma" w:hAnsi="Tahoma" w:cs="Tahoma"/>
          <w:sz w:val="24"/>
          <w:szCs w:val="24"/>
        </w:rPr>
        <w:t xml:space="preserve"> look at the other factors.</w:t>
      </w:r>
    </w:p>
    <w:p w:rsidR="00012874" w:rsidRDefault="00012874" w:rsidP="00012874">
      <w:pPr>
        <w:spacing w:after="0" w:line="360" w:lineRule="auto"/>
        <w:ind w:left="720"/>
        <w:jc w:val="both"/>
        <w:rPr>
          <w:rFonts w:ascii="Tahoma" w:hAnsi="Tahoma" w:cs="Tahoma"/>
          <w:sz w:val="24"/>
          <w:szCs w:val="24"/>
        </w:rPr>
      </w:pPr>
    </w:p>
    <w:p w:rsidR="00012874" w:rsidRDefault="00012874" w:rsidP="00012874">
      <w:pPr>
        <w:spacing w:after="0" w:line="360" w:lineRule="auto"/>
        <w:ind w:left="720"/>
        <w:jc w:val="both"/>
        <w:rPr>
          <w:rFonts w:ascii="Tahoma" w:hAnsi="Tahoma" w:cs="Tahoma"/>
          <w:sz w:val="24"/>
          <w:szCs w:val="24"/>
        </w:rPr>
      </w:pPr>
      <w:r>
        <w:rPr>
          <w:rFonts w:ascii="Tahoma" w:hAnsi="Tahoma" w:cs="Tahoma"/>
          <w:sz w:val="24"/>
          <w:szCs w:val="24"/>
        </w:rPr>
        <w:t>The shorter delays were not explained.  However one will notice that the application for conf</w:t>
      </w:r>
      <w:r w:rsidR="00874610">
        <w:rPr>
          <w:rFonts w:ascii="Tahoma" w:hAnsi="Tahoma" w:cs="Tahoma"/>
          <w:sz w:val="24"/>
          <w:szCs w:val="24"/>
        </w:rPr>
        <w:t>irmation was by the labour o</w:t>
      </w:r>
      <w:r>
        <w:rPr>
          <w:rFonts w:ascii="Tahoma" w:hAnsi="Tahoma" w:cs="Tahoma"/>
          <w:sz w:val="24"/>
          <w:szCs w:val="24"/>
        </w:rPr>
        <w:t xml:space="preserve">fficer.  The present application had no authority to withdraw that application in order to start the present </w:t>
      </w:r>
      <w:r w:rsidR="00286A33">
        <w:rPr>
          <w:rFonts w:ascii="Tahoma" w:hAnsi="Tahoma" w:cs="Tahoma"/>
          <w:sz w:val="24"/>
          <w:szCs w:val="24"/>
        </w:rPr>
        <w:t>application.  He could only have conceded the lack of jurisdiction raised by the respondent.  That could have quickened the process.  Thus applicant can be blamed for not doing so.</w:t>
      </w:r>
    </w:p>
    <w:p w:rsidR="00286A33" w:rsidRDefault="00286A33" w:rsidP="00012874">
      <w:pPr>
        <w:spacing w:after="0" w:line="360" w:lineRule="auto"/>
        <w:ind w:left="720"/>
        <w:jc w:val="both"/>
        <w:rPr>
          <w:rFonts w:ascii="Tahoma" w:hAnsi="Tahoma" w:cs="Tahoma"/>
          <w:sz w:val="24"/>
          <w:szCs w:val="24"/>
        </w:rPr>
      </w:pPr>
    </w:p>
    <w:p w:rsidR="00286A33" w:rsidRDefault="00286A33" w:rsidP="00012874">
      <w:pPr>
        <w:spacing w:after="0" w:line="360" w:lineRule="auto"/>
        <w:ind w:left="720"/>
        <w:jc w:val="both"/>
        <w:rPr>
          <w:rFonts w:ascii="Tahoma" w:hAnsi="Tahoma" w:cs="Tahoma"/>
          <w:sz w:val="24"/>
          <w:szCs w:val="24"/>
        </w:rPr>
      </w:pPr>
      <w:r>
        <w:rPr>
          <w:rFonts w:ascii="Tahoma" w:hAnsi="Tahoma" w:cs="Tahoma"/>
          <w:sz w:val="24"/>
          <w:szCs w:val="24"/>
        </w:rPr>
        <w:t xml:space="preserve">The delay between the order by this court and this </w:t>
      </w:r>
      <w:r w:rsidR="003960AE">
        <w:rPr>
          <w:rFonts w:ascii="Tahoma" w:hAnsi="Tahoma" w:cs="Tahoma"/>
          <w:sz w:val="24"/>
          <w:szCs w:val="24"/>
        </w:rPr>
        <w:t>application is</w:t>
      </w:r>
      <w:r w:rsidR="00874610">
        <w:rPr>
          <w:rFonts w:ascii="Tahoma" w:hAnsi="Tahoma" w:cs="Tahoma"/>
          <w:sz w:val="24"/>
          <w:szCs w:val="24"/>
        </w:rPr>
        <w:t xml:space="preserve"> just about a</w:t>
      </w:r>
      <w:r>
        <w:rPr>
          <w:rFonts w:ascii="Tahoma" w:hAnsi="Tahoma" w:cs="Tahoma"/>
          <w:sz w:val="24"/>
          <w:szCs w:val="24"/>
        </w:rPr>
        <w:t xml:space="preserve"> month.  In terms of processing court does not agree that such a delay can be called into question.</w:t>
      </w:r>
    </w:p>
    <w:p w:rsidR="00286A33" w:rsidRDefault="00286A33" w:rsidP="00012874">
      <w:pPr>
        <w:spacing w:after="0" w:line="360" w:lineRule="auto"/>
        <w:ind w:left="720"/>
        <w:jc w:val="both"/>
        <w:rPr>
          <w:rFonts w:ascii="Tahoma" w:hAnsi="Tahoma" w:cs="Tahoma"/>
          <w:sz w:val="24"/>
          <w:szCs w:val="24"/>
        </w:rPr>
      </w:pPr>
    </w:p>
    <w:p w:rsidR="00286A33" w:rsidRPr="003960AE" w:rsidRDefault="00286A33" w:rsidP="00286A33">
      <w:pPr>
        <w:pStyle w:val="ListParagraph"/>
        <w:numPr>
          <w:ilvl w:val="0"/>
          <w:numId w:val="9"/>
        </w:numPr>
        <w:spacing w:after="0" w:line="360" w:lineRule="auto"/>
        <w:jc w:val="both"/>
        <w:rPr>
          <w:rFonts w:ascii="Tahoma" w:hAnsi="Tahoma" w:cs="Tahoma"/>
          <w:b/>
          <w:sz w:val="24"/>
          <w:szCs w:val="24"/>
        </w:rPr>
      </w:pPr>
      <w:r w:rsidRPr="003960AE">
        <w:rPr>
          <w:rFonts w:ascii="Tahoma" w:hAnsi="Tahoma" w:cs="Tahoma"/>
          <w:b/>
          <w:sz w:val="24"/>
          <w:szCs w:val="24"/>
        </w:rPr>
        <w:t>EXPLANATION FOR THE DELAY</w:t>
      </w:r>
    </w:p>
    <w:p w:rsidR="00286A33" w:rsidRDefault="00286A33" w:rsidP="00286A33">
      <w:pPr>
        <w:pStyle w:val="ListParagraph"/>
        <w:spacing w:after="0" w:line="360" w:lineRule="auto"/>
        <w:jc w:val="both"/>
        <w:rPr>
          <w:rFonts w:ascii="Tahoma" w:hAnsi="Tahoma" w:cs="Tahoma"/>
          <w:sz w:val="24"/>
          <w:szCs w:val="24"/>
        </w:rPr>
      </w:pPr>
    </w:p>
    <w:p w:rsidR="00286A33" w:rsidRDefault="00286A33" w:rsidP="00286A33">
      <w:pPr>
        <w:spacing w:after="0" w:line="360" w:lineRule="auto"/>
        <w:ind w:left="360"/>
        <w:jc w:val="both"/>
        <w:rPr>
          <w:rFonts w:ascii="Tahoma" w:hAnsi="Tahoma" w:cs="Tahoma"/>
          <w:sz w:val="24"/>
          <w:szCs w:val="24"/>
        </w:rPr>
      </w:pPr>
      <w:r>
        <w:rPr>
          <w:rFonts w:ascii="Tahoma" w:hAnsi="Tahoma" w:cs="Tahoma"/>
          <w:sz w:val="24"/>
          <w:szCs w:val="24"/>
        </w:rPr>
        <w:t xml:space="preserve">The </w:t>
      </w:r>
      <w:r w:rsidR="00874610">
        <w:rPr>
          <w:rFonts w:ascii="Tahoma" w:hAnsi="Tahoma" w:cs="Tahoma"/>
          <w:sz w:val="24"/>
          <w:szCs w:val="24"/>
        </w:rPr>
        <w:t>major delay was partly caused by</w:t>
      </w:r>
      <w:r>
        <w:rPr>
          <w:rFonts w:ascii="Tahoma" w:hAnsi="Tahoma" w:cs="Tahoma"/>
          <w:sz w:val="24"/>
          <w:szCs w:val="24"/>
        </w:rPr>
        <w:t xml:space="preserve"> both parties.  The respondent advised the applica</w:t>
      </w:r>
      <w:r w:rsidR="00874610">
        <w:rPr>
          <w:rFonts w:ascii="Tahoma" w:hAnsi="Tahoma" w:cs="Tahoma"/>
          <w:sz w:val="24"/>
          <w:szCs w:val="24"/>
        </w:rPr>
        <w:t>nt that the next level was the labour o</w:t>
      </w:r>
      <w:r>
        <w:rPr>
          <w:rFonts w:ascii="Tahoma" w:hAnsi="Tahoma" w:cs="Tahoma"/>
          <w:sz w:val="24"/>
          <w:szCs w:val="24"/>
        </w:rPr>
        <w:t xml:space="preserve">fficer.  The applicant followed the </w:t>
      </w:r>
      <w:r w:rsidR="00874610">
        <w:rPr>
          <w:rFonts w:ascii="Tahoma" w:hAnsi="Tahoma" w:cs="Tahoma"/>
          <w:sz w:val="24"/>
          <w:szCs w:val="24"/>
        </w:rPr>
        <w:t xml:space="preserve">advice.  That was unfortunate. </w:t>
      </w:r>
      <w:r w:rsidR="00315300">
        <w:rPr>
          <w:rFonts w:ascii="Tahoma" w:hAnsi="Tahoma" w:cs="Tahoma"/>
          <w:sz w:val="24"/>
          <w:szCs w:val="24"/>
        </w:rPr>
        <w:t xml:space="preserve"> It was further unfortunate that the applicant did no</w:t>
      </w:r>
      <w:r w:rsidR="00874610">
        <w:rPr>
          <w:rFonts w:ascii="Tahoma" w:hAnsi="Tahoma" w:cs="Tahoma"/>
          <w:sz w:val="24"/>
          <w:szCs w:val="24"/>
        </w:rPr>
        <w:t xml:space="preserve">t withdraw his case before the </w:t>
      </w:r>
      <w:proofErr w:type="spellStart"/>
      <w:r w:rsidR="00874610">
        <w:rPr>
          <w:rFonts w:ascii="Tahoma" w:hAnsi="Tahoma" w:cs="Tahoma"/>
          <w:sz w:val="24"/>
          <w:szCs w:val="24"/>
        </w:rPr>
        <w:t>l</w:t>
      </w:r>
      <w:r w:rsidR="00315300">
        <w:rPr>
          <w:rFonts w:ascii="Tahoma" w:hAnsi="Tahoma" w:cs="Tahoma"/>
          <w:sz w:val="24"/>
          <w:szCs w:val="24"/>
        </w:rPr>
        <w:t>abour</w:t>
      </w:r>
      <w:proofErr w:type="spellEnd"/>
      <w:r w:rsidR="00315300">
        <w:rPr>
          <w:rFonts w:ascii="Tahoma" w:hAnsi="Tahoma" w:cs="Tahoma"/>
          <w:sz w:val="24"/>
          <w:szCs w:val="24"/>
        </w:rPr>
        <w:t xml:space="preserve"> officer.  That could have reduced the delay.  However there is no doubt that the applicant has </w:t>
      </w:r>
      <w:r w:rsidR="003960AE">
        <w:rPr>
          <w:rFonts w:ascii="Tahoma" w:hAnsi="Tahoma" w:cs="Tahoma"/>
          <w:sz w:val="24"/>
          <w:szCs w:val="24"/>
        </w:rPr>
        <w:t>always wanted</w:t>
      </w:r>
      <w:r w:rsidR="00315300">
        <w:rPr>
          <w:rFonts w:ascii="Tahoma" w:hAnsi="Tahoma" w:cs="Tahoma"/>
          <w:sz w:val="24"/>
          <w:szCs w:val="24"/>
        </w:rPr>
        <w:t xml:space="preserve"> to have his matter heard </w:t>
      </w:r>
      <w:r w:rsidR="003960AE">
        <w:rPr>
          <w:rFonts w:ascii="Tahoma" w:hAnsi="Tahoma" w:cs="Tahoma"/>
          <w:sz w:val="24"/>
          <w:szCs w:val="24"/>
        </w:rPr>
        <w:t>outside the</w:t>
      </w:r>
      <w:r w:rsidR="00315300">
        <w:rPr>
          <w:rFonts w:ascii="Tahoma" w:hAnsi="Tahoma" w:cs="Tahoma"/>
          <w:sz w:val="24"/>
          <w:szCs w:val="24"/>
        </w:rPr>
        <w:t xml:space="preserve"> workplace.  Respondent was also aware of that.  Thus while the explanation for the delay </w:t>
      </w:r>
      <w:r w:rsidR="00874610">
        <w:rPr>
          <w:rFonts w:ascii="Tahoma" w:hAnsi="Tahoma" w:cs="Tahoma"/>
          <w:sz w:val="24"/>
          <w:szCs w:val="24"/>
        </w:rPr>
        <w:t>is rather poor it is acceptable or understandable.</w:t>
      </w:r>
    </w:p>
    <w:p w:rsidR="00315300" w:rsidRDefault="00315300" w:rsidP="00286A33">
      <w:pPr>
        <w:spacing w:after="0" w:line="360" w:lineRule="auto"/>
        <w:ind w:left="360"/>
        <w:jc w:val="both"/>
        <w:rPr>
          <w:rFonts w:ascii="Tahoma" w:hAnsi="Tahoma" w:cs="Tahoma"/>
          <w:sz w:val="24"/>
          <w:szCs w:val="24"/>
        </w:rPr>
      </w:pPr>
    </w:p>
    <w:p w:rsidR="00315300" w:rsidRPr="003960AE" w:rsidRDefault="00315300" w:rsidP="00315300">
      <w:pPr>
        <w:pStyle w:val="ListParagraph"/>
        <w:numPr>
          <w:ilvl w:val="0"/>
          <w:numId w:val="9"/>
        </w:numPr>
        <w:spacing w:after="0" w:line="360" w:lineRule="auto"/>
        <w:jc w:val="both"/>
        <w:rPr>
          <w:rFonts w:ascii="Tahoma" w:hAnsi="Tahoma" w:cs="Tahoma"/>
          <w:b/>
          <w:sz w:val="24"/>
          <w:szCs w:val="24"/>
        </w:rPr>
      </w:pPr>
      <w:r w:rsidRPr="003960AE">
        <w:rPr>
          <w:rFonts w:ascii="Tahoma" w:hAnsi="Tahoma" w:cs="Tahoma"/>
          <w:b/>
          <w:sz w:val="24"/>
          <w:szCs w:val="24"/>
        </w:rPr>
        <w:t>IMPORTANCE OF THE CASE</w:t>
      </w:r>
    </w:p>
    <w:p w:rsidR="00315300" w:rsidRDefault="00315300" w:rsidP="00315300">
      <w:pPr>
        <w:spacing w:after="0" w:line="360" w:lineRule="auto"/>
        <w:jc w:val="both"/>
        <w:rPr>
          <w:rFonts w:ascii="Tahoma" w:hAnsi="Tahoma" w:cs="Tahoma"/>
          <w:sz w:val="24"/>
          <w:szCs w:val="24"/>
        </w:rPr>
      </w:pPr>
    </w:p>
    <w:p w:rsidR="00315300" w:rsidRDefault="00315300" w:rsidP="00315300">
      <w:pPr>
        <w:spacing w:after="0" w:line="360" w:lineRule="auto"/>
        <w:ind w:left="360"/>
        <w:jc w:val="both"/>
        <w:rPr>
          <w:rFonts w:ascii="Tahoma" w:hAnsi="Tahoma" w:cs="Tahoma"/>
          <w:sz w:val="24"/>
          <w:szCs w:val="24"/>
        </w:rPr>
      </w:pPr>
      <w:r>
        <w:rPr>
          <w:rFonts w:ascii="Tahoma" w:hAnsi="Tahoma" w:cs="Tahoma"/>
          <w:sz w:val="24"/>
          <w:szCs w:val="24"/>
        </w:rPr>
        <w:t xml:space="preserve">The applicant only addressed this point in terms of importance to the parties.  Of course it is always important to an employee that his livelihood be restored and it is important </w:t>
      </w:r>
      <w:r w:rsidR="000421F5">
        <w:rPr>
          <w:rFonts w:ascii="Tahoma" w:hAnsi="Tahoma" w:cs="Tahoma"/>
          <w:sz w:val="24"/>
          <w:szCs w:val="24"/>
        </w:rPr>
        <w:t>for the employer that a matter be resolved expeditiously</w:t>
      </w:r>
      <w:r w:rsidR="00D36702">
        <w:rPr>
          <w:rFonts w:ascii="Tahoma" w:hAnsi="Tahoma" w:cs="Tahoma"/>
          <w:sz w:val="24"/>
          <w:szCs w:val="24"/>
        </w:rPr>
        <w:t>.  However these factors include</w:t>
      </w:r>
      <w:r w:rsidR="000421F5">
        <w:rPr>
          <w:rFonts w:ascii="Tahoma" w:hAnsi="Tahoma" w:cs="Tahoma"/>
          <w:sz w:val="24"/>
          <w:szCs w:val="24"/>
        </w:rPr>
        <w:t xml:space="preserve"> </w:t>
      </w:r>
      <w:r w:rsidR="003960AE">
        <w:rPr>
          <w:rFonts w:ascii="Tahoma" w:hAnsi="Tahoma" w:cs="Tahoma"/>
          <w:sz w:val="24"/>
          <w:szCs w:val="24"/>
        </w:rPr>
        <w:t>jurisprudential</w:t>
      </w:r>
      <w:r w:rsidR="000421F5">
        <w:rPr>
          <w:rFonts w:ascii="Tahoma" w:hAnsi="Tahoma" w:cs="Tahoma"/>
          <w:sz w:val="24"/>
          <w:szCs w:val="24"/>
        </w:rPr>
        <w:t xml:space="preserve"> importance if such is there and importance </w:t>
      </w:r>
      <w:r w:rsidR="00D36702">
        <w:rPr>
          <w:rFonts w:ascii="Tahoma" w:hAnsi="Tahoma" w:cs="Tahoma"/>
          <w:sz w:val="24"/>
          <w:szCs w:val="24"/>
        </w:rPr>
        <w:t>to</w:t>
      </w:r>
      <w:r w:rsidR="000421F5">
        <w:rPr>
          <w:rFonts w:ascii="Tahoma" w:hAnsi="Tahoma" w:cs="Tahoma"/>
          <w:sz w:val="24"/>
          <w:szCs w:val="24"/>
        </w:rPr>
        <w:t xml:space="preserve"> a sector or community.  The case may be important to educational institutions in the way heads</w:t>
      </w:r>
      <w:r w:rsidR="00874610">
        <w:rPr>
          <w:rFonts w:ascii="Tahoma" w:hAnsi="Tahoma" w:cs="Tahoma"/>
          <w:sz w:val="24"/>
          <w:szCs w:val="24"/>
        </w:rPr>
        <w:t>/ principles use</w:t>
      </w:r>
      <w:r w:rsidR="00D36702">
        <w:rPr>
          <w:rFonts w:ascii="Tahoma" w:hAnsi="Tahoma" w:cs="Tahoma"/>
          <w:sz w:val="24"/>
          <w:szCs w:val="24"/>
        </w:rPr>
        <w:t xml:space="preserve"> resources.  Parties</w:t>
      </w:r>
      <w:r w:rsidR="00874610">
        <w:rPr>
          <w:rFonts w:ascii="Tahoma" w:hAnsi="Tahoma" w:cs="Tahoma"/>
          <w:sz w:val="24"/>
          <w:szCs w:val="24"/>
        </w:rPr>
        <w:t xml:space="preserve"> did not address on this aspect</w:t>
      </w:r>
      <w:r w:rsidR="00D853E6">
        <w:rPr>
          <w:rFonts w:ascii="Tahoma" w:hAnsi="Tahoma" w:cs="Tahoma"/>
          <w:sz w:val="24"/>
          <w:szCs w:val="24"/>
        </w:rPr>
        <w:t xml:space="preserve"> and it remains a moot</w:t>
      </w:r>
      <w:r w:rsidR="00FF04AF">
        <w:rPr>
          <w:rFonts w:ascii="Tahoma" w:hAnsi="Tahoma" w:cs="Tahoma"/>
          <w:sz w:val="24"/>
          <w:szCs w:val="24"/>
        </w:rPr>
        <w:t xml:space="preserve"> point.  It is not to be considered.</w:t>
      </w:r>
    </w:p>
    <w:p w:rsidR="000421F5" w:rsidRDefault="000421F5" w:rsidP="00315300">
      <w:pPr>
        <w:spacing w:after="0" w:line="360" w:lineRule="auto"/>
        <w:ind w:left="360"/>
        <w:jc w:val="both"/>
        <w:rPr>
          <w:rFonts w:ascii="Tahoma" w:hAnsi="Tahoma" w:cs="Tahoma"/>
          <w:sz w:val="24"/>
          <w:szCs w:val="24"/>
        </w:rPr>
      </w:pPr>
    </w:p>
    <w:p w:rsidR="000421F5" w:rsidRPr="003960AE" w:rsidRDefault="000421F5" w:rsidP="000421F5">
      <w:pPr>
        <w:pStyle w:val="ListParagraph"/>
        <w:numPr>
          <w:ilvl w:val="0"/>
          <w:numId w:val="9"/>
        </w:numPr>
        <w:spacing w:after="0" w:line="360" w:lineRule="auto"/>
        <w:jc w:val="both"/>
        <w:rPr>
          <w:rFonts w:ascii="Tahoma" w:hAnsi="Tahoma" w:cs="Tahoma"/>
          <w:b/>
          <w:sz w:val="24"/>
          <w:szCs w:val="24"/>
        </w:rPr>
      </w:pPr>
      <w:r w:rsidRPr="003960AE">
        <w:rPr>
          <w:rFonts w:ascii="Tahoma" w:hAnsi="Tahoma" w:cs="Tahoma"/>
          <w:b/>
          <w:sz w:val="24"/>
          <w:szCs w:val="24"/>
        </w:rPr>
        <w:t>PREJUDICE TO THE RESPONDENT</w:t>
      </w:r>
    </w:p>
    <w:p w:rsidR="000421F5" w:rsidRDefault="000421F5" w:rsidP="000421F5">
      <w:pPr>
        <w:spacing w:after="0" w:line="360" w:lineRule="auto"/>
        <w:ind w:left="720"/>
        <w:jc w:val="both"/>
        <w:rPr>
          <w:rFonts w:ascii="Tahoma" w:hAnsi="Tahoma" w:cs="Tahoma"/>
          <w:sz w:val="24"/>
          <w:szCs w:val="24"/>
        </w:rPr>
      </w:pPr>
      <w:r>
        <w:rPr>
          <w:rFonts w:ascii="Tahoma" w:hAnsi="Tahoma" w:cs="Tahoma"/>
          <w:sz w:val="24"/>
          <w:szCs w:val="24"/>
        </w:rPr>
        <w:t xml:space="preserve">Applicant said that there is no prejudice.  Respondent did not address on the factor.  However there </w:t>
      </w:r>
      <w:r w:rsidR="00874610">
        <w:rPr>
          <w:rFonts w:ascii="Tahoma" w:hAnsi="Tahoma" w:cs="Tahoma"/>
          <w:sz w:val="24"/>
          <w:szCs w:val="24"/>
        </w:rPr>
        <w:t>is always financial prejudice in</w:t>
      </w:r>
      <w:r>
        <w:rPr>
          <w:rFonts w:ascii="Tahoma" w:hAnsi="Tahoma" w:cs="Tahoma"/>
          <w:sz w:val="24"/>
          <w:szCs w:val="24"/>
        </w:rPr>
        <w:t xml:space="preserve"> prolonged litigation.  There is also prejudice in the operations at the school where a position may not have a substantive person-in –charge.  Hence </w:t>
      </w:r>
      <w:r w:rsidR="00874610">
        <w:rPr>
          <w:rFonts w:ascii="Tahoma" w:hAnsi="Tahoma" w:cs="Tahoma"/>
          <w:sz w:val="24"/>
          <w:szCs w:val="24"/>
        </w:rPr>
        <w:t>the need for finality</w:t>
      </w:r>
      <w:r w:rsidR="009B7265">
        <w:rPr>
          <w:rFonts w:ascii="Tahoma" w:hAnsi="Tahoma" w:cs="Tahoma"/>
          <w:sz w:val="24"/>
          <w:szCs w:val="24"/>
        </w:rPr>
        <w:t xml:space="preserve"> to litiga</w:t>
      </w:r>
      <w:r w:rsidR="00874610">
        <w:rPr>
          <w:rFonts w:ascii="Tahoma" w:hAnsi="Tahoma" w:cs="Tahoma"/>
          <w:sz w:val="24"/>
          <w:szCs w:val="24"/>
        </w:rPr>
        <w:t>tion.  Legal fees can be amelior</w:t>
      </w:r>
      <w:r w:rsidR="009B7265">
        <w:rPr>
          <w:rFonts w:ascii="Tahoma" w:hAnsi="Tahoma" w:cs="Tahoma"/>
          <w:sz w:val="24"/>
          <w:szCs w:val="24"/>
        </w:rPr>
        <w:t>ated by an award of costs.</w:t>
      </w:r>
    </w:p>
    <w:p w:rsidR="004E5BF6" w:rsidRDefault="004E5BF6" w:rsidP="000421F5">
      <w:pPr>
        <w:spacing w:after="0" w:line="360" w:lineRule="auto"/>
        <w:ind w:left="720"/>
        <w:jc w:val="both"/>
        <w:rPr>
          <w:rFonts w:ascii="Tahoma" w:hAnsi="Tahoma" w:cs="Tahoma"/>
          <w:sz w:val="24"/>
          <w:szCs w:val="24"/>
        </w:rPr>
      </w:pPr>
    </w:p>
    <w:p w:rsidR="009B7265" w:rsidRDefault="009B7265" w:rsidP="000421F5">
      <w:pPr>
        <w:spacing w:after="0" w:line="360" w:lineRule="auto"/>
        <w:ind w:left="720"/>
        <w:jc w:val="both"/>
        <w:rPr>
          <w:rFonts w:ascii="Tahoma" w:hAnsi="Tahoma" w:cs="Tahoma"/>
          <w:sz w:val="24"/>
          <w:szCs w:val="24"/>
        </w:rPr>
      </w:pPr>
    </w:p>
    <w:p w:rsidR="009B7265" w:rsidRPr="003960AE" w:rsidRDefault="009B7265" w:rsidP="009B7265">
      <w:pPr>
        <w:pStyle w:val="ListParagraph"/>
        <w:numPr>
          <w:ilvl w:val="0"/>
          <w:numId w:val="9"/>
        </w:numPr>
        <w:spacing w:after="0" w:line="360" w:lineRule="auto"/>
        <w:jc w:val="both"/>
        <w:rPr>
          <w:rFonts w:ascii="Tahoma" w:hAnsi="Tahoma" w:cs="Tahoma"/>
          <w:b/>
          <w:sz w:val="24"/>
          <w:szCs w:val="24"/>
        </w:rPr>
      </w:pPr>
      <w:r w:rsidRPr="003960AE">
        <w:rPr>
          <w:rFonts w:ascii="Tahoma" w:hAnsi="Tahoma" w:cs="Tahoma"/>
          <w:b/>
          <w:sz w:val="24"/>
          <w:szCs w:val="24"/>
        </w:rPr>
        <w:lastRenderedPageBreak/>
        <w:t>PROSPECTS OF SUCCESS</w:t>
      </w:r>
    </w:p>
    <w:p w:rsidR="009B7265" w:rsidRDefault="00874610" w:rsidP="009B7265">
      <w:pPr>
        <w:pStyle w:val="ListParagraph"/>
        <w:spacing w:after="0" w:line="360" w:lineRule="auto"/>
        <w:jc w:val="both"/>
        <w:rPr>
          <w:rFonts w:ascii="Tahoma" w:hAnsi="Tahoma" w:cs="Tahoma"/>
          <w:sz w:val="24"/>
          <w:szCs w:val="24"/>
        </w:rPr>
      </w:pPr>
      <w:r>
        <w:rPr>
          <w:rFonts w:ascii="Tahoma" w:hAnsi="Tahoma" w:cs="Tahoma"/>
          <w:sz w:val="24"/>
          <w:szCs w:val="24"/>
        </w:rPr>
        <w:t>The court is o</w:t>
      </w:r>
      <w:r w:rsidR="009B7265">
        <w:rPr>
          <w:rFonts w:ascii="Tahoma" w:hAnsi="Tahoma" w:cs="Tahoma"/>
          <w:sz w:val="24"/>
          <w:szCs w:val="24"/>
        </w:rPr>
        <w:t>f the view that there are charges that appear admitted and therefore difficult if not impossible to upset.  However there are also other charges that the applicant seem to have an arguabl</w:t>
      </w:r>
      <w:r>
        <w:rPr>
          <w:rFonts w:ascii="Tahoma" w:hAnsi="Tahoma" w:cs="Tahoma"/>
          <w:sz w:val="24"/>
          <w:szCs w:val="24"/>
        </w:rPr>
        <w:t>e case.  Further the issue of a</w:t>
      </w:r>
      <w:r w:rsidR="009B7265">
        <w:rPr>
          <w:rFonts w:ascii="Tahoma" w:hAnsi="Tahoma" w:cs="Tahoma"/>
          <w:sz w:val="24"/>
          <w:szCs w:val="24"/>
        </w:rPr>
        <w:t xml:space="preserve"> penalty remains arguable in the circumstances.  Therefore from this angle it is equi</w:t>
      </w:r>
      <w:r>
        <w:rPr>
          <w:rFonts w:ascii="Tahoma" w:hAnsi="Tahoma" w:cs="Tahoma"/>
          <w:sz w:val="24"/>
          <w:szCs w:val="24"/>
        </w:rPr>
        <w:t>table that everything else being</w:t>
      </w:r>
      <w:r w:rsidR="009B7265">
        <w:rPr>
          <w:rFonts w:ascii="Tahoma" w:hAnsi="Tahoma" w:cs="Tahoma"/>
          <w:sz w:val="24"/>
          <w:szCs w:val="24"/>
        </w:rPr>
        <w:t xml:space="preserve"> equal the applicant could be allowed to appeal.</w:t>
      </w:r>
    </w:p>
    <w:p w:rsidR="009B7265" w:rsidRDefault="009B7265" w:rsidP="009B7265">
      <w:pPr>
        <w:pStyle w:val="ListParagraph"/>
        <w:spacing w:after="0" w:line="360" w:lineRule="auto"/>
        <w:jc w:val="both"/>
        <w:rPr>
          <w:rFonts w:ascii="Tahoma" w:hAnsi="Tahoma" w:cs="Tahoma"/>
          <w:sz w:val="24"/>
          <w:szCs w:val="24"/>
        </w:rPr>
      </w:pPr>
    </w:p>
    <w:p w:rsidR="009B7265" w:rsidRDefault="009B7265" w:rsidP="009B7265">
      <w:pPr>
        <w:pStyle w:val="ListParagraph"/>
        <w:spacing w:after="0" w:line="360" w:lineRule="auto"/>
        <w:jc w:val="both"/>
        <w:rPr>
          <w:rFonts w:ascii="Tahoma" w:hAnsi="Tahoma" w:cs="Tahoma"/>
          <w:sz w:val="24"/>
          <w:szCs w:val="24"/>
        </w:rPr>
      </w:pPr>
      <w:r>
        <w:rPr>
          <w:rFonts w:ascii="Tahoma" w:hAnsi="Tahoma" w:cs="Tahoma"/>
          <w:sz w:val="24"/>
          <w:szCs w:val="24"/>
        </w:rPr>
        <w:t xml:space="preserve">The parties neither </w:t>
      </w:r>
      <w:r w:rsidR="003960AE">
        <w:rPr>
          <w:rFonts w:ascii="Tahoma" w:hAnsi="Tahoma" w:cs="Tahoma"/>
          <w:sz w:val="24"/>
          <w:szCs w:val="24"/>
        </w:rPr>
        <w:t>addressed</w:t>
      </w:r>
      <w:r>
        <w:rPr>
          <w:rFonts w:ascii="Tahoma" w:hAnsi="Tahoma" w:cs="Tahoma"/>
          <w:sz w:val="24"/>
          <w:szCs w:val="24"/>
        </w:rPr>
        <w:t xml:space="preserve"> on the convenience to the court nor the delay in the administration of justice.  While it is not conve</w:t>
      </w:r>
      <w:r w:rsidR="00045CDA">
        <w:rPr>
          <w:rFonts w:ascii="Tahoma" w:hAnsi="Tahoma" w:cs="Tahoma"/>
          <w:sz w:val="24"/>
          <w:szCs w:val="24"/>
        </w:rPr>
        <w:t>nience to the court to have the same parties coming before it on the same matter this case is understandable.  This is more so when it is accepted that there has been errors in allowing p</w:t>
      </w:r>
      <w:r w:rsidR="00874610">
        <w:rPr>
          <w:rFonts w:ascii="Tahoma" w:hAnsi="Tahoma" w:cs="Tahoma"/>
          <w:sz w:val="24"/>
          <w:szCs w:val="24"/>
        </w:rPr>
        <w:t xml:space="preserve">arties to refer their cases to </w:t>
      </w:r>
      <w:proofErr w:type="spellStart"/>
      <w:r w:rsidR="00874610">
        <w:rPr>
          <w:rFonts w:ascii="Tahoma" w:hAnsi="Tahoma" w:cs="Tahoma"/>
          <w:sz w:val="24"/>
          <w:szCs w:val="24"/>
        </w:rPr>
        <w:t>l</w:t>
      </w:r>
      <w:r w:rsidR="00045CDA">
        <w:rPr>
          <w:rFonts w:ascii="Tahoma" w:hAnsi="Tahoma" w:cs="Tahoma"/>
          <w:sz w:val="24"/>
          <w:szCs w:val="24"/>
        </w:rPr>
        <w:t>abour</w:t>
      </w:r>
      <w:proofErr w:type="spellEnd"/>
      <w:r w:rsidR="00045CDA">
        <w:rPr>
          <w:rFonts w:ascii="Tahoma" w:hAnsi="Tahoma" w:cs="Tahoma"/>
          <w:sz w:val="24"/>
          <w:szCs w:val="24"/>
        </w:rPr>
        <w:t xml:space="preserve"> officers when they were supposed to appeal directly to the Labour Court.  As for the delay in the administration of justice it is better at this stage to let</w:t>
      </w:r>
      <w:r w:rsidR="00874610">
        <w:rPr>
          <w:rFonts w:ascii="Tahoma" w:hAnsi="Tahoma" w:cs="Tahoma"/>
          <w:sz w:val="24"/>
          <w:szCs w:val="24"/>
        </w:rPr>
        <w:t xml:space="preserve"> the parties appear or appeal on</w:t>
      </w:r>
      <w:r w:rsidR="00045CDA">
        <w:rPr>
          <w:rFonts w:ascii="Tahoma" w:hAnsi="Tahoma" w:cs="Tahoma"/>
          <w:sz w:val="24"/>
          <w:szCs w:val="24"/>
        </w:rPr>
        <w:t xml:space="preserve"> </w:t>
      </w:r>
      <w:r w:rsidR="003960AE">
        <w:rPr>
          <w:rFonts w:ascii="Tahoma" w:hAnsi="Tahoma" w:cs="Tahoma"/>
          <w:sz w:val="24"/>
          <w:szCs w:val="24"/>
        </w:rPr>
        <w:t>the</w:t>
      </w:r>
      <w:r w:rsidR="00045CDA">
        <w:rPr>
          <w:rFonts w:ascii="Tahoma" w:hAnsi="Tahoma" w:cs="Tahoma"/>
          <w:sz w:val="24"/>
          <w:szCs w:val="24"/>
        </w:rPr>
        <w:t xml:space="preserve"> main case than to otherwise prolong the case by the possibility of further appeals</w:t>
      </w:r>
      <w:r w:rsidR="00874610">
        <w:rPr>
          <w:rFonts w:ascii="Tahoma" w:hAnsi="Tahoma" w:cs="Tahoma"/>
          <w:sz w:val="24"/>
          <w:szCs w:val="24"/>
        </w:rPr>
        <w:t xml:space="preserve">. </w:t>
      </w:r>
      <w:r w:rsidR="00045CDA">
        <w:rPr>
          <w:rFonts w:ascii="Tahoma" w:hAnsi="Tahoma" w:cs="Tahoma"/>
          <w:sz w:val="24"/>
          <w:szCs w:val="24"/>
        </w:rPr>
        <w:t xml:space="preserve"> </w:t>
      </w:r>
      <w:r w:rsidR="00874610">
        <w:rPr>
          <w:rFonts w:ascii="Tahoma" w:hAnsi="Tahoma" w:cs="Tahoma"/>
          <w:sz w:val="24"/>
          <w:szCs w:val="24"/>
        </w:rPr>
        <w:t>The merits route is quicker</w:t>
      </w:r>
      <w:r w:rsidR="00045CDA">
        <w:rPr>
          <w:rFonts w:ascii="Tahoma" w:hAnsi="Tahoma" w:cs="Tahoma"/>
          <w:sz w:val="24"/>
          <w:szCs w:val="24"/>
        </w:rPr>
        <w:t xml:space="preserve"> for both parties.</w:t>
      </w:r>
    </w:p>
    <w:p w:rsidR="00045CDA" w:rsidRDefault="00045CDA" w:rsidP="009B7265">
      <w:pPr>
        <w:pStyle w:val="ListParagraph"/>
        <w:spacing w:after="0" w:line="360" w:lineRule="auto"/>
        <w:jc w:val="both"/>
        <w:rPr>
          <w:rFonts w:ascii="Tahoma" w:hAnsi="Tahoma" w:cs="Tahoma"/>
          <w:sz w:val="24"/>
          <w:szCs w:val="24"/>
        </w:rPr>
      </w:pPr>
    </w:p>
    <w:p w:rsidR="00045CDA" w:rsidRDefault="003960AE" w:rsidP="009B7265">
      <w:pPr>
        <w:pStyle w:val="ListParagraph"/>
        <w:spacing w:after="0" w:line="360" w:lineRule="auto"/>
        <w:jc w:val="both"/>
        <w:rPr>
          <w:rFonts w:ascii="Tahoma" w:hAnsi="Tahoma" w:cs="Tahoma"/>
          <w:sz w:val="24"/>
          <w:szCs w:val="24"/>
        </w:rPr>
      </w:pPr>
      <w:r w:rsidRPr="003960AE">
        <w:rPr>
          <w:rFonts w:ascii="Tahoma" w:hAnsi="Tahoma" w:cs="Tahoma"/>
          <w:b/>
          <w:sz w:val="24"/>
          <w:szCs w:val="24"/>
        </w:rPr>
        <w:t xml:space="preserve">CONCLUSION </w:t>
      </w:r>
      <w:r>
        <w:rPr>
          <w:rFonts w:ascii="Tahoma" w:hAnsi="Tahoma" w:cs="Tahoma"/>
          <w:sz w:val="24"/>
          <w:szCs w:val="24"/>
        </w:rPr>
        <w:t>The</w:t>
      </w:r>
      <w:r w:rsidR="00045CDA">
        <w:rPr>
          <w:rFonts w:ascii="Tahoma" w:hAnsi="Tahoma" w:cs="Tahoma"/>
          <w:sz w:val="24"/>
          <w:szCs w:val="24"/>
        </w:rPr>
        <w:t xml:space="preserve"> balance of the arguments seems to favour allowing the application for condonation.  As it was</w:t>
      </w:r>
      <w:r>
        <w:rPr>
          <w:rFonts w:ascii="Tahoma" w:hAnsi="Tahoma" w:cs="Tahoma"/>
          <w:sz w:val="24"/>
          <w:szCs w:val="24"/>
        </w:rPr>
        <w:t xml:space="preserve"> observed that the parties contributed to the delay with the applicant contributing more it is equitable that each party bears its costs.</w:t>
      </w:r>
    </w:p>
    <w:p w:rsidR="004E5BF6" w:rsidRDefault="004E5BF6" w:rsidP="009B7265">
      <w:pPr>
        <w:pStyle w:val="ListParagraph"/>
        <w:spacing w:after="0" w:line="360" w:lineRule="auto"/>
        <w:jc w:val="both"/>
        <w:rPr>
          <w:rFonts w:ascii="Tahoma" w:hAnsi="Tahoma" w:cs="Tahoma"/>
          <w:sz w:val="24"/>
          <w:szCs w:val="24"/>
        </w:rPr>
      </w:pPr>
    </w:p>
    <w:p w:rsidR="004E5BF6" w:rsidRPr="00C21639" w:rsidRDefault="004E5BF6" w:rsidP="00C21639">
      <w:pPr>
        <w:spacing w:after="0" w:line="360" w:lineRule="auto"/>
        <w:jc w:val="both"/>
        <w:rPr>
          <w:rFonts w:ascii="Tahoma" w:hAnsi="Tahoma" w:cs="Tahoma"/>
          <w:sz w:val="24"/>
          <w:szCs w:val="24"/>
        </w:rPr>
      </w:pPr>
    </w:p>
    <w:p w:rsidR="004E5BF6" w:rsidRPr="00874610" w:rsidRDefault="00874610" w:rsidP="009B7265">
      <w:pPr>
        <w:pStyle w:val="ListParagraph"/>
        <w:spacing w:after="0" w:line="360" w:lineRule="auto"/>
        <w:jc w:val="both"/>
        <w:rPr>
          <w:rFonts w:ascii="Tahoma" w:hAnsi="Tahoma" w:cs="Tahoma"/>
          <w:b/>
          <w:sz w:val="28"/>
          <w:szCs w:val="28"/>
        </w:rPr>
      </w:pPr>
      <w:r w:rsidRPr="00874610">
        <w:rPr>
          <w:rFonts w:ascii="Tahoma" w:hAnsi="Tahoma" w:cs="Tahoma"/>
          <w:b/>
          <w:sz w:val="28"/>
          <w:szCs w:val="28"/>
        </w:rPr>
        <w:t>Order</w:t>
      </w:r>
    </w:p>
    <w:p w:rsidR="004E5BF6" w:rsidRDefault="004E5BF6" w:rsidP="009B7265">
      <w:pPr>
        <w:pStyle w:val="ListParagraph"/>
        <w:spacing w:after="0" w:line="360" w:lineRule="auto"/>
        <w:jc w:val="both"/>
        <w:rPr>
          <w:rFonts w:ascii="Tahoma" w:hAnsi="Tahoma" w:cs="Tahoma"/>
          <w:sz w:val="24"/>
          <w:szCs w:val="24"/>
        </w:rPr>
      </w:pPr>
    </w:p>
    <w:p w:rsidR="003960AE" w:rsidRPr="00874610" w:rsidRDefault="003960AE" w:rsidP="00874610">
      <w:pPr>
        <w:spacing w:after="0" w:line="360" w:lineRule="auto"/>
        <w:jc w:val="both"/>
        <w:rPr>
          <w:rFonts w:ascii="Tahoma" w:hAnsi="Tahoma" w:cs="Tahoma"/>
          <w:sz w:val="24"/>
          <w:szCs w:val="24"/>
        </w:rPr>
      </w:pPr>
    </w:p>
    <w:p w:rsidR="003960AE" w:rsidRPr="00296A52" w:rsidRDefault="003960AE" w:rsidP="009B7265">
      <w:pPr>
        <w:pStyle w:val="ListParagraph"/>
        <w:spacing w:after="0" w:line="360" w:lineRule="auto"/>
        <w:jc w:val="both"/>
        <w:rPr>
          <w:rFonts w:ascii="Tahoma" w:hAnsi="Tahoma" w:cs="Tahoma"/>
          <w:b/>
          <w:sz w:val="28"/>
          <w:szCs w:val="28"/>
        </w:rPr>
      </w:pPr>
      <w:r w:rsidRPr="00296A52">
        <w:rPr>
          <w:rFonts w:ascii="Tahoma" w:hAnsi="Tahoma" w:cs="Tahoma"/>
          <w:b/>
          <w:sz w:val="28"/>
          <w:szCs w:val="28"/>
        </w:rPr>
        <w:t xml:space="preserve"> It is accordingly ordered as follows</w:t>
      </w:r>
    </w:p>
    <w:p w:rsidR="003960AE" w:rsidRDefault="003960AE" w:rsidP="009B7265">
      <w:pPr>
        <w:pStyle w:val="ListParagraph"/>
        <w:spacing w:after="0" w:line="360" w:lineRule="auto"/>
        <w:jc w:val="both"/>
        <w:rPr>
          <w:rFonts w:ascii="Tahoma" w:hAnsi="Tahoma" w:cs="Tahoma"/>
          <w:sz w:val="24"/>
          <w:szCs w:val="24"/>
        </w:rPr>
      </w:pPr>
    </w:p>
    <w:p w:rsidR="003960AE" w:rsidRDefault="003960AE" w:rsidP="003960AE">
      <w:pPr>
        <w:pStyle w:val="ListParagraph"/>
        <w:numPr>
          <w:ilvl w:val="0"/>
          <w:numId w:val="10"/>
        </w:numPr>
        <w:spacing w:after="0" w:line="360" w:lineRule="auto"/>
        <w:jc w:val="both"/>
        <w:rPr>
          <w:rFonts w:ascii="Tahoma" w:hAnsi="Tahoma" w:cs="Tahoma"/>
          <w:sz w:val="24"/>
          <w:szCs w:val="24"/>
        </w:rPr>
      </w:pPr>
      <w:proofErr w:type="gramStart"/>
      <w:r>
        <w:rPr>
          <w:rFonts w:ascii="Tahoma" w:hAnsi="Tahoma" w:cs="Tahoma"/>
          <w:sz w:val="24"/>
          <w:szCs w:val="24"/>
        </w:rPr>
        <w:lastRenderedPageBreak/>
        <w:t>the</w:t>
      </w:r>
      <w:proofErr w:type="gramEnd"/>
      <w:r>
        <w:rPr>
          <w:rFonts w:ascii="Tahoma" w:hAnsi="Tahoma" w:cs="Tahoma"/>
          <w:sz w:val="24"/>
          <w:szCs w:val="24"/>
        </w:rPr>
        <w:t xml:space="preserve"> application for condonation of late noting of appeal </w:t>
      </w:r>
      <w:r w:rsidR="00874610">
        <w:rPr>
          <w:rFonts w:ascii="Tahoma" w:hAnsi="Tahoma" w:cs="Tahoma"/>
          <w:sz w:val="24"/>
          <w:szCs w:val="24"/>
        </w:rPr>
        <w:t xml:space="preserve">for </w:t>
      </w:r>
      <w:r>
        <w:rPr>
          <w:rFonts w:ascii="Tahoma" w:hAnsi="Tahoma" w:cs="Tahoma"/>
          <w:sz w:val="24"/>
          <w:szCs w:val="24"/>
        </w:rPr>
        <w:t>an extension of time within which to file the appeal be and is hereby granted.</w:t>
      </w:r>
    </w:p>
    <w:p w:rsidR="003960AE" w:rsidRDefault="003960AE" w:rsidP="003960AE">
      <w:pPr>
        <w:pStyle w:val="ListParagraph"/>
        <w:numPr>
          <w:ilvl w:val="0"/>
          <w:numId w:val="10"/>
        </w:numPr>
        <w:spacing w:after="0" w:line="360" w:lineRule="auto"/>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applicant be and is </w:t>
      </w:r>
      <w:r w:rsidR="00874610">
        <w:rPr>
          <w:rFonts w:ascii="Tahoma" w:hAnsi="Tahoma" w:cs="Tahoma"/>
          <w:sz w:val="24"/>
          <w:szCs w:val="24"/>
        </w:rPr>
        <w:t xml:space="preserve">hereby </w:t>
      </w:r>
      <w:r>
        <w:rPr>
          <w:rFonts w:ascii="Tahoma" w:hAnsi="Tahoma" w:cs="Tahoma"/>
          <w:sz w:val="24"/>
          <w:szCs w:val="24"/>
        </w:rPr>
        <w:t>granted 15 days from  this order to file the notice of appeal.</w:t>
      </w:r>
    </w:p>
    <w:p w:rsidR="003960AE" w:rsidRPr="009B7265" w:rsidRDefault="003960AE" w:rsidP="003960AE">
      <w:pPr>
        <w:pStyle w:val="ListParagraph"/>
        <w:numPr>
          <w:ilvl w:val="0"/>
          <w:numId w:val="10"/>
        </w:numPr>
        <w:spacing w:after="0" w:line="360" w:lineRule="auto"/>
        <w:jc w:val="both"/>
        <w:rPr>
          <w:rFonts w:ascii="Tahoma" w:hAnsi="Tahoma" w:cs="Tahoma"/>
          <w:sz w:val="24"/>
          <w:szCs w:val="24"/>
        </w:rPr>
      </w:pPr>
      <w:proofErr w:type="gramStart"/>
      <w:r>
        <w:rPr>
          <w:rFonts w:ascii="Tahoma" w:hAnsi="Tahoma" w:cs="Tahoma"/>
          <w:sz w:val="24"/>
          <w:szCs w:val="24"/>
        </w:rPr>
        <w:t>each</w:t>
      </w:r>
      <w:proofErr w:type="gramEnd"/>
      <w:r>
        <w:rPr>
          <w:rFonts w:ascii="Tahoma" w:hAnsi="Tahoma" w:cs="Tahoma"/>
          <w:sz w:val="24"/>
          <w:szCs w:val="24"/>
        </w:rPr>
        <w:t xml:space="preserve"> party shall bear its own costs.</w:t>
      </w:r>
    </w:p>
    <w:p w:rsidR="00765DBA" w:rsidRDefault="00765DBA" w:rsidP="00BE4E79">
      <w:pPr>
        <w:spacing w:after="0" w:line="360" w:lineRule="auto"/>
        <w:jc w:val="both"/>
        <w:rPr>
          <w:rFonts w:ascii="Tahoma" w:hAnsi="Tahoma" w:cs="Tahoma"/>
          <w:sz w:val="24"/>
          <w:szCs w:val="24"/>
        </w:rPr>
      </w:pPr>
    </w:p>
    <w:p w:rsidR="00496EAD" w:rsidRPr="00496EAD" w:rsidRDefault="00765DBA" w:rsidP="003960AE">
      <w:pPr>
        <w:spacing w:after="0" w:line="360" w:lineRule="auto"/>
        <w:jc w:val="both"/>
        <w:rPr>
          <w:rFonts w:ascii="Tahoma" w:hAnsi="Tahoma" w:cs="Tahoma"/>
          <w:b/>
          <w:sz w:val="24"/>
          <w:szCs w:val="24"/>
        </w:rPr>
      </w:pPr>
      <w:r>
        <w:rPr>
          <w:rFonts w:ascii="Tahoma" w:hAnsi="Tahoma" w:cs="Tahoma"/>
          <w:sz w:val="24"/>
          <w:szCs w:val="24"/>
        </w:rPr>
        <w:t xml:space="preserve"> </w:t>
      </w:r>
    </w:p>
    <w:sectPr w:rsidR="00496EAD" w:rsidRPr="00496EAD" w:rsidSect="0072352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2CA" w:rsidRDefault="00AD52CA" w:rsidP="0072352D">
      <w:pPr>
        <w:spacing w:after="0" w:line="240" w:lineRule="auto"/>
      </w:pPr>
      <w:r>
        <w:separator/>
      </w:r>
    </w:p>
  </w:endnote>
  <w:endnote w:type="continuationSeparator" w:id="0">
    <w:p w:rsidR="00AD52CA" w:rsidRDefault="00AD52CA" w:rsidP="0072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2CA" w:rsidRDefault="00AD52CA" w:rsidP="0072352D">
      <w:pPr>
        <w:spacing w:after="0" w:line="240" w:lineRule="auto"/>
      </w:pPr>
      <w:r>
        <w:separator/>
      </w:r>
    </w:p>
  </w:footnote>
  <w:footnote w:type="continuationSeparator" w:id="0">
    <w:p w:rsidR="00AD52CA" w:rsidRDefault="00AD52CA" w:rsidP="0072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997898"/>
      <w:docPartObj>
        <w:docPartGallery w:val="Page Numbers (Top of Page)"/>
        <w:docPartUnique/>
      </w:docPartObj>
    </w:sdtPr>
    <w:sdtEndPr>
      <w:rPr>
        <w:noProof/>
      </w:rPr>
    </w:sdtEndPr>
    <w:sdtContent>
      <w:p w:rsidR="00B81374" w:rsidRDefault="00B81374">
        <w:pPr>
          <w:pStyle w:val="Header"/>
          <w:jc w:val="right"/>
          <w:rPr>
            <w:noProof/>
          </w:rPr>
        </w:pPr>
        <w:r>
          <w:fldChar w:fldCharType="begin"/>
        </w:r>
        <w:r>
          <w:instrText xml:space="preserve"> PAGE   \* MERGEFORMAT </w:instrText>
        </w:r>
        <w:r>
          <w:fldChar w:fldCharType="separate"/>
        </w:r>
        <w:r w:rsidR="000E1666">
          <w:rPr>
            <w:noProof/>
          </w:rPr>
          <w:t>6</w:t>
        </w:r>
        <w:r>
          <w:rPr>
            <w:noProof/>
          </w:rPr>
          <w:fldChar w:fldCharType="end"/>
        </w:r>
      </w:p>
      <w:p w:rsidR="00B81374" w:rsidRDefault="00296A52">
        <w:pPr>
          <w:pStyle w:val="Header"/>
          <w:jc w:val="right"/>
          <w:rPr>
            <w:noProof/>
          </w:rPr>
        </w:pPr>
        <w:r>
          <w:rPr>
            <w:noProof/>
          </w:rPr>
          <w:t>JUDGMENT NO. LC/MS</w:t>
        </w:r>
        <w:r w:rsidR="00E8457F">
          <w:rPr>
            <w:noProof/>
          </w:rPr>
          <w:t xml:space="preserve">/ </w:t>
        </w:r>
        <w:r w:rsidR="000E1666">
          <w:rPr>
            <w:noProof/>
          </w:rPr>
          <w:t>13</w:t>
        </w:r>
        <w:r w:rsidR="00E8457F">
          <w:rPr>
            <w:noProof/>
          </w:rPr>
          <w:t xml:space="preserve">  /2021</w:t>
        </w:r>
      </w:p>
      <w:p w:rsidR="00B81374" w:rsidRDefault="00296A52">
        <w:pPr>
          <w:pStyle w:val="Header"/>
          <w:jc w:val="right"/>
        </w:pPr>
        <w:r>
          <w:rPr>
            <w:noProof/>
          </w:rPr>
          <w:t>CASE NO. LC/MS/APP/19/20</w:t>
        </w:r>
      </w:p>
    </w:sdtContent>
  </w:sdt>
  <w:p w:rsidR="0072352D" w:rsidRDefault="007235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E22DF"/>
    <w:multiLevelType w:val="hybridMultilevel"/>
    <w:tmpl w:val="E00818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9AB5244"/>
    <w:multiLevelType w:val="hybridMultilevel"/>
    <w:tmpl w:val="375A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64C78"/>
    <w:multiLevelType w:val="hybridMultilevel"/>
    <w:tmpl w:val="77709870"/>
    <w:lvl w:ilvl="0" w:tplc="AC1A0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880021"/>
    <w:multiLevelType w:val="hybridMultilevel"/>
    <w:tmpl w:val="4DB6C9B0"/>
    <w:lvl w:ilvl="0" w:tplc="36329A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5415E1"/>
    <w:multiLevelType w:val="hybridMultilevel"/>
    <w:tmpl w:val="00BCA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A1364B"/>
    <w:multiLevelType w:val="hybridMultilevel"/>
    <w:tmpl w:val="BAF25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437AB0"/>
    <w:multiLevelType w:val="hybridMultilevel"/>
    <w:tmpl w:val="E3306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0148BC"/>
    <w:multiLevelType w:val="hybridMultilevel"/>
    <w:tmpl w:val="141A65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BD69C7"/>
    <w:multiLevelType w:val="hybridMultilevel"/>
    <w:tmpl w:val="B8BA3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E73617"/>
    <w:multiLevelType w:val="hybridMultilevel"/>
    <w:tmpl w:val="A688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9"/>
  </w:num>
  <w:num w:numId="5">
    <w:abstractNumId w:val="7"/>
  </w:num>
  <w:num w:numId="6">
    <w:abstractNumId w:val="0"/>
  </w:num>
  <w:num w:numId="7">
    <w:abstractNumId w:val="3"/>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BF"/>
    <w:rsid w:val="00012874"/>
    <w:rsid w:val="000421F5"/>
    <w:rsid w:val="00045CDA"/>
    <w:rsid w:val="00055241"/>
    <w:rsid w:val="000A3090"/>
    <w:rsid w:val="000A487D"/>
    <w:rsid w:val="000B20F3"/>
    <w:rsid w:val="000D4DC6"/>
    <w:rsid w:val="000E1666"/>
    <w:rsid w:val="001176FD"/>
    <w:rsid w:val="00123345"/>
    <w:rsid w:val="00127548"/>
    <w:rsid w:val="00141D5F"/>
    <w:rsid w:val="00144CDD"/>
    <w:rsid w:val="001973B4"/>
    <w:rsid w:val="001A19DC"/>
    <w:rsid w:val="001C1BE4"/>
    <w:rsid w:val="001C6897"/>
    <w:rsid w:val="001F10B4"/>
    <w:rsid w:val="001F25FE"/>
    <w:rsid w:val="001F4F4B"/>
    <w:rsid w:val="00205FD8"/>
    <w:rsid w:val="00210DC7"/>
    <w:rsid w:val="00211A7A"/>
    <w:rsid w:val="002551D7"/>
    <w:rsid w:val="002727D0"/>
    <w:rsid w:val="00273DA7"/>
    <w:rsid w:val="00286A33"/>
    <w:rsid w:val="00296A52"/>
    <w:rsid w:val="002B32B8"/>
    <w:rsid w:val="002C3603"/>
    <w:rsid w:val="002D02A3"/>
    <w:rsid w:val="002D6A1B"/>
    <w:rsid w:val="00313951"/>
    <w:rsid w:val="00315300"/>
    <w:rsid w:val="00321747"/>
    <w:rsid w:val="003304B2"/>
    <w:rsid w:val="003344E5"/>
    <w:rsid w:val="00335553"/>
    <w:rsid w:val="00344842"/>
    <w:rsid w:val="00364FBF"/>
    <w:rsid w:val="003960AE"/>
    <w:rsid w:val="003A5B2D"/>
    <w:rsid w:val="003C3308"/>
    <w:rsid w:val="003D486D"/>
    <w:rsid w:val="00400F2C"/>
    <w:rsid w:val="004153CA"/>
    <w:rsid w:val="00465529"/>
    <w:rsid w:val="00496EAD"/>
    <w:rsid w:val="004C7EE3"/>
    <w:rsid w:val="004E5BF6"/>
    <w:rsid w:val="0054731D"/>
    <w:rsid w:val="00557861"/>
    <w:rsid w:val="005C5538"/>
    <w:rsid w:val="005C7856"/>
    <w:rsid w:val="005E7E07"/>
    <w:rsid w:val="006171F9"/>
    <w:rsid w:val="00620023"/>
    <w:rsid w:val="00636DF1"/>
    <w:rsid w:val="00646E89"/>
    <w:rsid w:val="00651519"/>
    <w:rsid w:val="00655F64"/>
    <w:rsid w:val="006603BF"/>
    <w:rsid w:val="006718CD"/>
    <w:rsid w:val="00693987"/>
    <w:rsid w:val="006A4B3E"/>
    <w:rsid w:val="006C20F2"/>
    <w:rsid w:val="006C606A"/>
    <w:rsid w:val="006E6095"/>
    <w:rsid w:val="006F5295"/>
    <w:rsid w:val="0072352D"/>
    <w:rsid w:val="00725661"/>
    <w:rsid w:val="0074260C"/>
    <w:rsid w:val="00765DBA"/>
    <w:rsid w:val="007956B9"/>
    <w:rsid w:val="007D516F"/>
    <w:rsid w:val="00806EE5"/>
    <w:rsid w:val="00874610"/>
    <w:rsid w:val="008B0E56"/>
    <w:rsid w:val="008E046B"/>
    <w:rsid w:val="008E35C5"/>
    <w:rsid w:val="009360F9"/>
    <w:rsid w:val="009768D7"/>
    <w:rsid w:val="009963CE"/>
    <w:rsid w:val="009B7265"/>
    <w:rsid w:val="00A12DF7"/>
    <w:rsid w:val="00A15AEA"/>
    <w:rsid w:val="00A63FB9"/>
    <w:rsid w:val="00A83C32"/>
    <w:rsid w:val="00A84DB7"/>
    <w:rsid w:val="00A86E80"/>
    <w:rsid w:val="00AC7275"/>
    <w:rsid w:val="00AD52CA"/>
    <w:rsid w:val="00AE3921"/>
    <w:rsid w:val="00B00A6C"/>
    <w:rsid w:val="00B436F7"/>
    <w:rsid w:val="00B70182"/>
    <w:rsid w:val="00B77251"/>
    <w:rsid w:val="00B81374"/>
    <w:rsid w:val="00B834AD"/>
    <w:rsid w:val="00B8407E"/>
    <w:rsid w:val="00BA187A"/>
    <w:rsid w:val="00BB5837"/>
    <w:rsid w:val="00BD0C13"/>
    <w:rsid w:val="00BE4E79"/>
    <w:rsid w:val="00BF64DF"/>
    <w:rsid w:val="00C13A72"/>
    <w:rsid w:val="00C172FA"/>
    <w:rsid w:val="00C21639"/>
    <w:rsid w:val="00C27781"/>
    <w:rsid w:val="00C45FFF"/>
    <w:rsid w:val="00C54C3D"/>
    <w:rsid w:val="00C62B2E"/>
    <w:rsid w:val="00CB2AC6"/>
    <w:rsid w:val="00CF040D"/>
    <w:rsid w:val="00D01A23"/>
    <w:rsid w:val="00D21A24"/>
    <w:rsid w:val="00D36702"/>
    <w:rsid w:val="00D853E6"/>
    <w:rsid w:val="00DA06DE"/>
    <w:rsid w:val="00E21088"/>
    <w:rsid w:val="00E237A8"/>
    <w:rsid w:val="00E26FA2"/>
    <w:rsid w:val="00E66459"/>
    <w:rsid w:val="00E8457F"/>
    <w:rsid w:val="00EB4C56"/>
    <w:rsid w:val="00EC20CD"/>
    <w:rsid w:val="00EC4764"/>
    <w:rsid w:val="00EC5692"/>
    <w:rsid w:val="00ED4C6A"/>
    <w:rsid w:val="00ED4ECB"/>
    <w:rsid w:val="00ED73B1"/>
    <w:rsid w:val="00EE340B"/>
    <w:rsid w:val="00EE75E1"/>
    <w:rsid w:val="00EF3995"/>
    <w:rsid w:val="00F00EFB"/>
    <w:rsid w:val="00F6677F"/>
    <w:rsid w:val="00F856B9"/>
    <w:rsid w:val="00F86EDA"/>
    <w:rsid w:val="00FC2819"/>
    <w:rsid w:val="00FD4E01"/>
    <w:rsid w:val="00FF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2D"/>
  </w:style>
  <w:style w:type="paragraph" w:styleId="Footer">
    <w:name w:val="footer"/>
    <w:basedOn w:val="Normal"/>
    <w:link w:val="FooterChar"/>
    <w:uiPriority w:val="99"/>
    <w:unhideWhenUsed/>
    <w:rsid w:val="0072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2D"/>
  </w:style>
  <w:style w:type="paragraph" w:styleId="ListParagraph">
    <w:name w:val="List Paragraph"/>
    <w:basedOn w:val="Normal"/>
    <w:uiPriority w:val="34"/>
    <w:qFormat/>
    <w:rsid w:val="00335553"/>
    <w:pPr>
      <w:ind w:left="720"/>
      <w:contextualSpacing/>
    </w:pPr>
  </w:style>
  <w:style w:type="paragraph" w:styleId="BalloonText">
    <w:name w:val="Balloon Text"/>
    <w:basedOn w:val="Normal"/>
    <w:link w:val="BalloonTextChar"/>
    <w:uiPriority w:val="99"/>
    <w:semiHidden/>
    <w:unhideWhenUsed/>
    <w:rsid w:val="00C27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78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2D"/>
  </w:style>
  <w:style w:type="paragraph" w:styleId="Footer">
    <w:name w:val="footer"/>
    <w:basedOn w:val="Normal"/>
    <w:link w:val="FooterChar"/>
    <w:uiPriority w:val="99"/>
    <w:unhideWhenUsed/>
    <w:rsid w:val="0072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2D"/>
  </w:style>
  <w:style w:type="paragraph" w:styleId="ListParagraph">
    <w:name w:val="List Paragraph"/>
    <w:basedOn w:val="Normal"/>
    <w:uiPriority w:val="34"/>
    <w:qFormat/>
    <w:rsid w:val="00335553"/>
    <w:pPr>
      <w:ind w:left="720"/>
      <w:contextualSpacing/>
    </w:pPr>
  </w:style>
  <w:style w:type="paragraph" w:styleId="BalloonText">
    <w:name w:val="Balloon Text"/>
    <w:basedOn w:val="Normal"/>
    <w:link w:val="BalloonTextChar"/>
    <w:uiPriority w:val="99"/>
    <w:semiHidden/>
    <w:unhideWhenUsed/>
    <w:rsid w:val="00C27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Labour Court</cp:lastModifiedBy>
  <cp:revision>14</cp:revision>
  <cp:lastPrinted>2021-03-11T07:44:00Z</cp:lastPrinted>
  <dcterms:created xsi:type="dcterms:W3CDTF">2021-02-11T10:55:00Z</dcterms:created>
  <dcterms:modified xsi:type="dcterms:W3CDTF">2021-03-12T08:36:00Z</dcterms:modified>
</cp:coreProperties>
</file>