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proofErr w:type="gramStart"/>
      <w:r w:rsidRPr="004D1132">
        <w:rPr>
          <w:rFonts w:ascii="Times New Roman" w:hAnsi="Times New Roman" w:cs="Times New Roman"/>
          <w:b/>
          <w:sz w:val="24"/>
          <w:szCs w:val="24"/>
        </w:rPr>
        <w:t>ZIMBABWE</w:t>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ab/>
      </w:r>
      <w:proofErr w:type="gramEnd"/>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FC7222">
        <w:rPr>
          <w:rFonts w:ascii="Times New Roman" w:hAnsi="Times New Roman" w:cs="Times New Roman"/>
          <w:b/>
          <w:sz w:val="24"/>
          <w:szCs w:val="24"/>
        </w:rPr>
        <w:t>46</w:t>
      </w:r>
      <w:r w:rsidRPr="004D1132">
        <w:rPr>
          <w:rFonts w:ascii="Times New Roman" w:hAnsi="Times New Roman" w:cs="Times New Roman"/>
          <w:b/>
          <w:sz w:val="24"/>
          <w:szCs w:val="24"/>
        </w:rPr>
        <w:t>/20</w:t>
      </w:r>
      <w:r w:rsidR="004418E3">
        <w:rPr>
          <w:rFonts w:ascii="Times New Roman" w:hAnsi="Times New Roman" w:cs="Times New Roman"/>
          <w:b/>
          <w:sz w:val="24"/>
          <w:szCs w:val="24"/>
        </w:rPr>
        <w:t>20</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CC060A">
        <w:rPr>
          <w:rFonts w:ascii="Times New Roman" w:hAnsi="Times New Roman" w:cs="Times New Roman"/>
          <w:b/>
          <w:sz w:val="24"/>
          <w:szCs w:val="24"/>
        </w:rPr>
        <w:t xml:space="preserve">3 OCTOBER </w:t>
      </w:r>
      <w:proofErr w:type="gramStart"/>
      <w:r w:rsidR="00CC060A">
        <w:rPr>
          <w:rFonts w:ascii="Times New Roman" w:hAnsi="Times New Roman" w:cs="Times New Roman"/>
          <w:b/>
          <w:sz w:val="24"/>
          <w:szCs w:val="24"/>
        </w:rPr>
        <w:t>2019</w:t>
      </w:r>
      <w:r w:rsidR="00F15608">
        <w:rPr>
          <w:rFonts w:ascii="Times New Roman" w:hAnsi="Times New Roman" w:cs="Times New Roman"/>
          <w:b/>
          <w:sz w:val="24"/>
          <w:szCs w:val="24"/>
        </w:rPr>
        <w:t xml:space="preserve">  </w:t>
      </w:r>
      <w:r w:rsidRPr="004D1132">
        <w:rPr>
          <w:rFonts w:ascii="Times New Roman" w:hAnsi="Times New Roman" w:cs="Times New Roman"/>
          <w:b/>
          <w:sz w:val="24"/>
          <w:szCs w:val="24"/>
        </w:rPr>
        <w:tab/>
      </w:r>
      <w:proofErr w:type="gramEnd"/>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Pr="004D1132">
        <w:rPr>
          <w:rFonts w:ascii="Times New Roman" w:hAnsi="Times New Roman" w:cs="Times New Roman"/>
          <w:b/>
          <w:sz w:val="24"/>
          <w:szCs w:val="24"/>
        </w:rPr>
        <w:t>CASE NO. LC/H/</w:t>
      </w:r>
      <w:r w:rsidR="00CC060A">
        <w:rPr>
          <w:rFonts w:ascii="Times New Roman" w:hAnsi="Times New Roman" w:cs="Times New Roman"/>
          <w:b/>
          <w:sz w:val="24"/>
          <w:szCs w:val="24"/>
        </w:rPr>
        <w:t>530/16</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FC7222">
        <w:rPr>
          <w:rFonts w:ascii="Times New Roman" w:hAnsi="Times New Roman" w:cs="Times New Roman"/>
          <w:b/>
          <w:sz w:val="24"/>
          <w:szCs w:val="24"/>
        </w:rPr>
        <w:t xml:space="preserve"> 14 FEBRUARY </w:t>
      </w:r>
      <w:r w:rsidR="004D1132" w:rsidRPr="004D1132">
        <w:rPr>
          <w:rFonts w:ascii="Times New Roman" w:hAnsi="Times New Roman" w:cs="Times New Roman"/>
          <w:b/>
          <w:sz w:val="24"/>
          <w:szCs w:val="24"/>
        </w:rPr>
        <w:t>20</w:t>
      </w:r>
      <w:r w:rsidR="004418E3">
        <w:rPr>
          <w:rFonts w:ascii="Times New Roman" w:hAnsi="Times New Roman" w:cs="Times New Roman"/>
          <w:b/>
          <w:sz w:val="24"/>
          <w:szCs w:val="24"/>
        </w:rPr>
        <w:t>20</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Pr="004D1132" w:rsidRDefault="00CC060A"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TAWANDA ANTONY MAWUNDIKE</w:t>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Pr>
          <w:rFonts w:ascii="Times New Roman" w:hAnsi="Times New Roman" w:cs="Times New Roman"/>
          <w:b/>
          <w:sz w:val="24"/>
          <w:szCs w:val="24"/>
        </w:rPr>
        <w:t>ELLANT</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CC060A" w:rsidRDefault="00CC060A"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MINISTER OF FINANCE &amp; ECONOMIC </w:t>
      </w:r>
    </w:p>
    <w:p w:rsidR="00CC060A" w:rsidRDefault="00CC060A"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DEVELOPMENT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r w:rsidRPr="00CC060A">
        <w:rPr>
          <w:rFonts w:ascii="Times New Roman" w:hAnsi="Times New Roman" w:cs="Times New Roman"/>
          <w:b/>
          <w:sz w:val="24"/>
          <w:szCs w:val="24"/>
          <w:vertAlign w:val="superscript"/>
        </w:rPr>
        <w:t>ST</w:t>
      </w:r>
      <w:r>
        <w:rPr>
          <w:rFonts w:ascii="Times New Roman" w:hAnsi="Times New Roman" w:cs="Times New Roman"/>
          <w:b/>
          <w:sz w:val="24"/>
          <w:szCs w:val="24"/>
        </w:rPr>
        <w:t xml:space="preserve"> RESPODNENT</w:t>
      </w:r>
    </w:p>
    <w:p w:rsidR="004D1132" w:rsidRDefault="00CC060A"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PUBLIC SERVICE COMMISSION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sidRPr="00CC060A">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w:t>
      </w:r>
      <w:r w:rsidR="004D1132" w:rsidRPr="004D1132">
        <w:rPr>
          <w:rFonts w:ascii="Times New Roman" w:hAnsi="Times New Roman" w:cs="Times New Roman"/>
          <w:b/>
          <w:sz w:val="24"/>
          <w:szCs w:val="24"/>
        </w:rPr>
        <w:t xml:space="preserve">NT </w:t>
      </w:r>
    </w:p>
    <w:p w:rsidR="00761D17" w:rsidRDefault="00761D17" w:rsidP="004D1132">
      <w:pPr>
        <w:spacing w:after="0" w:line="240" w:lineRule="auto"/>
        <w:jc w:val="both"/>
        <w:rPr>
          <w:rFonts w:ascii="Times New Roman" w:hAnsi="Times New Roman" w:cs="Times New Roman"/>
          <w:b/>
          <w:sz w:val="24"/>
          <w:szCs w:val="24"/>
        </w:rPr>
      </w:pPr>
    </w:p>
    <w:p w:rsidR="00761D17" w:rsidRDefault="00761D17"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r>
        <w:rPr>
          <w:rFonts w:ascii="Times New Roman" w:hAnsi="Times New Roman" w:cs="Times New Roman"/>
          <w:b/>
          <w:sz w:val="24"/>
          <w:szCs w:val="24"/>
        </w:rPr>
        <w:t>Ma</w:t>
      </w:r>
      <w:r w:rsidR="009C0925">
        <w:rPr>
          <w:rFonts w:ascii="Times New Roman" w:hAnsi="Times New Roman" w:cs="Times New Roman"/>
          <w:b/>
          <w:sz w:val="24"/>
          <w:szCs w:val="24"/>
        </w:rPr>
        <w:t>kamure</w:t>
      </w:r>
      <w:proofErr w:type="spellEnd"/>
      <w:r w:rsidR="00CC060A">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CC060A"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Appella</w:t>
      </w:r>
      <w:r w:rsidR="004355ED">
        <w:rPr>
          <w:rFonts w:ascii="Times New Roman" w:hAnsi="Times New Roman" w:cs="Times New Roman"/>
          <w:sz w:val="24"/>
          <w:szCs w:val="24"/>
        </w:rPr>
        <w:t>nt</w:t>
      </w:r>
      <w:r w:rsidR="004355ED">
        <w:rPr>
          <w:rFonts w:ascii="Times New Roman" w:hAnsi="Times New Roman" w:cs="Times New Roman"/>
          <w:sz w:val="24"/>
          <w:szCs w:val="24"/>
        </w:rPr>
        <w:tab/>
      </w:r>
      <w:r w:rsidR="00DA3831">
        <w:rPr>
          <w:rFonts w:ascii="Times New Roman" w:hAnsi="Times New Roman" w:cs="Times New Roman"/>
          <w:sz w:val="24"/>
          <w:szCs w:val="24"/>
        </w:rPr>
        <w:tab/>
      </w:r>
      <w:r w:rsidR="00DA3831">
        <w:rPr>
          <w:rFonts w:ascii="Times New Roman" w:hAnsi="Times New Roman" w:cs="Times New Roman"/>
          <w:sz w:val="24"/>
          <w:szCs w:val="24"/>
        </w:rPr>
        <w:tab/>
      </w:r>
      <w:r>
        <w:rPr>
          <w:rFonts w:ascii="Times New Roman" w:hAnsi="Times New Roman" w:cs="Times New Roman"/>
          <w:sz w:val="24"/>
          <w:szCs w:val="24"/>
        </w:rPr>
        <w:t xml:space="preserve">Mr N. F. </w:t>
      </w:r>
      <w:proofErr w:type="spellStart"/>
      <w:r>
        <w:rPr>
          <w:rFonts w:ascii="Times New Roman" w:hAnsi="Times New Roman" w:cs="Times New Roman"/>
          <w:sz w:val="24"/>
          <w:szCs w:val="24"/>
        </w:rPr>
        <w:t>Kambarami</w:t>
      </w:r>
      <w:proofErr w:type="spellEnd"/>
      <w:r>
        <w:rPr>
          <w:rFonts w:ascii="Times New Roman" w:hAnsi="Times New Roman" w:cs="Times New Roman"/>
          <w:sz w:val="24"/>
          <w:szCs w:val="24"/>
        </w:rPr>
        <w:t xml:space="preserve"> (Legal Practitioner)</w:t>
      </w:r>
    </w:p>
    <w:p w:rsidR="004D1132" w:rsidRPr="004D1132" w:rsidRDefault="004D1132" w:rsidP="004D1132">
      <w:pPr>
        <w:spacing w:after="0" w:line="240" w:lineRule="auto"/>
        <w:jc w:val="both"/>
        <w:rPr>
          <w:rFonts w:ascii="Times New Roman" w:hAnsi="Times New Roman" w:cs="Times New Roman"/>
          <w:sz w:val="24"/>
          <w:szCs w:val="24"/>
        </w:rPr>
      </w:pPr>
    </w:p>
    <w:p w:rsidR="004D1132"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761D17">
        <w:rPr>
          <w:rFonts w:ascii="Times New Roman" w:hAnsi="Times New Roman" w:cs="Times New Roman"/>
          <w:sz w:val="24"/>
          <w:szCs w:val="24"/>
        </w:rPr>
        <w:t xml:space="preserve"> </w:t>
      </w:r>
      <w:r w:rsidR="004355ED">
        <w:rPr>
          <w:rFonts w:ascii="Times New Roman" w:hAnsi="Times New Roman" w:cs="Times New Roman"/>
          <w:sz w:val="24"/>
          <w:szCs w:val="24"/>
        </w:rPr>
        <w:t>1</w:t>
      </w:r>
      <w:r w:rsidR="004355ED" w:rsidRPr="004355ED">
        <w:rPr>
          <w:rFonts w:ascii="Times New Roman" w:hAnsi="Times New Roman" w:cs="Times New Roman"/>
          <w:sz w:val="24"/>
          <w:szCs w:val="24"/>
          <w:vertAlign w:val="superscript"/>
        </w:rPr>
        <w:t>st</w:t>
      </w:r>
      <w:r w:rsidR="00CC060A">
        <w:rPr>
          <w:rFonts w:ascii="Times New Roman" w:hAnsi="Times New Roman" w:cs="Times New Roman"/>
          <w:sz w:val="24"/>
          <w:szCs w:val="24"/>
        </w:rPr>
        <w:t xml:space="preserve"> – 2</w:t>
      </w:r>
      <w:r w:rsidR="00CC060A" w:rsidRPr="00CC060A">
        <w:rPr>
          <w:rFonts w:ascii="Times New Roman" w:hAnsi="Times New Roman" w:cs="Times New Roman"/>
          <w:sz w:val="24"/>
          <w:szCs w:val="24"/>
          <w:vertAlign w:val="superscript"/>
        </w:rPr>
        <w:t>nd</w:t>
      </w:r>
      <w:r w:rsidR="00CC060A">
        <w:rPr>
          <w:rFonts w:ascii="Times New Roman" w:hAnsi="Times New Roman" w:cs="Times New Roman"/>
          <w:sz w:val="24"/>
          <w:szCs w:val="24"/>
        </w:rPr>
        <w:t xml:space="preserve"> </w:t>
      </w:r>
      <w:r w:rsidR="004D1132" w:rsidRPr="004D1132">
        <w:rPr>
          <w:rFonts w:ascii="Times New Roman" w:hAnsi="Times New Roman" w:cs="Times New Roman"/>
          <w:sz w:val="24"/>
          <w:szCs w:val="24"/>
        </w:rPr>
        <w:t>Respondent</w:t>
      </w:r>
      <w:r w:rsidR="00CC060A">
        <w:rPr>
          <w:rFonts w:ascii="Times New Roman" w:hAnsi="Times New Roman" w:cs="Times New Roman"/>
          <w:sz w:val="24"/>
          <w:szCs w:val="24"/>
        </w:rPr>
        <w:t>s</w:t>
      </w:r>
      <w:r w:rsidR="004D1132" w:rsidRPr="004D1132">
        <w:rPr>
          <w:rFonts w:ascii="Times New Roman" w:hAnsi="Times New Roman" w:cs="Times New Roman"/>
          <w:sz w:val="24"/>
          <w:szCs w:val="24"/>
        </w:rPr>
        <w:t xml:space="preserve"> </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4355ED">
        <w:rPr>
          <w:rFonts w:ascii="Times New Roman" w:hAnsi="Times New Roman" w:cs="Times New Roman"/>
          <w:sz w:val="24"/>
          <w:szCs w:val="24"/>
        </w:rPr>
        <w:t xml:space="preserve">Mr </w:t>
      </w:r>
      <w:r w:rsidR="00CC060A">
        <w:rPr>
          <w:rFonts w:ascii="Times New Roman" w:hAnsi="Times New Roman" w:cs="Times New Roman"/>
          <w:sz w:val="24"/>
          <w:szCs w:val="24"/>
        </w:rPr>
        <w:t xml:space="preserve">K. </w:t>
      </w:r>
      <w:proofErr w:type="spellStart"/>
      <w:r w:rsidR="00CC060A">
        <w:rPr>
          <w:rFonts w:ascii="Times New Roman" w:hAnsi="Times New Roman" w:cs="Times New Roman"/>
          <w:sz w:val="24"/>
          <w:szCs w:val="24"/>
        </w:rPr>
        <w:t>Chimiti</w:t>
      </w:r>
      <w:proofErr w:type="spellEnd"/>
      <w:r w:rsidR="004D1132" w:rsidRPr="004D1132">
        <w:rPr>
          <w:rFonts w:ascii="Times New Roman" w:hAnsi="Times New Roman" w:cs="Times New Roman"/>
          <w:sz w:val="24"/>
          <w:szCs w:val="24"/>
        </w:rPr>
        <w:t xml:space="preserve"> (Legal Practitioner)</w:t>
      </w:r>
    </w:p>
    <w:p w:rsidR="004355ED" w:rsidRDefault="004355ED"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C52ECF" w:rsidRDefault="00C52ECF" w:rsidP="004D1132">
      <w:pPr>
        <w:spacing w:after="0" w:line="240" w:lineRule="auto"/>
        <w:jc w:val="both"/>
        <w:rPr>
          <w:rFonts w:ascii="Times New Roman" w:hAnsi="Times New Roman" w:cs="Times New Roman"/>
          <w:b/>
          <w:sz w:val="24"/>
          <w:szCs w:val="24"/>
        </w:rPr>
      </w:pPr>
    </w:p>
    <w:p w:rsidR="004B3888" w:rsidRDefault="004B3888" w:rsidP="004D1132">
      <w:pPr>
        <w:spacing w:after="0" w:line="240" w:lineRule="auto"/>
        <w:jc w:val="both"/>
        <w:rPr>
          <w:rFonts w:ascii="Times New Roman" w:hAnsi="Times New Roman" w:cs="Times New Roman"/>
          <w:b/>
          <w:sz w:val="24"/>
          <w:szCs w:val="24"/>
        </w:rPr>
      </w:pPr>
    </w:p>
    <w:p w:rsidR="002635EE" w:rsidRDefault="004B3888" w:rsidP="00CC060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8348B">
        <w:rPr>
          <w:rFonts w:ascii="Times New Roman" w:hAnsi="Times New Roman" w:cs="Times New Roman"/>
          <w:sz w:val="24"/>
          <w:szCs w:val="24"/>
        </w:rPr>
        <w:t>This is an appeal from the decision of the respondent</w:t>
      </w:r>
      <w:r w:rsidR="00676580">
        <w:rPr>
          <w:rFonts w:ascii="Times New Roman" w:hAnsi="Times New Roman" w:cs="Times New Roman"/>
          <w:sz w:val="24"/>
          <w:szCs w:val="24"/>
        </w:rPr>
        <w:t>s</w:t>
      </w:r>
      <w:r w:rsidR="0028348B">
        <w:rPr>
          <w:rFonts w:ascii="Times New Roman" w:hAnsi="Times New Roman" w:cs="Times New Roman"/>
          <w:sz w:val="24"/>
          <w:szCs w:val="24"/>
        </w:rPr>
        <w:t xml:space="preserve"> who dismissed appellant from employment following disciplinary proceedings.</w:t>
      </w:r>
      <w:r w:rsidR="008D140D">
        <w:rPr>
          <w:rFonts w:ascii="Times New Roman" w:hAnsi="Times New Roman" w:cs="Times New Roman"/>
          <w:sz w:val="24"/>
          <w:szCs w:val="24"/>
        </w:rPr>
        <w:t xml:space="preserve"> An order dismissing the appeal was made. Reasons were to follow. These are they.</w:t>
      </w:r>
    </w:p>
    <w:p w:rsidR="0028348B" w:rsidRDefault="0028348B" w:rsidP="00CC060A">
      <w:pPr>
        <w:spacing w:after="0" w:line="360" w:lineRule="auto"/>
        <w:jc w:val="both"/>
        <w:rPr>
          <w:rFonts w:ascii="Times New Roman" w:hAnsi="Times New Roman" w:cs="Times New Roman"/>
          <w:sz w:val="24"/>
          <w:szCs w:val="24"/>
        </w:rPr>
      </w:pPr>
    </w:p>
    <w:p w:rsidR="0028348B" w:rsidRDefault="0028348B" w:rsidP="00CC060A">
      <w:pPr>
        <w:spacing w:after="0" w:line="360" w:lineRule="auto"/>
        <w:jc w:val="both"/>
        <w:rPr>
          <w:rFonts w:ascii="Times New Roman" w:hAnsi="Times New Roman" w:cs="Times New Roman"/>
          <w:sz w:val="24"/>
          <w:szCs w:val="24"/>
          <w:u w:val="single"/>
        </w:rPr>
      </w:pPr>
      <w:r w:rsidRPr="0028348B">
        <w:rPr>
          <w:rFonts w:ascii="Times New Roman" w:hAnsi="Times New Roman" w:cs="Times New Roman"/>
          <w:sz w:val="24"/>
          <w:szCs w:val="24"/>
          <w:u w:val="single"/>
        </w:rPr>
        <w:t>FACTS</w:t>
      </w:r>
    </w:p>
    <w:p w:rsidR="0028348B" w:rsidRDefault="0028348B" w:rsidP="00CC06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was employed by the 2</w:t>
      </w:r>
      <w:r w:rsidRPr="0028348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as a Chief Economist within the Ministry of Finance and Economic Development (1</w:t>
      </w:r>
      <w:r w:rsidRPr="0028348B">
        <w:rPr>
          <w:rFonts w:ascii="Times New Roman" w:hAnsi="Times New Roman" w:cs="Times New Roman"/>
          <w:sz w:val="24"/>
          <w:szCs w:val="24"/>
          <w:vertAlign w:val="superscript"/>
        </w:rPr>
        <w:t>st</w:t>
      </w:r>
      <w:r>
        <w:rPr>
          <w:rFonts w:ascii="Times New Roman" w:hAnsi="Times New Roman" w:cs="Times New Roman"/>
          <w:sz w:val="24"/>
          <w:szCs w:val="24"/>
        </w:rPr>
        <w:t xml:space="preserve"> Re</w:t>
      </w:r>
      <w:r w:rsidR="00676580">
        <w:rPr>
          <w:rFonts w:ascii="Times New Roman" w:hAnsi="Times New Roman" w:cs="Times New Roman"/>
          <w:sz w:val="24"/>
          <w:szCs w:val="24"/>
        </w:rPr>
        <w:t>spondent). On 10 June 2014 the 1</w:t>
      </w:r>
      <w:r w:rsidR="000C5D2D" w:rsidRPr="00676580">
        <w:rPr>
          <w:rFonts w:ascii="Times New Roman" w:hAnsi="Times New Roman" w:cs="Times New Roman"/>
          <w:sz w:val="24"/>
          <w:szCs w:val="24"/>
          <w:vertAlign w:val="superscript"/>
        </w:rPr>
        <w:t>st</w:t>
      </w:r>
      <w:r w:rsidR="000C5D2D">
        <w:rPr>
          <w:rFonts w:ascii="Times New Roman" w:hAnsi="Times New Roman" w:cs="Times New Roman"/>
          <w:sz w:val="24"/>
          <w:szCs w:val="24"/>
        </w:rPr>
        <w:t xml:space="preserve"> respondent</w:t>
      </w:r>
      <w:r>
        <w:rPr>
          <w:rFonts w:ascii="Times New Roman" w:hAnsi="Times New Roman" w:cs="Times New Roman"/>
          <w:sz w:val="24"/>
          <w:szCs w:val="24"/>
        </w:rPr>
        <w:t xml:space="preserve"> failed to process a cash request for the amount of US$465 454-24 due to insufficient </w:t>
      </w:r>
      <w:r>
        <w:rPr>
          <w:rFonts w:ascii="Times New Roman" w:hAnsi="Times New Roman" w:cs="Times New Roman"/>
          <w:sz w:val="24"/>
          <w:szCs w:val="24"/>
        </w:rPr>
        <w:lastRenderedPageBreak/>
        <w:t xml:space="preserve">funds. Investigations were instituted. It was discovered that the appellant’s </w:t>
      </w:r>
      <w:r w:rsidR="008D140D">
        <w:rPr>
          <w:rFonts w:ascii="Times New Roman" w:hAnsi="Times New Roman" w:cs="Times New Roman"/>
          <w:sz w:val="24"/>
          <w:szCs w:val="24"/>
        </w:rPr>
        <w:t>‘</w:t>
      </w:r>
      <w:r>
        <w:rPr>
          <w:rFonts w:ascii="Times New Roman" w:hAnsi="Times New Roman" w:cs="Times New Roman"/>
          <w:sz w:val="24"/>
          <w:szCs w:val="24"/>
        </w:rPr>
        <w:t>profile</w:t>
      </w:r>
      <w:r w:rsidR="008D140D">
        <w:rPr>
          <w:rFonts w:ascii="Times New Roman" w:hAnsi="Times New Roman" w:cs="Times New Roman"/>
          <w:sz w:val="24"/>
          <w:szCs w:val="24"/>
        </w:rPr>
        <w:t>’</w:t>
      </w:r>
      <w:r>
        <w:rPr>
          <w:rFonts w:ascii="Times New Roman" w:hAnsi="Times New Roman" w:cs="Times New Roman"/>
          <w:sz w:val="24"/>
          <w:szCs w:val="24"/>
        </w:rPr>
        <w:t xml:space="preserve"> was used to release a total of $240 000-00 in two batches of US$150 000-00 and US$90 000-00 respectively. </w:t>
      </w:r>
      <w:r w:rsidR="000C3473">
        <w:rPr>
          <w:rFonts w:ascii="Times New Roman" w:hAnsi="Times New Roman" w:cs="Times New Roman"/>
          <w:sz w:val="24"/>
          <w:szCs w:val="24"/>
        </w:rPr>
        <w:t xml:space="preserve">It is </w:t>
      </w:r>
      <w:r w:rsidR="001157E5">
        <w:rPr>
          <w:rFonts w:ascii="Times New Roman" w:hAnsi="Times New Roman" w:cs="Times New Roman"/>
          <w:sz w:val="24"/>
          <w:szCs w:val="24"/>
        </w:rPr>
        <w:t>as a result the release of the two batches</w:t>
      </w:r>
      <w:r w:rsidR="000C3473">
        <w:rPr>
          <w:rFonts w:ascii="Times New Roman" w:hAnsi="Times New Roman" w:cs="Times New Roman"/>
          <w:sz w:val="24"/>
          <w:szCs w:val="24"/>
        </w:rPr>
        <w:t xml:space="preserve"> that the cash transaction failed. </w:t>
      </w:r>
      <w:r>
        <w:rPr>
          <w:rFonts w:ascii="Times New Roman" w:hAnsi="Times New Roman" w:cs="Times New Roman"/>
          <w:sz w:val="24"/>
          <w:szCs w:val="24"/>
        </w:rPr>
        <w:t>The said money was released under fiscal year 2013 and yet th</w:t>
      </w:r>
      <w:r w:rsidR="00AF4DD6">
        <w:rPr>
          <w:rFonts w:ascii="Times New Roman" w:hAnsi="Times New Roman" w:cs="Times New Roman"/>
          <w:sz w:val="24"/>
          <w:szCs w:val="24"/>
        </w:rPr>
        <w:t>is was a 2014 transaction. The said money was destined for</w:t>
      </w:r>
      <w:r w:rsidR="00FB159F">
        <w:rPr>
          <w:rFonts w:ascii="Times New Roman" w:hAnsi="Times New Roman" w:cs="Times New Roman"/>
          <w:sz w:val="24"/>
          <w:szCs w:val="24"/>
        </w:rPr>
        <w:t xml:space="preserve"> an entity called </w:t>
      </w:r>
      <w:proofErr w:type="spellStart"/>
      <w:r w:rsidR="00FB159F">
        <w:rPr>
          <w:rFonts w:ascii="Times New Roman" w:hAnsi="Times New Roman" w:cs="Times New Roman"/>
          <w:sz w:val="24"/>
          <w:szCs w:val="24"/>
        </w:rPr>
        <w:t>Stanax</w:t>
      </w:r>
      <w:proofErr w:type="spellEnd"/>
      <w:r w:rsidR="00FB159F">
        <w:rPr>
          <w:rFonts w:ascii="Times New Roman" w:hAnsi="Times New Roman" w:cs="Times New Roman"/>
          <w:sz w:val="24"/>
          <w:szCs w:val="24"/>
        </w:rPr>
        <w:t xml:space="preserve"> Enterprises (</w:t>
      </w:r>
      <w:proofErr w:type="spellStart"/>
      <w:r w:rsidR="00FB159F">
        <w:rPr>
          <w:rFonts w:ascii="Times New Roman" w:hAnsi="Times New Roman" w:cs="Times New Roman"/>
          <w:sz w:val="24"/>
          <w:szCs w:val="24"/>
        </w:rPr>
        <w:t>Stanax</w:t>
      </w:r>
      <w:proofErr w:type="spellEnd"/>
      <w:r w:rsidR="00FB159F">
        <w:rPr>
          <w:rFonts w:ascii="Times New Roman" w:hAnsi="Times New Roman" w:cs="Times New Roman"/>
          <w:sz w:val="24"/>
          <w:szCs w:val="24"/>
        </w:rPr>
        <w:t xml:space="preserve">). On the same day an accountant with the Ministry of Transport and Infrastructural Development prepared a Corporate Payments Report for the sum of US$240 000-00 in </w:t>
      </w:r>
      <w:r w:rsidR="007650C2">
        <w:rPr>
          <w:rFonts w:ascii="Times New Roman" w:hAnsi="Times New Roman" w:cs="Times New Roman"/>
          <w:sz w:val="24"/>
          <w:szCs w:val="24"/>
        </w:rPr>
        <w:t>favor</w:t>
      </w:r>
      <w:r w:rsidR="00FB159F">
        <w:rPr>
          <w:rFonts w:ascii="Times New Roman" w:hAnsi="Times New Roman" w:cs="Times New Roman"/>
          <w:sz w:val="24"/>
          <w:szCs w:val="24"/>
        </w:rPr>
        <w:t xml:space="preserve"> of </w:t>
      </w:r>
      <w:proofErr w:type="spellStart"/>
      <w:r w:rsidR="00FB159F">
        <w:rPr>
          <w:rFonts w:ascii="Times New Roman" w:hAnsi="Times New Roman" w:cs="Times New Roman"/>
          <w:sz w:val="24"/>
          <w:szCs w:val="24"/>
        </w:rPr>
        <w:t>Stanax</w:t>
      </w:r>
      <w:proofErr w:type="spellEnd"/>
      <w:r w:rsidR="00FB159F">
        <w:rPr>
          <w:rFonts w:ascii="Times New Roman" w:hAnsi="Times New Roman" w:cs="Times New Roman"/>
          <w:sz w:val="24"/>
          <w:szCs w:val="24"/>
        </w:rPr>
        <w:t xml:space="preserve">. Processing to pay the money was done. However, there were no documents </w:t>
      </w:r>
      <w:r w:rsidR="000C5D2D">
        <w:rPr>
          <w:rFonts w:ascii="Times New Roman" w:hAnsi="Times New Roman" w:cs="Times New Roman"/>
          <w:sz w:val="24"/>
          <w:szCs w:val="24"/>
        </w:rPr>
        <w:t>from the 1</w:t>
      </w:r>
      <w:r w:rsidR="000C5D2D" w:rsidRPr="000C5D2D">
        <w:rPr>
          <w:rFonts w:ascii="Times New Roman" w:hAnsi="Times New Roman" w:cs="Times New Roman"/>
          <w:sz w:val="24"/>
          <w:szCs w:val="24"/>
          <w:vertAlign w:val="superscript"/>
        </w:rPr>
        <w:t>st</w:t>
      </w:r>
      <w:r w:rsidR="000C5D2D">
        <w:rPr>
          <w:rFonts w:ascii="Times New Roman" w:hAnsi="Times New Roman" w:cs="Times New Roman"/>
          <w:sz w:val="24"/>
          <w:szCs w:val="24"/>
        </w:rPr>
        <w:t xml:space="preserve"> respondent supporting</w:t>
      </w:r>
      <w:r w:rsidR="00FB159F">
        <w:rPr>
          <w:rFonts w:ascii="Times New Roman" w:hAnsi="Times New Roman" w:cs="Times New Roman"/>
          <w:sz w:val="24"/>
          <w:szCs w:val="24"/>
        </w:rPr>
        <w:t xml:space="preserve"> the transaction.</w:t>
      </w:r>
    </w:p>
    <w:p w:rsidR="00FB159F" w:rsidRDefault="00FB159F" w:rsidP="00CC060A">
      <w:pPr>
        <w:spacing w:after="0" w:line="360" w:lineRule="auto"/>
        <w:jc w:val="both"/>
        <w:rPr>
          <w:rFonts w:ascii="Times New Roman" w:hAnsi="Times New Roman" w:cs="Times New Roman"/>
          <w:sz w:val="24"/>
          <w:szCs w:val="24"/>
        </w:rPr>
      </w:pPr>
    </w:p>
    <w:p w:rsidR="00FB159F" w:rsidRDefault="00FB159F" w:rsidP="00CC06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was curious was the </w:t>
      </w:r>
      <w:r w:rsidR="000C3473">
        <w:rPr>
          <w:rFonts w:ascii="Times New Roman" w:hAnsi="Times New Roman" w:cs="Times New Roman"/>
          <w:sz w:val="24"/>
          <w:szCs w:val="24"/>
        </w:rPr>
        <w:t xml:space="preserve">coincidence </w:t>
      </w:r>
      <w:r w:rsidR="000C5D2D">
        <w:rPr>
          <w:rFonts w:ascii="Times New Roman" w:hAnsi="Times New Roman" w:cs="Times New Roman"/>
          <w:sz w:val="24"/>
          <w:szCs w:val="24"/>
        </w:rPr>
        <w:t>between the</w:t>
      </w:r>
      <w:r w:rsidR="000C3473">
        <w:rPr>
          <w:rFonts w:ascii="Times New Roman" w:hAnsi="Times New Roman" w:cs="Times New Roman"/>
          <w:sz w:val="24"/>
          <w:szCs w:val="24"/>
        </w:rPr>
        <w:t xml:space="preserve"> processing of the release of </w:t>
      </w:r>
      <w:r>
        <w:rPr>
          <w:rFonts w:ascii="Times New Roman" w:hAnsi="Times New Roman" w:cs="Times New Roman"/>
          <w:sz w:val="24"/>
          <w:szCs w:val="24"/>
        </w:rPr>
        <w:t>funds from the 1</w:t>
      </w:r>
      <w:r w:rsidRPr="00FB159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the processing of documents by an accountant in the Ministry of Transport &amp; Infrastrural Development. </w:t>
      </w:r>
      <w:r w:rsidR="000C5D2D">
        <w:rPr>
          <w:rFonts w:ascii="Times New Roman" w:hAnsi="Times New Roman" w:cs="Times New Roman"/>
          <w:sz w:val="24"/>
          <w:szCs w:val="24"/>
        </w:rPr>
        <w:t>As noted earlier</w:t>
      </w:r>
      <w:r>
        <w:rPr>
          <w:rFonts w:ascii="Times New Roman" w:hAnsi="Times New Roman" w:cs="Times New Roman"/>
          <w:sz w:val="24"/>
          <w:szCs w:val="24"/>
        </w:rPr>
        <w:t xml:space="preserve"> there was no authorization </w:t>
      </w:r>
      <w:r w:rsidR="000C5D2D">
        <w:rPr>
          <w:rFonts w:ascii="Times New Roman" w:hAnsi="Times New Roman" w:cs="Times New Roman"/>
          <w:sz w:val="24"/>
          <w:szCs w:val="24"/>
        </w:rPr>
        <w:t xml:space="preserve">or supporting documents </w:t>
      </w:r>
      <w:r>
        <w:rPr>
          <w:rFonts w:ascii="Times New Roman" w:hAnsi="Times New Roman" w:cs="Times New Roman"/>
          <w:sz w:val="24"/>
          <w:szCs w:val="24"/>
        </w:rPr>
        <w:t xml:space="preserve">from the appropriate superior </w:t>
      </w:r>
      <w:r w:rsidR="000C5D2D">
        <w:rPr>
          <w:rFonts w:ascii="Times New Roman" w:hAnsi="Times New Roman" w:cs="Times New Roman"/>
          <w:sz w:val="24"/>
          <w:szCs w:val="24"/>
        </w:rPr>
        <w:t>within the 1</w:t>
      </w:r>
      <w:r w:rsidR="000C5D2D" w:rsidRPr="000C5D2D">
        <w:rPr>
          <w:rFonts w:ascii="Times New Roman" w:hAnsi="Times New Roman" w:cs="Times New Roman"/>
          <w:sz w:val="24"/>
          <w:szCs w:val="24"/>
          <w:vertAlign w:val="superscript"/>
        </w:rPr>
        <w:t>st</w:t>
      </w:r>
      <w:r w:rsidR="000C5D2D">
        <w:rPr>
          <w:rFonts w:ascii="Times New Roman" w:hAnsi="Times New Roman" w:cs="Times New Roman"/>
          <w:sz w:val="24"/>
          <w:szCs w:val="24"/>
        </w:rPr>
        <w:t xml:space="preserve"> respondent </w:t>
      </w:r>
      <w:r>
        <w:rPr>
          <w:rFonts w:ascii="Times New Roman" w:hAnsi="Times New Roman" w:cs="Times New Roman"/>
          <w:sz w:val="24"/>
          <w:szCs w:val="24"/>
        </w:rPr>
        <w:t>for the appellant to release the funds in question. The facts p</w:t>
      </w:r>
      <w:r w:rsidR="000C3473">
        <w:rPr>
          <w:rFonts w:ascii="Times New Roman" w:hAnsi="Times New Roman" w:cs="Times New Roman"/>
          <w:sz w:val="24"/>
          <w:szCs w:val="24"/>
        </w:rPr>
        <w:t>ointed</w:t>
      </w:r>
      <w:r>
        <w:rPr>
          <w:rFonts w:ascii="Times New Roman" w:hAnsi="Times New Roman" w:cs="Times New Roman"/>
          <w:sz w:val="24"/>
          <w:szCs w:val="24"/>
        </w:rPr>
        <w:t xml:space="preserve"> to the appellant’s involvement in an attempted fraud of the sum of US$240 000-00. This led to the appellant being charged for:</w:t>
      </w:r>
    </w:p>
    <w:p w:rsidR="00FB159F" w:rsidRDefault="00FB159F" w:rsidP="00CC060A">
      <w:pPr>
        <w:spacing w:after="0" w:line="360" w:lineRule="auto"/>
        <w:jc w:val="both"/>
        <w:rPr>
          <w:rFonts w:ascii="Times New Roman" w:hAnsi="Times New Roman" w:cs="Times New Roman"/>
          <w:sz w:val="24"/>
          <w:szCs w:val="24"/>
        </w:rPr>
      </w:pPr>
    </w:p>
    <w:p w:rsidR="00FB159F" w:rsidRDefault="008D140D" w:rsidP="00CC06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B159F">
        <w:rPr>
          <w:rFonts w:ascii="Times New Roman" w:hAnsi="Times New Roman" w:cs="Times New Roman"/>
          <w:sz w:val="24"/>
          <w:szCs w:val="24"/>
        </w:rPr>
        <w:t>(</w:t>
      </w:r>
      <w:proofErr w:type="spellStart"/>
      <w:r w:rsidR="00FB159F">
        <w:rPr>
          <w:rFonts w:ascii="Times New Roman" w:hAnsi="Times New Roman" w:cs="Times New Roman"/>
          <w:sz w:val="24"/>
          <w:szCs w:val="24"/>
        </w:rPr>
        <w:t>i</w:t>
      </w:r>
      <w:proofErr w:type="spellEnd"/>
      <w:r w:rsidR="00FB159F">
        <w:rPr>
          <w:rFonts w:ascii="Times New Roman" w:hAnsi="Times New Roman" w:cs="Times New Roman"/>
          <w:sz w:val="24"/>
          <w:szCs w:val="24"/>
        </w:rPr>
        <w:t>)</w:t>
      </w:r>
      <w:r w:rsidR="00FB159F">
        <w:rPr>
          <w:rFonts w:ascii="Times New Roman" w:hAnsi="Times New Roman" w:cs="Times New Roman"/>
          <w:sz w:val="24"/>
          <w:szCs w:val="24"/>
        </w:rPr>
        <w:tab/>
        <w:t>Improper, negligent, inefficient or incompetent performance of duties;</w:t>
      </w:r>
    </w:p>
    <w:p w:rsidR="00FB159F" w:rsidRDefault="00FB159F" w:rsidP="004A2CC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Failure to perform any work or duty assigned, or failure to obey </w:t>
      </w:r>
      <w:r w:rsidR="004A2CCC">
        <w:rPr>
          <w:rFonts w:ascii="Times New Roman" w:hAnsi="Times New Roman" w:cs="Times New Roman"/>
          <w:sz w:val="24"/>
          <w:szCs w:val="24"/>
        </w:rPr>
        <w:t>lawful instructions, including circulars, instruction or standing orders issued by the Commission, the Treasury or the Accounting Officer;</w:t>
      </w:r>
    </w:p>
    <w:p w:rsidR="004A2CCC" w:rsidRDefault="004A2CCC" w:rsidP="00CC06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Co</w:t>
      </w:r>
      <w:r w:rsidR="000C3473">
        <w:rPr>
          <w:rFonts w:ascii="Times New Roman" w:hAnsi="Times New Roman" w:cs="Times New Roman"/>
          <w:sz w:val="24"/>
          <w:szCs w:val="24"/>
        </w:rPr>
        <w:t>rruption</w:t>
      </w:r>
      <w:r>
        <w:rPr>
          <w:rFonts w:ascii="Times New Roman" w:hAnsi="Times New Roman" w:cs="Times New Roman"/>
          <w:sz w:val="24"/>
          <w:szCs w:val="24"/>
        </w:rPr>
        <w:t xml:space="preserve"> or dishonesty as provided in the schedule.</w:t>
      </w:r>
    </w:p>
    <w:p w:rsidR="004A2CCC" w:rsidRDefault="004A2CCC" w:rsidP="00CC06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0C3473">
        <w:rPr>
          <w:rFonts w:ascii="Times New Roman" w:hAnsi="Times New Roman" w:cs="Times New Roman"/>
          <w:sz w:val="24"/>
          <w:szCs w:val="24"/>
        </w:rPr>
        <w:t>Any</w:t>
      </w:r>
      <w:r>
        <w:rPr>
          <w:rFonts w:ascii="Times New Roman" w:hAnsi="Times New Roman" w:cs="Times New Roman"/>
          <w:sz w:val="24"/>
          <w:szCs w:val="24"/>
        </w:rPr>
        <w:t xml:space="preserve"> act or omission which is inconsistent with or prejudicial to official duties, including</w:t>
      </w:r>
    </w:p>
    <w:p w:rsidR="004A2CCC" w:rsidRDefault="00183F1B" w:rsidP="00CC06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4A2CCC">
        <w:rPr>
          <w:rFonts w:ascii="Times New Roman" w:hAnsi="Times New Roman" w:cs="Times New Roman"/>
          <w:sz w:val="24"/>
          <w:szCs w:val="24"/>
        </w:rPr>
        <w:t>he abuse of authority.</w:t>
      </w:r>
      <w:r w:rsidR="008D140D">
        <w:rPr>
          <w:rFonts w:ascii="Times New Roman" w:hAnsi="Times New Roman" w:cs="Times New Roman"/>
          <w:sz w:val="24"/>
          <w:szCs w:val="24"/>
        </w:rPr>
        <w:t>”</w:t>
      </w:r>
    </w:p>
    <w:p w:rsidR="004A2CCC" w:rsidRDefault="004A2CCC" w:rsidP="00CC060A">
      <w:pPr>
        <w:spacing w:after="0" w:line="360" w:lineRule="auto"/>
        <w:jc w:val="both"/>
        <w:rPr>
          <w:rFonts w:ascii="Times New Roman" w:hAnsi="Times New Roman" w:cs="Times New Roman"/>
          <w:sz w:val="24"/>
          <w:szCs w:val="24"/>
        </w:rPr>
      </w:pPr>
    </w:p>
    <w:p w:rsidR="00183F1B" w:rsidRDefault="004A2CCC" w:rsidP="00CC06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57E5">
        <w:rPr>
          <w:rFonts w:ascii="Times New Roman" w:hAnsi="Times New Roman" w:cs="Times New Roman"/>
          <w:sz w:val="24"/>
          <w:szCs w:val="24"/>
        </w:rPr>
        <w:t>These are violations</w:t>
      </w:r>
      <w:r w:rsidR="00183F1B">
        <w:rPr>
          <w:rFonts w:ascii="Times New Roman" w:hAnsi="Times New Roman" w:cs="Times New Roman"/>
          <w:sz w:val="24"/>
          <w:szCs w:val="24"/>
        </w:rPr>
        <w:t xml:space="preserve"> of paragraphs (2), (3), (13) and (24) respectively of the first schedule of the Public Serv</w:t>
      </w:r>
      <w:r w:rsidR="000C3473">
        <w:rPr>
          <w:rFonts w:ascii="Times New Roman" w:hAnsi="Times New Roman" w:cs="Times New Roman"/>
          <w:sz w:val="24"/>
          <w:szCs w:val="24"/>
        </w:rPr>
        <w:t>ice Regulations, 2 000. The char</w:t>
      </w:r>
      <w:r w:rsidR="00183F1B">
        <w:rPr>
          <w:rFonts w:ascii="Times New Roman" w:hAnsi="Times New Roman" w:cs="Times New Roman"/>
          <w:sz w:val="24"/>
          <w:szCs w:val="24"/>
        </w:rPr>
        <w:t>ge letter specified that:</w:t>
      </w:r>
    </w:p>
    <w:p w:rsidR="00183F1B" w:rsidRPr="004E5554" w:rsidRDefault="00183F1B" w:rsidP="004E5554">
      <w:pPr>
        <w:spacing w:after="0" w:line="240" w:lineRule="auto"/>
        <w:jc w:val="both"/>
        <w:rPr>
          <w:rFonts w:ascii="Times New Roman" w:hAnsi="Times New Roman" w:cs="Times New Roman"/>
        </w:rPr>
      </w:pPr>
    </w:p>
    <w:p w:rsidR="004A2CCC" w:rsidRPr="004E5554" w:rsidRDefault="00183F1B" w:rsidP="004E5554">
      <w:pPr>
        <w:spacing w:after="0" w:line="240" w:lineRule="auto"/>
        <w:ind w:left="720"/>
        <w:jc w:val="both"/>
        <w:rPr>
          <w:rFonts w:ascii="Times New Roman" w:hAnsi="Times New Roman" w:cs="Times New Roman"/>
        </w:rPr>
      </w:pPr>
      <w:r w:rsidRPr="004E5554">
        <w:rPr>
          <w:rFonts w:ascii="Times New Roman" w:hAnsi="Times New Roman" w:cs="Times New Roman"/>
        </w:rPr>
        <w:t>“The grounds on which the charges are based are that on 10 June 2014 working in connivance with officer</w:t>
      </w:r>
      <w:r w:rsidR="000C3473">
        <w:rPr>
          <w:rFonts w:ascii="Times New Roman" w:hAnsi="Times New Roman" w:cs="Times New Roman"/>
        </w:rPr>
        <w:t>s</w:t>
      </w:r>
      <w:r w:rsidRPr="004E5554">
        <w:rPr>
          <w:rFonts w:ascii="Times New Roman" w:hAnsi="Times New Roman" w:cs="Times New Roman"/>
        </w:rPr>
        <w:t xml:space="preserve"> in the Ministry of Transport and </w:t>
      </w:r>
      <w:r w:rsidR="009F59BA" w:rsidRPr="004E5554">
        <w:rPr>
          <w:rFonts w:ascii="Times New Roman" w:hAnsi="Times New Roman" w:cs="Times New Roman"/>
        </w:rPr>
        <w:t>Infrastructural</w:t>
      </w:r>
      <w:r w:rsidRPr="004E5554">
        <w:rPr>
          <w:rFonts w:ascii="Times New Roman" w:hAnsi="Times New Roman" w:cs="Times New Roman"/>
        </w:rPr>
        <w:t xml:space="preserve"> Development, you unlawfully uploaded for release in the Public Finance </w:t>
      </w:r>
      <w:r w:rsidR="009F59BA" w:rsidRPr="004E5554">
        <w:rPr>
          <w:rFonts w:ascii="Times New Roman" w:hAnsi="Times New Roman" w:cs="Times New Roman"/>
        </w:rPr>
        <w:t>Management</w:t>
      </w:r>
      <w:r w:rsidRPr="004E5554">
        <w:rPr>
          <w:rFonts w:ascii="Times New Roman" w:hAnsi="Times New Roman" w:cs="Times New Roman"/>
        </w:rPr>
        <w:t xml:space="preserve"> System an amount of US$240 000-00 in two batches of US$150 000-00 and US$90 000-00 at 1503hours and 1508 </w:t>
      </w:r>
      <w:r w:rsidR="009F59BA" w:rsidRPr="004E5554">
        <w:rPr>
          <w:rFonts w:ascii="Times New Roman" w:hAnsi="Times New Roman" w:cs="Times New Roman"/>
        </w:rPr>
        <w:t>hours</w:t>
      </w:r>
      <w:r w:rsidRPr="004E5554">
        <w:rPr>
          <w:rFonts w:ascii="Times New Roman" w:hAnsi="Times New Roman" w:cs="Times New Roman"/>
        </w:rPr>
        <w:t xml:space="preserve"> respectively.</w:t>
      </w:r>
    </w:p>
    <w:p w:rsidR="002538CB" w:rsidRDefault="002538CB" w:rsidP="002635EE">
      <w:pPr>
        <w:spacing w:after="0" w:line="240" w:lineRule="auto"/>
        <w:jc w:val="both"/>
        <w:rPr>
          <w:rFonts w:ascii="Times New Roman" w:hAnsi="Times New Roman" w:cs="Times New Roman"/>
        </w:rPr>
      </w:pPr>
    </w:p>
    <w:p w:rsidR="009F59BA" w:rsidRDefault="009F59BA" w:rsidP="009F59BA">
      <w:pPr>
        <w:spacing w:after="0" w:line="240" w:lineRule="auto"/>
        <w:ind w:left="720"/>
        <w:jc w:val="both"/>
        <w:rPr>
          <w:rFonts w:ascii="Times New Roman" w:hAnsi="Times New Roman" w:cs="Times New Roman"/>
        </w:rPr>
      </w:pPr>
      <w:r>
        <w:rPr>
          <w:rFonts w:ascii="Times New Roman" w:hAnsi="Times New Roman" w:cs="Times New Roman"/>
        </w:rPr>
        <w:lastRenderedPageBreak/>
        <w:t>Yo</w:t>
      </w:r>
      <w:r w:rsidR="000C3473">
        <w:rPr>
          <w:rFonts w:ascii="Times New Roman" w:hAnsi="Times New Roman" w:cs="Times New Roman"/>
        </w:rPr>
        <w:t>u had no supporting documents or instructions</w:t>
      </w:r>
      <w:r>
        <w:rPr>
          <w:rFonts w:ascii="Times New Roman" w:hAnsi="Times New Roman" w:cs="Times New Roman"/>
        </w:rPr>
        <w:t xml:space="preserve"> authorizing such payment and further, the Ministry of Transport and Infrastructural Development did not owe any such amount to </w:t>
      </w:r>
      <w:proofErr w:type="spellStart"/>
      <w:r>
        <w:rPr>
          <w:rFonts w:ascii="Times New Roman" w:hAnsi="Times New Roman" w:cs="Times New Roman"/>
        </w:rPr>
        <w:t>Stanax</w:t>
      </w:r>
      <w:proofErr w:type="spellEnd"/>
      <w:r>
        <w:rPr>
          <w:rFonts w:ascii="Times New Roman" w:hAnsi="Times New Roman" w:cs="Times New Roman"/>
        </w:rPr>
        <w:t xml:space="preserve"> Enterprises (Private) Limited.”</w:t>
      </w:r>
    </w:p>
    <w:p w:rsidR="009F59BA" w:rsidRDefault="009F59BA" w:rsidP="009F59BA">
      <w:pPr>
        <w:spacing w:after="0" w:line="240" w:lineRule="auto"/>
        <w:jc w:val="both"/>
        <w:rPr>
          <w:rFonts w:ascii="Times New Roman" w:hAnsi="Times New Roman" w:cs="Times New Roman"/>
        </w:rPr>
      </w:pPr>
    </w:p>
    <w:p w:rsidR="009F59BA" w:rsidRDefault="009F59BA" w:rsidP="009F59BA">
      <w:pPr>
        <w:spacing w:after="0" w:line="240" w:lineRule="auto"/>
        <w:jc w:val="both"/>
        <w:rPr>
          <w:rFonts w:ascii="Times New Roman" w:hAnsi="Times New Roman" w:cs="Times New Roman"/>
        </w:rPr>
      </w:pPr>
    </w:p>
    <w:p w:rsidR="004E5554" w:rsidRDefault="004E5554" w:rsidP="009F59BA">
      <w:pPr>
        <w:spacing w:after="0" w:line="240" w:lineRule="auto"/>
        <w:jc w:val="both"/>
        <w:rPr>
          <w:rFonts w:ascii="Times New Roman" w:hAnsi="Times New Roman" w:cs="Times New Roman"/>
        </w:rPr>
      </w:pPr>
    </w:p>
    <w:p w:rsidR="009F59BA" w:rsidRDefault="009F59BA" w:rsidP="009F59BA">
      <w:pPr>
        <w:spacing w:after="0" w:line="240" w:lineRule="auto"/>
        <w:jc w:val="both"/>
        <w:rPr>
          <w:rFonts w:ascii="Times New Roman" w:hAnsi="Times New Roman" w:cs="Times New Roman"/>
          <w:sz w:val="24"/>
          <w:szCs w:val="24"/>
          <w:u w:val="single"/>
        </w:rPr>
      </w:pPr>
      <w:r>
        <w:rPr>
          <w:rFonts w:ascii="Times New Roman" w:hAnsi="Times New Roman" w:cs="Times New Roman"/>
        </w:rPr>
        <w:tab/>
      </w:r>
      <w:r w:rsidRPr="009F59BA">
        <w:rPr>
          <w:rFonts w:ascii="Times New Roman" w:hAnsi="Times New Roman" w:cs="Times New Roman"/>
          <w:sz w:val="24"/>
          <w:szCs w:val="24"/>
          <w:u w:val="single"/>
        </w:rPr>
        <w:t>Evidence</w:t>
      </w:r>
    </w:p>
    <w:p w:rsidR="009F59BA" w:rsidRDefault="009F59BA" w:rsidP="009F59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F59BA" w:rsidRDefault="009F59BA" w:rsidP="009F59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disciplinary hearing was conducted. At the commencement of that hearing a point </w:t>
      </w:r>
      <w:r w:rsidRPr="009F59BA">
        <w:rPr>
          <w:rFonts w:ascii="Times New Roman" w:hAnsi="Times New Roman" w:cs="Times New Roman"/>
          <w:i/>
          <w:sz w:val="24"/>
          <w:szCs w:val="24"/>
        </w:rPr>
        <w:t xml:space="preserve">in </w:t>
      </w:r>
      <w:proofErr w:type="spellStart"/>
      <w:r w:rsidRPr="009F59BA">
        <w:rPr>
          <w:rFonts w:ascii="Times New Roman" w:hAnsi="Times New Roman" w:cs="Times New Roman"/>
          <w:i/>
          <w:sz w:val="24"/>
          <w:szCs w:val="24"/>
        </w:rPr>
        <w:t>limine</w:t>
      </w:r>
      <w:proofErr w:type="spellEnd"/>
      <w:r>
        <w:rPr>
          <w:rFonts w:ascii="Times New Roman" w:hAnsi="Times New Roman" w:cs="Times New Roman"/>
          <w:sz w:val="24"/>
          <w:szCs w:val="24"/>
        </w:rPr>
        <w:t xml:space="preserve"> was taken on behalf of the appellant (the</w:t>
      </w:r>
      <w:r w:rsidR="000C3473">
        <w:rPr>
          <w:rFonts w:ascii="Times New Roman" w:hAnsi="Times New Roman" w:cs="Times New Roman"/>
          <w:sz w:val="24"/>
          <w:szCs w:val="24"/>
        </w:rPr>
        <w:t xml:space="preserve">n </w:t>
      </w:r>
      <w:r>
        <w:rPr>
          <w:rFonts w:ascii="Times New Roman" w:hAnsi="Times New Roman" w:cs="Times New Roman"/>
          <w:sz w:val="24"/>
          <w:szCs w:val="24"/>
        </w:rPr>
        <w:t xml:space="preserve">respondent) to the effect that there was unnecessary splitting of charges. The preliminary issue was dismissed and the hearing continued </w:t>
      </w:r>
      <w:r w:rsidR="000C3473">
        <w:rPr>
          <w:rFonts w:ascii="Times New Roman" w:hAnsi="Times New Roman" w:cs="Times New Roman"/>
          <w:sz w:val="24"/>
          <w:szCs w:val="24"/>
        </w:rPr>
        <w:t>with the four charges. The appellant denied all the charges.</w:t>
      </w:r>
    </w:p>
    <w:p w:rsidR="009F59BA" w:rsidRDefault="009F59BA" w:rsidP="009F59BA">
      <w:pPr>
        <w:spacing w:after="0" w:line="360" w:lineRule="auto"/>
        <w:jc w:val="both"/>
        <w:rPr>
          <w:rFonts w:ascii="Times New Roman" w:hAnsi="Times New Roman" w:cs="Times New Roman"/>
          <w:sz w:val="24"/>
          <w:szCs w:val="24"/>
        </w:rPr>
      </w:pPr>
    </w:p>
    <w:p w:rsidR="00603690" w:rsidRDefault="009F59BA" w:rsidP="009F59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established during the hearing that indeed the process </w:t>
      </w:r>
      <w:r w:rsidR="00085784">
        <w:rPr>
          <w:rFonts w:ascii="Times New Roman" w:hAnsi="Times New Roman" w:cs="Times New Roman"/>
          <w:sz w:val="24"/>
          <w:szCs w:val="24"/>
        </w:rPr>
        <w:t xml:space="preserve">to </w:t>
      </w:r>
      <w:r w:rsidR="001157E5">
        <w:rPr>
          <w:rFonts w:ascii="Times New Roman" w:hAnsi="Times New Roman" w:cs="Times New Roman"/>
          <w:sz w:val="24"/>
          <w:szCs w:val="24"/>
        </w:rPr>
        <w:t>facilitate</w:t>
      </w:r>
      <w:r w:rsidR="00085784">
        <w:rPr>
          <w:rFonts w:ascii="Times New Roman" w:hAnsi="Times New Roman" w:cs="Times New Roman"/>
          <w:sz w:val="24"/>
          <w:szCs w:val="24"/>
        </w:rPr>
        <w:t xml:space="preserve"> the release the funds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done using the appellant’s profile. </w:t>
      </w:r>
      <w:r w:rsidR="00085784">
        <w:rPr>
          <w:rFonts w:ascii="Times New Roman" w:hAnsi="Times New Roman" w:cs="Times New Roman"/>
          <w:sz w:val="24"/>
          <w:szCs w:val="24"/>
        </w:rPr>
        <w:t>In his defence t</w:t>
      </w:r>
      <w:r>
        <w:rPr>
          <w:rFonts w:ascii="Times New Roman" w:hAnsi="Times New Roman" w:cs="Times New Roman"/>
          <w:sz w:val="24"/>
          <w:szCs w:val="24"/>
        </w:rPr>
        <w:t xml:space="preserve">he appellant suggested that maybe there was somebody who </w:t>
      </w:r>
      <w:r w:rsidR="00085784">
        <w:rPr>
          <w:rFonts w:ascii="Times New Roman" w:hAnsi="Times New Roman" w:cs="Times New Roman"/>
          <w:sz w:val="24"/>
          <w:szCs w:val="24"/>
        </w:rPr>
        <w:t>tampered</w:t>
      </w:r>
      <w:r>
        <w:rPr>
          <w:rFonts w:ascii="Times New Roman" w:hAnsi="Times New Roman" w:cs="Times New Roman"/>
          <w:sz w:val="24"/>
          <w:szCs w:val="24"/>
        </w:rPr>
        <w:t xml:space="preserve"> with his profile. </w:t>
      </w:r>
      <w:r w:rsidR="00085784">
        <w:rPr>
          <w:rFonts w:ascii="Times New Roman" w:hAnsi="Times New Roman" w:cs="Times New Roman"/>
          <w:sz w:val="24"/>
          <w:szCs w:val="24"/>
        </w:rPr>
        <w:t>However, a</w:t>
      </w:r>
      <w:r>
        <w:rPr>
          <w:rFonts w:ascii="Times New Roman" w:hAnsi="Times New Roman" w:cs="Times New Roman"/>
          <w:sz w:val="24"/>
          <w:szCs w:val="24"/>
        </w:rPr>
        <w:t xml:space="preserve">ccording to the evidence led, a person cannot have access to another’s profile unless the two agree to share </w:t>
      </w:r>
      <w:r w:rsidR="001157E5">
        <w:rPr>
          <w:rFonts w:ascii="Times New Roman" w:hAnsi="Times New Roman" w:cs="Times New Roman"/>
          <w:sz w:val="24"/>
          <w:szCs w:val="24"/>
        </w:rPr>
        <w:t>“or when one leaves the environment open to someone.”</w:t>
      </w:r>
      <w:r w:rsidR="00085784">
        <w:rPr>
          <w:rFonts w:ascii="Times New Roman" w:hAnsi="Times New Roman" w:cs="Times New Roman"/>
          <w:sz w:val="24"/>
          <w:szCs w:val="24"/>
        </w:rPr>
        <w:t xml:space="preserve"> The evidence was that:</w:t>
      </w:r>
    </w:p>
    <w:p w:rsidR="00603690" w:rsidRPr="00603690" w:rsidRDefault="00603690" w:rsidP="004E5554">
      <w:pPr>
        <w:spacing w:after="0" w:line="240" w:lineRule="auto"/>
        <w:jc w:val="both"/>
        <w:rPr>
          <w:rFonts w:ascii="Times New Roman" w:hAnsi="Times New Roman" w:cs="Times New Roman"/>
        </w:rPr>
      </w:pPr>
    </w:p>
    <w:p w:rsidR="009F59BA" w:rsidRDefault="009F59BA" w:rsidP="004E5554">
      <w:pPr>
        <w:spacing w:after="0" w:line="240" w:lineRule="auto"/>
        <w:ind w:left="720"/>
        <w:jc w:val="both"/>
        <w:rPr>
          <w:rFonts w:ascii="Times New Roman" w:hAnsi="Times New Roman" w:cs="Times New Roman"/>
          <w:sz w:val="24"/>
          <w:szCs w:val="24"/>
        </w:rPr>
      </w:pPr>
      <w:r w:rsidRPr="00603690">
        <w:rPr>
          <w:rFonts w:ascii="Times New Roman" w:hAnsi="Times New Roman" w:cs="Times New Roman"/>
        </w:rPr>
        <w:t>“</w:t>
      </w:r>
      <w:r w:rsidRPr="00085784">
        <w:rPr>
          <w:rFonts w:ascii="Times New Roman" w:hAnsi="Times New Roman" w:cs="Times New Roman"/>
          <w:u w:val="single"/>
        </w:rPr>
        <w:t xml:space="preserve">If </w:t>
      </w:r>
      <w:r w:rsidR="00085784" w:rsidRPr="00085784">
        <w:rPr>
          <w:rFonts w:ascii="Times New Roman" w:hAnsi="Times New Roman" w:cs="Times New Roman"/>
          <w:u w:val="single"/>
        </w:rPr>
        <w:t>you log</w:t>
      </w:r>
      <w:r w:rsidRPr="00085784">
        <w:rPr>
          <w:rFonts w:ascii="Times New Roman" w:hAnsi="Times New Roman" w:cs="Times New Roman"/>
          <w:u w:val="single"/>
        </w:rPr>
        <w:t xml:space="preserve"> on and leave your office open and someone who have </w:t>
      </w:r>
      <w:r w:rsidR="001157E5">
        <w:rPr>
          <w:rFonts w:ascii="Times New Roman" w:hAnsi="Times New Roman" w:cs="Times New Roman"/>
          <w:u w:val="single"/>
        </w:rPr>
        <w:t>(</w:t>
      </w:r>
      <w:r w:rsidR="001157E5" w:rsidRPr="001157E5">
        <w:rPr>
          <w:rFonts w:ascii="Times New Roman" w:hAnsi="Times New Roman" w:cs="Times New Roman"/>
          <w:i/>
          <w:u w:val="single"/>
        </w:rPr>
        <w:t>sic</w:t>
      </w:r>
      <w:r w:rsidR="001157E5">
        <w:rPr>
          <w:rFonts w:ascii="Times New Roman" w:hAnsi="Times New Roman" w:cs="Times New Roman"/>
          <w:u w:val="single"/>
        </w:rPr>
        <w:t xml:space="preserve">) </w:t>
      </w:r>
      <w:r w:rsidRPr="00085784">
        <w:rPr>
          <w:rFonts w:ascii="Times New Roman" w:hAnsi="Times New Roman" w:cs="Times New Roman"/>
          <w:u w:val="single"/>
        </w:rPr>
        <w:t xml:space="preserve">knowledge may continue to transact under </w:t>
      </w:r>
      <w:r w:rsidR="001157E5">
        <w:rPr>
          <w:rFonts w:ascii="Times New Roman" w:hAnsi="Times New Roman" w:cs="Times New Roman"/>
          <w:u w:val="single"/>
        </w:rPr>
        <w:t xml:space="preserve">that profile. That is possible </w:t>
      </w:r>
      <w:r w:rsidR="00085784">
        <w:rPr>
          <w:rFonts w:ascii="Times New Roman" w:hAnsi="Times New Roman" w:cs="Times New Roman"/>
          <w:u w:val="single"/>
        </w:rPr>
        <w:t>i</w:t>
      </w:r>
      <w:r w:rsidR="001157E5">
        <w:rPr>
          <w:rFonts w:ascii="Times New Roman" w:hAnsi="Times New Roman" w:cs="Times New Roman"/>
          <w:u w:val="single"/>
        </w:rPr>
        <w:t>f</w:t>
      </w:r>
      <w:r w:rsidRPr="00085784">
        <w:rPr>
          <w:rFonts w:ascii="Times New Roman" w:hAnsi="Times New Roman" w:cs="Times New Roman"/>
          <w:u w:val="single"/>
        </w:rPr>
        <w:t xml:space="preserve"> the owner neg</w:t>
      </w:r>
      <w:r w:rsidR="00085784">
        <w:rPr>
          <w:rFonts w:ascii="Times New Roman" w:hAnsi="Times New Roman" w:cs="Times New Roman"/>
          <w:u w:val="single"/>
        </w:rPr>
        <w:t>ligently</w:t>
      </w:r>
      <w:r w:rsidR="00603690" w:rsidRPr="00085784">
        <w:rPr>
          <w:rFonts w:ascii="Times New Roman" w:hAnsi="Times New Roman" w:cs="Times New Roman"/>
          <w:u w:val="single"/>
        </w:rPr>
        <w:t xml:space="preserve"> </w:t>
      </w:r>
      <w:r w:rsidRPr="00085784">
        <w:rPr>
          <w:rFonts w:ascii="Times New Roman" w:hAnsi="Times New Roman" w:cs="Times New Roman"/>
          <w:u w:val="single"/>
        </w:rPr>
        <w:t>leaves their machine unattended</w:t>
      </w:r>
      <w:r w:rsidRPr="00603690">
        <w:rPr>
          <w:rFonts w:ascii="Times New Roman" w:hAnsi="Times New Roman" w:cs="Times New Roman"/>
        </w:rPr>
        <w:t>.”</w:t>
      </w:r>
      <w:r>
        <w:rPr>
          <w:rFonts w:ascii="Times New Roman" w:hAnsi="Times New Roman" w:cs="Times New Roman"/>
          <w:sz w:val="24"/>
          <w:szCs w:val="24"/>
        </w:rPr>
        <w:t xml:space="preserve"> (Emphasis added).</w:t>
      </w:r>
    </w:p>
    <w:p w:rsidR="00603690" w:rsidRDefault="00603690" w:rsidP="00603690">
      <w:pPr>
        <w:spacing w:after="0" w:line="360" w:lineRule="auto"/>
        <w:jc w:val="both"/>
        <w:rPr>
          <w:rFonts w:ascii="Times New Roman" w:hAnsi="Times New Roman" w:cs="Times New Roman"/>
          <w:sz w:val="24"/>
          <w:szCs w:val="24"/>
        </w:rPr>
      </w:pPr>
    </w:p>
    <w:p w:rsidR="00603690" w:rsidRDefault="00603690" w:rsidP="006036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w:t>
      </w:r>
      <w:r w:rsidR="001157E5">
        <w:rPr>
          <w:rFonts w:ascii="Times New Roman" w:hAnsi="Times New Roman" w:cs="Times New Roman"/>
          <w:sz w:val="24"/>
          <w:szCs w:val="24"/>
        </w:rPr>
        <w:t xml:space="preserve"> </w:t>
      </w:r>
      <w:r w:rsidR="00085784">
        <w:rPr>
          <w:rFonts w:ascii="Times New Roman" w:hAnsi="Times New Roman" w:cs="Times New Roman"/>
          <w:sz w:val="24"/>
          <w:szCs w:val="24"/>
        </w:rPr>
        <w:t>clarified the position when he responded to the following question:</w:t>
      </w:r>
      <w:r>
        <w:rPr>
          <w:rFonts w:ascii="Times New Roman" w:hAnsi="Times New Roman" w:cs="Times New Roman"/>
          <w:sz w:val="24"/>
          <w:szCs w:val="24"/>
        </w:rPr>
        <w:t xml:space="preserve"> </w:t>
      </w:r>
    </w:p>
    <w:p w:rsidR="00A3532F" w:rsidRDefault="00085784" w:rsidP="00A3532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(Committee</w:t>
      </w:r>
      <w:proofErr w:type="gramStart"/>
      <w:r w:rsidR="00A3532F">
        <w:rPr>
          <w:rFonts w:ascii="Times New Roman" w:hAnsi="Times New Roman" w:cs="Times New Roman"/>
          <w:sz w:val="24"/>
          <w:szCs w:val="24"/>
        </w:rPr>
        <w:t>) :</w:t>
      </w:r>
      <w:proofErr w:type="gramEnd"/>
      <w:r w:rsidR="00A3532F">
        <w:rPr>
          <w:rFonts w:ascii="Times New Roman" w:hAnsi="Times New Roman" w:cs="Times New Roman"/>
          <w:sz w:val="24"/>
          <w:szCs w:val="24"/>
        </w:rPr>
        <w:t xml:space="preserve"> Are you aware of the consequences surrounding your job and the risk of leaving your computer </w:t>
      </w:r>
      <w:r>
        <w:rPr>
          <w:rFonts w:ascii="Times New Roman" w:hAnsi="Times New Roman" w:cs="Times New Roman"/>
          <w:sz w:val="24"/>
          <w:szCs w:val="24"/>
        </w:rPr>
        <w:t>not</w:t>
      </w:r>
      <w:r w:rsidR="00A3532F">
        <w:rPr>
          <w:rFonts w:ascii="Times New Roman" w:hAnsi="Times New Roman" w:cs="Times New Roman"/>
          <w:sz w:val="24"/>
          <w:szCs w:val="24"/>
        </w:rPr>
        <w:t xml:space="preserve"> being logged</w:t>
      </w:r>
      <w:r>
        <w:rPr>
          <w:rFonts w:ascii="Times New Roman" w:hAnsi="Times New Roman" w:cs="Times New Roman"/>
          <w:sz w:val="24"/>
          <w:szCs w:val="24"/>
        </w:rPr>
        <w:t xml:space="preserve"> off.</w:t>
      </w:r>
      <w:r w:rsidR="00A3532F">
        <w:rPr>
          <w:rFonts w:ascii="Times New Roman" w:hAnsi="Times New Roman" w:cs="Times New Roman"/>
          <w:sz w:val="24"/>
          <w:szCs w:val="24"/>
        </w:rPr>
        <w:t xml:space="preserve"> Were you used to doing that?</w:t>
      </w:r>
    </w:p>
    <w:p w:rsidR="00A3532F" w:rsidRPr="00085784" w:rsidRDefault="00A3532F" w:rsidP="00A3532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t>
      </w:r>
      <w:proofErr w:type="spellStart"/>
      <w:r>
        <w:rPr>
          <w:rFonts w:ascii="Times New Roman" w:hAnsi="Times New Roman" w:cs="Times New Roman"/>
          <w:sz w:val="24"/>
          <w:szCs w:val="24"/>
        </w:rPr>
        <w:t>Mawundike</w:t>
      </w:r>
      <w:proofErr w:type="spellEnd"/>
      <w:r>
        <w:rPr>
          <w:rFonts w:ascii="Times New Roman" w:hAnsi="Times New Roman" w:cs="Times New Roman"/>
          <w:sz w:val="24"/>
          <w:szCs w:val="24"/>
        </w:rPr>
        <w:t>/Appellant</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sidRPr="00085784">
        <w:rPr>
          <w:rFonts w:ascii="Times New Roman" w:hAnsi="Times New Roman" w:cs="Times New Roman"/>
          <w:sz w:val="24"/>
          <w:szCs w:val="24"/>
          <w:u w:val="single"/>
        </w:rPr>
        <w:t>Yes that used to happen</w:t>
      </w:r>
      <w:r>
        <w:rPr>
          <w:rFonts w:ascii="Times New Roman" w:hAnsi="Times New Roman" w:cs="Times New Roman"/>
          <w:sz w:val="24"/>
          <w:szCs w:val="24"/>
        </w:rPr>
        <w:t xml:space="preserve"> there are several colleagues in our department and </w:t>
      </w:r>
      <w:r w:rsidRPr="00085784">
        <w:rPr>
          <w:rFonts w:ascii="Times New Roman" w:hAnsi="Times New Roman" w:cs="Times New Roman"/>
          <w:sz w:val="24"/>
          <w:szCs w:val="24"/>
          <w:u w:val="single"/>
        </w:rPr>
        <w:t>the moment I walked out of the office, someone will have access</w:t>
      </w:r>
      <w:r w:rsidR="004E5554" w:rsidRPr="00085784">
        <w:rPr>
          <w:rFonts w:ascii="Times New Roman" w:hAnsi="Times New Roman" w:cs="Times New Roman"/>
          <w:sz w:val="24"/>
          <w:szCs w:val="24"/>
          <w:u w:val="single"/>
        </w:rPr>
        <w:t xml:space="preserve"> </w:t>
      </w:r>
      <w:r w:rsidRPr="00085784">
        <w:rPr>
          <w:rFonts w:ascii="Times New Roman" w:hAnsi="Times New Roman" w:cs="Times New Roman"/>
          <w:sz w:val="24"/>
          <w:szCs w:val="24"/>
          <w:u w:val="single"/>
        </w:rPr>
        <w:t>to my laptop.</w:t>
      </w:r>
      <w:r w:rsidR="001157E5">
        <w:rPr>
          <w:rFonts w:ascii="Times New Roman" w:hAnsi="Times New Roman" w:cs="Times New Roman"/>
          <w:sz w:val="24"/>
          <w:szCs w:val="24"/>
        </w:rPr>
        <w:t xml:space="preserve"> (M</w:t>
      </w:r>
      <w:r w:rsidR="00085784">
        <w:rPr>
          <w:rFonts w:ascii="Times New Roman" w:hAnsi="Times New Roman" w:cs="Times New Roman"/>
          <w:sz w:val="24"/>
          <w:szCs w:val="24"/>
        </w:rPr>
        <w:t>y underlining for emphasis)</w:t>
      </w:r>
    </w:p>
    <w:p w:rsidR="00A3532F" w:rsidRDefault="00A3532F" w:rsidP="00A3532F">
      <w:pPr>
        <w:spacing w:after="0" w:line="360" w:lineRule="auto"/>
        <w:ind w:left="720" w:hanging="720"/>
        <w:jc w:val="both"/>
        <w:rPr>
          <w:rFonts w:ascii="Times New Roman" w:hAnsi="Times New Roman" w:cs="Times New Roman"/>
          <w:sz w:val="24"/>
          <w:szCs w:val="24"/>
        </w:rPr>
      </w:pPr>
    </w:p>
    <w:p w:rsidR="00A3532F" w:rsidRPr="00A3532F" w:rsidRDefault="00A3532F" w:rsidP="00A3532F">
      <w:pPr>
        <w:spacing w:after="0" w:line="360" w:lineRule="auto"/>
        <w:ind w:left="720" w:hanging="720"/>
        <w:jc w:val="both"/>
        <w:rPr>
          <w:rFonts w:ascii="Times New Roman" w:hAnsi="Times New Roman" w:cs="Times New Roman"/>
          <w:sz w:val="24"/>
          <w:szCs w:val="24"/>
          <w:u w:val="single"/>
        </w:rPr>
      </w:pPr>
      <w:r w:rsidRPr="00A3532F">
        <w:rPr>
          <w:rFonts w:ascii="Times New Roman" w:hAnsi="Times New Roman" w:cs="Times New Roman"/>
          <w:sz w:val="24"/>
          <w:szCs w:val="24"/>
          <w:u w:val="single"/>
        </w:rPr>
        <w:t>Analysis</w:t>
      </w:r>
    </w:p>
    <w:p w:rsidR="00A3532F" w:rsidRDefault="00A3532F" w:rsidP="00A353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find the above quite revealing. The evidence shows that a profile is assigned to one person.</w:t>
      </w:r>
      <w:r w:rsidR="00085784">
        <w:rPr>
          <w:rFonts w:ascii="Times New Roman" w:hAnsi="Times New Roman" w:cs="Times New Roman"/>
          <w:sz w:val="24"/>
          <w:szCs w:val="24"/>
        </w:rPr>
        <w:t xml:space="preserve"> </w:t>
      </w:r>
      <w:r w:rsidR="001157E5">
        <w:rPr>
          <w:rFonts w:ascii="Times New Roman" w:hAnsi="Times New Roman" w:cs="Times New Roman"/>
          <w:sz w:val="24"/>
          <w:szCs w:val="24"/>
        </w:rPr>
        <w:t>Such profile is confidential</w:t>
      </w:r>
      <w:r w:rsidR="00085784">
        <w:rPr>
          <w:rFonts w:ascii="Times New Roman" w:hAnsi="Times New Roman" w:cs="Times New Roman"/>
          <w:sz w:val="24"/>
          <w:szCs w:val="24"/>
        </w:rPr>
        <w:t xml:space="preserve"> and should not be shared.</w:t>
      </w:r>
      <w:r>
        <w:rPr>
          <w:rFonts w:ascii="Times New Roman" w:hAnsi="Times New Roman" w:cs="Times New Roman"/>
          <w:sz w:val="24"/>
          <w:szCs w:val="24"/>
        </w:rPr>
        <w:t xml:space="preserve"> However, the appellant [and, as he says, and his colleagues] chose not to maintain the confidentiality. </w:t>
      </w:r>
      <w:r w:rsidR="00085784">
        <w:rPr>
          <w:rFonts w:ascii="Times New Roman" w:hAnsi="Times New Roman" w:cs="Times New Roman"/>
          <w:sz w:val="24"/>
          <w:szCs w:val="24"/>
        </w:rPr>
        <w:t xml:space="preserve">The impression is that anyone in the office had access to their </w:t>
      </w:r>
      <w:r w:rsidR="001157E5">
        <w:rPr>
          <w:rFonts w:ascii="Times New Roman" w:hAnsi="Times New Roman" w:cs="Times New Roman"/>
          <w:sz w:val="24"/>
          <w:szCs w:val="24"/>
        </w:rPr>
        <w:t>colleagues’</w:t>
      </w:r>
      <w:r w:rsidR="00085784">
        <w:rPr>
          <w:rFonts w:ascii="Times New Roman" w:hAnsi="Times New Roman" w:cs="Times New Roman"/>
          <w:sz w:val="24"/>
          <w:szCs w:val="24"/>
        </w:rPr>
        <w:t xml:space="preserve"> computers. </w:t>
      </w:r>
      <w:r>
        <w:rPr>
          <w:rFonts w:ascii="Times New Roman" w:hAnsi="Times New Roman" w:cs="Times New Roman"/>
          <w:sz w:val="24"/>
          <w:szCs w:val="24"/>
        </w:rPr>
        <w:t xml:space="preserve">This appears catastrophic in a Ministry which </w:t>
      </w:r>
      <w:r>
        <w:rPr>
          <w:rFonts w:ascii="Times New Roman" w:hAnsi="Times New Roman" w:cs="Times New Roman"/>
          <w:sz w:val="24"/>
          <w:szCs w:val="24"/>
        </w:rPr>
        <w:lastRenderedPageBreak/>
        <w:t xml:space="preserve">runs the finances of the whole country. If indeed what the appellant said is what is </w:t>
      </w:r>
      <w:r w:rsidR="001157E5">
        <w:rPr>
          <w:rFonts w:ascii="Times New Roman" w:hAnsi="Times New Roman" w:cs="Times New Roman"/>
          <w:sz w:val="24"/>
          <w:szCs w:val="24"/>
        </w:rPr>
        <w:t>happening</w:t>
      </w:r>
      <w:r>
        <w:rPr>
          <w:rFonts w:ascii="Times New Roman" w:hAnsi="Times New Roman" w:cs="Times New Roman"/>
          <w:sz w:val="24"/>
          <w:szCs w:val="24"/>
        </w:rPr>
        <w:t xml:space="preserve"> in that very crucial National Office, the country is in jeopardy of its finances being abused.</w:t>
      </w:r>
    </w:p>
    <w:p w:rsidR="00A3532F" w:rsidRDefault="00A3532F" w:rsidP="00A3532F">
      <w:pPr>
        <w:spacing w:after="0" w:line="360" w:lineRule="auto"/>
        <w:jc w:val="both"/>
        <w:rPr>
          <w:rFonts w:ascii="Times New Roman" w:hAnsi="Times New Roman" w:cs="Times New Roman"/>
          <w:sz w:val="24"/>
          <w:szCs w:val="24"/>
        </w:rPr>
      </w:pPr>
    </w:p>
    <w:p w:rsidR="00A3532F" w:rsidRDefault="00A3532F" w:rsidP="00A353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Whether the appellant</w:t>
      </w:r>
      <w:r w:rsidR="00F326FA">
        <w:rPr>
          <w:rFonts w:ascii="Times New Roman" w:hAnsi="Times New Roman" w:cs="Times New Roman"/>
          <w:sz w:val="24"/>
          <w:szCs w:val="24"/>
        </w:rPr>
        <w:t xml:space="preserve"> tries to blame someone else or not, the amount of blameworthiness on his own part by negligently leaving his own credential</w:t>
      </w:r>
      <w:r w:rsidR="00085784">
        <w:rPr>
          <w:rFonts w:ascii="Times New Roman" w:hAnsi="Times New Roman" w:cs="Times New Roman"/>
          <w:sz w:val="24"/>
          <w:szCs w:val="24"/>
        </w:rPr>
        <w:t>s</w:t>
      </w:r>
      <w:r w:rsidR="00F326FA">
        <w:rPr>
          <w:rFonts w:ascii="Times New Roman" w:hAnsi="Times New Roman" w:cs="Times New Roman"/>
          <w:sz w:val="24"/>
          <w:szCs w:val="24"/>
        </w:rPr>
        <w:t xml:space="preserve"> open for use by anyone in the office is very high. If it was the intention of the 1</w:t>
      </w:r>
      <w:r w:rsidR="00F326FA" w:rsidRPr="00F326FA">
        <w:rPr>
          <w:rFonts w:ascii="Times New Roman" w:hAnsi="Times New Roman" w:cs="Times New Roman"/>
          <w:sz w:val="24"/>
          <w:szCs w:val="24"/>
          <w:vertAlign w:val="superscript"/>
        </w:rPr>
        <w:t>st</w:t>
      </w:r>
      <w:r w:rsidR="00F326FA">
        <w:rPr>
          <w:rFonts w:ascii="Times New Roman" w:hAnsi="Times New Roman" w:cs="Times New Roman"/>
          <w:sz w:val="24"/>
          <w:szCs w:val="24"/>
        </w:rPr>
        <w:t xml:space="preserve"> respondent to have all its staff do as they please with the release of finances, there would not </w:t>
      </w:r>
      <w:r w:rsidR="00085784">
        <w:rPr>
          <w:rFonts w:ascii="Times New Roman" w:hAnsi="Times New Roman" w:cs="Times New Roman"/>
          <w:sz w:val="24"/>
          <w:szCs w:val="24"/>
        </w:rPr>
        <w:t xml:space="preserve">have </w:t>
      </w:r>
      <w:r w:rsidR="00F326FA">
        <w:rPr>
          <w:rFonts w:ascii="Times New Roman" w:hAnsi="Times New Roman" w:cs="Times New Roman"/>
          <w:sz w:val="24"/>
          <w:szCs w:val="24"/>
        </w:rPr>
        <w:t>be</w:t>
      </w:r>
      <w:r w:rsidR="00085784">
        <w:rPr>
          <w:rFonts w:ascii="Times New Roman" w:hAnsi="Times New Roman" w:cs="Times New Roman"/>
          <w:sz w:val="24"/>
          <w:szCs w:val="24"/>
        </w:rPr>
        <w:t>en</w:t>
      </w:r>
      <w:r w:rsidR="00F326FA">
        <w:rPr>
          <w:rFonts w:ascii="Times New Roman" w:hAnsi="Times New Roman" w:cs="Times New Roman"/>
          <w:sz w:val="24"/>
          <w:szCs w:val="24"/>
        </w:rPr>
        <w:t xml:space="preserve"> any procedures</w:t>
      </w:r>
      <w:r w:rsidR="00085784">
        <w:rPr>
          <w:rFonts w:ascii="Times New Roman" w:hAnsi="Times New Roman" w:cs="Times New Roman"/>
          <w:sz w:val="24"/>
          <w:szCs w:val="24"/>
        </w:rPr>
        <w:t>, for example,</w:t>
      </w:r>
      <w:r w:rsidR="00F326FA">
        <w:rPr>
          <w:rFonts w:ascii="Times New Roman" w:hAnsi="Times New Roman" w:cs="Times New Roman"/>
          <w:sz w:val="24"/>
          <w:szCs w:val="24"/>
        </w:rPr>
        <w:t xml:space="preserve"> assigning profiles to individuals. The negligence exhibited by the appellant is reprehensible. It is serious dereliction of duty. </w:t>
      </w:r>
    </w:p>
    <w:p w:rsidR="00F326FA" w:rsidRDefault="00F326FA" w:rsidP="00A3532F">
      <w:pPr>
        <w:spacing w:after="0" w:line="360" w:lineRule="auto"/>
        <w:jc w:val="both"/>
        <w:rPr>
          <w:rFonts w:ascii="Times New Roman" w:hAnsi="Times New Roman" w:cs="Times New Roman"/>
          <w:sz w:val="24"/>
          <w:szCs w:val="24"/>
        </w:rPr>
      </w:pPr>
    </w:p>
    <w:p w:rsidR="00F326FA" w:rsidRDefault="00F326FA" w:rsidP="00A353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5784">
        <w:rPr>
          <w:rFonts w:ascii="Times New Roman" w:hAnsi="Times New Roman" w:cs="Times New Roman"/>
          <w:sz w:val="24"/>
          <w:szCs w:val="24"/>
        </w:rPr>
        <w:t>At</w:t>
      </w:r>
      <w:r>
        <w:rPr>
          <w:rFonts w:ascii="Times New Roman" w:hAnsi="Times New Roman" w:cs="Times New Roman"/>
          <w:sz w:val="24"/>
          <w:szCs w:val="24"/>
        </w:rPr>
        <w:t xml:space="preserve"> the conclusion of the disciplinary proceeding</w:t>
      </w:r>
      <w:r w:rsidR="00085784">
        <w:rPr>
          <w:rFonts w:ascii="Times New Roman" w:hAnsi="Times New Roman" w:cs="Times New Roman"/>
          <w:sz w:val="24"/>
          <w:szCs w:val="24"/>
        </w:rPr>
        <w:t>s</w:t>
      </w:r>
      <w:r>
        <w:rPr>
          <w:rFonts w:ascii="Times New Roman" w:hAnsi="Times New Roman" w:cs="Times New Roman"/>
          <w:sz w:val="24"/>
          <w:szCs w:val="24"/>
        </w:rPr>
        <w:t xml:space="preserve"> the appellant was found guilty of</w:t>
      </w:r>
      <w:r w:rsidR="00085784">
        <w:rPr>
          <w:rFonts w:ascii="Times New Roman" w:hAnsi="Times New Roman" w:cs="Times New Roman"/>
          <w:sz w:val="24"/>
          <w:szCs w:val="24"/>
        </w:rPr>
        <w:t>/</w:t>
      </w:r>
      <w:r>
        <w:rPr>
          <w:rFonts w:ascii="Times New Roman" w:hAnsi="Times New Roman" w:cs="Times New Roman"/>
          <w:sz w:val="24"/>
          <w:szCs w:val="24"/>
        </w:rPr>
        <w:t xml:space="preserve"> </w:t>
      </w:r>
      <w:r w:rsidR="00085784">
        <w:rPr>
          <w:rFonts w:ascii="Times New Roman" w:hAnsi="Times New Roman" w:cs="Times New Roman"/>
          <w:sz w:val="24"/>
          <w:szCs w:val="24"/>
        </w:rPr>
        <w:t>“</w:t>
      </w:r>
      <w:r>
        <w:rPr>
          <w:rFonts w:ascii="Times New Roman" w:hAnsi="Times New Roman" w:cs="Times New Roman"/>
          <w:sz w:val="24"/>
          <w:szCs w:val="24"/>
        </w:rPr>
        <w:t>improper, negligent, inefficient or incompetent performance of duties</w:t>
      </w:r>
      <w:r w:rsidR="00085784">
        <w:rPr>
          <w:rFonts w:ascii="Times New Roman" w:hAnsi="Times New Roman" w:cs="Times New Roman"/>
          <w:sz w:val="24"/>
          <w:szCs w:val="24"/>
        </w:rPr>
        <w:t>”</w:t>
      </w:r>
      <w:r>
        <w:rPr>
          <w:rFonts w:ascii="Times New Roman" w:hAnsi="Times New Roman" w:cs="Times New Roman"/>
          <w:sz w:val="24"/>
          <w:szCs w:val="24"/>
        </w:rPr>
        <w:t xml:space="preserve"> and</w:t>
      </w:r>
      <w:r w:rsidR="00085784">
        <w:rPr>
          <w:rFonts w:ascii="Times New Roman" w:hAnsi="Times New Roman" w:cs="Times New Roman"/>
          <w:sz w:val="24"/>
          <w:szCs w:val="24"/>
        </w:rPr>
        <w:t>/ “</w:t>
      </w:r>
      <w:r>
        <w:rPr>
          <w:rFonts w:ascii="Times New Roman" w:hAnsi="Times New Roman" w:cs="Times New Roman"/>
          <w:sz w:val="24"/>
          <w:szCs w:val="24"/>
        </w:rPr>
        <w:t>failure to perform any work, or duty properly assigned, or failure to obey lawful instruction, including circulars, instructions or standing order</w:t>
      </w:r>
      <w:r w:rsidR="001157E5">
        <w:rPr>
          <w:rFonts w:ascii="Times New Roman" w:hAnsi="Times New Roman" w:cs="Times New Roman"/>
          <w:sz w:val="24"/>
          <w:szCs w:val="24"/>
        </w:rPr>
        <w:t>s issued by the C</w:t>
      </w:r>
      <w:r>
        <w:rPr>
          <w:rFonts w:ascii="Times New Roman" w:hAnsi="Times New Roman" w:cs="Times New Roman"/>
          <w:sz w:val="24"/>
          <w:szCs w:val="24"/>
        </w:rPr>
        <w:t>ommission, the Treasury or the Accounting Officer.</w:t>
      </w:r>
      <w:r w:rsidR="00085784">
        <w:rPr>
          <w:rFonts w:ascii="Times New Roman" w:hAnsi="Times New Roman" w:cs="Times New Roman"/>
          <w:sz w:val="24"/>
          <w:szCs w:val="24"/>
        </w:rPr>
        <w:t>”</w:t>
      </w:r>
    </w:p>
    <w:p w:rsidR="00F326FA" w:rsidRDefault="00F326FA" w:rsidP="00A3532F">
      <w:pPr>
        <w:spacing w:after="0" w:line="360" w:lineRule="auto"/>
        <w:jc w:val="both"/>
        <w:rPr>
          <w:rFonts w:ascii="Times New Roman" w:hAnsi="Times New Roman" w:cs="Times New Roman"/>
          <w:sz w:val="24"/>
          <w:szCs w:val="24"/>
        </w:rPr>
      </w:pPr>
    </w:p>
    <w:p w:rsidR="00F326FA" w:rsidRDefault="00085784" w:rsidP="00A353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w:t>
      </w:r>
      <w:r w:rsidR="00F326FA">
        <w:rPr>
          <w:rFonts w:ascii="Times New Roman" w:hAnsi="Times New Roman" w:cs="Times New Roman"/>
          <w:sz w:val="24"/>
          <w:szCs w:val="24"/>
        </w:rPr>
        <w:t>e are violations of paragraphs 2 &amp; 3 respectively of the Regulations. He appeals to this court on the grounds that</w:t>
      </w:r>
      <w:r>
        <w:rPr>
          <w:rFonts w:ascii="Times New Roman" w:hAnsi="Times New Roman" w:cs="Times New Roman"/>
          <w:sz w:val="24"/>
          <w:szCs w:val="24"/>
        </w:rPr>
        <w:t>,</w:t>
      </w:r>
      <w:r w:rsidR="00F326FA">
        <w:rPr>
          <w:rFonts w:ascii="Times New Roman" w:hAnsi="Times New Roman" w:cs="Times New Roman"/>
          <w:sz w:val="24"/>
          <w:szCs w:val="24"/>
        </w:rPr>
        <w:t xml:space="preserve"> there was no sufficient evidence to </w:t>
      </w:r>
      <w:r>
        <w:rPr>
          <w:rFonts w:ascii="Times New Roman" w:hAnsi="Times New Roman" w:cs="Times New Roman"/>
          <w:sz w:val="24"/>
          <w:szCs w:val="24"/>
        </w:rPr>
        <w:t xml:space="preserve">show </w:t>
      </w:r>
      <w:r w:rsidR="00F326FA">
        <w:rPr>
          <w:rFonts w:ascii="Times New Roman" w:hAnsi="Times New Roman" w:cs="Times New Roman"/>
          <w:sz w:val="24"/>
          <w:szCs w:val="24"/>
        </w:rPr>
        <w:t xml:space="preserve">that he performed his duties negligently and failed to safeguard his </w:t>
      </w:r>
      <w:r w:rsidR="00851822">
        <w:rPr>
          <w:rFonts w:ascii="Times New Roman" w:hAnsi="Times New Roman" w:cs="Times New Roman"/>
          <w:sz w:val="24"/>
          <w:szCs w:val="24"/>
        </w:rPr>
        <w:t>password and profile; the charges</w:t>
      </w:r>
      <w:r w:rsidR="00F326FA">
        <w:rPr>
          <w:rFonts w:ascii="Times New Roman" w:hAnsi="Times New Roman" w:cs="Times New Roman"/>
          <w:sz w:val="24"/>
          <w:szCs w:val="24"/>
        </w:rPr>
        <w:t xml:space="preserve"> were defective and did not inform the appellant of the nature and extent of the offence he was facing; the dismissal of the preliminary issue raised was prejudicial to </w:t>
      </w:r>
      <w:r w:rsidR="00851822">
        <w:rPr>
          <w:rFonts w:ascii="Times New Roman" w:hAnsi="Times New Roman" w:cs="Times New Roman"/>
          <w:sz w:val="24"/>
          <w:szCs w:val="24"/>
        </w:rPr>
        <w:t xml:space="preserve">him as </w:t>
      </w:r>
      <w:r w:rsidR="00F326FA">
        <w:rPr>
          <w:rFonts w:ascii="Times New Roman" w:hAnsi="Times New Roman" w:cs="Times New Roman"/>
          <w:sz w:val="24"/>
          <w:szCs w:val="24"/>
        </w:rPr>
        <w:t>the appellant.</w:t>
      </w:r>
    </w:p>
    <w:p w:rsidR="00F326FA" w:rsidRDefault="00F326FA" w:rsidP="00A3532F">
      <w:pPr>
        <w:spacing w:after="0" w:line="360" w:lineRule="auto"/>
        <w:jc w:val="both"/>
        <w:rPr>
          <w:rFonts w:ascii="Times New Roman" w:hAnsi="Times New Roman" w:cs="Times New Roman"/>
          <w:sz w:val="24"/>
          <w:szCs w:val="24"/>
        </w:rPr>
      </w:pPr>
    </w:p>
    <w:p w:rsidR="00F326FA" w:rsidRDefault="00F326FA" w:rsidP="00A353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evidence was clear, appellant would leave his laptop and anyone was able to access it. </w:t>
      </w:r>
      <w:r w:rsidR="001157E5">
        <w:rPr>
          <w:rFonts w:ascii="Times New Roman" w:hAnsi="Times New Roman" w:cs="Times New Roman"/>
          <w:sz w:val="24"/>
          <w:szCs w:val="24"/>
        </w:rPr>
        <w:t>Such conduct constitutes</w:t>
      </w:r>
      <w:r>
        <w:rPr>
          <w:rFonts w:ascii="Times New Roman" w:hAnsi="Times New Roman" w:cs="Times New Roman"/>
          <w:sz w:val="24"/>
          <w:szCs w:val="24"/>
        </w:rPr>
        <w:t xml:space="preserve"> gross negligence. There is no way anyone can say that they performed their duties diligently when they</w:t>
      </w:r>
      <w:r w:rsidR="00E0699A">
        <w:rPr>
          <w:rFonts w:ascii="Times New Roman" w:hAnsi="Times New Roman" w:cs="Times New Roman"/>
          <w:sz w:val="24"/>
          <w:szCs w:val="24"/>
        </w:rPr>
        <w:t xml:space="preserve"> </w:t>
      </w:r>
      <w:r w:rsidR="00851822">
        <w:rPr>
          <w:rFonts w:ascii="Times New Roman" w:hAnsi="Times New Roman" w:cs="Times New Roman"/>
          <w:sz w:val="24"/>
          <w:szCs w:val="24"/>
        </w:rPr>
        <w:t>leave</w:t>
      </w:r>
      <w:r w:rsidR="00E0699A">
        <w:rPr>
          <w:rFonts w:ascii="Times New Roman" w:hAnsi="Times New Roman" w:cs="Times New Roman"/>
          <w:sz w:val="24"/>
          <w:szCs w:val="24"/>
        </w:rPr>
        <w:t xml:space="preserve"> their tools of t</w:t>
      </w:r>
      <w:r w:rsidR="001157E5">
        <w:rPr>
          <w:rFonts w:ascii="Times New Roman" w:hAnsi="Times New Roman" w:cs="Times New Roman"/>
          <w:sz w:val="24"/>
          <w:szCs w:val="24"/>
        </w:rPr>
        <w:t>rade to be accessed by all and s</w:t>
      </w:r>
      <w:r w:rsidR="00E0699A">
        <w:rPr>
          <w:rFonts w:ascii="Times New Roman" w:hAnsi="Times New Roman" w:cs="Times New Roman"/>
          <w:sz w:val="24"/>
          <w:szCs w:val="24"/>
        </w:rPr>
        <w:t>und</w:t>
      </w:r>
      <w:r w:rsidR="00851822">
        <w:rPr>
          <w:rFonts w:ascii="Times New Roman" w:hAnsi="Times New Roman" w:cs="Times New Roman"/>
          <w:sz w:val="24"/>
          <w:szCs w:val="24"/>
        </w:rPr>
        <w:t>ry</w:t>
      </w:r>
      <w:r w:rsidR="00E0699A">
        <w:rPr>
          <w:rFonts w:ascii="Times New Roman" w:hAnsi="Times New Roman" w:cs="Times New Roman"/>
          <w:sz w:val="24"/>
          <w:szCs w:val="24"/>
        </w:rPr>
        <w:t xml:space="preserve">. This means that the appellant was reckless as to the consequences of his conduct. Appellant cannot distance himself from what happened on 10 June 2014. Either he is the one who did it </w:t>
      </w:r>
      <w:r w:rsidR="00E0699A" w:rsidRPr="00E0699A">
        <w:rPr>
          <w:rFonts w:ascii="Times New Roman" w:hAnsi="Times New Roman" w:cs="Times New Roman"/>
          <w:sz w:val="24"/>
          <w:szCs w:val="24"/>
          <w:u w:val="single"/>
        </w:rPr>
        <w:t>OR</w:t>
      </w:r>
      <w:r w:rsidR="00E0699A">
        <w:rPr>
          <w:rFonts w:ascii="Times New Roman" w:hAnsi="Times New Roman" w:cs="Times New Roman"/>
          <w:sz w:val="24"/>
          <w:szCs w:val="24"/>
        </w:rPr>
        <w:t xml:space="preserve"> someone else with the conscious knowledge of the appellant</w:t>
      </w:r>
      <w:r w:rsidR="008D140D">
        <w:rPr>
          <w:rFonts w:ascii="Times New Roman" w:hAnsi="Times New Roman" w:cs="Times New Roman"/>
          <w:sz w:val="24"/>
          <w:szCs w:val="24"/>
        </w:rPr>
        <w:t>,</w:t>
      </w:r>
      <w:r w:rsidR="00E0699A">
        <w:rPr>
          <w:rFonts w:ascii="Times New Roman" w:hAnsi="Times New Roman" w:cs="Times New Roman"/>
          <w:sz w:val="24"/>
          <w:szCs w:val="24"/>
        </w:rPr>
        <w:t xml:space="preserve"> processed the payment</w:t>
      </w:r>
      <w:r w:rsidR="00851822">
        <w:rPr>
          <w:rFonts w:ascii="Times New Roman" w:hAnsi="Times New Roman" w:cs="Times New Roman"/>
          <w:sz w:val="24"/>
          <w:szCs w:val="24"/>
        </w:rPr>
        <w:t xml:space="preserve">. </w:t>
      </w:r>
      <w:r w:rsidR="008D140D">
        <w:rPr>
          <w:rFonts w:ascii="Times New Roman" w:hAnsi="Times New Roman" w:cs="Times New Roman"/>
          <w:sz w:val="24"/>
          <w:szCs w:val="24"/>
        </w:rPr>
        <w:t>Fortunately,</w:t>
      </w:r>
      <w:r w:rsidR="00E0699A">
        <w:rPr>
          <w:rFonts w:ascii="Times New Roman" w:hAnsi="Times New Roman" w:cs="Times New Roman"/>
          <w:sz w:val="24"/>
          <w:szCs w:val="24"/>
        </w:rPr>
        <w:t xml:space="preserve"> it was </w:t>
      </w:r>
      <w:r w:rsidR="00851822">
        <w:rPr>
          <w:rFonts w:ascii="Times New Roman" w:hAnsi="Times New Roman" w:cs="Times New Roman"/>
          <w:sz w:val="24"/>
          <w:szCs w:val="24"/>
        </w:rPr>
        <w:t>discovered</w:t>
      </w:r>
      <w:r w:rsidR="00E0699A">
        <w:rPr>
          <w:rFonts w:ascii="Times New Roman" w:hAnsi="Times New Roman" w:cs="Times New Roman"/>
          <w:sz w:val="24"/>
          <w:szCs w:val="24"/>
        </w:rPr>
        <w:t xml:space="preserve"> just in time before full execution of the process. The other option which I think is even worse and </w:t>
      </w:r>
      <w:r w:rsidR="004E5554">
        <w:rPr>
          <w:rFonts w:ascii="Times New Roman" w:hAnsi="Times New Roman" w:cs="Times New Roman"/>
          <w:sz w:val="24"/>
          <w:szCs w:val="24"/>
        </w:rPr>
        <w:t>untenable</w:t>
      </w:r>
      <w:r w:rsidR="00E0699A">
        <w:rPr>
          <w:rFonts w:ascii="Times New Roman" w:hAnsi="Times New Roman" w:cs="Times New Roman"/>
          <w:sz w:val="24"/>
          <w:szCs w:val="24"/>
        </w:rPr>
        <w:t>, is that due to the lax manner in which the</w:t>
      </w:r>
      <w:r w:rsidR="00851822">
        <w:rPr>
          <w:rFonts w:ascii="Times New Roman" w:hAnsi="Times New Roman" w:cs="Times New Roman"/>
          <w:sz w:val="24"/>
          <w:szCs w:val="24"/>
        </w:rPr>
        <w:t xml:space="preserve"> office in question is operated,</w:t>
      </w:r>
      <w:r w:rsidR="00E0699A">
        <w:rPr>
          <w:rFonts w:ascii="Times New Roman" w:hAnsi="Times New Roman" w:cs="Times New Roman"/>
          <w:sz w:val="24"/>
          <w:szCs w:val="24"/>
        </w:rPr>
        <w:t xml:space="preserve"> it did not matter at all to the appellant</w:t>
      </w:r>
      <w:r w:rsidR="00851822">
        <w:rPr>
          <w:rFonts w:ascii="Times New Roman" w:hAnsi="Times New Roman" w:cs="Times New Roman"/>
          <w:sz w:val="24"/>
          <w:szCs w:val="24"/>
        </w:rPr>
        <w:t>,</w:t>
      </w:r>
      <w:r w:rsidR="00E0699A">
        <w:rPr>
          <w:rFonts w:ascii="Times New Roman" w:hAnsi="Times New Roman" w:cs="Times New Roman"/>
          <w:sz w:val="24"/>
          <w:szCs w:val="24"/>
        </w:rPr>
        <w:t xml:space="preserve"> as to whether or not he knew that someone could access his </w:t>
      </w:r>
      <w:r w:rsidR="00E0699A">
        <w:rPr>
          <w:rFonts w:ascii="Times New Roman" w:hAnsi="Times New Roman" w:cs="Times New Roman"/>
          <w:sz w:val="24"/>
          <w:szCs w:val="24"/>
        </w:rPr>
        <w:lastRenderedPageBreak/>
        <w:t xml:space="preserve">laptop and process illegal payments to the detriment of the State. He simply did not care. Thus operating under such circumstances is to say the least a hazard to the Republic of Zimbabwe. It is hoped that </w:t>
      </w:r>
      <w:r w:rsidR="006D08E7">
        <w:rPr>
          <w:rFonts w:ascii="Times New Roman" w:hAnsi="Times New Roman" w:cs="Times New Roman"/>
          <w:sz w:val="24"/>
          <w:szCs w:val="24"/>
        </w:rPr>
        <w:t>t</w:t>
      </w:r>
      <w:r w:rsidR="00E0699A">
        <w:rPr>
          <w:rFonts w:ascii="Times New Roman" w:hAnsi="Times New Roman" w:cs="Times New Roman"/>
          <w:sz w:val="24"/>
          <w:szCs w:val="24"/>
        </w:rPr>
        <w:t>he fate of the appellant will sound warning shots. Such warning shots should deter would be offenders so that they know that the long ar</w:t>
      </w:r>
      <w:r w:rsidR="00851822">
        <w:rPr>
          <w:rFonts w:ascii="Times New Roman" w:hAnsi="Times New Roman" w:cs="Times New Roman"/>
          <w:sz w:val="24"/>
          <w:szCs w:val="24"/>
        </w:rPr>
        <w:t>m</w:t>
      </w:r>
      <w:r w:rsidR="00E0699A">
        <w:rPr>
          <w:rFonts w:ascii="Times New Roman" w:hAnsi="Times New Roman" w:cs="Times New Roman"/>
          <w:sz w:val="24"/>
          <w:szCs w:val="24"/>
        </w:rPr>
        <w:t xml:space="preserve"> of the law will eventually get to them</w:t>
      </w:r>
      <w:r w:rsidR="006D08E7">
        <w:rPr>
          <w:rFonts w:ascii="Times New Roman" w:hAnsi="Times New Roman" w:cs="Times New Roman"/>
          <w:sz w:val="24"/>
          <w:szCs w:val="24"/>
        </w:rPr>
        <w:t xml:space="preserve">. The appellant lost his job. I hope that some measures have </w:t>
      </w:r>
      <w:r w:rsidR="00851822">
        <w:rPr>
          <w:rFonts w:ascii="Times New Roman" w:hAnsi="Times New Roman" w:cs="Times New Roman"/>
          <w:sz w:val="24"/>
          <w:szCs w:val="24"/>
        </w:rPr>
        <w:t xml:space="preserve">since </w:t>
      </w:r>
      <w:r w:rsidR="006D08E7">
        <w:rPr>
          <w:rFonts w:ascii="Times New Roman" w:hAnsi="Times New Roman" w:cs="Times New Roman"/>
          <w:sz w:val="24"/>
          <w:szCs w:val="24"/>
        </w:rPr>
        <w:t xml:space="preserve">been put in place to safe guard the interests of the state. It is frightening to </w:t>
      </w:r>
      <w:r w:rsidR="00851822">
        <w:rPr>
          <w:rFonts w:ascii="Times New Roman" w:hAnsi="Times New Roman" w:cs="Times New Roman"/>
          <w:sz w:val="24"/>
          <w:szCs w:val="24"/>
        </w:rPr>
        <w:t>contemplate</w:t>
      </w:r>
      <w:r w:rsidR="006D08E7">
        <w:rPr>
          <w:rFonts w:ascii="Times New Roman" w:hAnsi="Times New Roman" w:cs="Times New Roman"/>
          <w:sz w:val="24"/>
          <w:szCs w:val="24"/>
        </w:rPr>
        <w:t xml:space="preserve"> that the nation’s interests are in the hands of people like the appellant who despite the sensitive and crucial nature of their posts</w:t>
      </w:r>
      <w:r w:rsidR="001157E5">
        <w:rPr>
          <w:rFonts w:ascii="Times New Roman" w:hAnsi="Times New Roman" w:cs="Times New Roman"/>
          <w:sz w:val="24"/>
          <w:szCs w:val="24"/>
        </w:rPr>
        <w:t>,</w:t>
      </w:r>
      <w:r w:rsidR="006D08E7">
        <w:rPr>
          <w:rFonts w:ascii="Times New Roman" w:hAnsi="Times New Roman" w:cs="Times New Roman"/>
          <w:sz w:val="24"/>
          <w:szCs w:val="24"/>
        </w:rPr>
        <w:t xml:space="preserve"> they choose to have a lackadaisical approach towards work.</w:t>
      </w:r>
    </w:p>
    <w:p w:rsidR="006D08E7" w:rsidRDefault="006D08E7" w:rsidP="00A3532F">
      <w:pPr>
        <w:spacing w:after="0" w:line="360" w:lineRule="auto"/>
        <w:jc w:val="both"/>
        <w:rPr>
          <w:rFonts w:ascii="Times New Roman" w:hAnsi="Times New Roman" w:cs="Times New Roman"/>
          <w:sz w:val="24"/>
          <w:szCs w:val="24"/>
        </w:rPr>
      </w:pPr>
    </w:p>
    <w:p w:rsidR="006D08E7" w:rsidRDefault="006D08E7" w:rsidP="00A353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is aggrieved by the sentence</w:t>
      </w:r>
      <w:r w:rsidR="00EF703B">
        <w:rPr>
          <w:rFonts w:ascii="Times New Roman" w:hAnsi="Times New Roman" w:cs="Times New Roman"/>
          <w:sz w:val="24"/>
          <w:szCs w:val="24"/>
        </w:rPr>
        <w:t>. A</w:t>
      </w:r>
      <w:r w:rsidR="005F01A6">
        <w:rPr>
          <w:rFonts w:ascii="Times New Roman" w:hAnsi="Times New Roman" w:cs="Times New Roman"/>
          <w:sz w:val="24"/>
          <w:szCs w:val="24"/>
        </w:rPr>
        <w:t xml:space="preserve">s far as the area of sentence is concerned, an </w:t>
      </w:r>
      <w:r w:rsidR="00EF703B">
        <w:rPr>
          <w:rFonts w:ascii="Times New Roman" w:hAnsi="Times New Roman" w:cs="Times New Roman"/>
          <w:sz w:val="24"/>
          <w:szCs w:val="24"/>
        </w:rPr>
        <w:t>appellate court</w:t>
      </w:r>
      <w:r w:rsidR="005F01A6">
        <w:rPr>
          <w:rFonts w:ascii="Times New Roman" w:hAnsi="Times New Roman" w:cs="Times New Roman"/>
          <w:sz w:val="24"/>
          <w:szCs w:val="24"/>
        </w:rPr>
        <w:t xml:space="preserve"> should not interfere </w:t>
      </w:r>
      <w:r w:rsidR="00EF703B">
        <w:rPr>
          <w:rFonts w:ascii="Times New Roman" w:hAnsi="Times New Roman" w:cs="Times New Roman"/>
          <w:sz w:val="24"/>
          <w:szCs w:val="24"/>
        </w:rPr>
        <w:t xml:space="preserve">with the decision of the lower tribunal </w:t>
      </w:r>
      <w:r w:rsidR="005F01A6">
        <w:rPr>
          <w:rFonts w:ascii="Times New Roman" w:hAnsi="Times New Roman" w:cs="Times New Roman"/>
          <w:sz w:val="24"/>
          <w:szCs w:val="24"/>
        </w:rPr>
        <w:t xml:space="preserve">unless if there has been a misdirection by the earlier tribunal in the exercise of its discretion. In the case of </w:t>
      </w:r>
      <w:r w:rsidR="005F01A6" w:rsidRPr="004E5554">
        <w:rPr>
          <w:rFonts w:ascii="Times New Roman" w:hAnsi="Times New Roman" w:cs="Times New Roman"/>
          <w:i/>
          <w:sz w:val="24"/>
          <w:szCs w:val="24"/>
        </w:rPr>
        <w:t xml:space="preserve">Christopher Samson </w:t>
      </w:r>
      <w:r w:rsidR="005F01A6" w:rsidRPr="004E5554">
        <w:rPr>
          <w:rFonts w:ascii="Times New Roman" w:hAnsi="Times New Roman" w:cs="Times New Roman"/>
          <w:sz w:val="24"/>
          <w:szCs w:val="24"/>
        </w:rPr>
        <w:t>v</w:t>
      </w:r>
      <w:r w:rsidR="005F01A6" w:rsidRPr="004E5554">
        <w:rPr>
          <w:rFonts w:ascii="Times New Roman" w:hAnsi="Times New Roman" w:cs="Times New Roman"/>
          <w:i/>
          <w:sz w:val="24"/>
          <w:szCs w:val="24"/>
        </w:rPr>
        <w:t xml:space="preserve"> Windmill (Private) Limited</w:t>
      </w:r>
      <w:r w:rsidR="005F01A6">
        <w:rPr>
          <w:rFonts w:ascii="Times New Roman" w:hAnsi="Times New Roman" w:cs="Times New Roman"/>
          <w:sz w:val="24"/>
          <w:szCs w:val="24"/>
        </w:rPr>
        <w:t xml:space="preserve"> SC 7/15, the Supreme Court held that:</w:t>
      </w:r>
    </w:p>
    <w:p w:rsidR="005F01A6" w:rsidRDefault="005F01A6" w:rsidP="00A3532F">
      <w:pPr>
        <w:spacing w:after="0" w:line="360" w:lineRule="auto"/>
        <w:jc w:val="both"/>
        <w:rPr>
          <w:rFonts w:ascii="Times New Roman" w:hAnsi="Times New Roman" w:cs="Times New Roman"/>
          <w:sz w:val="24"/>
          <w:szCs w:val="24"/>
        </w:rPr>
      </w:pPr>
    </w:p>
    <w:p w:rsidR="00EF703B" w:rsidRDefault="005F01A6" w:rsidP="00EF703B">
      <w:pPr>
        <w:spacing w:after="0" w:line="240" w:lineRule="auto"/>
        <w:ind w:left="720"/>
        <w:jc w:val="both"/>
        <w:rPr>
          <w:rFonts w:ascii="Times New Roman" w:hAnsi="Times New Roman" w:cs="Times New Roman"/>
          <w:sz w:val="24"/>
          <w:szCs w:val="24"/>
        </w:rPr>
      </w:pPr>
      <w:r w:rsidRPr="00EF703B">
        <w:rPr>
          <w:rFonts w:ascii="Times New Roman" w:hAnsi="Times New Roman" w:cs="Times New Roman"/>
        </w:rPr>
        <w:t xml:space="preserve">“The position is now settled that an appellate court has no power to interfere with the findings of fact made by a lower court unless it is persuaded that the </w:t>
      </w:r>
      <w:r w:rsidR="003D3BF4" w:rsidRPr="00EF703B">
        <w:rPr>
          <w:rFonts w:ascii="Times New Roman" w:hAnsi="Times New Roman" w:cs="Times New Roman"/>
        </w:rPr>
        <w:t>findings</w:t>
      </w:r>
      <w:r w:rsidR="00EF703B" w:rsidRPr="00EF703B">
        <w:rPr>
          <w:rFonts w:ascii="Times New Roman" w:hAnsi="Times New Roman" w:cs="Times New Roman"/>
        </w:rPr>
        <w:t xml:space="preserve"> complained of ar</w:t>
      </w:r>
      <w:r w:rsidRPr="00EF703B">
        <w:rPr>
          <w:rFonts w:ascii="Times New Roman" w:hAnsi="Times New Roman" w:cs="Times New Roman"/>
        </w:rPr>
        <w:t xml:space="preserve">e so outrageous in their defiance of logic that no sensible person properly applying his mind to the question to be decided would arrive at such a decision. </w:t>
      </w:r>
      <w:r w:rsidRPr="00EF703B">
        <w:rPr>
          <w:rFonts w:ascii="Times New Roman" w:hAnsi="Times New Roman" w:cs="Times New Roman"/>
          <w:i/>
        </w:rPr>
        <w:t xml:space="preserve">Barros and Anor </w:t>
      </w:r>
      <w:r w:rsidRPr="00EF703B">
        <w:rPr>
          <w:rFonts w:ascii="Times New Roman" w:hAnsi="Times New Roman" w:cs="Times New Roman"/>
        </w:rPr>
        <w:t>v</w:t>
      </w:r>
      <w:r w:rsidRPr="00EF703B">
        <w:rPr>
          <w:rFonts w:ascii="Times New Roman" w:hAnsi="Times New Roman" w:cs="Times New Roman"/>
          <w:i/>
        </w:rPr>
        <w:t xml:space="preserve"> </w:t>
      </w:r>
      <w:proofErr w:type="spellStart"/>
      <w:r w:rsidRPr="00EF703B">
        <w:rPr>
          <w:rFonts w:ascii="Times New Roman" w:hAnsi="Times New Roman" w:cs="Times New Roman"/>
          <w:i/>
        </w:rPr>
        <w:t>Chimphonda</w:t>
      </w:r>
      <w:proofErr w:type="spellEnd"/>
      <w:r w:rsidRPr="00EF703B">
        <w:rPr>
          <w:rFonts w:ascii="Times New Roman" w:hAnsi="Times New Roman" w:cs="Times New Roman"/>
        </w:rPr>
        <w:t xml:space="preserve"> 1999 (1) ZLR (1) ZLR 58 SC; </w:t>
      </w:r>
      <w:r w:rsidR="00EF703B" w:rsidRPr="00EF703B">
        <w:rPr>
          <w:rFonts w:ascii="Times New Roman" w:hAnsi="Times New Roman" w:cs="Times New Roman"/>
          <w:i/>
        </w:rPr>
        <w:t>Ham</w:t>
      </w:r>
      <w:r w:rsidRPr="00EF703B">
        <w:rPr>
          <w:rFonts w:ascii="Times New Roman" w:hAnsi="Times New Roman" w:cs="Times New Roman"/>
          <w:i/>
        </w:rPr>
        <w:t xml:space="preserve">a </w:t>
      </w:r>
      <w:r w:rsidRPr="00EF703B">
        <w:rPr>
          <w:rFonts w:ascii="Times New Roman" w:hAnsi="Times New Roman" w:cs="Times New Roman"/>
        </w:rPr>
        <w:t>v</w:t>
      </w:r>
      <w:r w:rsidRPr="00EF703B">
        <w:rPr>
          <w:rFonts w:ascii="Times New Roman" w:hAnsi="Times New Roman" w:cs="Times New Roman"/>
          <w:i/>
        </w:rPr>
        <w:t xml:space="preserve"> National Railways of Zimbabwe</w:t>
      </w:r>
      <w:r w:rsidRPr="00EF703B">
        <w:rPr>
          <w:rFonts w:ascii="Times New Roman" w:hAnsi="Times New Roman" w:cs="Times New Roman"/>
        </w:rPr>
        <w:t xml:space="preserve"> 1996 (1) ZLR 664, 670 D.</w:t>
      </w:r>
      <w:r w:rsidR="00EF703B" w:rsidRPr="00EF703B">
        <w:rPr>
          <w:rFonts w:ascii="Times New Roman" w:hAnsi="Times New Roman" w:cs="Times New Roman"/>
        </w:rPr>
        <w:t>”</w:t>
      </w:r>
      <w:r>
        <w:rPr>
          <w:rFonts w:ascii="Times New Roman" w:hAnsi="Times New Roman" w:cs="Times New Roman"/>
          <w:sz w:val="24"/>
          <w:szCs w:val="24"/>
        </w:rPr>
        <w:t xml:space="preserve"> </w:t>
      </w:r>
    </w:p>
    <w:p w:rsidR="00EF703B" w:rsidRDefault="00EF703B" w:rsidP="00EF703B">
      <w:pPr>
        <w:spacing w:after="0" w:line="240" w:lineRule="auto"/>
        <w:jc w:val="both"/>
        <w:rPr>
          <w:rFonts w:ascii="Times New Roman" w:hAnsi="Times New Roman" w:cs="Times New Roman"/>
          <w:sz w:val="24"/>
          <w:szCs w:val="24"/>
        </w:rPr>
      </w:pPr>
    </w:p>
    <w:p w:rsidR="005F01A6" w:rsidRDefault="005F01A6" w:rsidP="00EF70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sidRPr="003D3BF4">
        <w:rPr>
          <w:rFonts w:ascii="Times New Roman" w:hAnsi="Times New Roman" w:cs="Times New Roman"/>
          <w:i/>
          <w:sz w:val="24"/>
          <w:szCs w:val="24"/>
        </w:rPr>
        <w:t>Passmore</w:t>
      </w:r>
      <w:proofErr w:type="spellEnd"/>
      <w:r w:rsidRPr="003D3BF4">
        <w:rPr>
          <w:rFonts w:ascii="Times New Roman" w:hAnsi="Times New Roman" w:cs="Times New Roman"/>
          <w:i/>
          <w:sz w:val="24"/>
          <w:szCs w:val="24"/>
        </w:rPr>
        <w:t xml:space="preserve"> </w:t>
      </w:r>
      <w:proofErr w:type="spellStart"/>
      <w:r w:rsidRPr="003D3BF4">
        <w:rPr>
          <w:rFonts w:ascii="Times New Roman" w:hAnsi="Times New Roman" w:cs="Times New Roman"/>
          <w:i/>
          <w:sz w:val="24"/>
          <w:szCs w:val="24"/>
        </w:rPr>
        <w:t>Malimanjani</w:t>
      </w:r>
      <w:proofErr w:type="spellEnd"/>
      <w:r w:rsidRPr="003D3BF4">
        <w:rPr>
          <w:rFonts w:ascii="Times New Roman" w:hAnsi="Times New Roman" w:cs="Times New Roman"/>
          <w:i/>
          <w:sz w:val="24"/>
          <w:szCs w:val="24"/>
        </w:rPr>
        <w:t xml:space="preserve"> </w:t>
      </w:r>
      <w:r w:rsidRPr="003D3BF4">
        <w:rPr>
          <w:rFonts w:ascii="Times New Roman" w:hAnsi="Times New Roman" w:cs="Times New Roman"/>
          <w:sz w:val="24"/>
          <w:szCs w:val="24"/>
        </w:rPr>
        <w:t>v</w:t>
      </w:r>
      <w:r w:rsidRPr="003D3BF4">
        <w:rPr>
          <w:rFonts w:ascii="Times New Roman" w:hAnsi="Times New Roman" w:cs="Times New Roman"/>
          <w:i/>
          <w:sz w:val="24"/>
          <w:szCs w:val="24"/>
        </w:rPr>
        <w:t xml:space="preserve"> Central Africa Building Society (CABS)</w:t>
      </w:r>
      <w:r>
        <w:rPr>
          <w:rFonts w:ascii="Times New Roman" w:hAnsi="Times New Roman" w:cs="Times New Roman"/>
          <w:sz w:val="24"/>
          <w:szCs w:val="24"/>
        </w:rPr>
        <w:t xml:space="preserve"> SC 47/07; </w:t>
      </w:r>
      <w:proofErr w:type="spellStart"/>
      <w:r w:rsidRPr="003D3BF4">
        <w:rPr>
          <w:rFonts w:ascii="Times New Roman" w:hAnsi="Times New Roman" w:cs="Times New Roman"/>
          <w:i/>
          <w:sz w:val="24"/>
          <w:szCs w:val="24"/>
        </w:rPr>
        <w:t>Vimbai</w:t>
      </w:r>
      <w:proofErr w:type="spellEnd"/>
      <w:r w:rsidRPr="003D3BF4">
        <w:rPr>
          <w:rFonts w:ascii="Times New Roman" w:hAnsi="Times New Roman" w:cs="Times New Roman"/>
          <w:i/>
          <w:sz w:val="24"/>
          <w:szCs w:val="24"/>
        </w:rPr>
        <w:t xml:space="preserve"> </w:t>
      </w:r>
      <w:proofErr w:type="spellStart"/>
      <w:r w:rsidRPr="003D3BF4">
        <w:rPr>
          <w:rFonts w:ascii="Times New Roman" w:hAnsi="Times New Roman" w:cs="Times New Roman"/>
          <w:i/>
          <w:sz w:val="24"/>
          <w:szCs w:val="24"/>
        </w:rPr>
        <w:t>Mbisva</w:t>
      </w:r>
      <w:proofErr w:type="spellEnd"/>
      <w:r w:rsidRPr="003D3BF4">
        <w:rPr>
          <w:rFonts w:ascii="Times New Roman" w:hAnsi="Times New Roman" w:cs="Times New Roman"/>
          <w:i/>
          <w:sz w:val="24"/>
          <w:szCs w:val="24"/>
        </w:rPr>
        <w:t xml:space="preserve"> </w:t>
      </w:r>
      <w:r w:rsidRPr="003D3BF4">
        <w:rPr>
          <w:rFonts w:ascii="Times New Roman" w:hAnsi="Times New Roman" w:cs="Times New Roman"/>
          <w:sz w:val="24"/>
          <w:szCs w:val="24"/>
        </w:rPr>
        <w:t>v</w:t>
      </w:r>
      <w:r w:rsidRPr="003D3BF4">
        <w:rPr>
          <w:rFonts w:ascii="Times New Roman" w:hAnsi="Times New Roman" w:cs="Times New Roman"/>
          <w:i/>
          <w:sz w:val="24"/>
          <w:szCs w:val="24"/>
        </w:rPr>
        <w:t xml:space="preserve"> Rainbow Tourism Group Limited t/a Rainbow Hotel and Towers</w:t>
      </w:r>
      <w:r>
        <w:rPr>
          <w:rFonts w:ascii="Times New Roman" w:hAnsi="Times New Roman" w:cs="Times New Roman"/>
          <w:sz w:val="24"/>
          <w:szCs w:val="24"/>
        </w:rPr>
        <w:t xml:space="preserve"> SC 32/09.</w:t>
      </w:r>
      <w:r w:rsidR="00EF703B">
        <w:rPr>
          <w:rFonts w:ascii="Times New Roman" w:hAnsi="Times New Roman" w:cs="Times New Roman"/>
          <w:sz w:val="24"/>
          <w:szCs w:val="24"/>
        </w:rPr>
        <w:t xml:space="preserve"> </w:t>
      </w:r>
      <w:r>
        <w:rPr>
          <w:rFonts w:ascii="Times New Roman" w:hAnsi="Times New Roman" w:cs="Times New Roman"/>
          <w:sz w:val="24"/>
          <w:szCs w:val="24"/>
        </w:rPr>
        <w:t xml:space="preserve">In </w:t>
      </w:r>
      <w:r w:rsidR="003D3BF4" w:rsidRPr="003D3BF4">
        <w:rPr>
          <w:rFonts w:ascii="Times New Roman" w:hAnsi="Times New Roman" w:cs="Times New Roman"/>
          <w:i/>
          <w:sz w:val="24"/>
          <w:szCs w:val="24"/>
        </w:rPr>
        <w:t>Circle</w:t>
      </w:r>
      <w:r w:rsidRPr="003D3BF4">
        <w:rPr>
          <w:rFonts w:ascii="Times New Roman" w:hAnsi="Times New Roman" w:cs="Times New Roman"/>
          <w:i/>
          <w:sz w:val="24"/>
          <w:szCs w:val="24"/>
        </w:rPr>
        <w:t xml:space="preserve"> Cement (</w:t>
      </w:r>
      <w:proofErr w:type="spellStart"/>
      <w:r w:rsidRPr="003D3BF4">
        <w:rPr>
          <w:rFonts w:ascii="Times New Roman" w:hAnsi="Times New Roman" w:cs="Times New Roman"/>
          <w:i/>
          <w:sz w:val="24"/>
          <w:szCs w:val="24"/>
        </w:rPr>
        <w:t>Pvt</w:t>
      </w:r>
      <w:proofErr w:type="spellEnd"/>
      <w:r w:rsidRPr="003D3BF4">
        <w:rPr>
          <w:rFonts w:ascii="Times New Roman" w:hAnsi="Times New Roman" w:cs="Times New Roman"/>
          <w:i/>
          <w:sz w:val="24"/>
          <w:szCs w:val="24"/>
        </w:rPr>
        <w:t xml:space="preserve">) Ltd </w:t>
      </w:r>
      <w:r w:rsidRPr="003D3BF4">
        <w:rPr>
          <w:rFonts w:ascii="Times New Roman" w:hAnsi="Times New Roman" w:cs="Times New Roman"/>
          <w:sz w:val="24"/>
          <w:szCs w:val="24"/>
        </w:rPr>
        <w:t>v</w:t>
      </w:r>
      <w:r w:rsidRPr="003D3BF4">
        <w:rPr>
          <w:rFonts w:ascii="Times New Roman" w:hAnsi="Times New Roman" w:cs="Times New Roman"/>
          <w:i/>
          <w:sz w:val="24"/>
          <w:szCs w:val="24"/>
        </w:rPr>
        <w:t xml:space="preserve"> </w:t>
      </w:r>
      <w:proofErr w:type="spellStart"/>
      <w:r w:rsidRPr="003D3BF4">
        <w:rPr>
          <w:rFonts w:ascii="Times New Roman" w:hAnsi="Times New Roman" w:cs="Times New Roman"/>
          <w:i/>
          <w:sz w:val="24"/>
          <w:szCs w:val="24"/>
        </w:rPr>
        <w:t>Chipo</w:t>
      </w:r>
      <w:proofErr w:type="spellEnd"/>
      <w:r w:rsidRPr="003D3BF4">
        <w:rPr>
          <w:rFonts w:ascii="Times New Roman" w:hAnsi="Times New Roman" w:cs="Times New Roman"/>
          <w:i/>
          <w:sz w:val="24"/>
          <w:szCs w:val="24"/>
        </w:rPr>
        <w:t xml:space="preserve"> </w:t>
      </w:r>
      <w:proofErr w:type="spellStart"/>
      <w:r w:rsidRPr="003D3BF4">
        <w:rPr>
          <w:rFonts w:ascii="Times New Roman" w:hAnsi="Times New Roman" w:cs="Times New Roman"/>
          <w:i/>
          <w:sz w:val="24"/>
          <w:szCs w:val="24"/>
        </w:rPr>
        <w:t>Nyawasha</w:t>
      </w:r>
      <w:proofErr w:type="spellEnd"/>
      <w:r>
        <w:rPr>
          <w:rFonts w:ascii="Times New Roman" w:hAnsi="Times New Roman" w:cs="Times New Roman"/>
          <w:sz w:val="24"/>
          <w:szCs w:val="24"/>
        </w:rPr>
        <w:t xml:space="preserve"> SC 60 – 03 the Supreme Court held that:</w:t>
      </w:r>
    </w:p>
    <w:p w:rsidR="003D3BF4" w:rsidRDefault="003D3BF4" w:rsidP="00A3532F">
      <w:pPr>
        <w:spacing w:after="0" w:line="360" w:lineRule="auto"/>
        <w:jc w:val="both"/>
        <w:rPr>
          <w:rFonts w:ascii="Times New Roman" w:hAnsi="Times New Roman" w:cs="Times New Roman"/>
          <w:sz w:val="24"/>
          <w:szCs w:val="24"/>
        </w:rPr>
      </w:pPr>
    </w:p>
    <w:p w:rsidR="003D3BF4" w:rsidRPr="003D3BF4" w:rsidRDefault="003D3BF4" w:rsidP="00EF703B">
      <w:pPr>
        <w:spacing w:after="0" w:line="240" w:lineRule="auto"/>
        <w:ind w:left="720"/>
        <w:jc w:val="both"/>
        <w:rPr>
          <w:rFonts w:ascii="Times New Roman" w:hAnsi="Times New Roman" w:cs="Times New Roman"/>
        </w:rPr>
      </w:pPr>
      <w:r w:rsidRPr="003D3BF4">
        <w:rPr>
          <w:rFonts w:ascii="Times New Roman" w:hAnsi="Times New Roman" w:cs="Times New Roman"/>
        </w:rPr>
        <w:t>“Once the employer has taken a serious view of the act of misc</w:t>
      </w:r>
      <w:r w:rsidR="001157E5">
        <w:rPr>
          <w:rFonts w:ascii="Times New Roman" w:hAnsi="Times New Roman" w:cs="Times New Roman"/>
        </w:rPr>
        <w:t>onduct committed by the employee</w:t>
      </w:r>
      <w:r w:rsidRPr="003D3BF4">
        <w:rPr>
          <w:rFonts w:ascii="Times New Roman" w:hAnsi="Times New Roman" w:cs="Times New Roman"/>
        </w:rPr>
        <w:t xml:space="preserve"> to the extent that it considered it to be a repudiation of contract which it accepted by dismissing her from employment, the question of a penalty less severe than dismissal being available for consideration would not arise unless it was established that the employer acted unreasonably in having a serious view of the offence committed by the employee.”</w:t>
      </w:r>
    </w:p>
    <w:p w:rsidR="00A3532F" w:rsidRDefault="00A3532F" w:rsidP="00EF703B">
      <w:pPr>
        <w:spacing w:after="0" w:line="240" w:lineRule="auto"/>
        <w:ind w:left="720" w:hanging="720"/>
        <w:jc w:val="both"/>
        <w:rPr>
          <w:rFonts w:ascii="Times New Roman" w:hAnsi="Times New Roman" w:cs="Times New Roman"/>
          <w:sz w:val="24"/>
          <w:szCs w:val="24"/>
        </w:rPr>
      </w:pPr>
    </w:p>
    <w:p w:rsidR="00004839" w:rsidRDefault="003D3BF4" w:rsidP="00004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68E0">
        <w:rPr>
          <w:rFonts w:ascii="Times New Roman" w:hAnsi="Times New Roman" w:cs="Times New Roman"/>
          <w:sz w:val="24"/>
          <w:szCs w:val="24"/>
        </w:rPr>
        <w:t>In th</w:t>
      </w:r>
      <w:r w:rsidR="00881DB6">
        <w:rPr>
          <w:rFonts w:ascii="Times New Roman" w:hAnsi="Times New Roman" w:cs="Times New Roman"/>
          <w:sz w:val="24"/>
          <w:szCs w:val="24"/>
        </w:rPr>
        <w:t>e present matter the employer is</w:t>
      </w:r>
      <w:r w:rsidR="003568E0">
        <w:rPr>
          <w:rFonts w:ascii="Times New Roman" w:hAnsi="Times New Roman" w:cs="Times New Roman"/>
          <w:sz w:val="24"/>
          <w:szCs w:val="24"/>
        </w:rPr>
        <w:t xml:space="preserve"> the Government of Zimbabwe</w:t>
      </w:r>
      <w:r w:rsidR="001157E5">
        <w:rPr>
          <w:rFonts w:ascii="Times New Roman" w:hAnsi="Times New Roman" w:cs="Times New Roman"/>
          <w:sz w:val="24"/>
          <w:szCs w:val="24"/>
        </w:rPr>
        <w:t>,</w:t>
      </w:r>
      <w:r w:rsidR="003568E0">
        <w:rPr>
          <w:rFonts w:ascii="Times New Roman" w:hAnsi="Times New Roman" w:cs="Times New Roman"/>
          <w:sz w:val="24"/>
          <w:szCs w:val="24"/>
        </w:rPr>
        <w:t xml:space="preserve"> but, </w:t>
      </w:r>
      <w:r w:rsidR="00004839">
        <w:rPr>
          <w:rFonts w:ascii="Times New Roman" w:hAnsi="Times New Roman" w:cs="Times New Roman"/>
          <w:sz w:val="24"/>
          <w:szCs w:val="24"/>
        </w:rPr>
        <w:t>even if the employer had been a small entity, the conduct exhibited by the appellant would</w:t>
      </w:r>
      <w:r w:rsidR="003568E0">
        <w:rPr>
          <w:rFonts w:ascii="Times New Roman" w:hAnsi="Times New Roman" w:cs="Times New Roman"/>
          <w:sz w:val="24"/>
          <w:szCs w:val="24"/>
        </w:rPr>
        <w:t xml:space="preserve"> still</w:t>
      </w:r>
      <w:r w:rsidR="00004839">
        <w:rPr>
          <w:rFonts w:ascii="Times New Roman" w:hAnsi="Times New Roman" w:cs="Times New Roman"/>
          <w:sz w:val="24"/>
          <w:szCs w:val="24"/>
        </w:rPr>
        <w:t xml:space="preserve"> be unacceptable. The 1</w:t>
      </w:r>
      <w:r w:rsidR="00004839" w:rsidRPr="00004839">
        <w:rPr>
          <w:rFonts w:ascii="Times New Roman" w:hAnsi="Times New Roman" w:cs="Times New Roman"/>
          <w:sz w:val="24"/>
          <w:szCs w:val="24"/>
          <w:vertAlign w:val="superscript"/>
        </w:rPr>
        <w:t>st</w:t>
      </w:r>
      <w:r w:rsidR="00004839">
        <w:rPr>
          <w:rFonts w:ascii="Times New Roman" w:hAnsi="Times New Roman" w:cs="Times New Roman"/>
          <w:sz w:val="24"/>
          <w:szCs w:val="24"/>
        </w:rPr>
        <w:t xml:space="preserve"> respondent is not a small entity. It runs the finances of the nation. It can only do so through qualified and duty conscious personnel. Appellant happened to be one of those so cha</w:t>
      </w:r>
      <w:r w:rsidR="003568E0">
        <w:rPr>
          <w:rFonts w:ascii="Times New Roman" w:hAnsi="Times New Roman" w:cs="Times New Roman"/>
          <w:sz w:val="24"/>
          <w:szCs w:val="24"/>
        </w:rPr>
        <w:t>r</w:t>
      </w:r>
      <w:r w:rsidR="00004839">
        <w:rPr>
          <w:rFonts w:ascii="Times New Roman" w:hAnsi="Times New Roman" w:cs="Times New Roman"/>
          <w:sz w:val="24"/>
          <w:szCs w:val="24"/>
        </w:rPr>
        <w:t xml:space="preserve">ged. His conduct falls far below the </w:t>
      </w:r>
      <w:r w:rsidR="001157E5">
        <w:rPr>
          <w:rFonts w:ascii="Times New Roman" w:hAnsi="Times New Roman" w:cs="Times New Roman"/>
          <w:sz w:val="24"/>
          <w:szCs w:val="24"/>
        </w:rPr>
        <w:t>standard</w:t>
      </w:r>
      <w:r w:rsidR="00004839">
        <w:rPr>
          <w:rFonts w:ascii="Times New Roman" w:hAnsi="Times New Roman" w:cs="Times New Roman"/>
          <w:sz w:val="24"/>
          <w:szCs w:val="24"/>
        </w:rPr>
        <w:t xml:space="preserve"> of a pe</w:t>
      </w:r>
      <w:r w:rsidR="003568E0">
        <w:rPr>
          <w:rFonts w:ascii="Times New Roman" w:hAnsi="Times New Roman" w:cs="Times New Roman"/>
          <w:sz w:val="24"/>
          <w:szCs w:val="24"/>
        </w:rPr>
        <w:t>rson char</w:t>
      </w:r>
      <w:r w:rsidR="00004839">
        <w:rPr>
          <w:rFonts w:ascii="Times New Roman" w:hAnsi="Times New Roman" w:cs="Times New Roman"/>
          <w:sz w:val="24"/>
          <w:szCs w:val="24"/>
        </w:rPr>
        <w:t xml:space="preserve">ged with such a massive </w:t>
      </w:r>
      <w:r w:rsidR="00004839">
        <w:rPr>
          <w:rFonts w:ascii="Times New Roman" w:hAnsi="Times New Roman" w:cs="Times New Roman"/>
          <w:sz w:val="24"/>
          <w:szCs w:val="24"/>
        </w:rPr>
        <w:lastRenderedPageBreak/>
        <w:t>responsibility. It is</w:t>
      </w:r>
      <w:r w:rsidR="003568E0">
        <w:rPr>
          <w:rFonts w:ascii="Times New Roman" w:hAnsi="Times New Roman" w:cs="Times New Roman"/>
          <w:sz w:val="24"/>
          <w:szCs w:val="24"/>
        </w:rPr>
        <w:t xml:space="preserve"> hoped that whoever else </w:t>
      </w:r>
      <w:r w:rsidR="00351C64">
        <w:rPr>
          <w:rFonts w:ascii="Times New Roman" w:hAnsi="Times New Roman" w:cs="Times New Roman"/>
          <w:sz w:val="24"/>
          <w:szCs w:val="24"/>
        </w:rPr>
        <w:t>holds</w:t>
      </w:r>
      <w:r w:rsidR="00004839">
        <w:rPr>
          <w:rFonts w:ascii="Times New Roman" w:hAnsi="Times New Roman" w:cs="Times New Roman"/>
          <w:sz w:val="24"/>
          <w:szCs w:val="24"/>
        </w:rPr>
        <w:t xml:space="preserve"> responsibilities</w:t>
      </w:r>
      <w:r w:rsidR="00FC7222">
        <w:rPr>
          <w:rFonts w:ascii="Times New Roman" w:hAnsi="Times New Roman" w:cs="Times New Roman"/>
          <w:sz w:val="24"/>
          <w:szCs w:val="24"/>
        </w:rPr>
        <w:t xml:space="preserve"> like the appellant, will </w:t>
      </w:r>
      <w:bookmarkStart w:id="0" w:name="_GoBack"/>
      <w:bookmarkEnd w:id="0"/>
      <w:r w:rsidR="0015108E">
        <w:rPr>
          <w:rFonts w:ascii="Times New Roman" w:hAnsi="Times New Roman" w:cs="Times New Roman"/>
          <w:sz w:val="24"/>
          <w:szCs w:val="24"/>
        </w:rPr>
        <w:t>not emulate</w:t>
      </w:r>
      <w:r w:rsidR="001157E5">
        <w:rPr>
          <w:rFonts w:ascii="Times New Roman" w:hAnsi="Times New Roman" w:cs="Times New Roman"/>
          <w:sz w:val="24"/>
          <w:szCs w:val="24"/>
        </w:rPr>
        <w:t xml:space="preserve"> the appellant but </w:t>
      </w:r>
      <w:r w:rsidR="00FC7222">
        <w:rPr>
          <w:rFonts w:ascii="Times New Roman" w:hAnsi="Times New Roman" w:cs="Times New Roman"/>
          <w:sz w:val="24"/>
          <w:szCs w:val="24"/>
        </w:rPr>
        <w:t xml:space="preserve">will </w:t>
      </w:r>
      <w:r w:rsidR="001157E5">
        <w:rPr>
          <w:rFonts w:ascii="Times New Roman" w:hAnsi="Times New Roman" w:cs="Times New Roman"/>
          <w:sz w:val="24"/>
          <w:szCs w:val="24"/>
        </w:rPr>
        <w:t xml:space="preserve">safeguard the interests of the State and ensure that national funds are not given to bogus institutions at the expense </w:t>
      </w:r>
      <w:r w:rsidR="00004839">
        <w:rPr>
          <w:rFonts w:ascii="Times New Roman" w:hAnsi="Times New Roman" w:cs="Times New Roman"/>
          <w:sz w:val="24"/>
          <w:szCs w:val="24"/>
        </w:rPr>
        <w:t>of the generality of the people of Zimbabwe.</w:t>
      </w:r>
    </w:p>
    <w:p w:rsidR="001157E5" w:rsidRDefault="001157E5" w:rsidP="00004839">
      <w:pPr>
        <w:spacing w:after="0" w:line="360" w:lineRule="auto"/>
        <w:jc w:val="both"/>
        <w:rPr>
          <w:rFonts w:ascii="Times New Roman" w:hAnsi="Times New Roman" w:cs="Times New Roman"/>
          <w:sz w:val="24"/>
          <w:szCs w:val="24"/>
        </w:rPr>
      </w:pPr>
    </w:p>
    <w:p w:rsidR="00004839" w:rsidRDefault="001157E5" w:rsidP="00004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4839">
        <w:rPr>
          <w:rFonts w:ascii="Times New Roman" w:hAnsi="Times New Roman" w:cs="Times New Roman"/>
          <w:sz w:val="24"/>
          <w:szCs w:val="24"/>
        </w:rPr>
        <w:t>That having been said, I find absolutely no merit in the grounds of appeal. It would appear that the appellant wa</w:t>
      </w:r>
      <w:r w:rsidR="007650C2">
        <w:rPr>
          <w:rFonts w:ascii="Times New Roman" w:hAnsi="Times New Roman" w:cs="Times New Roman"/>
          <w:sz w:val="24"/>
          <w:szCs w:val="24"/>
        </w:rPr>
        <w:t>s</w:t>
      </w:r>
      <w:r w:rsidR="00004839">
        <w:rPr>
          <w:rFonts w:ascii="Times New Roman" w:hAnsi="Times New Roman" w:cs="Times New Roman"/>
          <w:sz w:val="24"/>
          <w:szCs w:val="24"/>
        </w:rPr>
        <w:t xml:space="preserve"> on a fishing </w:t>
      </w:r>
      <w:r w:rsidR="007650C2">
        <w:rPr>
          <w:rFonts w:ascii="Times New Roman" w:hAnsi="Times New Roman" w:cs="Times New Roman"/>
          <w:sz w:val="24"/>
          <w:szCs w:val="24"/>
        </w:rPr>
        <w:t>expedition</w:t>
      </w:r>
      <w:r w:rsidR="00004839">
        <w:rPr>
          <w:rFonts w:ascii="Times New Roman" w:hAnsi="Times New Roman" w:cs="Times New Roman"/>
          <w:sz w:val="24"/>
          <w:szCs w:val="24"/>
        </w:rPr>
        <w:t xml:space="preserve"> to see </w:t>
      </w:r>
      <w:r w:rsidR="007650C2">
        <w:rPr>
          <w:rFonts w:ascii="Times New Roman" w:hAnsi="Times New Roman" w:cs="Times New Roman"/>
          <w:sz w:val="24"/>
          <w:szCs w:val="24"/>
        </w:rPr>
        <w:t>whether</w:t>
      </w:r>
      <w:r w:rsidR="00004839">
        <w:rPr>
          <w:rFonts w:ascii="Times New Roman" w:hAnsi="Times New Roman" w:cs="Times New Roman"/>
          <w:sz w:val="24"/>
          <w:szCs w:val="24"/>
        </w:rPr>
        <w:t xml:space="preserve"> or not anything </w:t>
      </w:r>
      <w:r w:rsidR="007650C2">
        <w:rPr>
          <w:rFonts w:ascii="Times New Roman" w:hAnsi="Times New Roman" w:cs="Times New Roman"/>
          <w:sz w:val="24"/>
          <w:szCs w:val="24"/>
        </w:rPr>
        <w:t xml:space="preserve">positive </w:t>
      </w:r>
      <w:r w:rsidR="00004839">
        <w:rPr>
          <w:rFonts w:ascii="Times New Roman" w:hAnsi="Times New Roman" w:cs="Times New Roman"/>
          <w:sz w:val="24"/>
          <w:szCs w:val="24"/>
        </w:rPr>
        <w:t>would</w:t>
      </w:r>
      <w:r w:rsidR="000024F3">
        <w:rPr>
          <w:rFonts w:ascii="Times New Roman" w:hAnsi="Times New Roman" w:cs="Times New Roman"/>
          <w:sz w:val="24"/>
          <w:szCs w:val="24"/>
        </w:rPr>
        <w:t xml:space="preserve"> come out</w:t>
      </w:r>
      <w:r w:rsidR="00004839">
        <w:rPr>
          <w:rFonts w:ascii="Times New Roman" w:hAnsi="Times New Roman" w:cs="Times New Roman"/>
          <w:sz w:val="24"/>
          <w:szCs w:val="24"/>
        </w:rPr>
        <w:t xml:space="preserve"> as a result of this appeal. The appeal cannot </w:t>
      </w:r>
      <w:r w:rsidR="007650C2">
        <w:rPr>
          <w:rFonts w:ascii="Times New Roman" w:hAnsi="Times New Roman" w:cs="Times New Roman"/>
          <w:sz w:val="24"/>
          <w:szCs w:val="24"/>
        </w:rPr>
        <w:t>succeed</w:t>
      </w:r>
      <w:r w:rsidR="00004839">
        <w:rPr>
          <w:rFonts w:ascii="Times New Roman" w:hAnsi="Times New Roman" w:cs="Times New Roman"/>
          <w:sz w:val="24"/>
          <w:szCs w:val="24"/>
        </w:rPr>
        <w:t>.</w:t>
      </w:r>
    </w:p>
    <w:p w:rsidR="00004839" w:rsidRDefault="00004839" w:rsidP="00004839">
      <w:pPr>
        <w:spacing w:after="0" w:line="360" w:lineRule="auto"/>
        <w:jc w:val="both"/>
        <w:rPr>
          <w:rFonts w:ascii="Times New Roman" w:hAnsi="Times New Roman" w:cs="Times New Roman"/>
          <w:sz w:val="24"/>
          <w:szCs w:val="24"/>
        </w:rPr>
      </w:pPr>
    </w:p>
    <w:p w:rsidR="00004839" w:rsidRDefault="00004839" w:rsidP="00004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 the appeal be and is</w:t>
      </w:r>
      <w:r w:rsidR="007650C2">
        <w:rPr>
          <w:rFonts w:ascii="Times New Roman" w:hAnsi="Times New Roman" w:cs="Times New Roman"/>
          <w:sz w:val="24"/>
          <w:szCs w:val="24"/>
        </w:rPr>
        <w:t xml:space="preserve"> </w:t>
      </w:r>
      <w:r>
        <w:rPr>
          <w:rFonts w:ascii="Times New Roman" w:hAnsi="Times New Roman" w:cs="Times New Roman"/>
          <w:sz w:val="24"/>
          <w:szCs w:val="24"/>
        </w:rPr>
        <w:t>hereby dismissed with costs.</w:t>
      </w:r>
    </w:p>
    <w:p w:rsidR="00004839" w:rsidRDefault="00004839" w:rsidP="00004839">
      <w:pPr>
        <w:spacing w:after="0" w:line="360" w:lineRule="auto"/>
        <w:jc w:val="both"/>
        <w:rPr>
          <w:rFonts w:ascii="Times New Roman" w:hAnsi="Times New Roman" w:cs="Times New Roman"/>
          <w:sz w:val="24"/>
          <w:szCs w:val="24"/>
        </w:rPr>
      </w:pPr>
    </w:p>
    <w:p w:rsidR="00004839" w:rsidRDefault="00004839" w:rsidP="00004839">
      <w:pPr>
        <w:spacing w:after="0" w:line="360" w:lineRule="auto"/>
        <w:jc w:val="both"/>
        <w:rPr>
          <w:rFonts w:ascii="Times New Roman" w:hAnsi="Times New Roman" w:cs="Times New Roman"/>
          <w:sz w:val="24"/>
          <w:szCs w:val="24"/>
        </w:rPr>
      </w:pPr>
    </w:p>
    <w:p w:rsidR="00004839" w:rsidRDefault="00004839" w:rsidP="00004839">
      <w:pPr>
        <w:spacing w:after="0" w:line="360" w:lineRule="auto"/>
        <w:jc w:val="both"/>
        <w:rPr>
          <w:rFonts w:ascii="Times New Roman" w:hAnsi="Times New Roman" w:cs="Times New Roman"/>
          <w:sz w:val="24"/>
          <w:szCs w:val="24"/>
        </w:rPr>
      </w:pPr>
    </w:p>
    <w:p w:rsidR="00004839" w:rsidRDefault="00004839" w:rsidP="00004839">
      <w:pPr>
        <w:spacing w:after="0" w:line="360" w:lineRule="auto"/>
        <w:jc w:val="both"/>
        <w:rPr>
          <w:rFonts w:ascii="Times New Roman" w:hAnsi="Times New Roman" w:cs="Times New Roman"/>
          <w:sz w:val="24"/>
          <w:szCs w:val="24"/>
        </w:rPr>
      </w:pPr>
    </w:p>
    <w:p w:rsidR="00004839" w:rsidRDefault="00004839" w:rsidP="00004839">
      <w:pPr>
        <w:spacing w:after="0" w:line="360" w:lineRule="auto"/>
        <w:jc w:val="both"/>
        <w:rPr>
          <w:rFonts w:ascii="Times New Roman" w:hAnsi="Times New Roman" w:cs="Times New Roman"/>
          <w:sz w:val="24"/>
          <w:szCs w:val="24"/>
        </w:rPr>
      </w:pPr>
    </w:p>
    <w:p w:rsidR="00004839" w:rsidRDefault="00004839" w:rsidP="00004839">
      <w:pPr>
        <w:spacing w:after="0" w:line="360" w:lineRule="auto"/>
        <w:jc w:val="both"/>
        <w:rPr>
          <w:rFonts w:ascii="Times New Roman" w:hAnsi="Times New Roman" w:cs="Times New Roman"/>
          <w:sz w:val="24"/>
          <w:szCs w:val="24"/>
        </w:rPr>
      </w:pPr>
    </w:p>
    <w:p w:rsidR="00004839" w:rsidRDefault="00004839" w:rsidP="00004839">
      <w:pPr>
        <w:spacing w:after="0" w:line="360" w:lineRule="auto"/>
        <w:jc w:val="both"/>
        <w:rPr>
          <w:rFonts w:ascii="Times New Roman" w:hAnsi="Times New Roman" w:cs="Times New Roman"/>
          <w:sz w:val="24"/>
          <w:szCs w:val="24"/>
        </w:rPr>
      </w:pPr>
    </w:p>
    <w:p w:rsidR="00004839" w:rsidRDefault="00004839" w:rsidP="00FC7222">
      <w:pPr>
        <w:spacing w:after="0" w:line="240" w:lineRule="auto"/>
        <w:jc w:val="both"/>
        <w:rPr>
          <w:rFonts w:ascii="Times New Roman" w:hAnsi="Times New Roman" w:cs="Times New Roman"/>
          <w:sz w:val="24"/>
          <w:szCs w:val="24"/>
        </w:rPr>
      </w:pPr>
    </w:p>
    <w:p w:rsidR="00004839" w:rsidRDefault="00004839" w:rsidP="00FC7222">
      <w:pPr>
        <w:spacing w:after="0" w:line="240" w:lineRule="auto"/>
        <w:jc w:val="both"/>
        <w:rPr>
          <w:rFonts w:ascii="Times New Roman" w:hAnsi="Times New Roman" w:cs="Times New Roman"/>
          <w:sz w:val="24"/>
          <w:szCs w:val="24"/>
        </w:rPr>
      </w:pPr>
      <w:proofErr w:type="spellStart"/>
      <w:r w:rsidRPr="00004839">
        <w:rPr>
          <w:rFonts w:ascii="Times New Roman" w:hAnsi="Times New Roman" w:cs="Times New Roman"/>
          <w:i/>
          <w:sz w:val="24"/>
          <w:szCs w:val="24"/>
        </w:rPr>
        <w:t>Machiridza</w:t>
      </w:r>
      <w:proofErr w:type="spellEnd"/>
      <w:r w:rsidRPr="00004839">
        <w:rPr>
          <w:rFonts w:ascii="Times New Roman" w:hAnsi="Times New Roman" w:cs="Times New Roman"/>
          <w:i/>
          <w:sz w:val="24"/>
          <w:szCs w:val="24"/>
        </w:rPr>
        <w:t xml:space="preserve"> Commercial Law Chambers</w:t>
      </w:r>
      <w:r>
        <w:rPr>
          <w:rFonts w:ascii="Times New Roman" w:hAnsi="Times New Roman" w:cs="Times New Roman"/>
          <w:sz w:val="24"/>
          <w:szCs w:val="24"/>
        </w:rPr>
        <w:t>, Appellant’s Legal Practitioners</w:t>
      </w:r>
    </w:p>
    <w:p w:rsidR="00004839" w:rsidRPr="009F59BA" w:rsidRDefault="00004839" w:rsidP="00FC7222">
      <w:pPr>
        <w:spacing w:after="0" w:line="240" w:lineRule="auto"/>
        <w:jc w:val="both"/>
        <w:rPr>
          <w:rFonts w:ascii="Times New Roman" w:hAnsi="Times New Roman" w:cs="Times New Roman"/>
          <w:sz w:val="24"/>
          <w:szCs w:val="24"/>
        </w:rPr>
      </w:pPr>
      <w:r w:rsidRPr="00004839">
        <w:rPr>
          <w:rFonts w:ascii="Times New Roman" w:hAnsi="Times New Roman" w:cs="Times New Roman"/>
          <w:i/>
          <w:sz w:val="24"/>
          <w:szCs w:val="24"/>
        </w:rPr>
        <w:t>Civil Division of the Attorney General’s Office,</w:t>
      </w:r>
      <w:r>
        <w:rPr>
          <w:rFonts w:ascii="Times New Roman" w:hAnsi="Times New Roman" w:cs="Times New Roman"/>
          <w:sz w:val="24"/>
          <w:szCs w:val="24"/>
        </w:rPr>
        <w:t xml:space="preserve"> Respondents’ Legal Practitioners </w:t>
      </w:r>
    </w:p>
    <w:sectPr w:rsidR="00004839" w:rsidRPr="009F59BA"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963" w:rsidRDefault="006A7963" w:rsidP="00542BC1">
      <w:pPr>
        <w:spacing w:after="0" w:line="240" w:lineRule="auto"/>
      </w:pPr>
      <w:r>
        <w:separator/>
      </w:r>
    </w:p>
  </w:endnote>
  <w:endnote w:type="continuationSeparator" w:id="0">
    <w:p w:rsidR="006A7963" w:rsidRDefault="006A7963"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963" w:rsidRDefault="006A7963" w:rsidP="00542BC1">
      <w:pPr>
        <w:spacing w:after="0" w:line="240" w:lineRule="auto"/>
      </w:pPr>
      <w:r>
        <w:separator/>
      </w:r>
    </w:p>
  </w:footnote>
  <w:footnote w:type="continuationSeparator" w:id="0">
    <w:p w:rsidR="006A7963" w:rsidRDefault="006A7963"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15108E">
          <w:rPr>
            <w:noProof/>
          </w:rPr>
          <w:t>6</w:t>
        </w:r>
        <w:r>
          <w:rPr>
            <w:noProof/>
          </w:rPr>
          <w:fldChar w:fldCharType="end"/>
        </w:r>
      </w:p>
      <w:p w:rsidR="00542BC1" w:rsidRDefault="00B942F6">
        <w:pPr>
          <w:pStyle w:val="Header"/>
          <w:jc w:val="right"/>
          <w:rPr>
            <w:noProof/>
          </w:rPr>
        </w:pPr>
        <w:r>
          <w:rPr>
            <w:noProof/>
          </w:rPr>
          <w:t>JDUGMENT NO. LC/H/</w:t>
        </w:r>
        <w:r w:rsidR="00FC7222">
          <w:rPr>
            <w:noProof/>
          </w:rPr>
          <w:t>46</w:t>
        </w:r>
        <w:r>
          <w:rPr>
            <w:noProof/>
          </w:rPr>
          <w:t>/2020</w:t>
        </w:r>
      </w:p>
      <w:p w:rsidR="00542BC1" w:rsidRDefault="00542BC1">
        <w:pPr>
          <w:pStyle w:val="Header"/>
          <w:jc w:val="right"/>
        </w:pPr>
        <w:r>
          <w:rPr>
            <w:noProof/>
          </w:rPr>
          <w:t xml:space="preserve">CASE </w:t>
        </w:r>
        <w:r w:rsidR="00FC392B">
          <w:rPr>
            <w:noProof/>
          </w:rPr>
          <w:t>NO. LC/H/</w:t>
        </w:r>
        <w:r w:rsidR="00DD1D24">
          <w:rPr>
            <w:noProof/>
          </w:rPr>
          <w:t>530/16</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024F3"/>
    <w:rsid w:val="00004839"/>
    <w:rsid w:val="000100CA"/>
    <w:rsid w:val="0001097D"/>
    <w:rsid w:val="00011B9E"/>
    <w:rsid w:val="00020051"/>
    <w:rsid w:val="00020651"/>
    <w:rsid w:val="000248DA"/>
    <w:rsid w:val="00070D95"/>
    <w:rsid w:val="00076B9C"/>
    <w:rsid w:val="00084CCA"/>
    <w:rsid w:val="00085784"/>
    <w:rsid w:val="000863C3"/>
    <w:rsid w:val="00093F8A"/>
    <w:rsid w:val="000A17AE"/>
    <w:rsid w:val="000C0C6A"/>
    <w:rsid w:val="000C3473"/>
    <w:rsid w:val="000C5D2D"/>
    <w:rsid w:val="000E58AE"/>
    <w:rsid w:val="001078EE"/>
    <w:rsid w:val="001100CA"/>
    <w:rsid w:val="0011184E"/>
    <w:rsid w:val="001157E5"/>
    <w:rsid w:val="001211DE"/>
    <w:rsid w:val="00124657"/>
    <w:rsid w:val="0012565A"/>
    <w:rsid w:val="0014323F"/>
    <w:rsid w:val="00147A14"/>
    <w:rsid w:val="0015108E"/>
    <w:rsid w:val="00176971"/>
    <w:rsid w:val="00183F1B"/>
    <w:rsid w:val="00185032"/>
    <w:rsid w:val="0019274F"/>
    <w:rsid w:val="0019563B"/>
    <w:rsid w:val="001C05FD"/>
    <w:rsid w:val="001C2546"/>
    <w:rsid w:val="001C693E"/>
    <w:rsid w:val="001C765A"/>
    <w:rsid w:val="001D71E1"/>
    <w:rsid w:val="001E2C85"/>
    <w:rsid w:val="00214412"/>
    <w:rsid w:val="00233F19"/>
    <w:rsid w:val="00251F94"/>
    <w:rsid w:val="002538CB"/>
    <w:rsid w:val="002560CD"/>
    <w:rsid w:val="002635EE"/>
    <w:rsid w:val="00271219"/>
    <w:rsid w:val="00282B05"/>
    <w:rsid w:val="0028348B"/>
    <w:rsid w:val="002A08C5"/>
    <w:rsid w:val="002A6739"/>
    <w:rsid w:val="002B4881"/>
    <w:rsid w:val="002C58AB"/>
    <w:rsid w:val="002D0014"/>
    <w:rsid w:val="002E1BDE"/>
    <w:rsid w:val="002F12F3"/>
    <w:rsid w:val="002F4C4A"/>
    <w:rsid w:val="003207A2"/>
    <w:rsid w:val="003318A4"/>
    <w:rsid w:val="003348DB"/>
    <w:rsid w:val="003435CD"/>
    <w:rsid w:val="0035072F"/>
    <w:rsid w:val="00351C64"/>
    <w:rsid w:val="00352B66"/>
    <w:rsid w:val="003568E0"/>
    <w:rsid w:val="00360EDC"/>
    <w:rsid w:val="00370426"/>
    <w:rsid w:val="00372D7B"/>
    <w:rsid w:val="00381B63"/>
    <w:rsid w:val="00385197"/>
    <w:rsid w:val="003A0782"/>
    <w:rsid w:val="003B3017"/>
    <w:rsid w:val="003B4387"/>
    <w:rsid w:val="003B5F05"/>
    <w:rsid w:val="003D3BF4"/>
    <w:rsid w:val="003D4944"/>
    <w:rsid w:val="003D4CEA"/>
    <w:rsid w:val="003D7E0E"/>
    <w:rsid w:val="004331D1"/>
    <w:rsid w:val="00434F6E"/>
    <w:rsid w:val="004355ED"/>
    <w:rsid w:val="004418E3"/>
    <w:rsid w:val="00460D82"/>
    <w:rsid w:val="00464169"/>
    <w:rsid w:val="00484226"/>
    <w:rsid w:val="00485037"/>
    <w:rsid w:val="00485D25"/>
    <w:rsid w:val="004957FF"/>
    <w:rsid w:val="004A2CCC"/>
    <w:rsid w:val="004A52EF"/>
    <w:rsid w:val="004A6D29"/>
    <w:rsid w:val="004B3888"/>
    <w:rsid w:val="004B3C55"/>
    <w:rsid w:val="004C13F6"/>
    <w:rsid w:val="004C4B6A"/>
    <w:rsid w:val="004D1132"/>
    <w:rsid w:val="004D4DA3"/>
    <w:rsid w:val="004E15BE"/>
    <w:rsid w:val="004E5554"/>
    <w:rsid w:val="004E6182"/>
    <w:rsid w:val="004E6906"/>
    <w:rsid w:val="00503FA9"/>
    <w:rsid w:val="00522766"/>
    <w:rsid w:val="0052347E"/>
    <w:rsid w:val="0052446F"/>
    <w:rsid w:val="00542BC1"/>
    <w:rsid w:val="005508C8"/>
    <w:rsid w:val="00555FA9"/>
    <w:rsid w:val="0057384E"/>
    <w:rsid w:val="005974B5"/>
    <w:rsid w:val="005B4F5B"/>
    <w:rsid w:val="005C0CBB"/>
    <w:rsid w:val="005C6A87"/>
    <w:rsid w:val="005F01A6"/>
    <w:rsid w:val="005F0956"/>
    <w:rsid w:val="005F5CB0"/>
    <w:rsid w:val="005F6FC0"/>
    <w:rsid w:val="005F7A5A"/>
    <w:rsid w:val="00602D69"/>
    <w:rsid w:val="00603690"/>
    <w:rsid w:val="00605C64"/>
    <w:rsid w:val="00612186"/>
    <w:rsid w:val="00641942"/>
    <w:rsid w:val="00654943"/>
    <w:rsid w:val="006605D8"/>
    <w:rsid w:val="006758FF"/>
    <w:rsid w:val="00676580"/>
    <w:rsid w:val="00683D37"/>
    <w:rsid w:val="006A7963"/>
    <w:rsid w:val="006B17C2"/>
    <w:rsid w:val="006D08E7"/>
    <w:rsid w:val="006F0E28"/>
    <w:rsid w:val="006F27D7"/>
    <w:rsid w:val="00705F83"/>
    <w:rsid w:val="00710D15"/>
    <w:rsid w:val="00712456"/>
    <w:rsid w:val="00713DD2"/>
    <w:rsid w:val="007261EA"/>
    <w:rsid w:val="00731145"/>
    <w:rsid w:val="0075021F"/>
    <w:rsid w:val="00752D96"/>
    <w:rsid w:val="00761D17"/>
    <w:rsid w:val="007650C2"/>
    <w:rsid w:val="00787CB9"/>
    <w:rsid w:val="00794087"/>
    <w:rsid w:val="007A5967"/>
    <w:rsid w:val="007A614A"/>
    <w:rsid w:val="007F2877"/>
    <w:rsid w:val="007F2F20"/>
    <w:rsid w:val="00803D72"/>
    <w:rsid w:val="008157B3"/>
    <w:rsid w:val="0082348C"/>
    <w:rsid w:val="00831B29"/>
    <w:rsid w:val="008330ED"/>
    <w:rsid w:val="00851822"/>
    <w:rsid w:val="00852A64"/>
    <w:rsid w:val="008703F5"/>
    <w:rsid w:val="00880E29"/>
    <w:rsid w:val="00881DB6"/>
    <w:rsid w:val="00883B63"/>
    <w:rsid w:val="008A51BA"/>
    <w:rsid w:val="008B73A0"/>
    <w:rsid w:val="008C156F"/>
    <w:rsid w:val="008D140D"/>
    <w:rsid w:val="008D1FD5"/>
    <w:rsid w:val="008D4FAA"/>
    <w:rsid w:val="008E5D9D"/>
    <w:rsid w:val="008F7BEA"/>
    <w:rsid w:val="009055B5"/>
    <w:rsid w:val="009120CE"/>
    <w:rsid w:val="00921EB9"/>
    <w:rsid w:val="00922045"/>
    <w:rsid w:val="00924D3E"/>
    <w:rsid w:val="0093696E"/>
    <w:rsid w:val="00960CE3"/>
    <w:rsid w:val="00964B83"/>
    <w:rsid w:val="009707CF"/>
    <w:rsid w:val="009B7DBA"/>
    <w:rsid w:val="009C0925"/>
    <w:rsid w:val="009E17C0"/>
    <w:rsid w:val="009E30AD"/>
    <w:rsid w:val="009F59BA"/>
    <w:rsid w:val="00A17CDA"/>
    <w:rsid w:val="00A34015"/>
    <w:rsid w:val="00A3532F"/>
    <w:rsid w:val="00A3640C"/>
    <w:rsid w:val="00A44614"/>
    <w:rsid w:val="00A45BE2"/>
    <w:rsid w:val="00A60DD6"/>
    <w:rsid w:val="00A62EB5"/>
    <w:rsid w:val="00A66C16"/>
    <w:rsid w:val="00A752BC"/>
    <w:rsid w:val="00A775EC"/>
    <w:rsid w:val="00A77C84"/>
    <w:rsid w:val="00AA40E6"/>
    <w:rsid w:val="00AD294C"/>
    <w:rsid w:val="00AE4650"/>
    <w:rsid w:val="00AF4DD6"/>
    <w:rsid w:val="00B0641D"/>
    <w:rsid w:val="00B15558"/>
    <w:rsid w:val="00B254DA"/>
    <w:rsid w:val="00B43A64"/>
    <w:rsid w:val="00B44538"/>
    <w:rsid w:val="00B602B4"/>
    <w:rsid w:val="00B66B4F"/>
    <w:rsid w:val="00B80EA6"/>
    <w:rsid w:val="00B942F6"/>
    <w:rsid w:val="00BA09A3"/>
    <w:rsid w:val="00BA204E"/>
    <w:rsid w:val="00BB0098"/>
    <w:rsid w:val="00BC1C05"/>
    <w:rsid w:val="00BD7932"/>
    <w:rsid w:val="00BE4E4B"/>
    <w:rsid w:val="00BF57CC"/>
    <w:rsid w:val="00C112CD"/>
    <w:rsid w:val="00C17457"/>
    <w:rsid w:val="00C203B0"/>
    <w:rsid w:val="00C21B35"/>
    <w:rsid w:val="00C306F3"/>
    <w:rsid w:val="00C344AB"/>
    <w:rsid w:val="00C3594A"/>
    <w:rsid w:val="00C43845"/>
    <w:rsid w:val="00C52ECF"/>
    <w:rsid w:val="00C5680A"/>
    <w:rsid w:val="00C63339"/>
    <w:rsid w:val="00C64928"/>
    <w:rsid w:val="00C85617"/>
    <w:rsid w:val="00C93259"/>
    <w:rsid w:val="00CC060A"/>
    <w:rsid w:val="00CC4DF7"/>
    <w:rsid w:val="00CF174B"/>
    <w:rsid w:val="00D27D73"/>
    <w:rsid w:val="00D56722"/>
    <w:rsid w:val="00D61CC2"/>
    <w:rsid w:val="00D627D4"/>
    <w:rsid w:val="00D65061"/>
    <w:rsid w:val="00D65627"/>
    <w:rsid w:val="00D83600"/>
    <w:rsid w:val="00D8641C"/>
    <w:rsid w:val="00D964D8"/>
    <w:rsid w:val="00DA0590"/>
    <w:rsid w:val="00DA163A"/>
    <w:rsid w:val="00DA3831"/>
    <w:rsid w:val="00DA44FD"/>
    <w:rsid w:val="00DA4E66"/>
    <w:rsid w:val="00DB0A98"/>
    <w:rsid w:val="00DD1D24"/>
    <w:rsid w:val="00DD70DC"/>
    <w:rsid w:val="00DE5AA5"/>
    <w:rsid w:val="00DE5C21"/>
    <w:rsid w:val="00DF0FDF"/>
    <w:rsid w:val="00DF2962"/>
    <w:rsid w:val="00DF69EF"/>
    <w:rsid w:val="00E0699A"/>
    <w:rsid w:val="00E17C54"/>
    <w:rsid w:val="00E273B9"/>
    <w:rsid w:val="00E401AE"/>
    <w:rsid w:val="00E6110B"/>
    <w:rsid w:val="00E64F9E"/>
    <w:rsid w:val="00E70DBB"/>
    <w:rsid w:val="00E84262"/>
    <w:rsid w:val="00EA2655"/>
    <w:rsid w:val="00ED6B07"/>
    <w:rsid w:val="00EF703B"/>
    <w:rsid w:val="00F03013"/>
    <w:rsid w:val="00F06535"/>
    <w:rsid w:val="00F15608"/>
    <w:rsid w:val="00F2220E"/>
    <w:rsid w:val="00F2420F"/>
    <w:rsid w:val="00F27213"/>
    <w:rsid w:val="00F27EFB"/>
    <w:rsid w:val="00F30E2A"/>
    <w:rsid w:val="00F326FA"/>
    <w:rsid w:val="00F35B2C"/>
    <w:rsid w:val="00F4614B"/>
    <w:rsid w:val="00F55366"/>
    <w:rsid w:val="00F65F76"/>
    <w:rsid w:val="00F728CC"/>
    <w:rsid w:val="00F74F43"/>
    <w:rsid w:val="00F76B6B"/>
    <w:rsid w:val="00F925BF"/>
    <w:rsid w:val="00FB159F"/>
    <w:rsid w:val="00FB7DD5"/>
    <w:rsid w:val="00FC240B"/>
    <w:rsid w:val="00FC392B"/>
    <w:rsid w:val="00FC7222"/>
    <w:rsid w:val="00FD5F61"/>
    <w:rsid w:val="00FE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2C8A"/>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6</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58</cp:revision>
  <cp:lastPrinted>2019-08-28T12:37:00Z</cp:lastPrinted>
  <dcterms:created xsi:type="dcterms:W3CDTF">2019-10-18T10:28:00Z</dcterms:created>
  <dcterms:modified xsi:type="dcterms:W3CDTF">2020-02-13T13:14:00Z</dcterms:modified>
</cp:coreProperties>
</file>