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AF2" w:rsidRDefault="00585AF2" w:rsidP="0001785B">
      <w:pPr>
        <w:pStyle w:val="NoSpacing"/>
        <w:jc w:val="both"/>
        <w:rPr>
          <w:rFonts w:ascii="Times New Roman" w:hAnsi="Times New Roman" w:cs="Times New Roman"/>
          <w:b/>
          <w:szCs w:val="24"/>
        </w:rPr>
      </w:pPr>
      <w:r>
        <w:rPr>
          <w:rFonts w:ascii="Times New Roman" w:hAnsi="Times New Roman" w:cs="Times New Roman"/>
          <w:b/>
          <w:szCs w:val="24"/>
        </w:rPr>
        <w:t>TAWANA PAUL CLIFFORD NGWENYA</w:t>
      </w:r>
    </w:p>
    <w:p w:rsidR="00585AF2" w:rsidRDefault="00585AF2" w:rsidP="0001785B">
      <w:pPr>
        <w:pStyle w:val="NoSpacing"/>
        <w:jc w:val="both"/>
        <w:rPr>
          <w:rFonts w:ascii="Times New Roman" w:hAnsi="Times New Roman" w:cs="Times New Roman"/>
          <w:b/>
          <w:szCs w:val="24"/>
        </w:rPr>
      </w:pPr>
    </w:p>
    <w:p w:rsidR="00585AF2" w:rsidRDefault="00585AF2" w:rsidP="0001785B">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585AF2" w:rsidRDefault="00585AF2" w:rsidP="0001785B">
      <w:pPr>
        <w:pStyle w:val="NoSpacing"/>
        <w:jc w:val="both"/>
        <w:rPr>
          <w:rFonts w:ascii="Times New Roman" w:hAnsi="Times New Roman" w:cs="Times New Roman"/>
          <w:b/>
          <w:szCs w:val="24"/>
        </w:rPr>
      </w:pPr>
    </w:p>
    <w:p w:rsidR="00585AF2" w:rsidRDefault="00585AF2" w:rsidP="0001785B">
      <w:pPr>
        <w:pStyle w:val="NoSpacing"/>
        <w:jc w:val="both"/>
        <w:rPr>
          <w:rFonts w:ascii="Times New Roman" w:hAnsi="Times New Roman" w:cs="Times New Roman"/>
          <w:szCs w:val="24"/>
        </w:rPr>
      </w:pPr>
      <w:r>
        <w:rPr>
          <w:rFonts w:ascii="Times New Roman" w:hAnsi="Times New Roman" w:cs="Times New Roman"/>
          <w:b/>
          <w:szCs w:val="24"/>
        </w:rPr>
        <w:t>THE STATE</w:t>
      </w:r>
    </w:p>
    <w:p w:rsidR="00585AF2" w:rsidRDefault="00585AF2" w:rsidP="0001785B">
      <w:pPr>
        <w:pStyle w:val="NoSpacing"/>
        <w:jc w:val="both"/>
        <w:rPr>
          <w:rFonts w:ascii="Times New Roman" w:hAnsi="Times New Roman" w:cs="Times New Roman"/>
          <w:szCs w:val="24"/>
        </w:rPr>
      </w:pPr>
    </w:p>
    <w:p w:rsidR="00585AF2" w:rsidRDefault="00585AF2" w:rsidP="0001785B">
      <w:pPr>
        <w:pStyle w:val="NoSpacing"/>
        <w:jc w:val="both"/>
        <w:rPr>
          <w:rFonts w:ascii="Times New Roman" w:hAnsi="Times New Roman" w:cs="Times New Roman"/>
          <w:szCs w:val="24"/>
        </w:rPr>
      </w:pPr>
    </w:p>
    <w:p w:rsidR="00585AF2" w:rsidRDefault="00585AF2" w:rsidP="0001785B">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585AF2" w:rsidRDefault="00585AF2" w:rsidP="0001785B">
      <w:pPr>
        <w:pStyle w:val="NoSpacing"/>
        <w:jc w:val="both"/>
        <w:rPr>
          <w:rFonts w:ascii="Times New Roman" w:hAnsi="Times New Roman" w:cs="Times New Roman"/>
          <w:szCs w:val="24"/>
        </w:rPr>
      </w:pPr>
      <w:r>
        <w:rPr>
          <w:rFonts w:ascii="Times New Roman" w:hAnsi="Times New Roman" w:cs="Times New Roman"/>
          <w:szCs w:val="24"/>
        </w:rPr>
        <w:t>KABASA J</w:t>
      </w:r>
    </w:p>
    <w:p w:rsidR="00585AF2" w:rsidRDefault="001A7179" w:rsidP="0001785B">
      <w:pPr>
        <w:pStyle w:val="NoSpacing"/>
        <w:jc w:val="both"/>
        <w:rPr>
          <w:rFonts w:ascii="Times New Roman" w:hAnsi="Times New Roman" w:cs="Times New Roman"/>
          <w:szCs w:val="24"/>
        </w:rPr>
      </w:pPr>
      <w:r>
        <w:rPr>
          <w:rFonts w:ascii="Times New Roman" w:hAnsi="Times New Roman" w:cs="Times New Roman"/>
          <w:szCs w:val="24"/>
        </w:rPr>
        <w:t>BULAWAYO 25 MARCH 2021</w:t>
      </w:r>
      <w:r w:rsidR="00B13B33">
        <w:rPr>
          <w:rFonts w:ascii="Times New Roman" w:hAnsi="Times New Roman" w:cs="Times New Roman"/>
          <w:szCs w:val="24"/>
        </w:rPr>
        <w:t xml:space="preserve"> </w:t>
      </w:r>
    </w:p>
    <w:p w:rsidR="00585AF2" w:rsidRDefault="00585AF2" w:rsidP="0001785B">
      <w:pPr>
        <w:pStyle w:val="NoSpacing"/>
        <w:jc w:val="both"/>
        <w:rPr>
          <w:rFonts w:ascii="Times New Roman" w:hAnsi="Times New Roman" w:cs="Times New Roman"/>
          <w:b/>
          <w:szCs w:val="24"/>
        </w:rPr>
      </w:pPr>
    </w:p>
    <w:p w:rsidR="00585AF2" w:rsidRDefault="00585AF2" w:rsidP="0001785B">
      <w:pPr>
        <w:pStyle w:val="NoSpacing"/>
        <w:jc w:val="both"/>
        <w:rPr>
          <w:rFonts w:ascii="Times New Roman" w:hAnsi="Times New Roman" w:cs="Times New Roman"/>
          <w:b/>
          <w:szCs w:val="24"/>
        </w:rPr>
      </w:pPr>
    </w:p>
    <w:p w:rsidR="00585AF2" w:rsidRDefault="00585AF2" w:rsidP="0001785B">
      <w:pPr>
        <w:pStyle w:val="NoSpacing"/>
        <w:jc w:val="both"/>
        <w:rPr>
          <w:rFonts w:ascii="Times New Roman" w:hAnsi="Times New Roman" w:cs="Times New Roman"/>
          <w:b/>
          <w:szCs w:val="24"/>
        </w:rPr>
      </w:pPr>
      <w:r>
        <w:rPr>
          <w:rFonts w:ascii="Times New Roman" w:hAnsi="Times New Roman" w:cs="Times New Roman"/>
          <w:b/>
          <w:szCs w:val="24"/>
        </w:rPr>
        <w:t>Bail Pending Trial</w:t>
      </w:r>
    </w:p>
    <w:p w:rsidR="00585AF2" w:rsidRDefault="00585AF2" w:rsidP="0001785B">
      <w:pPr>
        <w:pStyle w:val="NoSpacing"/>
        <w:jc w:val="both"/>
        <w:rPr>
          <w:rFonts w:ascii="Times New Roman" w:hAnsi="Times New Roman" w:cs="Times New Roman"/>
          <w:b/>
          <w:szCs w:val="24"/>
        </w:rPr>
      </w:pPr>
    </w:p>
    <w:p w:rsidR="00585AF2" w:rsidRPr="00585AF2" w:rsidRDefault="00585AF2" w:rsidP="0001785B">
      <w:pPr>
        <w:pStyle w:val="NoSpacing"/>
        <w:jc w:val="both"/>
        <w:rPr>
          <w:rFonts w:ascii="Times New Roman" w:hAnsi="Times New Roman" w:cs="Times New Roman"/>
          <w:szCs w:val="24"/>
        </w:rPr>
      </w:pPr>
      <w:r w:rsidRPr="00585AF2">
        <w:rPr>
          <w:rFonts w:ascii="Times New Roman" w:hAnsi="Times New Roman" w:cs="Times New Roman"/>
          <w:szCs w:val="24"/>
        </w:rPr>
        <w:t>Applicant in person</w:t>
      </w:r>
    </w:p>
    <w:p w:rsidR="00585AF2" w:rsidRPr="00585AF2" w:rsidRDefault="00585AF2" w:rsidP="0001785B">
      <w:pPr>
        <w:pStyle w:val="NoSpacing"/>
        <w:jc w:val="both"/>
        <w:rPr>
          <w:rFonts w:ascii="Times New Roman" w:hAnsi="Times New Roman" w:cs="Times New Roman"/>
          <w:szCs w:val="24"/>
        </w:rPr>
      </w:pPr>
      <w:r w:rsidRPr="00585AF2">
        <w:rPr>
          <w:rFonts w:ascii="Times New Roman" w:hAnsi="Times New Roman" w:cs="Times New Roman"/>
          <w:i/>
          <w:szCs w:val="24"/>
        </w:rPr>
        <w:t>B Gundani</w:t>
      </w:r>
      <w:r>
        <w:rPr>
          <w:rFonts w:ascii="Times New Roman" w:hAnsi="Times New Roman" w:cs="Times New Roman"/>
          <w:szCs w:val="24"/>
        </w:rPr>
        <w:t>, for the respondent</w:t>
      </w:r>
    </w:p>
    <w:p w:rsidR="00585AF2" w:rsidRDefault="00585AF2" w:rsidP="0001785B">
      <w:pPr>
        <w:pStyle w:val="NoSpacing"/>
        <w:spacing w:line="360" w:lineRule="auto"/>
        <w:jc w:val="both"/>
        <w:rPr>
          <w:rFonts w:ascii="Times New Roman" w:hAnsi="Times New Roman" w:cs="Times New Roman"/>
          <w:b/>
          <w:szCs w:val="24"/>
        </w:rPr>
      </w:pPr>
    </w:p>
    <w:p w:rsidR="001D08C3" w:rsidRDefault="00585AF2" w:rsidP="000178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KABASA J:</w:t>
      </w:r>
      <w:r>
        <w:rPr>
          <w:rFonts w:ascii="Times New Roman" w:hAnsi="Times New Roman" w:cs="Times New Roman"/>
          <w:b/>
          <w:sz w:val="24"/>
          <w:szCs w:val="24"/>
        </w:rPr>
        <w:tab/>
      </w:r>
      <w:r>
        <w:rPr>
          <w:rFonts w:ascii="Times New Roman" w:hAnsi="Times New Roman" w:cs="Times New Roman"/>
          <w:sz w:val="24"/>
          <w:szCs w:val="24"/>
        </w:rPr>
        <w:t>This is an application for bail pending trial.  Aft</w:t>
      </w:r>
      <w:r w:rsidR="00B13B33">
        <w:rPr>
          <w:rFonts w:ascii="Times New Roman" w:hAnsi="Times New Roman" w:cs="Times New Roman"/>
          <w:sz w:val="24"/>
          <w:szCs w:val="24"/>
        </w:rPr>
        <w:t>er the matter was argued I hand</w:t>
      </w:r>
      <w:r w:rsidR="00CA6D8A">
        <w:rPr>
          <w:rFonts w:ascii="Times New Roman" w:hAnsi="Times New Roman" w:cs="Times New Roman"/>
          <w:sz w:val="24"/>
          <w:szCs w:val="24"/>
        </w:rPr>
        <w:t>ed down a</w:t>
      </w:r>
      <w:r>
        <w:rPr>
          <w:rFonts w:ascii="Times New Roman" w:hAnsi="Times New Roman" w:cs="Times New Roman"/>
          <w:sz w:val="24"/>
          <w:szCs w:val="24"/>
        </w:rPr>
        <w:t xml:space="preserve">n </w:t>
      </w:r>
      <w:r w:rsidRPr="00B13B33">
        <w:rPr>
          <w:rFonts w:ascii="Times New Roman" w:hAnsi="Times New Roman" w:cs="Times New Roman"/>
          <w:i/>
          <w:sz w:val="24"/>
          <w:szCs w:val="24"/>
        </w:rPr>
        <w:t>ex tempore</w:t>
      </w:r>
      <w:r>
        <w:rPr>
          <w:rFonts w:ascii="Times New Roman" w:hAnsi="Times New Roman" w:cs="Times New Roman"/>
          <w:sz w:val="24"/>
          <w:szCs w:val="24"/>
        </w:rPr>
        <w:t xml:space="preserve"> judgment and dismissed the application</w:t>
      </w:r>
      <w:r w:rsidR="00B25B00">
        <w:rPr>
          <w:rFonts w:ascii="Times New Roman" w:hAnsi="Times New Roman" w:cs="Times New Roman"/>
          <w:sz w:val="24"/>
          <w:szCs w:val="24"/>
        </w:rPr>
        <w:t xml:space="preserve">. </w:t>
      </w:r>
    </w:p>
    <w:p w:rsidR="00585AF2" w:rsidRDefault="00585AF2" w:rsidP="00017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parties have not requested for written reasons but I decided to avail them nonetheless.</w:t>
      </w:r>
    </w:p>
    <w:p w:rsidR="00585AF2" w:rsidRDefault="00585AF2" w:rsidP="00017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20 years old.  He was staying with his father at the relevant time.  The deceased was also residing at the same residence as a </w:t>
      </w:r>
      <w:r w:rsidR="00A31208">
        <w:rPr>
          <w:rFonts w:ascii="Times New Roman" w:hAnsi="Times New Roman" w:cs="Times New Roman"/>
          <w:sz w:val="24"/>
          <w:szCs w:val="24"/>
        </w:rPr>
        <w:t>‘</w:t>
      </w:r>
      <w:r>
        <w:rPr>
          <w:rFonts w:ascii="Times New Roman" w:hAnsi="Times New Roman" w:cs="Times New Roman"/>
          <w:sz w:val="24"/>
          <w:szCs w:val="24"/>
        </w:rPr>
        <w:t>caretaker</w:t>
      </w:r>
      <w:r w:rsidR="00A31208">
        <w:rPr>
          <w:rFonts w:ascii="Times New Roman" w:hAnsi="Times New Roman" w:cs="Times New Roman"/>
          <w:sz w:val="24"/>
          <w:szCs w:val="24"/>
        </w:rPr>
        <w:t>’</w:t>
      </w:r>
      <w:r>
        <w:rPr>
          <w:rFonts w:ascii="Times New Roman" w:hAnsi="Times New Roman" w:cs="Times New Roman"/>
          <w:sz w:val="24"/>
          <w:szCs w:val="24"/>
        </w:rPr>
        <w:t>, looking after her cousin’s house.  The applicant’s father was a gardener at that house.</w:t>
      </w:r>
    </w:p>
    <w:p w:rsidR="00585AF2" w:rsidRDefault="00585AF2" w:rsidP="0001785B">
      <w:pPr>
        <w:spacing w:line="360" w:lineRule="auto"/>
        <w:jc w:val="both"/>
        <w:rPr>
          <w:rFonts w:ascii="Times New Roman" w:hAnsi="Times New Roman" w:cs="Times New Roman"/>
          <w:sz w:val="24"/>
          <w:szCs w:val="24"/>
        </w:rPr>
      </w:pPr>
      <w:r>
        <w:rPr>
          <w:rFonts w:ascii="Times New Roman" w:hAnsi="Times New Roman" w:cs="Times New Roman"/>
          <w:sz w:val="24"/>
          <w:szCs w:val="24"/>
        </w:rPr>
        <w:tab/>
        <w:t>On 11</w:t>
      </w:r>
      <w:r w:rsidRPr="00585AF2">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the applicant was arrested in Harare on allegations that he had murdered the deceased.  It is alleged on 29</w:t>
      </w:r>
      <w:r w:rsidRPr="00585AF2">
        <w:rPr>
          <w:rFonts w:ascii="Times New Roman" w:hAnsi="Times New Roman" w:cs="Times New Roman"/>
          <w:sz w:val="24"/>
          <w:szCs w:val="24"/>
          <w:vertAlign w:val="superscript"/>
        </w:rPr>
        <w:t>th</w:t>
      </w:r>
      <w:r>
        <w:rPr>
          <w:rFonts w:ascii="Times New Roman" w:hAnsi="Times New Roman" w:cs="Times New Roman"/>
          <w:sz w:val="24"/>
          <w:szCs w:val="24"/>
        </w:rPr>
        <w:t xml:space="preserve"> May 2020 the applicant used an iron bar to strike the deceased on her head before slitting her throat with a knife.  He then bought a 200 litr</w:t>
      </w:r>
      <w:r w:rsidR="001453A3">
        <w:rPr>
          <w:rFonts w:ascii="Times New Roman" w:hAnsi="Times New Roman" w:cs="Times New Roman"/>
          <w:sz w:val="24"/>
          <w:szCs w:val="24"/>
        </w:rPr>
        <w:t>e</w:t>
      </w:r>
      <w:r w:rsidR="00B13B33">
        <w:rPr>
          <w:rFonts w:ascii="Times New Roman" w:hAnsi="Times New Roman" w:cs="Times New Roman"/>
          <w:sz w:val="24"/>
          <w:szCs w:val="24"/>
        </w:rPr>
        <w:t xml:space="preserve"> plastic drum and 25 litres of</w:t>
      </w:r>
      <w:r>
        <w:rPr>
          <w:rFonts w:ascii="Times New Roman" w:hAnsi="Times New Roman" w:cs="Times New Roman"/>
          <w:sz w:val="24"/>
          <w:szCs w:val="24"/>
        </w:rPr>
        <w:t xml:space="preserve"> hydrochloric acid which he poured into the drum before throwing the deceased’s body therein</w:t>
      </w:r>
      <w:r w:rsidR="000D6370">
        <w:rPr>
          <w:rFonts w:ascii="Times New Roman" w:hAnsi="Times New Roman" w:cs="Times New Roman"/>
          <w:sz w:val="24"/>
          <w:szCs w:val="24"/>
        </w:rPr>
        <w:t>.  The deceased’s body was discovered on 10</w:t>
      </w:r>
      <w:r w:rsidR="000D6370" w:rsidRPr="000D6370">
        <w:rPr>
          <w:rFonts w:ascii="Times New Roman" w:hAnsi="Times New Roman" w:cs="Times New Roman"/>
          <w:sz w:val="24"/>
          <w:szCs w:val="24"/>
          <w:vertAlign w:val="superscript"/>
        </w:rPr>
        <w:t>th</w:t>
      </w:r>
      <w:r w:rsidR="000D6370">
        <w:rPr>
          <w:rFonts w:ascii="Times New Roman" w:hAnsi="Times New Roman" w:cs="Times New Roman"/>
          <w:sz w:val="24"/>
          <w:szCs w:val="24"/>
        </w:rPr>
        <w:t xml:space="preserve"> June 2020 and a postmortem conducted by Doctor Pesanai established the cause of death as depressed skull fracture as a result of blunt force to the head.</w:t>
      </w:r>
    </w:p>
    <w:p w:rsidR="000D6370" w:rsidRPr="00897414" w:rsidRDefault="000D6370" w:rsidP="00897414">
      <w:pPr>
        <w:spacing w:line="360" w:lineRule="auto"/>
        <w:jc w:val="both"/>
        <w:rPr>
          <w:rFonts w:ascii="Times New Roman" w:hAnsi="Times New Roman" w:cs="Times New Roman"/>
          <w:sz w:val="24"/>
          <w:szCs w:val="24"/>
        </w:rPr>
      </w:pPr>
      <w:r w:rsidRPr="00897414">
        <w:rPr>
          <w:rFonts w:ascii="Times New Roman" w:hAnsi="Times New Roman" w:cs="Times New Roman"/>
          <w:sz w:val="24"/>
          <w:szCs w:val="24"/>
        </w:rPr>
        <w:t>Foll</w:t>
      </w:r>
      <w:r w:rsidR="00B13B33" w:rsidRPr="00897414">
        <w:rPr>
          <w:rFonts w:ascii="Times New Roman" w:hAnsi="Times New Roman" w:cs="Times New Roman"/>
          <w:sz w:val="24"/>
          <w:szCs w:val="24"/>
        </w:rPr>
        <w:t>owing his arrest the applicant led to the recovery</w:t>
      </w:r>
      <w:r w:rsidRPr="00897414">
        <w:rPr>
          <w:rFonts w:ascii="Times New Roman" w:hAnsi="Times New Roman" w:cs="Times New Roman"/>
          <w:sz w:val="24"/>
          <w:szCs w:val="24"/>
        </w:rPr>
        <w:t xml:space="preserve"> of the iron bar which w</w:t>
      </w:r>
      <w:r w:rsidR="00862F1D">
        <w:rPr>
          <w:rFonts w:ascii="Times New Roman" w:hAnsi="Times New Roman" w:cs="Times New Roman"/>
          <w:sz w:val="24"/>
          <w:szCs w:val="24"/>
        </w:rPr>
        <w:t>as allegedly used in the murder and</w:t>
      </w:r>
      <w:r w:rsidRPr="00897414">
        <w:rPr>
          <w:rFonts w:ascii="Times New Roman" w:hAnsi="Times New Roman" w:cs="Times New Roman"/>
          <w:sz w:val="24"/>
          <w:szCs w:val="24"/>
        </w:rPr>
        <w:t xml:space="preserve"> a knife allegedly used to slit the deceased’s throat</w:t>
      </w:r>
      <w:r w:rsidR="00862F1D">
        <w:rPr>
          <w:rFonts w:ascii="Times New Roman" w:hAnsi="Times New Roman" w:cs="Times New Roman"/>
          <w:sz w:val="24"/>
          <w:szCs w:val="24"/>
        </w:rPr>
        <w:t xml:space="preserve">. </w:t>
      </w:r>
      <w:r w:rsidR="00AD4D98">
        <w:rPr>
          <w:rFonts w:ascii="Times New Roman" w:hAnsi="Times New Roman" w:cs="Times New Roman"/>
          <w:sz w:val="24"/>
          <w:szCs w:val="24"/>
        </w:rPr>
        <w:t xml:space="preserve">An assortment of the </w:t>
      </w:r>
      <w:r w:rsidR="00AD4D98" w:rsidRPr="00897414">
        <w:rPr>
          <w:rFonts w:ascii="Times New Roman" w:hAnsi="Times New Roman" w:cs="Times New Roman"/>
          <w:sz w:val="24"/>
          <w:szCs w:val="24"/>
        </w:rPr>
        <w:t xml:space="preserve">  deceased’s clothes was</w:t>
      </w:r>
      <w:r w:rsidRPr="00897414">
        <w:rPr>
          <w:rFonts w:ascii="Times New Roman" w:hAnsi="Times New Roman" w:cs="Times New Roman"/>
          <w:sz w:val="24"/>
          <w:szCs w:val="24"/>
        </w:rPr>
        <w:t xml:space="preserve"> also recovered from him.  One Cas</w:t>
      </w:r>
      <w:r w:rsidR="00AD4D98">
        <w:rPr>
          <w:rFonts w:ascii="Times New Roman" w:hAnsi="Times New Roman" w:cs="Times New Roman"/>
          <w:sz w:val="24"/>
          <w:szCs w:val="24"/>
        </w:rPr>
        <w:t xml:space="preserve">sy Chivako was </w:t>
      </w:r>
      <w:r w:rsidR="00FF0D15">
        <w:rPr>
          <w:rFonts w:ascii="Times New Roman" w:hAnsi="Times New Roman" w:cs="Times New Roman"/>
          <w:sz w:val="24"/>
          <w:szCs w:val="24"/>
        </w:rPr>
        <w:t xml:space="preserve">subsequently </w:t>
      </w:r>
      <w:r w:rsidR="00FF0D15" w:rsidRPr="00897414">
        <w:rPr>
          <w:rFonts w:ascii="Times New Roman" w:hAnsi="Times New Roman" w:cs="Times New Roman"/>
          <w:sz w:val="24"/>
          <w:szCs w:val="24"/>
        </w:rPr>
        <w:t>arrested</w:t>
      </w:r>
      <w:r w:rsidRPr="00897414">
        <w:rPr>
          <w:rFonts w:ascii="Times New Roman" w:hAnsi="Times New Roman" w:cs="Times New Roman"/>
          <w:sz w:val="24"/>
          <w:szCs w:val="24"/>
        </w:rPr>
        <w:t xml:space="preserve"> after he was implicated by the applicant.  A hacksaw used to </w:t>
      </w:r>
      <w:r w:rsidR="00897414" w:rsidRPr="00897414">
        <w:rPr>
          <w:rFonts w:ascii="Times New Roman" w:hAnsi="Times New Roman" w:cs="Times New Roman"/>
          <w:sz w:val="24"/>
          <w:szCs w:val="24"/>
        </w:rPr>
        <w:t>pry</w:t>
      </w:r>
      <w:r w:rsidRPr="00897414">
        <w:rPr>
          <w:rFonts w:ascii="Times New Roman" w:hAnsi="Times New Roman" w:cs="Times New Roman"/>
          <w:sz w:val="24"/>
          <w:szCs w:val="24"/>
        </w:rPr>
        <w:t xml:space="preserve"> open the lid of the </w:t>
      </w:r>
      <w:r w:rsidRPr="00897414">
        <w:rPr>
          <w:rFonts w:ascii="Times New Roman" w:hAnsi="Times New Roman" w:cs="Times New Roman"/>
          <w:sz w:val="24"/>
          <w:szCs w:val="24"/>
        </w:rPr>
        <w:lastRenderedPageBreak/>
        <w:t>200 litre drum was later recovered following indications made by Cassy Chivako who is 17 y</w:t>
      </w:r>
      <w:r w:rsidR="00B13B33" w:rsidRPr="00897414">
        <w:rPr>
          <w:rFonts w:ascii="Times New Roman" w:hAnsi="Times New Roman" w:cs="Times New Roman"/>
          <w:sz w:val="24"/>
          <w:szCs w:val="24"/>
        </w:rPr>
        <w:t xml:space="preserve">ears old and was granted bail.  </w:t>
      </w:r>
      <w:r w:rsidRPr="00897414">
        <w:rPr>
          <w:rFonts w:ascii="Times New Roman" w:hAnsi="Times New Roman" w:cs="Times New Roman"/>
          <w:sz w:val="24"/>
          <w:szCs w:val="24"/>
        </w:rPr>
        <w:t xml:space="preserve">Cassy’s circumstances </w:t>
      </w:r>
      <w:r w:rsidR="007C73F1" w:rsidRPr="00897414">
        <w:rPr>
          <w:rFonts w:ascii="Times New Roman" w:hAnsi="Times New Roman" w:cs="Times New Roman"/>
          <w:sz w:val="24"/>
          <w:szCs w:val="24"/>
        </w:rPr>
        <w:t>can be distinguished from the applicant</w:t>
      </w:r>
      <w:r w:rsidR="00C37DFB">
        <w:rPr>
          <w:rFonts w:ascii="Times New Roman" w:hAnsi="Times New Roman" w:cs="Times New Roman"/>
          <w:sz w:val="24"/>
          <w:szCs w:val="24"/>
        </w:rPr>
        <w:t>’</w:t>
      </w:r>
      <w:r w:rsidR="007C73F1" w:rsidRPr="00897414">
        <w:rPr>
          <w:rFonts w:ascii="Times New Roman" w:hAnsi="Times New Roman" w:cs="Times New Roman"/>
          <w:sz w:val="24"/>
          <w:szCs w:val="24"/>
        </w:rPr>
        <w:t>s.</w:t>
      </w:r>
      <w:r w:rsidR="00C37DFB">
        <w:rPr>
          <w:rFonts w:ascii="Times New Roman" w:hAnsi="Times New Roman" w:cs="Times New Roman"/>
          <w:sz w:val="24"/>
          <w:szCs w:val="24"/>
        </w:rPr>
        <w:t xml:space="preserve"> This is so because Cassy is a juvenile who was arrested after being implicated by the applicant. He was also arrested at his home as he never absconded. There is therefore a basis for treating the two differently without this being considered as discriminatory.</w:t>
      </w:r>
    </w:p>
    <w:p w:rsidR="007C73F1" w:rsidRDefault="007C73F1" w:rsidP="0001785B">
      <w:pPr>
        <w:spacing w:line="360" w:lineRule="auto"/>
        <w:jc w:val="both"/>
        <w:rPr>
          <w:rFonts w:ascii="Times New Roman" w:hAnsi="Times New Roman" w:cs="Times New Roman"/>
          <w:sz w:val="24"/>
          <w:szCs w:val="24"/>
        </w:rPr>
      </w:pPr>
      <w:r>
        <w:rPr>
          <w:rFonts w:ascii="Times New Roman" w:hAnsi="Times New Roman" w:cs="Times New Roman"/>
          <w:sz w:val="24"/>
          <w:szCs w:val="24"/>
        </w:rPr>
        <w:tab/>
        <w:t>In his bail application the applicant denied committing the murder.  His explanation was that the deceased wanted to entertain her boyfriend and asked him to give her space.  He went to Harare in order to afford the deceased the privacy she needed.  The deceased then gave</w:t>
      </w:r>
      <w:r w:rsidR="00774ACD">
        <w:rPr>
          <w:rFonts w:ascii="Times New Roman" w:hAnsi="Times New Roman" w:cs="Times New Roman"/>
          <w:sz w:val="24"/>
          <w:szCs w:val="24"/>
        </w:rPr>
        <w:t xml:space="preserve"> him</w:t>
      </w:r>
      <w:r>
        <w:rPr>
          <w:rFonts w:ascii="Times New Roman" w:hAnsi="Times New Roman" w:cs="Times New Roman"/>
          <w:sz w:val="24"/>
          <w:szCs w:val="24"/>
        </w:rPr>
        <w:t xml:space="preserve"> her clothes which he was to give to h</w:t>
      </w:r>
      <w:r w:rsidR="0023027A">
        <w:rPr>
          <w:rFonts w:ascii="Times New Roman" w:hAnsi="Times New Roman" w:cs="Times New Roman"/>
          <w:sz w:val="24"/>
          <w:szCs w:val="24"/>
        </w:rPr>
        <w:t>is mother with instructions for the mother</w:t>
      </w:r>
      <w:r>
        <w:rPr>
          <w:rFonts w:ascii="Times New Roman" w:hAnsi="Times New Roman" w:cs="Times New Roman"/>
          <w:sz w:val="24"/>
          <w:szCs w:val="24"/>
        </w:rPr>
        <w:t xml:space="preserve"> to sell them on the deceased’s behalf.  When he left</w:t>
      </w:r>
      <w:r w:rsidR="009E27C9">
        <w:rPr>
          <w:rFonts w:ascii="Times New Roman" w:hAnsi="Times New Roman" w:cs="Times New Roman"/>
          <w:sz w:val="24"/>
          <w:szCs w:val="24"/>
        </w:rPr>
        <w:t xml:space="preserve"> Bulawayo</w:t>
      </w:r>
      <w:r>
        <w:rPr>
          <w:rFonts w:ascii="Times New Roman" w:hAnsi="Times New Roman" w:cs="Times New Roman"/>
          <w:sz w:val="24"/>
          <w:szCs w:val="24"/>
        </w:rPr>
        <w:t xml:space="preserve"> the deceased was</w:t>
      </w:r>
      <w:r w:rsidR="009E27C9">
        <w:rPr>
          <w:rFonts w:ascii="Times New Roman" w:hAnsi="Times New Roman" w:cs="Times New Roman"/>
          <w:sz w:val="24"/>
          <w:szCs w:val="24"/>
        </w:rPr>
        <w:t xml:space="preserve"> alive and was in the company </w:t>
      </w:r>
      <w:r w:rsidR="009476B9">
        <w:rPr>
          <w:rFonts w:ascii="Times New Roman" w:hAnsi="Times New Roman" w:cs="Times New Roman"/>
          <w:sz w:val="24"/>
          <w:szCs w:val="24"/>
        </w:rPr>
        <w:t>of her</w:t>
      </w:r>
      <w:r>
        <w:rPr>
          <w:rFonts w:ascii="Times New Roman" w:hAnsi="Times New Roman" w:cs="Times New Roman"/>
          <w:sz w:val="24"/>
          <w:szCs w:val="24"/>
        </w:rPr>
        <w:t xml:space="preserve"> boyfriend.</w:t>
      </w:r>
    </w:p>
    <w:p w:rsidR="007C73F1" w:rsidRDefault="007C73F1" w:rsidP="00017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Bail was opposed on 2 grounds: </w:t>
      </w:r>
      <w:r w:rsidRPr="00AC0200">
        <w:rPr>
          <w:rFonts w:ascii="Times New Roman" w:hAnsi="Times New Roman" w:cs="Times New Roman"/>
          <w:i/>
          <w:sz w:val="24"/>
          <w:szCs w:val="24"/>
        </w:rPr>
        <w:t>viz</w:t>
      </w:r>
    </w:p>
    <w:p w:rsidR="007C73F1" w:rsidRPr="007C73F1" w:rsidRDefault="007C73F1" w:rsidP="0001785B">
      <w:pPr>
        <w:pStyle w:val="ListParagraph"/>
        <w:numPr>
          <w:ilvl w:val="0"/>
          <w:numId w:val="2"/>
        </w:numPr>
        <w:spacing w:line="360" w:lineRule="auto"/>
        <w:jc w:val="both"/>
        <w:rPr>
          <w:rFonts w:ascii="Times New Roman" w:hAnsi="Times New Roman" w:cs="Times New Roman"/>
          <w:sz w:val="24"/>
          <w:szCs w:val="24"/>
        </w:rPr>
      </w:pPr>
      <w:r w:rsidRPr="007C73F1">
        <w:rPr>
          <w:rFonts w:ascii="Times New Roman" w:hAnsi="Times New Roman" w:cs="Times New Roman"/>
          <w:sz w:val="24"/>
          <w:szCs w:val="24"/>
        </w:rPr>
        <w:t>The applicant fled after the commission of the offence and was therefore a flight risk.</w:t>
      </w:r>
    </w:p>
    <w:p w:rsidR="007C73F1" w:rsidRDefault="008276E7" w:rsidP="0001785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father is a key witness and the applicant is likely to interfere with the witness.</w:t>
      </w:r>
    </w:p>
    <w:p w:rsidR="008276E7" w:rsidRDefault="008276E7"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application it was established that the applicant’s father has since lost his job and the chances of the applicant interacting with his father are slim.  The second ground for opposing bail therefore fell away.</w:t>
      </w:r>
    </w:p>
    <w:p w:rsidR="008276E7" w:rsidRDefault="008276E7"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 the applicant a flight risk?  </w:t>
      </w:r>
      <w:r w:rsidR="00AC0200">
        <w:rPr>
          <w:rFonts w:ascii="Times New Roman" w:hAnsi="Times New Roman" w:cs="Times New Roman"/>
          <w:sz w:val="24"/>
          <w:szCs w:val="24"/>
        </w:rPr>
        <w:t xml:space="preserve">In considering applications of </w:t>
      </w:r>
      <w:r>
        <w:rPr>
          <w:rFonts w:ascii="Times New Roman" w:hAnsi="Times New Roman" w:cs="Times New Roman"/>
          <w:sz w:val="24"/>
          <w:szCs w:val="24"/>
        </w:rPr>
        <w:t>this nature the court must be alive to the fact that the presumption of innocence operates in favor of the applicant.</w:t>
      </w:r>
    </w:p>
    <w:p w:rsidR="008276E7" w:rsidRDefault="008276E7"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emphasized this point in </w:t>
      </w:r>
      <w:r w:rsidRPr="00AC0200">
        <w:rPr>
          <w:rFonts w:ascii="Times New Roman" w:hAnsi="Times New Roman" w:cs="Times New Roman"/>
          <w:i/>
          <w:sz w:val="24"/>
          <w:szCs w:val="24"/>
        </w:rPr>
        <w:t>Ncube v State</w:t>
      </w:r>
      <w:r>
        <w:rPr>
          <w:rFonts w:ascii="Times New Roman" w:hAnsi="Times New Roman" w:cs="Times New Roman"/>
          <w:sz w:val="24"/>
          <w:szCs w:val="24"/>
        </w:rPr>
        <w:t xml:space="preserve"> 2000 (2) ZLR 556 (S).  It is for this reason that a judicial officer should grant bail unless there are compelling reasons not to.</w:t>
      </w:r>
    </w:p>
    <w:p w:rsidR="008276E7" w:rsidRDefault="008276E7"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faced with two competing interests: the liberty of the individual and the proper administration of justice.</w:t>
      </w:r>
    </w:p>
    <w:p w:rsidR="008276E7" w:rsidRDefault="008276E7"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C0200">
        <w:rPr>
          <w:rFonts w:ascii="Times New Roman" w:hAnsi="Times New Roman" w:cs="Times New Roman"/>
          <w:i/>
          <w:sz w:val="24"/>
          <w:szCs w:val="24"/>
        </w:rPr>
        <w:t>S</w:t>
      </w:r>
      <w:r w:rsidR="00AC0200">
        <w:rPr>
          <w:rFonts w:ascii="Times New Roman" w:hAnsi="Times New Roman" w:cs="Times New Roman"/>
          <w:i/>
          <w:sz w:val="24"/>
          <w:szCs w:val="24"/>
        </w:rPr>
        <w:t>tate</w:t>
      </w:r>
      <w:r w:rsidRPr="00AC0200">
        <w:rPr>
          <w:rFonts w:ascii="Times New Roman" w:hAnsi="Times New Roman" w:cs="Times New Roman"/>
          <w:i/>
          <w:sz w:val="24"/>
          <w:szCs w:val="24"/>
        </w:rPr>
        <w:t xml:space="preserve"> v Biti</w:t>
      </w:r>
      <w:r>
        <w:rPr>
          <w:rFonts w:ascii="Times New Roman" w:hAnsi="Times New Roman" w:cs="Times New Roman"/>
          <w:sz w:val="24"/>
          <w:szCs w:val="24"/>
        </w:rPr>
        <w:t xml:space="preserve"> 2002 (1) ZLR 115 (H) the court stated that bail should always be granted where possible unless the interests of justice demand otherwise.</w:t>
      </w:r>
    </w:p>
    <w:p w:rsidR="008276E7" w:rsidRDefault="008276E7"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follows therefore that unless there are compelling reasons an individual must be allowed to prepare</w:t>
      </w:r>
      <w:r w:rsidR="00A3152E">
        <w:rPr>
          <w:rFonts w:ascii="Times New Roman" w:hAnsi="Times New Roman" w:cs="Times New Roman"/>
          <w:sz w:val="24"/>
          <w:szCs w:val="24"/>
        </w:rPr>
        <w:t xml:space="preserve"> for</w:t>
      </w:r>
      <w:r>
        <w:rPr>
          <w:rFonts w:ascii="Times New Roman" w:hAnsi="Times New Roman" w:cs="Times New Roman"/>
          <w:sz w:val="24"/>
          <w:szCs w:val="24"/>
        </w:rPr>
        <w:t xml:space="preserve"> and attend their trial whilst coming from home.</w:t>
      </w:r>
    </w:p>
    <w:p w:rsidR="008276E7" w:rsidRDefault="00A2551F"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50 (1</w:t>
      </w:r>
      <w:r w:rsidR="008276E7">
        <w:rPr>
          <w:rFonts w:ascii="Times New Roman" w:hAnsi="Times New Roman" w:cs="Times New Roman"/>
          <w:sz w:val="24"/>
          <w:szCs w:val="24"/>
        </w:rPr>
        <w:t>) (d) of the Constitution provides that, unless there are compelling reasons, any person who is arrested must be released unconditionally or on reasonable conditions.</w:t>
      </w:r>
    </w:p>
    <w:p w:rsidR="008276E7" w:rsidRDefault="002623B2"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115C</w:t>
      </w:r>
      <w:r w:rsidR="008276E7">
        <w:rPr>
          <w:rFonts w:ascii="Times New Roman" w:hAnsi="Times New Roman" w:cs="Times New Roman"/>
          <w:sz w:val="24"/>
          <w:szCs w:val="24"/>
        </w:rPr>
        <w:t xml:space="preserve"> of the Criminal Procedure and Evidence Act, Chapter 9:07 provides that:-</w:t>
      </w:r>
    </w:p>
    <w:p w:rsidR="008276E7" w:rsidRDefault="008276E7" w:rsidP="00AC020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w:t>
      </w:r>
      <w:r w:rsidR="00DF1B46">
        <w:rPr>
          <w:rFonts w:ascii="Times New Roman" w:hAnsi="Times New Roman" w:cs="Times New Roman"/>
          <w:sz w:val="24"/>
          <w:szCs w:val="24"/>
        </w:rPr>
        <w:t xml:space="preserve"> “In any application, petition, motion, appeal, review or other proceeding before a court in which the grant or denial of bail or the legality of the grant or denial of bail is in issue, the grounds specified in section 117 (2) being grounds upon which a court may find that it is in the interests of justice that an accused should be detained in custody until he or she is dealt with in accordance with the law, are to be considered as compelling reasons for the denial of bail by a court.”</w:t>
      </w:r>
      <w:r>
        <w:rPr>
          <w:rFonts w:ascii="Times New Roman" w:hAnsi="Times New Roman" w:cs="Times New Roman"/>
          <w:sz w:val="24"/>
          <w:szCs w:val="24"/>
        </w:rPr>
        <w:t xml:space="preserve"> </w:t>
      </w:r>
    </w:p>
    <w:p w:rsidR="009C1EE3" w:rsidRDefault="00DF1B46"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117 (2) gives some of the compelling reasons as, where there is </w:t>
      </w:r>
      <w:r w:rsidR="00FC6F78">
        <w:rPr>
          <w:rFonts w:ascii="Times New Roman" w:hAnsi="Times New Roman" w:cs="Times New Roman"/>
          <w:sz w:val="24"/>
          <w:szCs w:val="24"/>
        </w:rPr>
        <w:t>likelihood</w:t>
      </w:r>
      <w:r>
        <w:rPr>
          <w:rFonts w:ascii="Times New Roman" w:hAnsi="Times New Roman" w:cs="Times New Roman"/>
          <w:sz w:val="24"/>
          <w:szCs w:val="24"/>
        </w:rPr>
        <w:t xml:space="preserve"> that the accused, if she or he were to be released on bail</w:t>
      </w:r>
      <w:r w:rsidR="00FC6F78">
        <w:rPr>
          <w:rFonts w:ascii="Times New Roman" w:hAnsi="Times New Roman" w:cs="Times New Roman"/>
          <w:sz w:val="24"/>
          <w:szCs w:val="24"/>
        </w:rPr>
        <w:t>:</w:t>
      </w:r>
    </w:p>
    <w:p w:rsidR="009C1EE3" w:rsidRDefault="009C1EE3" w:rsidP="00AC020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Section 117 (2) (a) “(i) …</w:t>
      </w:r>
    </w:p>
    <w:p w:rsidR="009C1EE3" w:rsidRDefault="009C1EE3" w:rsidP="00AC020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(ii) will not stand his or her trial or appear to receive sentence.”</w:t>
      </w:r>
    </w:p>
    <w:p w:rsidR="009C1EE3" w:rsidRDefault="009C1EE3" w:rsidP="0001785B">
      <w:pPr>
        <w:spacing w:line="360" w:lineRule="auto"/>
        <w:ind w:firstLine="720"/>
        <w:jc w:val="both"/>
        <w:rPr>
          <w:rFonts w:ascii="Times New Roman" w:hAnsi="Times New Roman" w:cs="Times New Roman"/>
          <w:sz w:val="24"/>
          <w:szCs w:val="24"/>
        </w:rPr>
      </w:pPr>
      <w:r w:rsidRPr="00AC0200">
        <w:rPr>
          <w:rFonts w:ascii="Times New Roman" w:hAnsi="Times New Roman" w:cs="Times New Roman"/>
          <w:i/>
          <w:sz w:val="24"/>
          <w:szCs w:val="24"/>
        </w:rPr>
        <w:t>In casu</w:t>
      </w:r>
      <w:r>
        <w:rPr>
          <w:rFonts w:ascii="Times New Roman" w:hAnsi="Times New Roman" w:cs="Times New Roman"/>
          <w:sz w:val="24"/>
          <w:szCs w:val="24"/>
        </w:rPr>
        <w:t xml:space="preserve"> the state has expressed the fear that the applicant if released on bail will not stand trial.  Is this fear well grounded</w:t>
      </w:r>
      <w:r w:rsidR="00E1201F">
        <w:rPr>
          <w:rFonts w:ascii="Times New Roman" w:hAnsi="Times New Roman" w:cs="Times New Roman"/>
          <w:sz w:val="24"/>
          <w:szCs w:val="24"/>
        </w:rPr>
        <w:t>?</w:t>
      </w:r>
    </w:p>
    <w:p w:rsidR="009C1EE3" w:rsidRDefault="009C1EE3"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C0200">
        <w:rPr>
          <w:rFonts w:ascii="Times New Roman" w:hAnsi="Times New Roman" w:cs="Times New Roman"/>
          <w:i/>
          <w:sz w:val="24"/>
          <w:szCs w:val="24"/>
        </w:rPr>
        <w:t>State v Hussey</w:t>
      </w:r>
      <w:r>
        <w:rPr>
          <w:rFonts w:ascii="Times New Roman" w:hAnsi="Times New Roman" w:cs="Times New Roman"/>
          <w:sz w:val="24"/>
          <w:szCs w:val="24"/>
        </w:rPr>
        <w:t xml:space="preserve"> 1991 (2) ZLR 187 (S) the Supreme Court stated that the state must not make bald unsubstantiated assertions when </w:t>
      </w:r>
      <w:r w:rsidR="00262828">
        <w:rPr>
          <w:rFonts w:ascii="Times New Roman" w:hAnsi="Times New Roman" w:cs="Times New Roman"/>
          <w:sz w:val="24"/>
          <w:szCs w:val="24"/>
        </w:rPr>
        <w:t>proffering</w:t>
      </w:r>
      <w:r>
        <w:rPr>
          <w:rFonts w:ascii="Times New Roman" w:hAnsi="Times New Roman" w:cs="Times New Roman"/>
          <w:sz w:val="24"/>
          <w:szCs w:val="24"/>
        </w:rPr>
        <w:t xml:space="preserve"> the grounds upon which it relies</w:t>
      </w:r>
      <w:r w:rsidR="00262828">
        <w:rPr>
          <w:rFonts w:ascii="Times New Roman" w:hAnsi="Times New Roman" w:cs="Times New Roman"/>
          <w:sz w:val="24"/>
          <w:szCs w:val="24"/>
        </w:rPr>
        <w:t xml:space="preserve"> on</w:t>
      </w:r>
      <w:r>
        <w:rPr>
          <w:rFonts w:ascii="Times New Roman" w:hAnsi="Times New Roman" w:cs="Times New Roman"/>
          <w:sz w:val="24"/>
          <w:szCs w:val="24"/>
        </w:rPr>
        <w:t xml:space="preserve"> in opposing bail.</w:t>
      </w:r>
    </w:p>
    <w:p w:rsidR="009C1EE3" w:rsidRDefault="009C1EE3"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fear of abscondment must be demonstrated with cogent reasons and not mere say-so by the state.</w:t>
      </w:r>
    </w:p>
    <w:p w:rsidR="00A8149F" w:rsidRDefault="009C1EE3" w:rsidP="0001785B">
      <w:pPr>
        <w:spacing w:line="360" w:lineRule="auto"/>
        <w:ind w:firstLine="720"/>
        <w:jc w:val="both"/>
        <w:rPr>
          <w:rFonts w:ascii="Times New Roman" w:hAnsi="Times New Roman" w:cs="Times New Roman"/>
          <w:sz w:val="24"/>
          <w:szCs w:val="24"/>
        </w:rPr>
      </w:pPr>
      <w:r w:rsidRPr="00AC0200">
        <w:rPr>
          <w:rFonts w:ascii="Times New Roman" w:hAnsi="Times New Roman" w:cs="Times New Roman"/>
          <w:i/>
          <w:sz w:val="24"/>
          <w:szCs w:val="24"/>
        </w:rPr>
        <w:t>In casu</w:t>
      </w:r>
      <w:r>
        <w:rPr>
          <w:rFonts w:ascii="Times New Roman" w:hAnsi="Times New Roman" w:cs="Times New Roman"/>
          <w:sz w:val="24"/>
          <w:szCs w:val="24"/>
        </w:rPr>
        <w:t xml:space="preserve"> there is no dispute </w:t>
      </w:r>
      <w:r w:rsidR="00A8149F">
        <w:rPr>
          <w:rFonts w:ascii="Times New Roman" w:hAnsi="Times New Roman" w:cs="Times New Roman"/>
          <w:sz w:val="24"/>
          <w:szCs w:val="24"/>
        </w:rPr>
        <w:t>the offence was committed in Bulawayo, allegedly by the applicant.  There is also no dispute the applicant was employed in Bulawayo and that is why he was staying with his father.  It is equally not disputed that he was arrested in Harare.</w:t>
      </w:r>
    </w:p>
    <w:p w:rsidR="00A8149F" w:rsidRDefault="00A8149F"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w:t>
      </w:r>
      <w:r w:rsidR="00297E7F">
        <w:rPr>
          <w:rFonts w:ascii="Times New Roman" w:hAnsi="Times New Roman" w:cs="Times New Roman"/>
          <w:sz w:val="24"/>
          <w:szCs w:val="24"/>
        </w:rPr>
        <w:t xml:space="preserve"> therefore</w:t>
      </w:r>
      <w:r>
        <w:rPr>
          <w:rFonts w:ascii="Times New Roman" w:hAnsi="Times New Roman" w:cs="Times New Roman"/>
          <w:sz w:val="24"/>
          <w:szCs w:val="24"/>
        </w:rPr>
        <w:t xml:space="preserve"> is</w:t>
      </w:r>
      <w:r w:rsidR="00297E7F">
        <w:rPr>
          <w:rFonts w:ascii="Times New Roman" w:hAnsi="Times New Roman" w:cs="Times New Roman"/>
          <w:sz w:val="24"/>
          <w:szCs w:val="24"/>
        </w:rPr>
        <w:t>,</w:t>
      </w:r>
      <w:r>
        <w:rPr>
          <w:rFonts w:ascii="Times New Roman" w:hAnsi="Times New Roman" w:cs="Times New Roman"/>
          <w:sz w:val="24"/>
          <w:szCs w:val="24"/>
        </w:rPr>
        <w:t xml:space="preserve"> for a person who had every reason to be in Bulawayo by virtue of his employment</w:t>
      </w:r>
      <w:r w:rsidR="004E5AA1">
        <w:rPr>
          <w:rFonts w:ascii="Times New Roman" w:hAnsi="Times New Roman" w:cs="Times New Roman"/>
          <w:sz w:val="24"/>
          <w:szCs w:val="24"/>
        </w:rPr>
        <w:t>,</w:t>
      </w:r>
      <w:r>
        <w:rPr>
          <w:rFonts w:ascii="Times New Roman" w:hAnsi="Times New Roman" w:cs="Times New Roman"/>
          <w:sz w:val="24"/>
          <w:szCs w:val="24"/>
        </w:rPr>
        <w:t xml:space="preserve"> why was he in Harare at the time of his arrest?</w:t>
      </w:r>
    </w:p>
    <w:p w:rsidR="00C505E4" w:rsidRDefault="00A8149F"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his well articulated application for bail the applicant explained that he had decided to go to Harare so as to allow the deceased some privacy and to also take her clothes to his mother so she could sell them on the deceased’s behalf.  This </w:t>
      </w:r>
      <w:r w:rsidR="00C505E4">
        <w:rPr>
          <w:rFonts w:ascii="Times New Roman" w:hAnsi="Times New Roman" w:cs="Times New Roman"/>
          <w:sz w:val="24"/>
          <w:szCs w:val="24"/>
        </w:rPr>
        <w:t>ex</w:t>
      </w:r>
      <w:r w:rsidR="0048448C">
        <w:rPr>
          <w:rFonts w:ascii="Times New Roman" w:hAnsi="Times New Roman" w:cs="Times New Roman"/>
          <w:sz w:val="24"/>
          <w:szCs w:val="24"/>
        </w:rPr>
        <w:t>planation was meant to controver</w:t>
      </w:r>
      <w:r w:rsidR="00C505E4">
        <w:rPr>
          <w:rFonts w:ascii="Times New Roman" w:hAnsi="Times New Roman" w:cs="Times New Roman"/>
          <w:sz w:val="24"/>
          <w:szCs w:val="24"/>
        </w:rPr>
        <w:t>t the state’s assertion that he fled to Harare.</w:t>
      </w:r>
    </w:p>
    <w:p w:rsidR="00C505E4" w:rsidRDefault="00C505E4"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application however the applicant told the court that his employer wanted to send him for a digital marketing course at Tel-One and he therefore needed to go to Harare to collect his results.  One surmises that these results were needed to enable him to register for that course.</w:t>
      </w:r>
    </w:p>
    <w:p w:rsidR="00C505E4" w:rsidRDefault="00C505E4"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reason is completely at variance to the reason given in the applicant’s application.  I must say the applicant appeared not to recall what he had said in that written application and this became very evident as he forgot the reason he had given for being in Harare.  What does this say of the applicant?  It shows he was not being candid with the c</w:t>
      </w:r>
      <w:r w:rsidR="00C825BE">
        <w:rPr>
          <w:rFonts w:ascii="Times New Roman" w:hAnsi="Times New Roman" w:cs="Times New Roman"/>
          <w:sz w:val="24"/>
          <w:szCs w:val="24"/>
        </w:rPr>
        <w:t>ourt and was not taking the cour</w:t>
      </w:r>
      <w:r>
        <w:rPr>
          <w:rFonts w:ascii="Times New Roman" w:hAnsi="Times New Roman" w:cs="Times New Roman"/>
          <w:sz w:val="24"/>
          <w:szCs w:val="24"/>
        </w:rPr>
        <w:t>t into his confidence.</w:t>
      </w:r>
    </w:p>
    <w:p w:rsidR="00C505E4" w:rsidRDefault="00C505E4"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in his application he said the deceased was alive and is the one who was behind his going to Harare, it can be inferred that since the deceased allegedly died on 29</w:t>
      </w:r>
      <w:r w:rsidRPr="00C505E4">
        <w:rPr>
          <w:rFonts w:ascii="Times New Roman" w:hAnsi="Times New Roman" w:cs="Times New Roman"/>
          <w:sz w:val="24"/>
          <w:szCs w:val="24"/>
          <w:vertAlign w:val="superscript"/>
        </w:rPr>
        <w:t>th</w:t>
      </w:r>
      <w:r>
        <w:rPr>
          <w:rFonts w:ascii="Times New Roman" w:hAnsi="Times New Roman" w:cs="Times New Roman"/>
          <w:sz w:val="24"/>
          <w:szCs w:val="24"/>
        </w:rPr>
        <w:t xml:space="preserve"> May 2020, the applicant’s decision to leave the premises was not on account of deceased’s request for privacy as t</w:t>
      </w:r>
      <w:r w:rsidR="003B3F0E">
        <w:rPr>
          <w:rFonts w:ascii="Times New Roman" w:hAnsi="Times New Roman" w:cs="Times New Roman"/>
          <w:sz w:val="24"/>
          <w:szCs w:val="24"/>
        </w:rPr>
        <w:t>he deceased required no privacy. She had already</w:t>
      </w:r>
      <w:r>
        <w:rPr>
          <w:rFonts w:ascii="Times New Roman" w:hAnsi="Times New Roman" w:cs="Times New Roman"/>
          <w:sz w:val="24"/>
          <w:szCs w:val="24"/>
        </w:rPr>
        <w:t xml:space="preserve"> met her death before the applicant went to Harare.</w:t>
      </w:r>
    </w:p>
    <w:p w:rsidR="00C505E4" w:rsidRDefault="00C505E4"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presumption of innocence operates in favour of the applicant, the strength of the state’s case cannot be ignored in light of the fact that the applicant was not being honest as to the reason he went to Harare.</w:t>
      </w:r>
    </w:p>
    <w:p w:rsidR="00BA7AFC" w:rsidRDefault="00C505E4"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fears are therefore well grounded.  I</w:t>
      </w:r>
      <w:r w:rsidR="00BA7AFC">
        <w:rPr>
          <w:rFonts w:ascii="Times New Roman" w:hAnsi="Times New Roman" w:cs="Times New Roman"/>
          <w:sz w:val="24"/>
          <w:szCs w:val="24"/>
        </w:rPr>
        <w:t xml:space="preserve"> </w:t>
      </w:r>
      <w:r>
        <w:rPr>
          <w:rFonts w:ascii="Times New Roman" w:hAnsi="Times New Roman" w:cs="Times New Roman"/>
          <w:sz w:val="24"/>
          <w:szCs w:val="24"/>
        </w:rPr>
        <w:t>have already touched on the recovery of the deceased’s clothes from the applicant, the recovery of the murder weapons and the identification of</w:t>
      </w:r>
      <w:r w:rsidR="004452EA">
        <w:rPr>
          <w:rFonts w:ascii="Times New Roman" w:hAnsi="Times New Roman" w:cs="Times New Roman"/>
          <w:sz w:val="24"/>
          <w:szCs w:val="24"/>
        </w:rPr>
        <w:t xml:space="preserve"> the places where the 200 litre</w:t>
      </w:r>
      <w:r w:rsidR="00BA7AFC">
        <w:rPr>
          <w:rFonts w:ascii="Times New Roman" w:hAnsi="Times New Roman" w:cs="Times New Roman"/>
          <w:sz w:val="24"/>
          <w:szCs w:val="24"/>
        </w:rPr>
        <w:t xml:space="preserve"> drum and the 25 litre</w:t>
      </w:r>
      <w:r w:rsidR="00A336E2">
        <w:rPr>
          <w:rFonts w:ascii="Times New Roman" w:hAnsi="Times New Roman" w:cs="Times New Roman"/>
          <w:sz w:val="24"/>
          <w:szCs w:val="24"/>
        </w:rPr>
        <w:t>s</w:t>
      </w:r>
      <w:r w:rsidR="00BA7AFC">
        <w:rPr>
          <w:rFonts w:ascii="Times New Roman" w:hAnsi="Times New Roman" w:cs="Times New Roman"/>
          <w:sz w:val="24"/>
          <w:szCs w:val="24"/>
        </w:rPr>
        <w:t xml:space="preserve"> of</w:t>
      </w:r>
      <w:r w:rsidR="004452EA">
        <w:rPr>
          <w:rFonts w:ascii="Times New Roman" w:hAnsi="Times New Roman" w:cs="Times New Roman"/>
          <w:sz w:val="24"/>
          <w:szCs w:val="24"/>
        </w:rPr>
        <w:t xml:space="preserve"> hydrochloric</w:t>
      </w:r>
      <w:r w:rsidR="00BA7AFC">
        <w:rPr>
          <w:rFonts w:ascii="Times New Roman" w:hAnsi="Times New Roman" w:cs="Times New Roman"/>
          <w:sz w:val="24"/>
          <w:szCs w:val="24"/>
        </w:rPr>
        <w:t xml:space="preserve"> acid were purchased.</w:t>
      </w:r>
      <w:r w:rsidR="009C1EE3">
        <w:rPr>
          <w:rFonts w:ascii="Times New Roman" w:hAnsi="Times New Roman" w:cs="Times New Roman"/>
          <w:sz w:val="24"/>
          <w:szCs w:val="24"/>
        </w:rPr>
        <w:t xml:space="preserve"> </w:t>
      </w:r>
    </w:p>
    <w:p w:rsidR="00BA7AFC" w:rsidRDefault="00BA7AFC"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has a strong </w:t>
      </w:r>
      <w:r w:rsidRPr="00A336E2">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 and that being so the inducement to flee is there.  Should the applicant be convicted he will most probably be saved the ultimate penalty of death by his age.  He however is unlikely to escape a lengthy term of imprisonment.</w:t>
      </w:r>
    </w:p>
    <w:p w:rsidR="00BA7AFC" w:rsidRDefault="00BA7AFC"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applicant’s assurances that he will stand trial sound hollow regard being had to the fact that he was not honest on the reason why he decided to leave Bulawayo and was only arrested in Harare.</w:t>
      </w:r>
    </w:p>
    <w:p w:rsidR="00BA7AFC" w:rsidRDefault="00BA7AFC"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336E2">
        <w:rPr>
          <w:rFonts w:ascii="Times New Roman" w:hAnsi="Times New Roman" w:cs="Times New Roman"/>
          <w:i/>
          <w:sz w:val="24"/>
          <w:szCs w:val="24"/>
        </w:rPr>
        <w:t>State v Jongwe</w:t>
      </w:r>
      <w:r w:rsidR="00124DED">
        <w:rPr>
          <w:rFonts w:ascii="Times New Roman" w:hAnsi="Times New Roman" w:cs="Times New Roman"/>
          <w:sz w:val="24"/>
          <w:szCs w:val="24"/>
        </w:rPr>
        <w:t xml:space="preserve"> 2002 (2) ZLR</w:t>
      </w:r>
      <w:r>
        <w:rPr>
          <w:rFonts w:ascii="Times New Roman" w:hAnsi="Times New Roman" w:cs="Times New Roman"/>
          <w:sz w:val="24"/>
          <w:szCs w:val="24"/>
        </w:rPr>
        <w:t xml:space="preserve"> 209 (S) C</w:t>
      </w:r>
      <w:r w:rsidRPr="00A336E2">
        <w:rPr>
          <w:rFonts w:ascii="Times New Roman" w:hAnsi="Times New Roman" w:cs="Times New Roman"/>
          <w:sz w:val="20"/>
          <w:szCs w:val="20"/>
        </w:rPr>
        <w:t>HIDYAUSIKU CJ</w:t>
      </w:r>
      <w:r>
        <w:rPr>
          <w:rFonts w:ascii="Times New Roman" w:hAnsi="Times New Roman" w:cs="Times New Roman"/>
          <w:sz w:val="24"/>
          <w:szCs w:val="24"/>
        </w:rPr>
        <w:t xml:space="preserve"> enumerated factors to be considered in assessing the risk of an applicant for bail absconding before trial.  Whilst </w:t>
      </w:r>
      <w:r w:rsidRPr="00A336E2">
        <w:rPr>
          <w:rFonts w:ascii="Times New Roman" w:hAnsi="Times New Roman" w:cs="Times New Roman"/>
          <w:i/>
          <w:sz w:val="24"/>
          <w:szCs w:val="24"/>
        </w:rPr>
        <w:t>in casu</w:t>
      </w:r>
      <w:r>
        <w:rPr>
          <w:rFonts w:ascii="Times New Roman" w:hAnsi="Times New Roman" w:cs="Times New Roman"/>
          <w:sz w:val="24"/>
          <w:szCs w:val="24"/>
        </w:rPr>
        <w:t xml:space="preserve"> there is no issue of “past response to being released on bail,” the following fact</w:t>
      </w:r>
      <w:r w:rsidR="00124DED">
        <w:rPr>
          <w:rFonts w:ascii="Times New Roman" w:hAnsi="Times New Roman" w:cs="Times New Roman"/>
          <w:sz w:val="24"/>
          <w:szCs w:val="24"/>
        </w:rPr>
        <w:t>ors weigh against the applicant:</w:t>
      </w:r>
    </w:p>
    <w:p w:rsidR="00DF1B46" w:rsidRPr="00BA7AFC" w:rsidRDefault="00F265E1" w:rsidP="0001785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A7AFC" w:rsidRPr="00BA7AFC">
        <w:rPr>
          <w:rFonts w:ascii="Times New Roman" w:hAnsi="Times New Roman" w:cs="Times New Roman"/>
          <w:sz w:val="24"/>
          <w:szCs w:val="24"/>
        </w:rPr>
        <w:t>character of the charges and the penalties which in all probability would be imposed if convicted.</w:t>
      </w:r>
      <w:r w:rsidR="00DF1B46" w:rsidRPr="00BA7AFC">
        <w:rPr>
          <w:rFonts w:ascii="Times New Roman" w:hAnsi="Times New Roman" w:cs="Times New Roman"/>
          <w:sz w:val="24"/>
          <w:szCs w:val="24"/>
        </w:rPr>
        <w:t xml:space="preserve"> </w:t>
      </w:r>
    </w:p>
    <w:p w:rsidR="00BA7AFC" w:rsidRDefault="00BA7AFC" w:rsidP="0001785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strength of the state case.</w:t>
      </w:r>
    </w:p>
    <w:p w:rsidR="00BA7AFC" w:rsidRDefault="00BA7AFC" w:rsidP="0001785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assurance given that it is intended to stand trial.</w:t>
      </w:r>
    </w:p>
    <w:p w:rsidR="00BA7AFC" w:rsidRDefault="00BA7AFC"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might not be a holder of a travel document but how often has that proved to be no bar to an individual who is determined to leave the country?  Not being a holder of a travel document on its own is no reason to conclude that an applicant for bail will not abscond and go beyond the country’s borders.</w:t>
      </w:r>
      <w:r w:rsidR="007B3B4E">
        <w:rPr>
          <w:rFonts w:ascii="Times New Roman" w:hAnsi="Times New Roman" w:cs="Times New Roman"/>
          <w:sz w:val="24"/>
          <w:szCs w:val="24"/>
        </w:rPr>
        <w:t xml:space="preserve"> He was staying in Bulawayo with his father and now that the father has lost his job the applicant does not have a place to stay in Bulawayo. He is supposed to be appearing at the Bulawayo Magistrates Court until his indictment for trial. There are no guarantees that he will avail himself and stand trial.</w:t>
      </w:r>
    </w:p>
    <w:p w:rsidR="000006A1" w:rsidRDefault="000006A1"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not, in my considered view, a proper candidate for bail.</w:t>
      </w:r>
    </w:p>
    <w:p w:rsidR="000006A1" w:rsidRDefault="000006A1" w:rsidP="0001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foregoing reasons that I was unable to </w:t>
      </w:r>
      <w:r w:rsidR="008C126A">
        <w:rPr>
          <w:rFonts w:ascii="Times New Roman" w:hAnsi="Times New Roman" w:cs="Times New Roman"/>
          <w:sz w:val="24"/>
          <w:szCs w:val="24"/>
        </w:rPr>
        <w:t>accede</w:t>
      </w:r>
      <w:r>
        <w:rPr>
          <w:rFonts w:ascii="Times New Roman" w:hAnsi="Times New Roman" w:cs="Times New Roman"/>
          <w:sz w:val="24"/>
          <w:szCs w:val="24"/>
        </w:rPr>
        <w:t xml:space="preserve"> to his application for bail pending trial and accordingly dismissed it.</w:t>
      </w:r>
    </w:p>
    <w:p w:rsidR="00A64F5B" w:rsidRDefault="00A64F5B" w:rsidP="0001785B">
      <w:pPr>
        <w:spacing w:line="360" w:lineRule="auto"/>
        <w:jc w:val="both"/>
        <w:rPr>
          <w:rFonts w:ascii="Times New Roman" w:hAnsi="Times New Roman" w:cs="Times New Roman"/>
          <w:sz w:val="24"/>
          <w:szCs w:val="24"/>
        </w:rPr>
      </w:pPr>
    </w:p>
    <w:p w:rsidR="00A64F5B" w:rsidRPr="00BA7AFC" w:rsidRDefault="00A64F5B" w:rsidP="0001785B">
      <w:pPr>
        <w:spacing w:line="360" w:lineRule="auto"/>
        <w:jc w:val="both"/>
        <w:rPr>
          <w:rFonts w:ascii="Times New Roman" w:hAnsi="Times New Roman" w:cs="Times New Roman"/>
          <w:sz w:val="24"/>
          <w:szCs w:val="24"/>
        </w:rPr>
      </w:pPr>
      <w:r w:rsidRPr="008C126A">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A64F5B" w:rsidRPr="00BA7AFC"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A07" w:rsidRDefault="00634A07" w:rsidP="0001785B">
      <w:pPr>
        <w:spacing w:after="0" w:line="240" w:lineRule="auto"/>
      </w:pPr>
      <w:r>
        <w:separator/>
      </w:r>
    </w:p>
  </w:endnote>
  <w:endnote w:type="continuationSeparator" w:id="1">
    <w:p w:rsidR="00634A07" w:rsidRDefault="00634A07" w:rsidP="00017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A07" w:rsidRDefault="00634A07" w:rsidP="0001785B">
      <w:pPr>
        <w:spacing w:after="0" w:line="240" w:lineRule="auto"/>
      </w:pPr>
      <w:r>
        <w:separator/>
      </w:r>
    </w:p>
  </w:footnote>
  <w:footnote w:type="continuationSeparator" w:id="1">
    <w:p w:rsidR="00634A07" w:rsidRDefault="00634A07" w:rsidP="00017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4612"/>
      <w:docPartObj>
        <w:docPartGallery w:val="Page Numbers (Top of Page)"/>
        <w:docPartUnique/>
      </w:docPartObj>
    </w:sdtPr>
    <w:sdtEndPr>
      <w:rPr>
        <w:rFonts w:ascii="Times New Roman" w:hAnsi="Times New Roman" w:cs="Times New Roman"/>
      </w:rPr>
    </w:sdtEndPr>
    <w:sdtContent>
      <w:p w:rsidR="0001785B" w:rsidRPr="008D05C7" w:rsidRDefault="00754988">
        <w:pPr>
          <w:pStyle w:val="Header"/>
          <w:jc w:val="right"/>
          <w:rPr>
            <w:rFonts w:ascii="Times New Roman" w:hAnsi="Times New Roman" w:cs="Times New Roman"/>
          </w:rPr>
        </w:pPr>
        <w:r w:rsidRPr="008D05C7">
          <w:rPr>
            <w:rFonts w:ascii="Times New Roman" w:hAnsi="Times New Roman" w:cs="Times New Roman"/>
          </w:rPr>
          <w:fldChar w:fldCharType="begin"/>
        </w:r>
        <w:r w:rsidR="0001785B" w:rsidRPr="008D05C7">
          <w:rPr>
            <w:rFonts w:ascii="Times New Roman" w:hAnsi="Times New Roman" w:cs="Times New Roman"/>
          </w:rPr>
          <w:instrText xml:space="preserve"> PAGE   \* MERGEFORMAT </w:instrText>
        </w:r>
        <w:r w:rsidRPr="008D05C7">
          <w:rPr>
            <w:rFonts w:ascii="Times New Roman" w:hAnsi="Times New Roman" w:cs="Times New Roman"/>
          </w:rPr>
          <w:fldChar w:fldCharType="separate"/>
        </w:r>
        <w:r w:rsidR="001A7179">
          <w:rPr>
            <w:rFonts w:ascii="Times New Roman" w:hAnsi="Times New Roman" w:cs="Times New Roman"/>
            <w:noProof/>
          </w:rPr>
          <w:t>1</w:t>
        </w:r>
        <w:r w:rsidRPr="008D05C7">
          <w:rPr>
            <w:rFonts w:ascii="Times New Roman" w:hAnsi="Times New Roman" w:cs="Times New Roman"/>
          </w:rPr>
          <w:fldChar w:fldCharType="end"/>
        </w:r>
      </w:p>
      <w:p w:rsidR="0001785B" w:rsidRPr="008D05C7" w:rsidRDefault="0001785B">
        <w:pPr>
          <w:pStyle w:val="Header"/>
          <w:jc w:val="right"/>
          <w:rPr>
            <w:rFonts w:ascii="Times New Roman" w:hAnsi="Times New Roman" w:cs="Times New Roman"/>
          </w:rPr>
        </w:pPr>
        <w:r w:rsidRPr="008D05C7">
          <w:rPr>
            <w:rFonts w:ascii="Times New Roman" w:hAnsi="Times New Roman" w:cs="Times New Roman"/>
          </w:rPr>
          <w:t>HB</w:t>
        </w:r>
        <w:r w:rsidR="00867908">
          <w:rPr>
            <w:rFonts w:ascii="Times New Roman" w:hAnsi="Times New Roman" w:cs="Times New Roman"/>
          </w:rPr>
          <w:t xml:space="preserve"> 65/21</w:t>
        </w:r>
      </w:p>
      <w:p w:rsidR="0001785B" w:rsidRPr="008D05C7" w:rsidRDefault="0001785B">
        <w:pPr>
          <w:pStyle w:val="Header"/>
          <w:jc w:val="right"/>
          <w:rPr>
            <w:rFonts w:ascii="Times New Roman" w:hAnsi="Times New Roman" w:cs="Times New Roman"/>
          </w:rPr>
        </w:pPr>
        <w:r w:rsidRPr="008D05C7">
          <w:rPr>
            <w:rFonts w:ascii="Times New Roman" w:hAnsi="Times New Roman" w:cs="Times New Roman"/>
          </w:rPr>
          <w:t>HCB 84/21</w:t>
        </w:r>
      </w:p>
      <w:p w:rsidR="0001785B" w:rsidRPr="008D05C7" w:rsidRDefault="0001785B">
        <w:pPr>
          <w:pStyle w:val="Header"/>
          <w:jc w:val="right"/>
          <w:rPr>
            <w:rFonts w:ascii="Times New Roman" w:hAnsi="Times New Roman" w:cs="Times New Roman"/>
          </w:rPr>
        </w:pPr>
        <w:r w:rsidRPr="008D05C7">
          <w:rPr>
            <w:rFonts w:ascii="Times New Roman" w:hAnsi="Times New Roman" w:cs="Times New Roman"/>
          </w:rPr>
          <w:t>XREF BYO P</w:t>
        </w:r>
        <w:r w:rsidR="00000D65">
          <w:rPr>
            <w:rFonts w:ascii="Times New Roman" w:hAnsi="Times New Roman" w:cs="Times New Roman"/>
          </w:rPr>
          <w:t xml:space="preserve"> </w:t>
        </w:r>
        <w:r w:rsidRPr="008D05C7">
          <w:rPr>
            <w:rFonts w:ascii="Times New Roman" w:hAnsi="Times New Roman" w:cs="Times New Roman"/>
          </w:rPr>
          <w:t>1225/20</w:t>
        </w:r>
      </w:p>
    </w:sdtContent>
  </w:sdt>
  <w:p w:rsidR="0001785B" w:rsidRDefault="000178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82D"/>
    <w:multiLevelType w:val="hybridMultilevel"/>
    <w:tmpl w:val="4C3611CE"/>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3453426"/>
    <w:multiLevelType w:val="hybridMultilevel"/>
    <w:tmpl w:val="492A6680"/>
    <w:lvl w:ilvl="0" w:tplc="D02820C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44029EE"/>
    <w:multiLevelType w:val="hybridMultilevel"/>
    <w:tmpl w:val="EC28391E"/>
    <w:lvl w:ilvl="0" w:tplc="8DA21438">
      <w:start w:val="1"/>
      <w:numFmt w:val="decimal"/>
      <w:lvlText w:val="(%1)"/>
      <w:lvlJc w:val="left"/>
      <w:pPr>
        <w:ind w:left="1440" w:hanging="720"/>
      </w:pPr>
      <w:rPr>
        <w:rFonts w:asciiTheme="minorHAnsi" w:hAnsiTheme="minorHAnsi" w:cstheme="minorBidi"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40D7669"/>
    <w:multiLevelType w:val="hybridMultilevel"/>
    <w:tmpl w:val="58EE076C"/>
    <w:lvl w:ilvl="0" w:tplc="B9A0B2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85AF2"/>
    <w:rsid w:val="000006A1"/>
    <w:rsid w:val="00000D65"/>
    <w:rsid w:val="0001785B"/>
    <w:rsid w:val="00076242"/>
    <w:rsid w:val="000D6370"/>
    <w:rsid w:val="000F3B94"/>
    <w:rsid w:val="00124DED"/>
    <w:rsid w:val="00134CE1"/>
    <w:rsid w:val="001453A3"/>
    <w:rsid w:val="001A7179"/>
    <w:rsid w:val="001D08C3"/>
    <w:rsid w:val="001E7B5E"/>
    <w:rsid w:val="0022240C"/>
    <w:rsid w:val="0023027A"/>
    <w:rsid w:val="00245715"/>
    <w:rsid w:val="002623B2"/>
    <w:rsid w:val="00262828"/>
    <w:rsid w:val="00273A11"/>
    <w:rsid w:val="00297E7F"/>
    <w:rsid w:val="002B369D"/>
    <w:rsid w:val="00371690"/>
    <w:rsid w:val="00374A2D"/>
    <w:rsid w:val="003829EE"/>
    <w:rsid w:val="00390225"/>
    <w:rsid w:val="003B3F0E"/>
    <w:rsid w:val="00401A1B"/>
    <w:rsid w:val="004151E4"/>
    <w:rsid w:val="004452EA"/>
    <w:rsid w:val="0048448C"/>
    <w:rsid w:val="004E5AA1"/>
    <w:rsid w:val="00585AF2"/>
    <w:rsid w:val="00634A07"/>
    <w:rsid w:val="00642462"/>
    <w:rsid w:val="006E01E7"/>
    <w:rsid w:val="00736EB8"/>
    <w:rsid w:val="00754988"/>
    <w:rsid w:val="00774ACD"/>
    <w:rsid w:val="007B3B4E"/>
    <w:rsid w:val="007C5505"/>
    <w:rsid w:val="007C73F1"/>
    <w:rsid w:val="007D27F8"/>
    <w:rsid w:val="007F063A"/>
    <w:rsid w:val="008276E7"/>
    <w:rsid w:val="00860A13"/>
    <w:rsid w:val="00862F1D"/>
    <w:rsid w:val="00867908"/>
    <w:rsid w:val="00894610"/>
    <w:rsid w:val="00897414"/>
    <w:rsid w:val="008C126A"/>
    <w:rsid w:val="008D05C7"/>
    <w:rsid w:val="008E388E"/>
    <w:rsid w:val="009476B9"/>
    <w:rsid w:val="009928F2"/>
    <w:rsid w:val="009C1EE3"/>
    <w:rsid w:val="009E27C9"/>
    <w:rsid w:val="009F0A4D"/>
    <w:rsid w:val="00A2551F"/>
    <w:rsid w:val="00A31208"/>
    <w:rsid w:val="00A3152E"/>
    <w:rsid w:val="00A336E2"/>
    <w:rsid w:val="00A64F5B"/>
    <w:rsid w:val="00A8149F"/>
    <w:rsid w:val="00A97786"/>
    <w:rsid w:val="00AC0200"/>
    <w:rsid w:val="00AC189F"/>
    <w:rsid w:val="00AC540E"/>
    <w:rsid w:val="00AD4D98"/>
    <w:rsid w:val="00B015F2"/>
    <w:rsid w:val="00B13B33"/>
    <w:rsid w:val="00B25B00"/>
    <w:rsid w:val="00B7699E"/>
    <w:rsid w:val="00BA7AFC"/>
    <w:rsid w:val="00C27362"/>
    <w:rsid w:val="00C37DFB"/>
    <w:rsid w:val="00C505E4"/>
    <w:rsid w:val="00C825BE"/>
    <w:rsid w:val="00CA6D8A"/>
    <w:rsid w:val="00D03C7B"/>
    <w:rsid w:val="00D07B1C"/>
    <w:rsid w:val="00D20C47"/>
    <w:rsid w:val="00DB5D77"/>
    <w:rsid w:val="00DF1B46"/>
    <w:rsid w:val="00E1201F"/>
    <w:rsid w:val="00F265E1"/>
    <w:rsid w:val="00F56F71"/>
    <w:rsid w:val="00F96954"/>
    <w:rsid w:val="00FC6F78"/>
    <w:rsid w:val="00FF0D1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A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AF2"/>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7C73F1"/>
    <w:pPr>
      <w:ind w:left="720"/>
      <w:contextualSpacing/>
    </w:pPr>
  </w:style>
  <w:style w:type="paragraph" w:styleId="Header">
    <w:name w:val="header"/>
    <w:basedOn w:val="Normal"/>
    <w:link w:val="HeaderChar"/>
    <w:uiPriority w:val="99"/>
    <w:unhideWhenUsed/>
    <w:rsid w:val="00017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85B"/>
    <w:rPr>
      <w:lang w:val="en-US"/>
    </w:rPr>
  </w:style>
  <w:style w:type="paragraph" w:styleId="Footer">
    <w:name w:val="footer"/>
    <w:basedOn w:val="Normal"/>
    <w:link w:val="FooterChar"/>
    <w:uiPriority w:val="99"/>
    <w:semiHidden/>
    <w:unhideWhenUsed/>
    <w:rsid w:val="000178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785B"/>
    <w:rPr>
      <w:lang w:val="en-US"/>
    </w:rPr>
  </w:style>
</w:styles>
</file>

<file path=word/webSettings.xml><?xml version="1.0" encoding="utf-8"?>
<w:webSettings xmlns:r="http://schemas.openxmlformats.org/officeDocument/2006/relationships" xmlns:w="http://schemas.openxmlformats.org/wordprocessingml/2006/main">
  <w:divs>
    <w:div w:id="15017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46</cp:revision>
  <dcterms:created xsi:type="dcterms:W3CDTF">2021-03-29T09:59:00Z</dcterms:created>
  <dcterms:modified xsi:type="dcterms:W3CDTF">2021-04-09T05:19:00Z</dcterms:modified>
</cp:coreProperties>
</file>