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98353" w14:textId="77777777" w:rsidR="00C0781B" w:rsidRDefault="00C0781B" w:rsidP="00C0781B">
      <w:pPr>
        <w:spacing w:after="0" w:line="240" w:lineRule="auto"/>
        <w:jc w:val="both"/>
        <w:rPr>
          <w:rFonts w:ascii="Times New Roman" w:hAnsi="Times New Roman" w:cs="Times New Roman"/>
          <w:sz w:val="24"/>
          <w:szCs w:val="24"/>
        </w:rPr>
      </w:pPr>
      <w:bookmarkStart w:id="0" w:name="_GoBack"/>
      <w:bookmarkEnd w:id="0"/>
    </w:p>
    <w:p w14:paraId="10FFC3C6" w14:textId="77777777" w:rsidR="00C0781B" w:rsidRDefault="00C0781B" w:rsidP="00C0781B">
      <w:pPr>
        <w:spacing w:after="0" w:line="240" w:lineRule="auto"/>
        <w:jc w:val="both"/>
        <w:rPr>
          <w:rFonts w:ascii="Times New Roman" w:hAnsi="Times New Roman" w:cs="Times New Roman"/>
          <w:sz w:val="24"/>
          <w:szCs w:val="24"/>
        </w:rPr>
      </w:pPr>
    </w:p>
    <w:p w14:paraId="3F063462" w14:textId="77777777" w:rsidR="00C0781B" w:rsidRDefault="00C0781B" w:rsidP="00C07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3078D0">
        <w:rPr>
          <w:rFonts w:ascii="Times New Roman" w:hAnsi="Times New Roman" w:cs="Times New Roman"/>
          <w:sz w:val="24"/>
          <w:szCs w:val="24"/>
        </w:rPr>
        <w:t>ATENDA</w:t>
      </w:r>
      <w:r>
        <w:rPr>
          <w:rFonts w:ascii="Times New Roman" w:hAnsi="Times New Roman" w:cs="Times New Roman"/>
          <w:sz w:val="24"/>
          <w:szCs w:val="24"/>
        </w:rPr>
        <w:t xml:space="preserve"> MHERE</w:t>
      </w:r>
    </w:p>
    <w:p w14:paraId="6C1468F1" w14:textId="77777777" w:rsidR="00C0781B" w:rsidRDefault="00C0781B" w:rsidP="00C078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versus</w:t>
      </w:r>
    </w:p>
    <w:p w14:paraId="660AE17B" w14:textId="77777777" w:rsidR="00C0781B" w:rsidRDefault="00C0781B" w:rsidP="00C07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JEREMIAH MATENHESE N.O.</w:t>
      </w:r>
    </w:p>
    <w:p w14:paraId="4A79164E" w14:textId="5D6B78BF" w:rsidR="00C0781B" w:rsidRDefault="00C0781B" w:rsidP="00C07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7A2568">
        <w:rPr>
          <w:rFonts w:ascii="Times New Roman" w:hAnsi="Times New Roman" w:cs="Times New Roman"/>
          <w:sz w:val="24"/>
          <w:szCs w:val="24"/>
        </w:rPr>
        <w:t>h</w:t>
      </w:r>
      <w:r>
        <w:rPr>
          <w:rFonts w:ascii="Times New Roman" w:hAnsi="Times New Roman" w:cs="Times New Roman"/>
          <w:sz w:val="24"/>
          <w:szCs w:val="24"/>
        </w:rPr>
        <w:t>i</w:t>
      </w:r>
      <w:r w:rsidR="007A2568">
        <w:rPr>
          <w:rFonts w:ascii="Times New Roman" w:hAnsi="Times New Roman" w:cs="Times New Roman"/>
          <w:sz w:val="24"/>
          <w:szCs w:val="24"/>
        </w:rPr>
        <w:t>s</w:t>
      </w:r>
      <w:r>
        <w:rPr>
          <w:rFonts w:ascii="Times New Roman" w:hAnsi="Times New Roman" w:cs="Times New Roman"/>
          <w:sz w:val="24"/>
          <w:szCs w:val="24"/>
        </w:rPr>
        <w:t xml:space="preserve"> capacity as Executor Dative for Estate Late Obert Mhere)</w:t>
      </w:r>
    </w:p>
    <w:p w14:paraId="22599A62" w14:textId="77777777" w:rsidR="00C0781B" w:rsidRDefault="00C0781B" w:rsidP="00C07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2847897" w14:textId="77777777" w:rsidR="00C0781B" w:rsidRDefault="00C0781B" w:rsidP="00C07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MASTER OF THE HIGH COURT N.O.</w:t>
      </w:r>
    </w:p>
    <w:p w14:paraId="0F1334A4" w14:textId="77777777" w:rsidR="00C0781B" w:rsidRDefault="00C0781B" w:rsidP="00C07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ED72DC0" w14:textId="77777777" w:rsidR="00C0781B" w:rsidRDefault="00C0781B" w:rsidP="00C07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ASSISTANT MASTER OF THE HIGH COURT FOR MASVINGO N.O.</w:t>
      </w:r>
    </w:p>
    <w:p w14:paraId="5003051A" w14:textId="77777777" w:rsidR="00C0781B" w:rsidRDefault="00C0781B" w:rsidP="00C0781B">
      <w:pPr>
        <w:spacing w:after="0" w:line="240" w:lineRule="auto"/>
        <w:jc w:val="center"/>
        <w:rPr>
          <w:rFonts w:ascii="Times New Roman" w:hAnsi="Times New Roman" w:cs="Times New Roman"/>
          <w:sz w:val="24"/>
          <w:szCs w:val="24"/>
        </w:rPr>
      </w:pPr>
    </w:p>
    <w:p w14:paraId="1EE79515" w14:textId="77777777" w:rsidR="00C0781B" w:rsidRDefault="00C0781B" w:rsidP="00C0781B">
      <w:pPr>
        <w:spacing w:after="0" w:line="240" w:lineRule="auto"/>
        <w:jc w:val="center"/>
        <w:rPr>
          <w:rFonts w:ascii="Times New Roman" w:hAnsi="Times New Roman" w:cs="Times New Roman"/>
          <w:sz w:val="24"/>
          <w:szCs w:val="24"/>
        </w:rPr>
      </w:pPr>
    </w:p>
    <w:p w14:paraId="354F09EA" w14:textId="77777777" w:rsidR="00C0781B" w:rsidRDefault="00C0781B" w:rsidP="00C0781B">
      <w:pPr>
        <w:spacing w:after="0" w:line="240" w:lineRule="auto"/>
        <w:jc w:val="center"/>
        <w:rPr>
          <w:rFonts w:ascii="Times New Roman" w:hAnsi="Times New Roman" w:cs="Times New Roman"/>
          <w:sz w:val="24"/>
          <w:szCs w:val="24"/>
        </w:rPr>
      </w:pPr>
    </w:p>
    <w:p w14:paraId="343C3432" w14:textId="77777777" w:rsidR="00C0781B" w:rsidRDefault="00C0781B" w:rsidP="00C07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04AB2202" w14:textId="77777777" w:rsidR="00C0781B" w:rsidRDefault="00C0781B" w:rsidP="00C07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14:paraId="344450EA" w14:textId="77777777" w:rsidR="00C0781B" w:rsidRDefault="00C0781B" w:rsidP="00C078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9E68EB">
        <w:rPr>
          <w:rFonts w:ascii="Times New Roman" w:hAnsi="Times New Roman" w:cs="Times New Roman"/>
          <w:sz w:val="24"/>
          <w:szCs w:val="24"/>
        </w:rPr>
        <w:t>14</w:t>
      </w:r>
      <w:r>
        <w:rPr>
          <w:rFonts w:ascii="Times New Roman" w:hAnsi="Times New Roman" w:cs="Times New Roman"/>
          <w:sz w:val="24"/>
          <w:szCs w:val="24"/>
        </w:rPr>
        <w:t xml:space="preserve"> &amp; 2</w:t>
      </w:r>
      <w:r w:rsidR="009E68EB">
        <w:rPr>
          <w:rFonts w:ascii="Times New Roman" w:hAnsi="Times New Roman" w:cs="Times New Roman"/>
          <w:sz w:val="24"/>
          <w:szCs w:val="24"/>
        </w:rPr>
        <w:t xml:space="preserve">3 March and </w:t>
      </w:r>
      <w:r w:rsidR="003078D0">
        <w:rPr>
          <w:rFonts w:ascii="Times New Roman" w:hAnsi="Times New Roman" w:cs="Times New Roman"/>
          <w:sz w:val="24"/>
          <w:szCs w:val="24"/>
        </w:rPr>
        <w:t>7 September</w:t>
      </w:r>
      <w:r>
        <w:rPr>
          <w:rFonts w:ascii="Times New Roman" w:hAnsi="Times New Roman" w:cs="Times New Roman"/>
          <w:sz w:val="24"/>
          <w:szCs w:val="24"/>
        </w:rPr>
        <w:t>, 2022</w:t>
      </w:r>
    </w:p>
    <w:p w14:paraId="3BE0DE99" w14:textId="77777777" w:rsidR="00C0781B" w:rsidRDefault="00C0781B" w:rsidP="00C0781B">
      <w:pPr>
        <w:spacing w:after="0" w:line="240" w:lineRule="auto"/>
        <w:jc w:val="both"/>
        <w:rPr>
          <w:rFonts w:ascii="Times New Roman" w:hAnsi="Times New Roman" w:cs="Times New Roman"/>
          <w:sz w:val="24"/>
          <w:szCs w:val="24"/>
        </w:rPr>
      </w:pPr>
    </w:p>
    <w:p w14:paraId="3CC87943" w14:textId="77777777" w:rsidR="00C0781B" w:rsidRDefault="00C0781B" w:rsidP="00C0781B">
      <w:pPr>
        <w:spacing w:after="0" w:line="240" w:lineRule="auto"/>
        <w:jc w:val="both"/>
        <w:rPr>
          <w:rFonts w:ascii="Times New Roman" w:hAnsi="Times New Roman" w:cs="Times New Roman"/>
          <w:sz w:val="24"/>
          <w:szCs w:val="24"/>
        </w:rPr>
      </w:pPr>
    </w:p>
    <w:p w14:paraId="71E0C578" w14:textId="77777777" w:rsidR="00C0781B" w:rsidRDefault="00C0781B" w:rsidP="00C0781B">
      <w:pPr>
        <w:spacing w:after="0" w:line="240" w:lineRule="auto"/>
        <w:jc w:val="both"/>
        <w:rPr>
          <w:rFonts w:ascii="Times New Roman" w:hAnsi="Times New Roman" w:cs="Times New Roman"/>
          <w:sz w:val="24"/>
          <w:szCs w:val="24"/>
        </w:rPr>
      </w:pPr>
    </w:p>
    <w:p w14:paraId="57048D65" w14:textId="77777777" w:rsidR="00C0781B" w:rsidRPr="00137C30" w:rsidRDefault="009E68EB" w:rsidP="00C078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FRT Chakabuda</w:t>
      </w:r>
      <w:r>
        <w:rPr>
          <w:rFonts w:ascii="Times New Roman" w:hAnsi="Times New Roman" w:cs="Times New Roman"/>
          <w:sz w:val="24"/>
          <w:szCs w:val="24"/>
        </w:rPr>
        <w:t xml:space="preserve"> for the applicant</w:t>
      </w:r>
    </w:p>
    <w:p w14:paraId="64B13ED2" w14:textId="77777777" w:rsidR="00C0781B" w:rsidRPr="00137C30" w:rsidRDefault="009E68EB" w:rsidP="00C078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No appearance for all 3 respondents</w:t>
      </w:r>
    </w:p>
    <w:p w14:paraId="7EC3E40A" w14:textId="77777777" w:rsidR="00C0781B" w:rsidRDefault="00C0781B" w:rsidP="00C0781B">
      <w:pPr>
        <w:spacing w:after="0" w:line="240" w:lineRule="auto"/>
        <w:jc w:val="both"/>
        <w:rPr>
          <w:rFonts w:ascii="Times New Roman" w:hAnsi="Times New Roman" w:cs="Times New Roman"/>
          <w:sz w:val="24"/>
          <w:szCs w:val="24"/>
        </w:rPr>
      </w:pPr>
    </w:p>
    <w:p w14:paraId="3C104719" w14:textId="77777777" w:rsidR="00C0781B" w:rsidRDefault="00C0781B" w:rsidP="00C0781B">
      <w:pPr>
        <w:tabs>
          <w:tab w:val="left" w:pos="3879"/>
        </w:tabs>
        <w:spacing w:after="0" w:line="240" w:lineRule="auto"/>
        <w:jc w:val="both"/>
        <w:rPr>
          <w:rFonts w:ascii="Times New Roman" w:hAnsi="Times New Roman" w:cs="Times New Roman"/>
          <w:sz w:val="24"/>
          <w:szCs w:val="24"/>
        </w:rPr>
      </w:pPr>
    </w:p>
    <w:p w14:paraId="57846079" w14:textId="77777777" w:rsidR="00C0781B" w:rsidRDefault="00C0781B" w:rsidP="00C0781B">
      <w:pPr>
        <w:tabs>
          <w:tab w:val="left" w:pos="3879"/>
        </w:tabs>
        <w:spacing w:after="0" w:line="240" w:lineRule="auto"/>
        <w:jc w:val="both"/>
        <w:rPr>
          <w:rFonts w:ascii="Times New Roman" w:hAnsi="Times New Roman" w:cs="Times New Roman"/>
          <w:sz w:val="24"/>
          <w:szCs w:val="24"/>
        </w:rPr>
      </w:pPr>
    </w:p>
    <w:p w14:paraId="0C75EC5C" w14:textId="77777777" w:rsidR="00C0781B" w:rsidRDefault="009E68EB" w:rsidP="00C078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Application for default judgment</w:t>
      </w:r>
    </w:p>
    <w:p w14:paraId="22F93634" w14:textId="77777777" w:rsidR="00C0781B" w:rsidRDefault="00C0781B" w:rsidP="00C0781B">
      <w:pPr>
        <w:spacing w:after="0" w:line="240" w:lineRule="auto"/>
        <w:jc w:val="both"/>
        <w:rPr>
          <w:rFonts w:ascii="Times New Roman" w:hAnsi="Times New Roman" w:cs="Times New Roman"/>
          <w:b/>
          <w:sz w:val="24"/>
          <w:szCs w:val="24"/>
        </w:rPr>
      </w:pPr>
    </w:p>
    <w:p w14:paraId="4DA125E2" w14:textId="77777777" w:rsidR="00C0781B" w:rsidRDefault="00C0781B" w:rsidP="00C0781B">
      <w:pPr>
        <w:spacing w:after="0" w:line="240" w:lineRule="auto"/>
        <w:jc w:val="both"/>
        <w:rPr>
          <w:rFonts w:ascii="Times New Roman" w:hAnsi="Times New Roman" w:cs="Times New Roman"/>
          <w:b/>
          <w:sz w:val="24"/>
          <w:szCs w:val="24"/>
        </w:rPr>
      </w:pPr>
    </w:p>
    <w:p w14:paraId="3A372366" w14:textId="77777777" w:rsidR="00C0781B" w:rsidRDefault="00C0781B" w:rsidP="00C0781B">
      <w:pPr>
        <w:spacing w:after="0" w:line="240" w:lineRule="auto"/>
        <w:jc w:val="both"/>
        <w:rPr>
          <w:rFonts w:ascii="Times New Roman" w:hAnsi="Times New Roman" w:cs="Times New Roman"/>
          <w:sz w:val="24"/>
          <w:szCs w:val="24"/>
        </w:rPr>
      </w:pPr>
    </w:p>
    <w:p w14:paraId="7055C0CA" w14:textId="7020D811" w:rsidR="003C6529" w:rsidRDefault="00C0781B" w:rsidP="007447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r>
      <w:r w:rsidR="00744797">
        <w:rPr>
          <w:rFonts w:ascii="Times New Roman" w:hAnsi="Times New Roman" w:cs="Times New Roman"/>
          <w:sz w:val="24"/>
          <w:szCs w:val="24"/>
        </w:rPr>
        <w:t>What the applicant seeks by way of default judgment is an order removing the 1</w:t>
      </w:r>
      <w:r w:rsidR="00744797" w:rsidRPr="00744797">
        <w:rPr>
          <w:rFonts w:ascii="Times New Roman" w:hAnsi="Times New Roman" w:cs="Times New Roman"/>
          <w:sz w:val="24"/>
          <w:szCs w:val="24"/>
          <w:vertAlign w:val="superscript"/>
        </w:rPr>
        <w:t>st</w:t>
      </w:r>
      <w:r w:rsidR="00744797">
        <w:rPr>
          <w:rFonts w:ascii="Times New Roman" w:hAnsi="Times New Roman" w:cs="Times New Roman"/>
          <w:sz w:val="24"/>
          <w:szCs w:val="24"/>
        </w:rPr>
        <w:t xml:space="preserve"> respondent as the Executor Dative of the estate of the late Obert Mhere and a raft of other an</w:t>
      </w:r>
      <w:r w:rsidR="003078D0">
        <w:rPr>
          <w:rFonts w:ascii="Times New Roman" w:hAnsi="Times New Roman" w:cs="Times New Roman"/>
          <w:sz w:val="24"/>
          <w:szCs w:val="24"/>
        </w:rPr>
        <w:t>ci</w:t>
      </w:r>
      <w:r w:rsidR="00744797">
        <w:rPr>
          <w:rFonts w:ascii="Times New Roman" w:hAnsi="Times New Roman" w:cs="Times New Roman"/>
          <w:sz w:val="24"/>
          <w:szCs w:val="24"/>
        </w:rPr>
        <w:t xml:space="preserve">llary relief stemming from or associated with such removal. To put matters into perspective a brief background </w:t>
      </w:r>
      <w:r w:rsidR="0096260C">
        <w:rPr>
          <w:rFonts w:ascii="Times New Roman" w:hAnsi="Times New Roman" w:cs="Times New Roman"/>
          <w:sz w:val="24"/>
          <w:szCs w:val="24"/>
        </w:rPr>
        <w:t xml:space="preserve">as same can be gathered from a perusal of documents filed of record will suffice. The late Obert Mhere died on 8 January 2007. He was survived by his wife Sinikiwe Mariva and </w:t>
      </w:r>
      <w:r w:rsidR="0052610D">
        <w:rPr>
          <w:rFonts w:ascii="Times New Roman" w:hAnsi="Times New Roman" w:cs="Times New Roman"/>
          <w:sz w:val="24"/>
          <w:szCs w:val="24"/>
        </w:rPr>
        <w:t>four</w:t>
      </w:r>
      <w:r w:rsidR="0096260C">
        <w:rPr>
          <w:rFonts w:ascii="Times New Roman" w:hAnsi="Times New Roman" w:cs="Times New Roman"/>
          <w:sz w:val="24"/>
          <w:szCs w:val="24"/>
        </w:rPr>
        <w:t xml:space="preserve"> children</w:t>
      </w:r>
      <w:r w:rsidR="003078D0">
        <w:rPr>
          <w:rFonts w:ascii="Times New Roman" w:hAnsi="Times New Roman" w:cs="Times New Roman"/>
          <w:sz w:val="24"/>
          <w:szCs w:val="24"/>
        </w:rPr>
        <w:t xml:space="preserve"> namely,</w:t>
      </w:r>
      <w:r w:rsidR="0096260C">
        <w:rPr>
          <w:rFonts w:ascii="Times New Roman" w:hAnsi="Times New Roman" w:cs="Times New Roman"/>
          <w:sz w:val="24"/>
          <w:szCs w:val="24"/>
        </w:rPr>
        <w:t xml:space="preserve"> Tatenda Mhere (the </w:t>
      </w:r>
      <w:r w:rsidR="00AB3FDB">
        <w:rPr>
          <w:rFonts w:ascii="Times New Roman" w:hAnsi="Times New Roman" w:cs="Times New Roman"/>
          <w:sz w:val="24"/>
          <w:szCs w:val="24"/>
        </w:rPr>
        <w:t>applicant)</w:t>
      </w:r>
      <w:r w:rsidR="00CC3906">
        <w:rPr>
          <w:rFonts w:ascii="Times New Roman" w:hAnsi="Times New Roman" w:cs="Times New Roman"/>
          <w:sz w:val="24"/>
          <w:szCs w:val="24"/>
        </w:rPr>
        <w:t>,</w:t>
      </w:r>
      <w:r w:rsidR="00AB3FDB">
        <w:rPr>
          <w:rFonts w:ascii="Times New Roman" w:hAnsi="Times New Roman" w:cs="Times New Roman"/>
          <w:sz w:val="24"/>
          <w:szCs w:val="24"/>
        </w:rPr>
        <w:t xml:space="preserve"> Ratidzo Tapiwanashe Mhere</w:t>
      </w:r>
      <w:r w:rsidR="0052610D">
        <w:rPr>
          <w:rFonts w:ascii="Times New Roman" w:hAnsi="Times New Roman" w:cs="Times New Roman"/>
          <w:sz w:val="24"/>
          <w:szCs w:val="24"/>
        </w:rPr>
        <w:t>, Charles Mhere</w:t>
      </w:r>
      <w:r w:rsidR="00AB3FDB">
        <w:rPr>
          <w:rFonts w:ascii="Times New Roman" w:hAnsi="Times New Roman" w:cs="Times New Roman"/>
          <w:sz w:val="24"/>
          <w:szCs w:val="24"/>
        </w:rPr>
        <w:t xml:space="preserve"> and Nobert Mhere. His estate was rather modest co</w:t>
      </w:r>
      <w:r w:rsidR="00CC3906">
        <w:rPr>
          <w:rFonts w:ascii="Times New Roman" w:hAnsi="Times New Roman" w:cs="Times New Roman"/>
          <w:sz w:val="24"/>
          <w:szCs w:val="24"/>
        </w:rPr>
        <w:t>mprising</w:t>
      </w:r>
      <w:r w:rsidR="00AB3FDB">
        <w:rPr>
          <w:rFonts w:ascii="Times New Roman" w:hAnsi="Times New Roman" w:cs="Times New Roman"/>
          <w:sz w:val="24"/>
          <w:szCs w:val="24"/>
        </w:rPr>
        <w:t xml:space="preserve"> as it did</w:t>
      </w:r>
      <w:r w:rsidR="005C20E4">
        <w:rPr>
          <w:rFonts w:ascii="Times New Roman" w:hAnsi="Times New Roman" w:cs="Times New Roman"/>
          <w:sz w:val="24"/>
          <w:szCs w:val="24"/>
        </w:rPr>
        <w:t xml:space="preserve"> mainly of some residential dwelling namely House No 4181 Lancaster Close, Mucheke, Masvingo (</w:t>
      </w:r>
      <w:r w:rsidR="005C20E4" w:rsidRPr="00CC3906">
        <w:rPr>
          <w:rFonts w:ascii="Times New Roman" w:hAnsi="Times New Roman" w:cs="Times New Roman"/>
          <w:iCs/>
          <w:sz w:val="24"/>
          <w:szCs w:val="24"/>
        </w:rPr>
        <w:t>hereinafter referred to simply as “</w:t>
      </w:r>
      <w:r w:rsidR="003078D0" w:rsidRPr="00CC3906">
        <w:rPr>
          <w:rFonts w:ascii="Times New Roman" w:hAnsi="Times New Roman" w:cs="Times New Roman"/>
          <w:iCs/>
          <w:sz w:val="24"/>
          <w:szCs w:val="24"/>
        </w:rPr>
        <w:t>the</w:t>
      </w:r>
      <w:r w:rsidR="005C20E4" w:rsidRPr="00CC3906">
        <w:rPr>
          <w:rFonts w:ascii="Times New Roman" w:hAnsi="Times New Roman" w:cs="Times New Roman"/>
          <w:iCs/>
          <w:sz w:val="24"/>
          <w:szCs w:val="24"/>
        </w:rPr>
        <w:t xml:space="preserve"> house”</w:t>
      </w:r>
      <w:r w:rsidR="00EB2E6D" w:rsidRPr="00CC3906">
        <w:rPr>
          <w:rFonts w:ascii="Times New Roman" w:hAnsi="Times New Roman" w:cs="Times New Roman"/>
          <w:iCs/>
          <w:sz w:val="24"/>
          <w:szCs w:val="24"/>
        </w:rPr>
        <w:t>)</w:t>
      </w:r>
      <w:r w:rsidR="005C20E4">
        <w:rPr>
          <w:rFonts w:ascii="Times New Roman" w:hAnsi="Times New Roman" w:cs="Times New Roman"/>
          <w:sz w:val="24"/>
          <w:szCs w:val="24"/>
        </w:rPr>
        <w:t>.</w:t>
      </w:r>
    </w:p>
    <w:p w14:paraId="24D20330" w14:textId="12E7636F" w:rsidR="003078D0" w:rsidRDefault="005C20E4" w:rsidP="003078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due course his estate was registered with the Master of High Court and </w:t>
      </w:r>
      <w:r w:rsidR="003078D0">
        <w:rPr>
          <w:rFonts w:ascii="Times New Roman" w:hAnsi="Times New Roman" w:cs="Times New Roman"/>
          <w:sz w:val="24"/>
          <w:szCs w:val="24"/>
        </w:rPr>
        <w:t>subsequently</w:t>
      </w:r>
      <w:r>
        <w:rPr>
          <w:rFonts w:ascii="Times New Roman" w:hAnsi="Times New Roman" w:cs="Times New Roman"/>
          <w:sz w:val="24"/>
          <w:szCs w:val="24"/>
        </w:rPr>
        <w:t xml:space="preserve"> a firm of Estate Administrators, Polka Executors</w:t>
      </w:r>
      <w:r w:rsidR="00CC3906">
        <w:rPr>
          <w:rFonts w:ascii="Times New Roman" w:hAnsi="Times New Roman" w:cs="Times New Roman"/>
          <w:sz w:val="24"/>
          <w:szCs w:val="24"/>
        </w:rPr>
        <w:t>,</w:t>
      </w:r>
      <w:r>
        <w:rPr>
          <w:rFonts w:ascii="Times New Roman" w:hAnsi="Times New Roman" w:cs="Times New Roman"/>
          <w:sz w:val="24"/>
          <w:szCs w:val="24"/>
        </w:rPr>
        <w:t xml:space="preserve"> was appointed as Executor</w:t>
      </w:r>
      <w:r w:rsidR="003078D0">
        <w:rPr>
          <w:rFonts w:ascii="Times New Roman" w:hAnsi="Times New Roman" w:cs="Times New Roman"/>
          <w:sz w:val="24"/>
          <w:szCs w:val="24"/>
        </w:rPr>
        <w:t>s</w:t>
      </w:r>
      <w:r>
        <w:rPr>
          <w:rFonts w:ascii="Times New Roman" w:hAnsi="Times New Roman" w:cs="Times New Roman"/>
          <w:sz w:val="24"/>
          <w:szCs w:val="24"/>
        </w:rPr>
        <w:t xml:space="preserve"> thereto</w:t>
      </w:r>
      <w:r w:rsidR="003078D0">
        <w:rPr>
          <w:rFonts w:ascii="Times New Roman" w:hAnsi="Times New Roman" w:cs="Times New Roman"/>
          <w:sz w:val="24"/>
          <w:szCs w:val="24"/>
        </w:rPr>
        <w:t xml:space="preserve">. </w:t>
      </w:r>
      <w:r>
        <w:rPr>
          <w:rFonts w:ascii="Times New Roman" w:hAnsi="Times New Roman" w:cs="Times New Roman"/>
          <w:sz w:val="24"/>
          <w:szCs w:val="24"/>
        </w:rPr>
        <w:t>The 1</w:t>
      </w:r>
      <w:r w:rsidRPr="005C20E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as an official within the employ of the said firm, was</w:t>
      </w:r>
      <w:r w:rsidR="003078D0">
        <w:rPr>
          <w:rFonts w:ascii="Times New Roman" w:hAnsi="Times New Roman" w:cs="Times New Roman"/>
          <w:sz w:val="24"/>
          <w:szCs w:val="24"/>
        </w:rPr>
        <w:t xml:space="preserve"> then</w:t>
      </w:r>
      <w:r>
        <w:rPr>
          <w:rFonts w:ascii="Times New Roman" w:hAnsi="Times New Roman" w:cs="Times New Roman"/>
          <w:sz w:val="24"/>
          <w:szCs w:val="24"/>
        </w:rPr>
        <w:t xml:space="preserve"> appointed executor dative for the estate of the late Obert Mhere</w:t>
      </w:r>
      <w:r w:rsidR="00EB2E6D">
        <w:rPr>
          <w:rFonts w:ascii="Times New Roman" w:hAnsi="Times New Roman" w:cs="Times New Roman"/>
          <w:sz w:val="24"/>
          <w:szCs w:val="24"/>
        </w:rPr>
        <w:t xml:space="preserve">. </w:t>
      </w:r>
    </w:p>
    <w:p w14:paraId="27D12161" w14:textId="77777777" w:rsidR="005C20E4" w:rsidRDefault="00EB2E6D" w:rsidP="003078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Thereafter the administration of the estate appeared to proceed seamlessly and without incident </w:t>
      </w:r>
      <w:r w:rsidR="00B020FE">
        <w:rPr>
          <w:rFonts w:ascii="Times New Roman" w:hAnsi="Times New Roman" w:cs="Times New Roman"/>
          <w:sz w:val="24"/>
          <w:szCs w:val="24"/>
        </w:rPr>
        <w:t>culminating in the beneficiaries of the estate apparently consenting to the sale of that house to third parties. I use the word “</w:t>
      </w:r>
      <w:r w:rsidR="00B020FE" w:rsidRPr="00CC3906">
        <w:rPr>
          <w:rFonts w:ascii="Times New Roman" w:hAnsi="Times New Roman" w:cs="Times New Roman"/>
          <w:iCs/>
          <w:sz w:val="24"/>
          <w:szCs w:val="24"/>
        </w:rPr>
        <w:t>consenting</w:t>
      </w:r>
      <w:r w:rsidR="00B020FE">
        <w:rPr>
          <w:rFonts w:ascii="Times New Roman" w:hAnsi="Times New Roman" w:cs="Times New Roman"/>
          <w:sz w:val="24"/>
          <w:szCs w:val="24"/>
        </w:rPr>
        <w:t xml:space="preserve">” guardedly owing to the fact </w:t>
      </w:r>
      <w:r w:rsidR="000023CB">
        <w:rPr>
          <w:rFonts w:ascii="Times New Roman" w:hAnsi="Times New Roman" w:cs="Times New Roman"/>
          <w:sz w:val="24"/>
          <w:szCs w:val="24"/>
        </w:rPr>
        <w:t>that this consent was soon to fall under attack from the applicant as having been obtained fraudulently.</w:t>
      </w:r>
    </w:p>
    <w:p w14:paraId="1CFA5105" w14:textId="77777777" w:rsidR="000023CB" w:rsidRDefault="000023CB" w:rsidP="005C20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avers that the procedure leading up to the sale of the house by the 1</w:t>
      </w:r>
      <w:r w:rsidRPr="000023C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fraught with irregularities not least that it is tainted by</w:t>
      </w:r>
      <w:r w:rsidR="003078D0">
        <w:rPr>
          <w:rFonts w:ascii="Times New Roman" w:hAnsi="Times New Roman" w:cs="Times New Roman"/>
          <w:sz w:val="24"/>
          <w:szCs w:val="24"/>
        </w:rPr>
        <w:t xml:space="preserve"> a</w:t>
      </w:r>
      <w:r>
        <w:rPr>
          <w:rFonts w:ascii="Times New Roman" w:hAnsi="Times New Roman" w:cs="Times New Roman"/>
          <w:sz w:val="24"/>
          <w:szCs w:val="24"/>
        </w:rPr>
        <w:t xml:space="preserve"> fraudulently acquired consent for the disposal of that asset. He claims that the 1</w:t>
      </w:r>
      <w:r w:rsidRPr="000023C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fraudulently sought the 2</w:t>
      </w:r>
      <w:r w:rsidRPr="000023CB">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0023CB">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r w:rsidR="003078D0">
        <w:rPr>
          <w:rFonts w:ascii="Times New Roman" w:hAnsi="Times New Roman" w:cs="Times New Roman"/>
          <w:sz w:val="24"/>
          <w:szCs w:val="24"/>
        </w:rPr>
        <w:t>’</w:t>
      </w:r>
      <w:r>
        <w:rPr>
          <w:rFonts w:ascii="Times New Roman" w:hAnsi="Times New Roman" w:cs="Times New Roman"/>
          <w:sz w:val="24"/>
          <w:szCs w:val="24"/>
        </w:rPr>
        <w:t xml:space="preserve"> consent to the sale of the property by counterfeiting his signature. He distances himself from the entire process wherein consent to the sale of the property was obtained.</w:t>
      </w:r>
    </w:p>
    <w:p w14:paraId="4A02EAEF" w14:textId="6055D9D0" w:rsidR="006E1FF1" w:rsidRDefault="006E1FF1" w:rsidP="005C20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add insult to injury, so the applicant avers</w:t>
      </w:r>
      <w:r w:rsidR="003078D0">
        <w:rPr>
          <w:rFonts w:ascii="Times New Roman" w:hAnsi="Times New Roman" w:cs="Times New Roman"/>
          <w:sz w:val="24"/>
          <w:szCs w:val="24"/>
        </w:rPr>
        <w:t>,</w:t>
      </w:r>
      <w:r>
        <w:rPr>
          <w:rFonts w:ascii="Times New Roman" w:hAnsi="Times New Roman" w:cs="Times New Roman"/>
          <w:sz w:val="24"/>
          <w:szCs w:val="24"/>
        </w:rPr>
        <w:t xml:space="preserve"> the 1</w:t>
      </w:r>
      <w:r w:rsidRPr="006E1FF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w:t>
      </w:r>
      <w:r w:rsidR="00CC3906">
        <w:rPr>
          <w:rFonts w:ascii="Times New Roman" w:hAnsi="Times New Roman" w:cs="Times New Roman"/>
          <w:sz w:val="24"/>
          <w:szCs w:val="24"/>
        </w:rPr>
        <w:t xml:space="preserve">since </w:t>
      </w:r>
      <w:r>
        <w:rPr>
          <w:rFonts w:ascii="Times New Roman" w:hAnsi="Times New Roman" w:cs="Times New Roman"/>
          <w:sz w:val="24"/>
          <w:szCs w:val="24"/>
        </w:rPr>
        <w:t>entered into a double sale of the property to a third parties potentially throwing a favourable winding up of the estate in</w:t>
      </w:r>
      <w:r w:rsidR="003078D0">
        <w:rPr>
          <w:rFonts w:ascii="Times New Roman" w:hAnsi="Times New Roman" w:cs="Times New Roman"/>
          <w:sz w:val="24"/>
          <w:szCs w:val="24"/>
        </w:rPr>
        <w:t>to</w:t>
      </w:r>
      <w:r>
        <w:rPr>
          <w:rFonts w:ascii="Times New Roman" w:hAnsi="Times New Roman" w:cs="Times New Roman"/>
          <w:sz w:val="24"/>
          <w:szCs w:val="24"/>
        </w:rPr>
        <w:t xml:space="preserve"> extreme jeopardy. He further claims that the 3</w:t>
      </w:r>
      <w:r w:rsidRPr="006E1FF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is complicit in the entire improper administration of his late father’s estate.</w:t>
      </w:r>
    </w:p>
    <w:p w14:paraId="6CFB9C8D" w14:textId="77777777" w:rsidR="006E1FF1" w:rsidRDefault="006E1FF1" w:rsidP="005C20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compound matters, the applicant avers that his father left behind a </w:t>
      </w:r>
      <w:r w:rsidR="003078D0">
        <w:rPr>
          <w:rFonts w:ascii="Times New Roman" w:hAnsi="Times New Roman" w:cs="Times New Roman"/>
          <w:sz w:val="24"/>
          <w:szCs w:val="24"/>
        </w:rPr>
        <w:t>w</w:t>
      </w:r>
      <w:r>
        <w:rPr>
          <w:rFonts w:ascii="Times New Roman" w:hAnsi="Times New Roman" w:cs="Times New Roman"/>
          <w:sz w:val="24"/>
          <w:szCs w:val="24"/>
        </w:rPr>
        <w:t>ill supposedly bequeathing his house to his wife Sinikiwe and in the event of her death to his children including the applicant in undivided shares</w:t>
      </w:r>
      <w:r w:rsidR="003078D0">
        <w:rPr>
          <w:rFonts w:ascii="Times New Roman" w:hAnsi="Times New Roman" w:cs="Times New Roman"/>
          <w:sz w:val="24"/>
          <w:szCs w:val="24"/>
        </w:rPr>
        <w:t>.</w:t>
      </w:r>
      <w:r>
        <w:rPr>
          <w:rFonts w:ascii="Times New Roman" w:hAnsi="Times New Roman" w:cs="Times New Roman"/>
          <w:sz w:val="24"/>
          <w:szCs w:val="24"/>
        </w:rPr>
        <w:t xml:space="preserve"> </w:t>
      </w:r>
      <w:r w:rsidR="003078D0">
        <w:rPr>
          <w:rFonts w:ascii="Times New Roman" w:hAnsi="Times New Roman" w:cs="Times New Roman"/>
          <w:sz w:val="24"/>
          <w:szCs w:val="24"/>
        </w:rPr>
        <w:t>T</w:t>
      </w:r>
      <w:r>
        <w:rPr>
          <w:rFonts w:ascii="Times New Roman" w:hAnsi="Times New Roman" w:cs="Times New Roman"/>
          <w:sz w:val="24"/>
          <w:szCs w:val="24"/>
        </w:rPr>
        <w:t>he applicant therefore avers that any purported sale of the house constitutes a nullity.</w:t>
      </w:r>
    </w:p>
    <w:p w14:paraId="0BB1C33D" w14:textId="7B80817A" w:rsidR="006E1FF1" w:rsidRDefault="006E1FF1" w:rsidP="005C20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Through a chamber application, the applicant then s</w:t>
      </w:r>
      <w:r w:rsidR="00CC3906">
        <w:rPr>
          <w:rFonts w:ascii="Times New Roman" w:hAnsi="Times New Roman" w:cs="Times New Roman"/>
          <w:sz w:val="24"/>
          <w:szCs w:val="24"/>
        </w:rPr>
        <w:t>eeks</w:t>
      </w:r>
      <w:r>
        <w:rPr>
          <w:rFonts w:ascii="Times New Roman" w:hAnsi="Times New Roman" w:cs="Times New Roman"/>
          <w:sz w:val="24"/>
          <w:szCs w:val="24"/>
        </w:rPr>
        <w:t xml:space="preserve"> to have the 1</w:t>
      </w:r>
      <w:r w:rsidRPr="006E1FF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removed as executor in terms of Section 85 of the Administration of Estates Act, [</w:t>
      </w:r>
      <w:r w:rsidRPr="006E1FF1">
        <w:rPr>
          <w:rFonts w:ascii="Times New Roman" w:hAnsi="Times New Roman" w:cs="Times New Roman"/>
          <w:i/>
          <w:sz w:val="24"/>
          <w:szCs w:val="24"/>
        </w:rPr>
        <w:t>Chapter 6:01</w:t>
      </w:r>
      <w:r>
        <w:rPr>
          <w:rFonts w:ascii="Times New Roman" w:hAnsi="Times New Roman" w:cs="Times New Roman"/>
          <w:sz w:val="24"/>
          <w:szCs w:val="24"/>
        </w:rPr>
        <w:t xml:space="preserve">] alleging that same </w:t>
      </w:r>
      <w:r w:rsidR="00CC3906">
        <w:rPr>
          <w:rFonts w:ascii="Times New Roman" w:hAnsi="Times New Roman" w:cs="Times New Roman"/>
          <w:sz w:val="24"/>
          <w:szCs w:val="24"/>
        </w:rPr>
        <w:t>i</w:t>
      </w:r>
      <w:r>
        <w:rPr>
          <w:rFonts w:ascii="Times New Roman" w:hAnsi="Times New Roman" w:cs="Times New Roman"/>
          <w:sz w:val="24"/>
          <w:szCs w:val="24"/>
        </w:rPr>
        <w:t>s not a fit and proper person to see to a proper and safe winding up of the estate.</w:t>
      </w:r>
    </w:p>
    <w:p w14:paraId="3D9BB1EF" w14:textId="29256E60" w:rsidR="006E1FF1" w:rsidRDefault="006E1FF1" w:rsidP="005C20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order</w:t>
      </w:r>
      <w:r w:rsidR="00CC3906">
        <w:rPr>
          <w:rFonts w:ascii="Times New Roman" w:hAnsi="Times New Roman" w:cs="Times New Roman"/>
          <w:sz w:val="24"/>
          <w:szCs w:val="24"/>
        </w:rPr>
        <w:t xml:space="preserve"> that he seeks is couched</w:t>
      </w:r>
      <w:r>
        <w:rPr>
          <w:rFonts w:ascii="Times New Roman" w:hAnsi="Times New Roman" w:cs="Times New Roman"/>
          <w:sz w:val="24"/>
          <w:szCs w:val="24"/>
        </w:rPr>
        <w:t xml:space="preserve"> in the following terms:</w:t>
      </w:r>
    </w:p>
    <w:p w14:paraId="1905EF33" w14:textId="44644E4F" w:rsidR="006E1FF1" w:rsidRPr="000B2F9B" w:rsidRDefault="006E1FF1" w:rsidP="005C20E4">
      <w:pPr>
        <w:spacing w:after="0" w:line="360" w:lineRule="auto"/>
        <w:ind w:firstLine="720"/>
        <w:jc w:val="both"/>
        <w:rPr>
          <w:rFonts w:ascii="Times New Roman" w:hAnsi="Times New Roman" w:cs="Times New Roman"/>
          <w:b/>
          <w:i/>
          <w:sz w:val="24"/>
          <w:szCs w:val="24"/>
        </w:rPr>
      </w:pPr>
      <w:r w:rsidRPr="000B2F9B">
        <w:rPr>
          <w:rFonts w:ascii="Times New Roman" w:hAnsi="Times New Roman" w:cs="Times New Roman"/>
          <w:b/>
          <w:i/>
          <w:sz w:val="24"/>
          <w:szCs w:val="24"/>
        </w:rPr>
        <w:t>IT IS ORDERED THAT</w:t>
      </w:r>
      <w:r w:rsidR="00CC3906">
        <w:rPr>
          <w:rFonts w:ascii="Times New Roman" w:hAnsi="Times New Roman" w:cs="Times New Roman"/>
          <w:b/>
          <w:i/>
          <w:sz w:val="24"/>
          <w:szCs w:val="24"/>
        </w:rPr>
        <w:t>:</w:t>
      </w:r>
    </w:p>
    <w:p w14:paraId="13B6350C" w14:textId="77777777" w:rsidR="006E1FF1" w:rsidRPr="000B2F9B" w:rsidRDefault="006E1FF1" w:rsidP="006E1FF1">
      <w:pPr>
        <w:pStyle w:val="ListParagraph"/>
        <w:numPr>
          <w:ilvl w:val="0"/>
          <w:numId w:val="1"/>
        </w:numPr>
        <w:spacing w:after="0" w:line="360" w:lineRule="auto"/>
        <w:jc w:val="both"/>
        <w:rPr>
          <w:rFonts w:ascii="Times New Roman" w:hAnsi="Times New Roman" w:cs="Times New Roman"/>
          <w:i/>
          <w:sz w:val="24"/>
          <w:szCs w:val="24"/>
        </w:rPr>
      </w:pPr>
      <w:r w:rsidRPr="000B2F9B">
        <w:rPr>
          <w:rFonts w:ascii="Times New Roman" w:hAnsi="Times New Roman" w:cs="Times New Roman"/>
          <w:i/>
          <w:sz w:val="24"/>
          <w:szCs w:val="24"/>
        </w:rPr>
        <w:t>The application be and is hereby granted.</w:t>
      </w:r>
    </w:p>
    <w:p w14:paraId="501DC5B4" w14:textId="77777777" w:rsidR="006E1FF1" w:rsidRPr="000B2F9B" w:rsidRDefault="006E1FF1" w:rsidP="002E26E2">
      <w:pPr>
        <w:pStyle w:val="ListParagraph"/>
        <w:numPr>
          <w:ilvl w:val="0"/>
          <w:numId w:val="1"/>
        </w:numPr>
        <w:spacing w:after="0" w:line="240" w:lineRule="auto"/>
        <w:jc w:val="both"/>
        <w:rPr>
          <w:rFonts w:ascii="Times New Roman" w:hAnsi="Times New Roman" w:cs="Times New Roman"/>
          <w:i/>
          <w:sz w:val="24"/>
          <w:szCs w:val="24"/>
        </w:rPr>
      </w:pPr>
      <w:r w:rsidRPr="000B2F9B">
        <w:rPr>
          <w:rFonts w:ascii="Times New Roman" w:hAnsi="Times New Roman" w:cs="Times New Roman"/>
          <w:i/>
          <w:sz w:val="24"/>
          <w:szCs w:val="24"/>
        </w:rPr>
        <w:t>The 1</w:t>
      </w:r>
      <w:r w:rsidRPr="000B2F9B">
        <w:rPr>
          <w:rFonts w:ascii="Times New Roman" w:hAnsi="Times New Roman" w:cs="Times New Roman"/>
          <w:i/>
          <w:sz w:val="24"/>
          <w:szCs w:val="24"/>
          <w:vertAlign w:val="superscript"/>
        </w:rPr>
        <w:t>st</w:t>
      </w:r>
      <w:r w:rsidRPr="000B2F9B">
        <w:rPr>
          <w:rFonts w:ascii="Times New Roman" w:hAnsi="Times New Roman" w:cs="Times New Roman"/>
          <w:i/>
          <w:sz w:val="24"/>
          <w:szCs w:val="24"/>
        </w:rPr>
        <w:t xml:space="preserve"> respondent be and is hereby removed as executor dative for Estate Late Obert Mhere DRMS 179/18</w:t>
      </w:r>
    </w:p>
    <w:p w14:paraId="21367B03" w14:textId="77777777" w:rsidR="002E26E2" w:rsidRPr="000B2F9B" w:rsidRDefault="002E26E2" w:rsidP="002E26E2">
      <w:pPr>
        <w:pStyle w:val="ListParagraph"/>
        <w:spacing w:after="0" w:line="240" w:lineRule="auto"/>
        <w:ind w:left="1080"/>
        <w:jc w:val="both"/>
        <w:rPr>
          <w:rFonts w:ascii="Times New Roman" w:hAnsi="Times New Roman" w:cs="Times New Roman"/>
          <w:i/>
          <w:sz w:val="24"/>
          <w:szCs w:val="24"/>
        </w:rPr>
      </w:pPr>
    </w:p>
    <w:p w14:paraId="4219D5CA" w14:textId="77777777" w:rsidR="006E1FF1" w:rsidRPr="000B2F9B" w:rsidRDefault="006E1FF1" w:rsidP="002E26E2">
      <w:pPr>
        <w:pStyle w:val="ListParagraph"/>
        <w:numPr>
          <w:ilvl w:val="0"/>
          <w:numId w:val="1"/>
        </w:numPr>
        <w:spacing w:after="0" w:line="240" w:lineRule="auto"/>
        <w:jc w:val="both"/>
        <w:rPr>
          <w:rFonts w:ascii="Times New Roman" w:hAnsi="Times New Roman" w:cs="Times New Roman"/>
          <w:i/>
          <w:sz w:val="24"/>
          <w:szCs w:val="24"/>
        </w:rPr>
      </w:pPr>
      <w:r w:rsidRPr="000B2F9B">
        <w:rPr>
          <w:rFonts w:ascii="Times New Roman" w:hAnsi="Times New Roman" w:cs="Times New Roman"/>
          <w:i/>
          <w:sz w:val="24"/>
          <w:szCs w:val="24"/>
        </w:rPr>
        <w:lastRenderedPageBreak/>
        <w:t>The 2</w:t>
      </w:r>
      <w:r w:rsidRPr="000B2F9B">
        <w:rPr>
          <w:rFonts w:ascii="Times New Roman" w:hAnsi="Times New Roman" w:cs="Times New Roman"/>
          <w:i/>
          <w:sz w:val="24"/>
          <w:szCs w:val="24"/>
          <w:vertAlign w:val="superscript"/>
        </w:rPr>
        <w:t>nd</w:t>
      </w:r>
      <w:r w:rsidRPr="000B2F9B">
        <w:rPr>
          <w:rFonts w:ascii="Times New Roman" w:hAnsi="Times New Roman" w:cs="Times New Roman"/>
          <w:i/>
          <w:sz w:val="24"/>
          <w:szCs w:val="24"/>
        </w:rPr>
        <w:t xml:space="preserve"> and 3</w:t>
      </w:r>
      <w:r w:rsidRPr="000B2F9B">
        <w:rPr>
          <w:rFonts w:ascii="Times New Roman" w:hAnsi="Times New Roman" w:cs="Times New Roman"/>
          <w:i/>
          <w:sz w:val="24"/>
          <w:szCs w:val="24"/>
          <w:vertAlign w:val="superscript"/>
        </w:rPr>
        <w:t>rd</w:t>
      </w:r>
      <w:r w:rsidRPr="000B2F9B">
        <w:rPr>
          <w:rFonts w:ascii="Times New Roman" w:hAnsi="Times New Roman" w:cs="Times New Roman"/>
          <w:i/>
          <w:sz w:val="24"/>
          <w:szCs w:val="24"/>
        </w:rPr>
        <w:t xml:space="preserve"> respondents be and are hereby dir</w:t>
      </w:r>
      <w:r w:rsidR="00415C38" w:rsidRPr="000B2F9B">
        <w:rPr>
          <w:rFonts w:ascii="Times New Roman" w:hAnsi="Times New Roman" w:cs="Times New Roman"/>
          <w:i/>
          <w:sz w:val="24"/>
          <w:szCs w:val="24"/>
        </w:rPr>
        <w:t>ected to revoke and cancel all L</w:t>
      </w:r>
      <w:r w:rsidRPr="000B2F9B">
        <w:rPr>
          <w:rFonts w:ascii="Times New Roman" w:hAnsi="Times New Roman" w:cs="Times New Roman"/>
          <w:i/>
          <w:sz w:val="24"/>
          <w:szCs w:val="24"/>
        </w:rPr>
        <w:t>etters of Administration issued in favour of the 1</w:t>
      </w:r>
      <w:r w:rsidRPr="000B2F9B">
        <w:rPr>
          <w:rFonts w:ascii="Times New Roman" w:hAnsi="Times New Roman" w:cs="Times New Roman"/>
          <w:i/>
          <w:sz w:val="24"/>
          <w:szCs w:val="24"/>
          <w:vertAlign w:val="superscript"/>
        </w:rPr>
        <w:t>st</w:t>
      </w:r>
      <w:r w:rsidRPr="000B2F9B">
        <w:rPr>
          <w:rFonts w:ascii="Times New Roman" w:hAnsi="Times New Roman" w:cs="Times New Roman"/>
          <w:i/>
          <w:sz w:val="24"/>
          <w:szCs w:val="24"/>
        </w:rPr>
        <w:t xml:space="preserve"> respondent forthwith.</w:t>
      </w:r>
    </w:p>
    <w:p w14:paraId="742B8CF5" w14:textId="77777777" w:rsidR="002E26E2" w:rsidRPr="000B2F9B" w:rsidRDefault="002E26E2" w:rsidP="002E26E2">
      <w:pPr>
        <w:spacing w:after="0" w:line="240" w:lineRule="auto"/>
        <w:jc w:val="both"/>
        <w:rPr>
          <w:rFonts w:ascii="Times New Roman" w:hAnsi="Times New Roman" w:cs="Times New Roman"/>
          <w:i/>
          <w:sz w:val="24"/>
          <w:szCs w:val="24"/>
        </w:rPr>
      </w:pPr>
    </w:p>
    <w:p w14:paraId="45CB8665" w14:textId="77777777" w:rsidR="00415C38" w:rsidRPr="000B2F9B" w:rsidRDefault="00415C38" w:rsidP="002E26E2">
      <w:pPr>
        <w:pStyle w:val="ListParagraph"/>
        <w:numPr>
          <w:ilvl w:val="0"/>
          <w:numId w:val="1"/>
        </w:numPr>
        <w:spacing w:after="0" w:line="240" w:lineRule="auto"/>
        <w:jc w:val="both"/>
        <w:rPr>
          <w:rFonts w:ascii="Times New Roman" w:hAnsi="Times New Roman" w:cs="Times New Roman"/>
          <w:i/>
          <w:sz w:val="24"/>
          <w:szCs w:val="24"/>
        </w:rPr>
      </w:pPr>
      <w:r w:rsidRPr="000B2F9B">
        <w:rPr>
          <w:rFonts w:ascii="Times New Roman" w:hAnsi="Times New Roman" w:cs="Times New Roman"/>
          <w:i/>
          <w:sz w:val="24"/>
          <w:szCs w:val="24"/>
        </w:rPr>
        <w:t>The 1</w:t>
      </w:r>
      <w:r w:rsidRPr="000B2F9B">
        <w:rPr>
          <w:rFonts w:ascii="Times New Roman" w:hAnsi="Times New Roman" w:cs="Times New Roman"/>
          <w:i/>
          <w:sz w:val="24"/>
          <w:szCs w:val="24"/>
          <w:vertAlign w:val="superscript"/>
        </w:rPr>
        <w:t>st</w:t>
      </w:r>
      <w:r w:rsidRPr="000B2F9B">
        <w:rPr>
          <w:rFonts w:ascii="Times New Roman" w:hAnsi="Times New Roman" w:cs="Times New Roman"/>
          <w:i/>
          <w:sz w:val="24"/>
          <w:szCs w:val="24"/>
        </w:rPr>
        <w:t xml:space="preserve"> respondent be and is hereby directed to personally account to the applicant and 2</w:t>
      </w:r>
      <w:r w:rsidRPr="000B2F9B">
        <w:rPr>
          <w:rFonts w:ascii="Times New Roman" w:hAnsi="Times New Roman" w:cs="Times New Roman"/>
          <w:i/>
          <w:sz w:val="24"/>
          <w:szCs w:val="24"/>
          <w:vertAlign w:val="superscript"/>
        </w:rPr>
        <w:t>nd</w:t>
      </w:r>
      <w:r w:rsidRPr="000B2F9B">
        <w:rPr>
          <w:rFonts w:ascii="Times New Roman" w:hAnsi="Times New Roman" w:cs="Times New Roman"/>
          <w:i/>
          <w:sz w:val="24"/>
          <w:szCs w:val="24"/>
        </w:rPr>
        <w:t xml:space="preserve"> respondent for all proceeds obtained from any sale he conducted in disposing of the property commonly known as House No. 4181 Lancaster Close, Mucheke Township, Masvingo within (48) hours from the date of service of this order.</w:t>
      </w:r>
    </w:p>
    <w:p w14:paraId="2BEFA00B" w14:textId="77777777" w:rsidR="002E26E2" w:rsidRPr="000B2F9B" w:rsidRDefault="002E26E2" w:rsidP="002E26E2">
      <w:pPr>
        <w:pStyle w:val="ListParagraph"/>
        <w:rPr>
          <w:rFonts w:ascii="Times New Roman" w:hAnsi="Times New Roman" w:cs="Times New Roman"/>
          <w:i/>
          <w:sz w:val="24"/>
          <w:szCs w:val="24"/>
        </w:rPr>
      </w:pPr>
    </w:p>
    <w:p w14:paraId="22DB8730" w14:textId="77777777" w:rsidR="002E26E2" w:rsidRPr="000B2F9B" w:rsidRDefault="002E26E2" w:rsidP="002E26E2">
      <w:pPr>
        <w:pStyle w:val="ListParagraph"/>
        <w:numPr>
          <w:ilvl w:val="0"/>
          <w:numId w:val="1"/>
        </w:numPr>
        <w:spacing w:after="0" w:line="240" w:lineRule="auto"/>
        <w:jc w:val="both"/>
        <w:rPr>
          <w:rFonts w:ascii="Times New Roman" w:hAnsi="Times New Roman" w:cs="Times New Roman"/>
          <w:i/>
          <w:sz w:val="24"/>
          <w:szCs w:val="24"/>
        </w:rPr>
      </w:pPr>
      <w:r w:rsidRPr="000B2F9B">
        <w:rPr>
          <w:rFonts w:ascii="Times New Roman" w:hAnsi="Times New Roman" w:cs="Times New Roman"/>
          <w:i/>
          <w:sz w:val="24"/>
          <w:szCs w:val="24"/>
        </w:rPr>
        <w:t>In the event that 1</w:t>
      </w:r>
      <w:r w:rsidRPr="000B2F9B">
        <w:rPr>
          <w:rFonts w:ascii="Times New Roman" w:hAnsi="Times New Roman" w:cs="Times New Roman"/>
          <w:i/>
          <w:sz w:val="24"/>
          <w:szCs w:val="24"/>
          <w:vertAlign w:val="superscript"/>
        </w:rPr>
        <w:t>st</w:t>
      </w:r>
      <w:r w:rsidRPr="000B2F9B">
        <w:rPr>
          <w:rFonts w:ascii="Times New Roman" w:hAnsi="Times New Roman" w:cs="Times New Roman"/>
          <w:i/>
          <w:sz w:val="24"/>
          <w:szCs w:val="24"/>
        </w:rPr>
        <w:t xml:space="preserve"> respondent does not account in terms of paragraph 4 above, the 2</w:t>
      </w:r>
      <w:r w:rsidRPr="000B2F9B">
        <w:rPr>
          <w:rFonts w:ascii="Times New Roman" w:hAnsi="Times New Roman" w:cs="Times New Roman"/>
          <w:i/>
          <w:sz w:val="24"/>
          <w:szCs w:val="24"/>
          <w:vertAlign w:val="superscript"/>
        </w:rPr>
        <w:t>nd</w:t>
      </w:r>
      <w:r w:rsidRPr="000B2F9B">
        <w:rPr>
          <w:rFonts w:ascii="Times New Roman" w:hAnsi="Times New Roman" w:cs="Times New Roman"/>
          <w:i/>
          <w:sz w:val="24"/>
          <w:szCs w:val="24"/>
        </w:rPr>
        <w:t xml:space="preserve"> respondent be and is hereby authorised to take all necessary measures to ensure that the property commonly known as House No. 4181 Lancaster Close, Mucheke Township, Masvingo Township, Masvingo remain</w:t>
      </w:r>
      <w:r w:rsidR="00D54F4A">
        <w:rPr>
          <w:rFonts w:ascii="Times New Roman" w:hAnsi="Times New Roman" w:cs="Times New Roman"/>
          <w:i/>
          <w:sz w:val="24"/>
          <w:szCs w:val="24"/>
        </w:rPr>
        <w:t>s</w:t>
      </w:r>
      <w:r w:rsidRPr="000B2F9B">
        <w:rPr>
          <w:rFonts w:ascii="Times New Roman" w:hAnsi="Times New Roman" w:cs="Times New Roman"/>
          <w:i/>
          <w:sz w:val="24"/>
          <w:szCs w:val="24"/>
        </w:rPr>
        <w:t xml:space="preserve"> property belonging to Estate Late Obert Mhere in terms of the laws of </w:t>
      </w:r>
      <w:r w:rsidR="000B2F9B" w:rsidRPr="000B2F9B">
        <w:rPr>
          <w:rFonts w:ascii="Times New Roman" w:hAnsi="Times New Roman" w:cs="Times New Roman"/>
          <w:i/>
          <w:sz w:val="24"/>
          <w:szCs w:val="24"/>
        </w:rPr>
        <w:t>Zimbabwe unless interfered with by a competent order of court.</w:t>
      </w:r>
    </w:p>
    <w:p w14:paraId="5ADDF0F6" w14:textId="77777777" w:rsidR="000B2F9B" w:rsidRPr="000B2F9B" w:rsidRDefault="000B2F9B" w:rsidP="000B2F9B">
      <w:pPr>
        <w:pStyle w:val="ListParagraph"/>
        <w:rPr>
          <w:rFonts w:ascii="Times New Roman" w:hAnsi="Times New Roman" w:cs="Times New Roman"/>
          <w:i/>
          <w:sz w:val="24"/>
          <w:szCs w:val="24"/>
        </w:rPr>
      </w:pPr>
    </w:p>
    <w:p w14:paraId="0F71F3DF" w14:textId="77777777" w:rsidR="000B2F9B" w:rsidRDefault="000B2F9B" w:rsidP="002E26E2">
      <w:pPr>
        <w:pStyle w:val="ListParagraph"/>
        <w:numPr>
          <w:ilvl w:val="0"/>
          <w:numId w:val="1"/>
        </w:numPr>
        <w:spacing w:after="0" w:line="240" w:lineRule="auto"/>
        <w:jc w:val="both"/>
        <w:rPr>
          <w:rFonts w:ascii="Times New Roman" w:hAnsi="Times New Roman" w:cs="Times New Roman"/>
          <w:i/>
          <w:sz w:val="24"/>
          <w:szCs w:val="24"/>
        </w:rPr>
      </w:pPr>
      <w:r w:rsidRPr="000B2F9B">
        <w:rPr>
          <w:rFonts w:ascii="Times New Roman" w:hAnsi="Times New Roman" w:cs="Times New Roman"/>
          <w:i/>
          <w:sz w:val="24"/>
          <w:szCs w:val="24"/>
        </w:rPr>
        <w:t>The 1</w:t>
      </w:r>
      <w:r w:rsidRPr="000B2F9B">
        <w:rPr>
          <w:rFonts w:ascii="Times New Roman" w:hAnsi="Times New Roman" w:cs="Times New Roman"/>
          <w:i/>
          <w:sz w:val="24"/>
          <w:szCs w:val="24"/>
          <w:vertAlign w:val="superscript"/>
        </w:rPr>
        <w:t>st</w:t>
      </w:r>
      <w:r w:rsidRPr="000B2F9B">
        <w:rPr>
          <w:rFonts w:ascii="Times New Roman" w:hAnsi="Times New Roman" w:cs="Times New Roman"/>
          <w:i/>
          <w:sz w:val="24"/>
          <w:szCs w:val="24"/>
        </w:rPr>
        <w:t xml:space="preserve"> respondent to pay costs of suit on the scale of legal practitioner and client.</w:t>
      </w:r>
    </w:p>
    <w:p w14:paraId="21A57812" w14:textId="77777777" w:rsidR="00D36724" w:rsidRDefault="00D36724" w:rsidP="00D36724">
      <w:pPr>
        <w:spacing w:after="0" w:line="240" w:lineRule="auto"/>
        <w:jc w:val="both"/>
        <w:rPr>
          <w:rFonts w:ascii="Times New Roman" w:hAnsi="Times New Roman" w:cs="Times New Roman"/>
          <w:i/>
          <w:sz w:val="24"/>
          <w:szCs w:val="24"/>
        </w:rPr>
      </w:pPr>
    </w:p>
    <w:p w14:paraId="63FC1E02" w14:textId="7C6D4BDE" w:rsidR="00D36724" w:rsidRDefault="00D36724" w:rsidP="00D36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D3672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filed a Notice of Opposition and in his Opposing Affidavit denied any impropriety or malfeasance in administering the estate.</w:t>
      </w:r>
      <w:r w:rsidR="002A61B2">
        <w:rPr>
          <w:rFonts w:ascii="Times New Roman" w:hAnsi="Times New Roman" w:cs="Times New Roman"/>
          <w:sz w:val="24"/>
          <w:szCs w:val="24"/>
        </w:rPr>
        <w:t xml:space="preserve"> Needless to say he denied an</w:t>
      </w:r>
      <w:r w:rsidR="007B70B4">
        <w:rPr>
          <w:rFonts w:ascii="Times New Roman" w:hAnsi="Times New Roman" w:cs="Times New Roman"/>
          <w:sz w:val="24"/>
          <w:szCs w:val="24"/>
        </w:rPr>
        <w:t>y</w:t>
      </w:r>
      <w:r w:rsidR="002A61B2">
        <w:rPr>
          <w:rFonts w:ascii="Times New Roman" w:hAnsi="Times New Roman" w:cs="Times New Roman"/>
          <w:sz w:val="24"/>
          <w:szCs w:val="24"/>
        </w:rPr>
        <w:t xml:space="preserve"> fraud or forgery in obtaining consent to dispose of the property. He pointedly averred that as a matter of fact it was applicant and his mother who made arrangements for the sale of the property to one Rhodia Mashakada. He further averred that in any event the house st</w:t>
      </w:r>
      <w:r w:rsidR="00E865CE">
        <w:rPr>
          <w:rFonts w:ascii="Times New Roman" w:hAnsi="Times New Roman" w:cs="Times New Roman"/>
          <w:sz w:val="24"/>
          <w:szCs w:val="24"/>
        </w:rPr>
        <w:t>ood</w:t>
      </w:r>
      <w:r w:rsidR="002A61B2">
        <w:rPr>
          <w:rFonts w:ascii="Times New Roman" w:hAnsi="Times New Roman" w:cs="Times New Roman"/>
          <w:sz w:val="24"/>
          <w:szCs w:val="24"/>
        </w:rPr>
        <w:t xml:space="preserve"> to devolve to applicant’s </w:t>
      </w:r>
      <w:r w:rsidR="00E865CE">
        <w:rPr>
          <w:rFonts w:ascii="Times New Roman" w:hAnsi="Times New Roman" w:cs="Times New Roman"/>
          <w:sz w:val="24"/>
          <w:szCs w:val="24"/>
        </w:rPr>
        <w:t>m</w:t>
      </w:r>
      <w:r w:rsidR="002A61B2">
        <w:rPr>
          <w:rFonts w:ascii="Times New Roman" w:hAnsi="Times New Roman" w:cs="Times New Roman"/>
          <w:sz w:val="24"/>
          <w:szCs w:val="24"/>
        </w:rPr>
        <w:t xml:space="preserve">other in her capacity as the surviving spouse to that estate in terms of applicable laws of intestate succession. He dismissed the </w:t>
      </w:r>
      <w:r w:rsidR="00E865CE">
        <w:rPr>
          <w:rFonts w:ascii="Times New Roman" w:hAnsi="Times New Roman" w:cs="Times New Roman"/>
          <w:sz w:val="24"/>
          <w:szCs w:val="24"/>
        </w:rPr>
        <w:t>w</w:t>
      </w:r>
      <w:r w:rsidR="002A61B2">
        <w:rPr>
          <w:rFonts w:ascii="Times New Roman" w:hAnsi="Times New Roman" w:cs="Times New Roman"/>
          <w:sz w:val="24"/>
          <w:szCs w:val="24"/>
        </w:rPr>
        <w:t>ill as a nullity as same d</w:t>
      </w:r>
      <w:r w:rsidR="00E865CE">
        <w:rPr>
          <w:rFonts w:ascii="Times New Roman" w:hAnsi="Times New Roman" w:cs="Times New Roman"/>
          <w:sz w:val="24"/>
          <w:szCs w:val="24"/>
        </w:rPr>
        <w:t>id</w:t>
      </w:r>
      <w:r w:rsidR="002A61B2">
        <w:rPr>
          <w:rFonts w:ascii="Times New Roman" w:hAnsi="Times New Roman" w:cs="Times New Roman"/>
          <w:sz w:val="24"/>
          <w:szCs w:val="24"/>
        </w:rPr>
        <w:t xml:space="preserve"> not satisfy the requirements of a valid </w:t>
      </w:r>
      <w:r w:rsidR="00E865CE">
        <w:rPr>
          <w:rFonts w:ascii="Times New Roman" w:hAnsi="Times New Roman" w:cs="Times New Roman"/>
          <w:sz w:val="24"/>
          <w:szCs w:val="24"/>
        </w:rPr>
        <w:t>w</w:t>
      </w:r>
      <w:r w:rsidR="002A61B2">
        <w:rPr>
          <w:rFonts w:ascii="Times New Roman" w:hAnsi="Times New Roman" w:cs="Times New Roman"/>
          <w:sz w:val="24"/>
          <w:szCs w:val="24"/>
        </w:rPr>
        <w:t>ill. He also denied having conducted or intending to conduct multiple sales of that property.</w:t>
      </w:r>
    </w:p>
    <w:p w14:paraId="5A1819E7" w14:textId="77777777" w:rsidR="002A415C" w:rsidRDefault="00C933AC" w:rsidP="00D36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matter was set down for hearing on the 15</w:t>
      </w:r>
      <w:r w:rsidRPr="00C933AC">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8A73D9">
        <w:rPr>
          <w:rFonts w:ascii="Times New Roman" w:hAnsi="Times New Roman" w:cs="Times New Roman"/>
          <w:sz w:val="24"/>
          <w:szCs w:val="24"/>
        </w:rPr>
        <w:t>of March 2022, none of the respondent</w:t>
      </w:r>
      <w:r w:rsidR="00E865CE">
        <w:rPr>
          <w:rFonts w:ascii="Times New Roman" w:hAnsi="Times New Roman" w:cs="Times New Roman"/>
          <w:sz w:val="24"/>
          <w:szCs w:val="24"/>
        </w:rPr>
        <w:t>s</w:t>
      </w:r>
      <w:r w:rsidR="008A73D9">
        <w:rPr>
          <w:rFonts w:ascii="Times New Roman" w:hAnsi="Times New Roman" w:cs="Times New Roman"/>
          <w:sz w:val="24"/>
          <w:szCs w:val="24"/>
        </w:rPr>
        <w:t xml:space="preserve"> w</w:t>
      </w:r>
      <w:r w:rsidR="00E865CE">
        <w:rPr>
          <w:rFonts w:ascii="Times New Roman" w:hAnsi="Times New Roman" w:cs="Times New Roman"/>
          <w:sz w:val="24"/>
          <w:szCs w:val="24"/>
        </w:rPr>
        <w:t>ere</w:t>
      </w:r>
      <w:r w:rsidR="008A73D9">
        <w:rPr>
          <w:rFonts w:ascii="Times New Roman" w:hAnsi="Times New Roman" w:cs="Times New Roman"/>
          <w:sz w:val="24"/>
          <w:szCs w:val="24"/>
        </w:rPr>
        <w:t xml:space="preserve"> in attendance despite having </w:t>
      </w:r>
      <w:r w:rsidR="00946C4C">
        <w:rPr>
          <w:rFonts w:ascii="Times New Roman" w:hAnsi="Times New Roman" w:cs="Times New Roman"/>
          <w:sz w:val="24"/>
          <w:szCs w:val="24"/>
        </w:rPr>
        <w:t>been</w:t>
      </w:r>
      <w:r w:rsidR="008A73D9">
        <w:rPr>
          <w:rFonts w:ascii="Times New Roman" w:hAnsi="Times New Roman" w:cs="Times New Roman"/>
          <w:sz w:val="24"/>
          <w:szCs w:val="24"/>
        </w:rPr>
        <w:t xml:space="preserve"> properly served. This prompted the matter having to be referred to the Unopposed Roll. This course of action was necessitated by the fact that the </w:t>
      </w:r>
      <w:r w:rsidR="00E865CE">
        <w:rPr>
          <w:rFonts w:ascii="Times New Roman" w:hAnsi="Times New Roman" w:cs="Times New Roman"/>
          <w:sz w:val="24"/>
          <w:szCs w:val="24"/>
        </w:rPr>
        <w:t>High Court Rules, 2021(“the Rules”)</w:t>
      </w:r>
      <w:r w:rsidR="008A73D9">
        <w:rPr>
          <w:rFonts w:ascii="Times New Roman" w:hAnsi="Times New Roman" w:cs="Times New Roman"/>
          <w:sz w:val="24"/>
          <w:szCs w:val="24"/>
        </w:rPr>
        <w:t xml:space="preserve"> appear to be silent </w:t>
      </w:r>
      <w:r w:rsidR="002A415C">
        <w:rPr>
          <w:rFonts w:ascii="Times New Roman" w:hAnsi="Times New Roman" w:cs="Times New Roman"/>
          <w:sz w:val="24"/>
          <w:szCs w:val="24"/>
        </w:rPr>
        <w:t>as to the disposal of an application where a party does not appear on the date on which the application is set down.</w:t>
      </w:r>
    </w:p>
    <w:p w14:paraId="69A69153" w14:textId="77777777" w:rsidR="00C933AC" w:rsidRDefault="002A415C" w:rsidP="00D3672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may, when the matter was subsequently enrolled on the Unopposed Roll I requested counsel to submit heads of argue explaining a number of issues which I still found unclear </w:t>
      </w:r>
      <w:r w:rsidRPr="00E865CE">
        <w:rPr>
          <w:rFonts w:ascii="Times New Roman" w:hAnsi="Times New Roman" w:cs="Times New Roman"/>
          <w:i/>
          <w:sz w:val="24"/>
          <w:szCs w:val="24"/>
        </w:rPr>
        <w:t>ex facie</w:t>
      </w:r>
      <w:r>
        <w:rPr>
          <w:rFonts w:ascii="Times New Roman" w:hAnsi="Times New Roman" w:cs="Times New Roman"/>
          <w:sz w:val="24"/>
          <w:szCs w:val="24"/>
        </w:rPr>
        <w:t xml:space="preserve"> the record. These were; </w:t>
      </w:r>
    </w:p>
    <w:p w14:paraId="36221843" w14:textId="77777777" w:rsidR="002A415C" w:rsidRPr="00E865CE" w:rsidRDefault="002A415C" w:rsidP="002A415C">
      <w:pPr>
        <w:pStyle w:val="ListParagraph"/>
        <w:numPr>
          <w:ilvl w:val="0"/>
          <w:numId w:val="2"/>
        </w:numPr>
        <w:spacing w:after="0" w:line="360" w:lineRule="auto"/>
        <w:jc w:val="both"/>
        <w:rPr>
          <w:rFonts w:ascii="Times New Roman" w:hAnsi="Times New Roman" w:cs="Times New Roman"/>
          <w:i/>
          <w:sz w:val="24"/>
          <w:szCs w:val="24"/>
        </w:rPr>
      </w:pPr>
      <w:r w:rsidRPr="00E865CE">
        <w:rPr>
          <w:rFonts w:ascii="Times New Roman" w:hAnsi="Times New Roman" w:cs="Times New Roman"/>
          <w:i/>
          <w:sz w:val="24"/>
          <w:szCs w:val="24"/>
        </w:rPr>
        <w:t>Whether or not the estate was properly registered, if so whether it was through testate or interstate succession.</w:t>
      </w:r>
    </w:p>
    <w:p w14:paraId="55098686" w14:textId="77777777" w:rsidR="002A415C" w:rsidRPr="00E865CE" w:rsidRDefault="002A415C" w:rsidP="002A415C">
      <w:pPr>
        <w:pStyle w:val="ListParagraph"/>
        <w:numPr>
          <w:ilvl w:val="0"/>
          <w:numId w:val="2"/>
        </w:numPr>
        <w:spacing w:after="0" w:line="360" w:lineRule="auto"/>
        <w:jc w:val="both"/>
        <w:rPr>
          <w:rFonts w:ascii="Times New Roman" w:hAnsi="Times New Roman" w:cs="Times New Roman"/>
          <w:i/>
          <w:sz w:val="24"/>
          <w:szCs w:val="24"/>
        </w:rPr>
      </w:pPr>
      <w:r w:rsidRPr="00E865CE">
        <w:rPr>
          <w:rFonts w:ascii="Times New Roman" w:hAnsi="Times New Roman" w:cs="Times New Roman"/>
          <w:i/>
          <w:sz w:val="24"/>
          <w:szCs w:val="24"/>
        </w:rPr>
        <w:lastRenderedPageBreak/>
        <w:t>If it was not, was it proper to see</w:t>
      </w:r>
      <w:r w:rsidR="00E865CE" w:rsidRPr="00E865CE">
        <w:rPr>
          <w:rFonts w:ascii="Times New Roman" w:hAnsi="Times New Roman" w:cs="Times New Roman"/>
          <w:i/>
          <w:sz w:val="24"/>
          <w:szCs w:val="24"/>
        </w:rPr>
        <w:t>k</w:t>
      </w:r>
      <w:r w:rsidRPr="00E865CE">
        <w:rPr>
          <w:rFonts w:ascii="Times New Roman" w:hAnsi="Times New Roman" w:cs="Times New Roman"/>
          <w:i/>
          <w:sz w:val="24"/>
          <w:szCs w:val="24"/>
        </w:rPr>
        <w:t xml:space="preserve"> the removal of the Executor Dative instead of seeking the nullification of the registration of the estate itself.</w:t>
      </w:r>
    </w:p>
    <w:p w14:paraId="697AA7C1" w14:textId="77777777" w:rsidR="002A415C" w:rsidRPr="00E865CE" w:rsidRDefault="002A415C" w:rsidP="002A415C">
      <w:pPr>
        <w:pStyle w:val="ListParagraph"/>
        <w:numPr>
          <w:ilvl w:val="0"/>
          <w:numId w:val="2"/>
        </w:numPr>
        <w:spacing w:after="0" w:line="360" w:lineRule="auto"/>
        <w:jc w:val="both"/>
        <w:rPr>
          <w:rFonts w:ascii="Times New Roman" w:hAnsi="Times New Roman" w:cs="Times New Roman"/>
          <w:i/>
          <w:sz w:val="24"/>
          <w:szCs w:val="24"/>
        </w:rPr>
      </w:pPr>
      <w:r w:rsidRPr="00E865CE">
        <w:rPr>
          <w:rFonts w:ascii="Times New Roman" w:hAnsi="Times New Roman" w:cs="Times New Roman"/>
          <w:i/>
          <w:sz w:val="24"/>
          <w:szCs w:val="24"/>
        </w:rPr>
        <w:t>If the estate was per testate succession why all the beneficiaries of thereof were not joined in the suit.</w:t>
      </w:r>
    </w:p>
    <w:p w14:paraId="21829897" w14:textId="77777777" w:rsidR="002A415C" w:rsidRPr="00E865CE" w:rsidRDefault="002A415C" w:rsidP="002A415C">
      <w:pPr>
        <w:pStyle w:val="ListParagraph"/>
        <w:numPr>
          <w:ilvl w:val="0"/>
          <w:numId w:val="2"/>
        </w:numPr>
        <w:spacing w:after="0" w:line="360" w:lineRule="auto"/>
        <w:jc w:val="both"/>
        <w:rPr>
          <w:rFonts w:ascii="Times New Roman" w:hAnsi="Times New Roman" w:cs="Times New Roman"/>
          <w:i/>
          <w:sz w:val="24"/>
          <w:szCs w:val="24"/>
        </w:rPr>
      </w:pPr>
      <w:r w:rsidRPr="00E865CE">
        <w:rPr>
          <w:rFonts w:ascii="Times New Roman" w:hAnsi="Times New Roman" w:cs="Times New Roman"/>
          <w:i/>
          <w:sz w:val="24"/>
          <w:szCs w:val="24"/>
        </w:rPr>
        <w:t>Why in one breath the applicant</w:t>
      </w:r>
      <w:r w:rsidR="00E865CE" w:rsidRPr="00E865CE">
        <w:rPr>
          <w:rFonts w:ascii="Times New Roman" w:hAnsi="Times New Roman" w:cs="Times New Roman"/>
          <w:i/>
          <w:sz w:val="24"/>
          <w:szCs w:val="24"/>
        </w:rPr>
        <w:t xml:space="preserve"> would</w:t>
      </w:r>
      <w:r w:rsidRPr="00E865CE">
        <w:rPr>
          <w:rFonts w:ascii="Times New Roman" w:hAnsi="Times New Roman" w:cs="Times New Roman"/>
          <w:i/>
          <w:sz w:val="24"/>
          <w:szCs w:val="24"/>
        </w:rPr>
        <w:t xml:space="preserve"> impugn the validity of the registration of the estate and the appointment of the 1</w:t>
      </w:r>
      <w:r w:rsidRPr="00E865CE">
        <w:rPr>
          <w:rFonts w:ascii="Times New Roman" w:hAnsi="Times New Roman" w:cs="Times New Roman"/>
          <w:i/>
          <w:sz w:val="24"/>
          <w:szCs w:val="24"/>
          <w:vertAlign w:val="superscript"/>
        </w:rPr>
        <w:t>st</w:t>
      </w:r>
      <w:r w:rsidRPr="00E865CE">
        <w:rPr>
          <w:rFonts w:ascii="Times New Roman" w:hAnsi="Times New Roman" w:cs="Times New Roman"/>
          <w:i/>
          <w:sz w:val="24"/>
          <w:szCs w:val="24"/>
        </w:rPr>
        <w:t xml:space="preserve"> respondent </w:t>
      </w:r>
      <w:r w:rsidR="00E865CE" w:rsidRPr="00E865CE">
        <w:rPr>
          <w:rFonts w:ascii="Times New Roman" w:hAnsi="Times New Roman" w:cs="Times New Roman"/>
          <w:i/>
          <w:sz w:val="24"/>
          <w:szCs w:val="24"/>
        </w:rPr>
        <w:t>as</w:t>
      </w:r>
      <w:r w:rsidRPr="00E865CE">
        <w:rPr>
          <w:rFonts w:ascii="Times New Roman" w:hAnsi="Times New Roman" w:cs="Times New Roman"/>
          <w:i/>
          <w:sz w:val="24"/>
          <w:szCs w:val="24"/>
        </w:rPr>
        <w:t xml:space="preserve"> a nullity yet in the next breath </w:t>
      </w:r>
      <w:r w:rsidR="00E865CE" w:rsidRPr="00E865CE">
        <w:rPr>
          <w:rFonts w:ascii="Times New Roman" w:hAnsi="Times New Roman" w:cs="Times New Roman"/>
          <w:i/>
          <w:sz w:val="24"/>
          <w:szCs w:val="24"/>
        </w:rPr>
        <w:t>s</w:t>
      </w:r>
      <w:r w:rsidRPr="00E865CE">
        <w:rPr>
          <w:rFonts w:ascii="Times New Roman" w:hAnsi="Times New Roman" w:cs="Times New Roman"/>
          <w:i/>
          <w:sz w:val="24"/>
          <w:szCs w:val="24"/>
        </w:rPr>
        <w:t>ought the removal of the 1</w:t>
      </w:r>
      <w:r w:rsidRPr="00E865CE">
        <w:rPr>
          <w:rFonts w:ascii="Times New Roman" w:hAnsi="Times New Roman" w:cs="Times New Roman"/>
          <w:i/>
          <w:sz w:val="24"/>
          <w:szCs w:val="24"/>
          <w:vertAlign w:val="superscript"/>
        </w:rPr>
        <w:t>st</w:t>
      </w:r>
      <w:r w:rsidRPr="00E865CE">
        <w:rPr>
          <w:rFonts w:ascii="Times New Roman" w:hAnsi="Times New Roman" w:cs="Times New Roman"/>
          <w:i/>
          <w:sz w:val="24"/>
          <w:szCs w:val="24"/>
        </w:rPr>
        <w:t xml:space="preserve"> respondent as Executor Dative instead of simply a declaration of the nullity of the registration of the estate.</w:t>
      </w:r>
    </w:p>
    <w:p w14:paraId="2A24ADE7" w14:textId="744934B7" w:rsidR="002A415C" w:rsidRDefault="002A415C" w:rsidP="002A41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the applicant was clearly unhappy about the course of action taken in inquiring him to so submit heads of argument</w:t>
      </w:r>
      <w:r w:rsidR="00E865CE">
        <w:rPr>
          <w:rFonts w:ascii="Times New Roman" w:hAnsi="Times New Roman" w:cs="Times New Roman"/>
          <w:sz w:val="24"/>
          <w:szCs w:val="24"/>
        </w:rPr>
        <w:t>. This is because</w:t>
      </w:r>
      <w:r>
        <w:rPr>
          <w:rFonts w:ascii="Times New Roman" w:hAnsi="Times New Roman" w:cs="Times New Roman"/>
          <w:sz w:val="24"/>
          <w:szCs w:val="24"/>
        </w:rPr>
        <w:t xml:space="preserve"> using some rather choice words, and in a testy rebuke harangued the court questioning the propriety of such a course of action.</w:t>
      </w:r>
      <w:r w:rsidR="00887DDC">
        <w:rPr>
          <w:rFonts w:ascii="Times New Roman" w:hAnsi="Times New Roman" w:cs="Times New Roman"/>
          <w:sz w:val="24"/>
          <w:szCs w:val="24"/>
        </w:rPr>
        <w:t xml:space="preserve"> In his view once a party is found to be in default the court’s hands are tied and is obliged to summarily enter default judgment in favour of the applicant. In other words</w:t>
      </w:r>
      <w:r w:rsidR="00E865CE">
        <w:rPr>
          <w:rFonts w:ascii="Times New Roman" w:hAnsi="Times New Roman" w:cs="Times New Roman"/>
          <w:sz w:val="24"/>
          <w:szCs w:val="24"/>
        </w:rPr>
        <w:t>,</w:t>
      </w:r>
      <w:r w:rsidR="00887DDC">
        <w:rPr>
          <w:rFonts w:ascii="Times New Roman" w:hAnsi="Times New Roman" w:cs="Times New Roman"/>
          <w:sz w:val="24"/>
          <w:szCs w:val="24"/>
        </w:rPr>
        <w:t xml:space="preserve"> the court’s role is relegated to </w:t>
      </w:r>
      <w:r w:rsidR="00E865CE">
        <w:rPr>
          <w:rFonts w:ascii="Times New Roman" w:hAnsi="Times New Roman" w:cs="Times New Roman"/>
          <w:sz w:val="24"/>
          <w:szCs w:val="24"/>
        </w:rPr>
        <w:t xml:space="preserve">that of </w:t>
      </w:r>
      <w:r w:rsidR="00887DDC">
        <w:rPr>
          <w:rFonts w:ascii="Times New Roman" w:hAnsi="Times New Roman" w:cs="Times New Roman"/>
          <w:sz w:val="24"/>
          <w:szCs w:val="24"/>
        </w:rPr>
        <w:t xml:space="preserve">merely rubber </w:t>
      </w:r>
      <w:r w:rsidR="003C105B">
        <w:rPr>
          <w:rFonts w:ascii="Times New Roman" w:hAnsi="Times New Roman" w:cs="Times New Roman"/>
          <w:sz w:val="24"/>
          <w:szCs w:val="24"/>
        </w:rPr>
        <w:t xml:space="preserve">stamping that application no matter its merits or demerits, or legality or </w:t>
      </w:r>
      <w:r w:rsidR="007B70B4">
        <w:rPr>
          <w:rFonts w:ascii="Times New Roman" w:hAnsi="Times New Roman" w:cs="Times New Roman"/>
          <w:sz w:val="24"/>
          <w:szCs w:val="24"/>
        </w:rPr>
        <w:t>otherwise</w:t>
      </w:r>
      <w:r w:rsidR="003C105B">
        <w:rPr>
          <w:rFonts w:ascii="Times New Roman" w:hAnsi="Times New Roman" w:cs="Times New Roman"/>
          <w:sz w:val="24"/>
          <w:szCs w:val="24"/>
        </w:rPr>
        <w:t xml:space="preserve"> of the order sought. That is obviously an untenable preposition.</w:t>
      </w:r>
    </w:p>
    <w:p w14:paraId="5C30309D" w14:textId="4CC3DEFE" w:rsidR="007C7CE4" w:rsidRDefault="007C7CE4" w:rsidP="002A41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nothing that precludes a Judge or Court to whom an application is made from using its inherent powers from directing a party from providing additional information as may be necessary for a just resolution of a matter. The role of a court or judge cannot be relegated to that of </w:t>
      </w:r>
      <w:r w:rsidR="007B70B4">
        <w:rPr>
          <w:rFonts w:ascii="Times New Roman" w:hAnsi="Times New Roman" w:cs="Times New Roman"/>
          <w:sz w:val="24"/>
          <w:szCs w:val="24"/>
        </w:rPr>
        <w:t xml:space="preserve">merely </w:t>
      </w:r>
      <w:r>
        <w:rPr>
          <w:rFonts w:ascii="Times New Roman" w:hAnsi="Times New Roman" w:cs="Times New Roman"/>
          <w:sz w:val="24"/>
          <w:szCs w:val="24"/>
        </w:rPr>
        <w:t xml:space="preserve">rubber stamping an application ostensibly on the basis that it is an application for default judgment. </w:t>
      </w:r>
      <w:r w:rsidR="009449A0">
        <w:rPr>
          <w:rFonts w:ascii="Times New Roman" w:hAnsi="Times New Roman" w:cs="Times New Roman"/>
          <w:sz w:val="24"/>
          <w:szCs w:val="24"/>
        </w:rPr>
        <w:t xml:space="preserve">The suggestion that the judge or court should merely endorse or rubber-stamp the order sought by an applicant where the </w:t>
      </w:r>
      <w:r w:rsidR="00BC6DBE">
        <w:rPr>
          <w:rFonts w:ascii="Times New Roman" w:hAnsi="Times New Roman" w:cs="Times New Roman"/>
          <w:sz w:val="24"/>
          <w:szCs w:val="24"/>
        </w:rPr>
        <w:t xml:space="preserve">respondent is default may yield untenable outcomes. It would imply that the court or judge is obliged to rubber-stamp the order sought even where the court or judge lacks jurisdiction (say in labour disputes), or where the order sought is patently unlawful or is contrary to public policy, or where one or other requirement for the granting of such an order has not been satisfied. The circumstances, therefore, under which a court or judge may decline to grant a default judgment are innumerable. </w:t>
      </w:r>
    </w:p>
    <w:p w14:paraId="3FC5CBA1" w14:textId="77777777" w:rsidR="00BC6DBE" w:rsidRDefault="00BC6DBE" w:rsidP="002A41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 application having been brought as a chamber application in terms of rule 60 of the Rules, nothing precluded the judge from seeking clarification of issues attendant thereto in terms of subrule 8(</w:t>
      </w:r>
      <w:r w:rsidR="002A681E">
        <w:rPr>
          <w:rFonts w:ascii="Times New Roman" w:hAnsi="Times New Roman" w:cs="Times New Roman"/>
          <w:sz w:val="24"/>
          <w:szCs w:val="24"/>
        </w:rPr>
        <w:t>b</w:t>
      </w:r>
      <w:r>
        <w:rPr>
          <w:rFonts w:ascii="Times New Roman" w:hAnsi="Times New Roman" w:cs="Times New Roman"/>
          <w:sz w:val="24"/>
          <w:szCs w:val="24"/>
        </w:rPr>
        <w:t xml:space="preserve">) of that rule. </w:t>
      </w:r>
      <w:r w:rsidR="002A681E">
        <w:rPr>
          <w:rFonts w:ascii="Times New Roman" w:hAnsi="Times New Roman" w:cs="Times New Roman"/>
          <w:sz w:val="24"/>
          <w:szCs w:val="24"/>
        </w:rPr>
        <w:t>The said provision reads:</w:t>
      </w:r>
    </w:p>
    <w:p w14:paraId="2221BC1A" w14:textId="77777777" w:rsidR="002A681E" w:rsidRDefault="002A681E" w:rsidP="002A41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“8. A judge to whom papers are submitted in terms of subrules (6) or (7) may – </w:t>
      </w:r>
    </w:p>
    <w:p w14:paraId="0339F868" w14:textId="77777777" w:rsidR="002A681E" w:rsidRDefault="002A681E" w:rsidP="002A681E">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
    <w:p w14:paraId="61FB61C8" w14:textId="6C692B7B" w:rsidR="002A681E" w:rsidRPr="007B70B4" w:rsidRDefault="002A681E" w:rsidP="002A681E">
      <w:pPr>
        <w:pStyle w:val="ListParagraph"/>
        <w:numPr>
          <w:ilvl w:val="0"/>
          <w:numId w:val="3"/>
        </w:num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Require either party’s legal practitioner to appear before him or her </w:t>
      </w:r>
      <w:r w:rsidRPr="007B70B4">
        <w:rPr>
          <w:rFonts w:ascii="Times New Roman" w:hAnsi="Times New Roman" w:cs="Times New Roman"/>
          <w:b/>
          <w:bCs/>
          <w:sz w:val="24"/>
          <w:szCs w:val="24"/>
        </w:rPr>
        <w:t>to present such further argument as the judge may require.</w:t>
      </w:r>
      <w:r w:rsidR="007B70B4">
        <w:rPr>
          <w:rFonts w:ascii="Times New Roman" w:hAnsi="Times New Roman" w:cs="Times New Roman"/>
          <w:b/>
          <w:bCs/>
          <w:sz w:val="24"/>
          <w:szCs w:val="24"/>
        </w:rPr>
        <w:t xml:space="preserve"> </w:t>
      </w:r>
      <w:r w:rsidR="009A3A50">
        <w:rPr>
          <w:rFonts w:ascii="Times New Roman" w:hAnsi="Times New Roman" w:cs="Times New Roman"/>
          <w:b/>
          <w:bCs/>
          <w:sz w:val="24"/>
          <w:szCs w:val="24"/>
        </w:rPr>
        <w:t>(</w:t>
      </w:r>
      <w:r w:rsidR="009A3A50" w:rsidRPr="009A3A50">
        <w:rPr>
          <w:rFonts w:ascii="Times New Roman" w:hAnsi="Times New Roman" w:cs="Times New Roman"/>
          <w:sz w:val="24"/>
          <w:szCs w:val="24"/>
        </w:rPr>
        <w:t>Emphasis added</w:t>
      </w:r>
      <w:r w:rsidR="009A3A50">
        <w:rPr>
          <w:rFonts w:ascii="Times New Roman" w:hAnsi="Times New Roman" w:cs="Times New Roman"/>
          <w:b/>
          <w:bCs/>
          <w:sz w:val="24"/>
          <w:szCs w:val="24"/>
        </w:rPr>
        <w:t>)</w:t>
      </w:r>
    </w:p>
    <w:p w14:paraId="03E311C0" w14:textId="77777777" w:rsidR="002A681E" w:rsidRPr="002A681E" w:rsidRDefault="00155089" w:rsidP="009A3A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provision in my view is sufficiently wide to require a legal practitioner to provide written arguments on specific issues of concern attending to that application</w:t>
      </w:r>
    </w:p>
    <w:p w14:paraId="392C9FEF" w14:textId="7D69FDA5" w:rsidR="00502FFD" w:rsidRDefault="00155089" w:rsidP="001550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on the basis of the foregoing that I sought</w:t>
      </w:r>
      <w:r w:rsidR="00502FFD">
        <w:rPr>
          <w:rFonts w:ascii="Times New Roman" w:hAnsi="Times New Roman" w:cs="Times New Roman"/>
          <w:sz w:val="24"/>
          <w:szCs w:val="24"/>
        </w:rPr>
        <w:t xml:space="preserve"> clarification o</w:t>
      </w:r>
      <w:r>
        <w:rPr>
          <w:rFonts w:ascii="Times New Roman" w:hAnsi="Times New Roman" w:cs="Times New Roman"/>
          <w:sz w:val="24"/>
          <w:szCs w:val="24"/>
        </w:rPr>
        <w:t>f</w:t>
      </w:r>
      <w:r w:rsidR="00502FFD">
        <w:rPr>
          <w:rFonts w:ascii="Times New Roman" w:hAnsi="Times New Roman" w:cs="Times New Roman"/>
          <w:sz w:val="24"/>
          <w:szCs w:val="24"/>
        </w:rPr>
        <w:t xml:space="preserve"> the </w:t>
      </w:r>
      <w:r>
        <w:rPr>
          <w:rFonts w:ascii="Times New Roman" w:hAnsi="Times New Roman" w:cs="Times New Roman"/>
          <w:sz w:val="24"/>
          <w:szCs w:val="24"/>
        </w:rPr>
        <w:t>apparently</w:t>
      </w:r>
      <w:r w:rsidR="00502FFD">
        <w:rPr>
          <w:rFonts w:ascii="Times New Roman" w:hAnsi="Times New Roman" w:cs="Times New Roman"/>
          <w:sz w:val="24"/>
          <w:szCs w:val="24"/>
        </w:rPr>
        <w:t xml:space="preserve"> contradictory averments made by the applicant in his F</w:t>
      </w:r>
      <w:r>
        <w:rPr>
          <w:rFonts w:ascii="Times New Roman" w:hAnsi="Times New Roman" w:cs="Times New Roman"/>
          <w:sz w:val="24"/>
          <w:szCs w:val="24"/>
        </w:rPr>
        <w:t>ou</w:t>
      </w:r>
      <w:r w:rsidR="00502FFD">
        <w:rPr>
          <w:rFonts w:ascii="Times New Roman" w:hAnsi="Times New Roman" w:cs="Times New Roman"/>
          <w:sz w:val="24"/>
          <w:szCs w:val="24"/>
        </w:rPr>
        <w:t xml:space="preserve">nding Affidavit. There </w:t>
      </w:r>
      <w:r>
        <w:rPr>
          <w:rFonts w:ascii="Times New Roman" w:hAnsi="Times New Roman" w:cs="Times New Roman"/>
          <w:sz w:val="24"/>
          <w:szCs w:val="24"/>
        </w:rPr>
        <w:t>appeared to be some</w:t>
      </w:r>
      <w:r w:rsidR="00502FFD">
        <w:rPr>
          <w:rFonts w:ascii="Times New Roman" w:hAnsi="Times New Roman" w:cs="Times New Roman"/>
          <w:sz w:val="24"/>
          <w:szCs w:val="24"/>
        </w:rPr>
        <w:t xml:space="preserve"> dis</w:t>
      </w:r>
      <w:r w:rsidR="00E865CE">
        <w:rPr>
          <w:rFonts w:ascii="Times New Roman" w:hAnsi="Times New Roman" w:cs="Times New Roman"/>
          <w:sz w:val="24"/>
          <w:szCs w:val="24"/>
        </w:rPr>
        <w:t>s</w:t>
      </w:r>
      <w:r w:rsidR="00502FFD">
        <w:rPr>
          <w:rFonts w:ascii="Times New Roman" w:hAnsi="Times New Roman" w:cs="Times New Roman"/>
          <w:sz w:val="24"/>
          <w:szCs w:val="24"/>
        </w:rPr>
        <w:t xml:space="preserve">onance between the order sought and the material averments made ostensibly leading to the </w:t>
      </w:r>
      <w:r>
        <w:rPr>
          <w:rFonts w:ascii="Times New Roman" w:hAnsi="Times New Roman" w:cs="Times New Roman"/>
          <w:sz w:val="24"/>
          <w:szCs w:val="24"/>
        </w:rPr>
        <w:t>same</w:t>
      </w:r>
      <w:r w:rsidR="00502FFD">
        <w:rPr>
          <w:rFonts w:ascii="Times New Roman" w:hAnsi="Times New Roman" w:cs="Times New Roman"/>
          <w:sz w:val="24"/>
          <w:szCs w:val="24"/>
        </w:rPr>
        <w:t>.</w:t>
      </w:r>
      <w:r w:rsidR="00E865CE">
        <w:rPr>
          <w:rFonts w:ascii="Times New Roman" w:hAnsi="Times New Roman" w:cs="Times New Roman"/>
          <w:sz w:val="24"/>
          <w:szCs w:val="24"/>
        </w:rPr>
        <w:t xml:space="preserve"> </w:t>
      </w:r>
    </w:p>
    <w:p w14:paraId="00005B9C" w14:textId="77777777" w:rsidR="006E4E9E" w:rsidRDefault="006E4E9E" w:rsidP="002A41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briefly address each.</w:t>
      </w:r>
    </w:p>
    <w:p w14:paraId="28C72399" w14:textId="77777777" w:rsidR="006E4E9E" w:rsidRPr="00155089" w:rsidRDefault="006E4E9E" w:rsidP="002A415C">
      <w:pPr>
        <w:spacing w:after="0" w:line="360" w:lineRule="auto"/>
        <w:ind w:firstLine="720"/>
        <w:jc w:val="both"/>
        <w:rPr>
          <w:rFonts w:ascii="Times New Roman" w:hAnsi="Times New Roman" w:cs="Times New Roman"/>
          <w:b/>
          <w:sz w:val="24"/>
          <w:szCs w:val="24"/>
        </w:rPr>
      </w:pPr>
      <w:r w:rsidRPr="00155089">
        <w:rPr>
          <w:rFonts w:ascii="Times New Roman" w:hAnsi="Times New Roman" w:cs="Times New Roman"/>
          <w:b/>
          <w:sz w:val="24"/>
          <w:szCs w:val="24"/>
        </w:rPr>
        <w:t>Whether the registration of the estate was predicated on testate or intestate succession</w:t>
      </w:r>
    </w:p>
    <w:p w14:paraId="7AAD79B3" w14:textId="77777777" w:rsidR="009772D7" w:rsidRDefault="009772D7" w:rsidP="002A41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Founding Affidavit the applicant averred that the deceased left behind a </w:t>
      </w:r>
      <w:r w:rsidR="00155089">
        <w:rPr>
          <w:rFonts w:ascii="Times New Roman" w:hAnsi="Times New Roman" w:cs="Times New Roman"/>
          <w:sz w:val="24"/>
          <w:szCs w:val="24"/>
        </w:rPr>
        <w:t>w</w:t>
      </w:r>
      <w:r>
        <w:rPr>
          <w:rFonts w:ascii="Times New Roman" w:hAnsi="Times New Roman" w:cs="Times New Roman"/>
          <w:sz w:val="24"/>
          <w:szCs w:val="24"/>
        </w:rPr>
        <w:t xml:space="preserve">ill </w:t>
      </w:r>
      <w:r w:rsidR="00155089">
        <w:rPr>
          <w:rFonts w:ascii="Times New Roman" w:hAnsi="Times New Roman" w:cs="Times New Roman"/>
          <w:sz w:val="24"/>
          <w:szCs w:val="24"/>
        </w:rPr>
        <w:t xml:space="preserve">supposedly </w:t>
      </w:r>
      <w:r>
        <w:rPr>
          <w:rFonts w:ascii="Times New Roman" w:hAnsi="Times New Roman" w:cs="Times New Roman"/>
          <w:sz w:val="24"/>
          <w:szCs w:val="24"/>
        </w:rPr>
        <w:t>bequeathing</w:t>
      </w:r>
      <w:r w:rsidR="009E2FAF">
        <w:rPr>
          <w:rFonts w:ascii="Times New Roman" w:hAnsi="Times New Roman" w:cs="Times New Roman"/>
          <w:sz w:val="24"/>
          <w:szCs w:val="24"/>
        </w:rPr>
        <w:t xml:space="preserve"> his property (or part thereof) to certain identified beneficiaries. He also attached a copy of the supposed </w:t>
      </w:r>
      <w:r w:rsidR="00155089">
        <w:rPr>
          <w:rFonts w:ascii="Times New Roman" w:hAnsi="Times New Roman" w:cs="Times New Roman"/>
          <w:sz w:val="24"/>
          <w:szCs w:val="24"/>
        </w:rPr>
        <w:t>hand-written</w:t>
      </w:r>
      <w:r w:rsidR="009E2FAF">
        <w:rPr>
          <w:rFonts w:ascii="Times New Roman" w:hAnsi="Times New Roman" w:cs="Times New Roman"/>
          <w:sz w:val="24"/>
          <w:szCs w:val="24"/>
        </w:rPr>
        <w:t xml:space="preserve"> </w:t>
      </w:r>
      <w:r w:rsidR="00155089">
        <w:rPr>
          <w:rFonts w:ascii="Times New Roman" w:hAnsi="Times New Roman" w:cs="Times New Roman"/>
          <w:sz w:val="24"/>
          <w:szCs w:val="24"/>
        </w:rPr>
        <w:t>w</w:t>
      </w:r>
      <w:r w:rsidR="009E2FAF">
        <w:rPr>
          <w:rFonts w:ascii="Times New Roman" w:hAnsi="Times New Roman" w:cs="Times New Roman"/>
          <w:sz w:val="24"/>
          <w:szCs w:val="24"/>
        </w:rPr>
        <w:t xml:space="preserve">ill. It would however appear that the estate </w:t>
      </w:r>
      <w:r w:rsidR="00155089">
        <w:rPr>
          <w:rFonts w:ascii="Times New Roman" w:hAnsi="Times New Roman" w:cs="Times New Roman"/>
          <w:sz w:val="24"/>
          <w:szCs w:val="24"/>
        </w:rPr>
        <w:t>was administered</w:t>
      </w:r>
      <w:r w:rsidR="009E2FAF">
        <w:rPr>
          <w:rFonts w:ascii="Times New Roman" w:hAnsi="Times New Roman" w:cs="Times New Roman"/>
          <w:sz w:val="24"/>
          <w:szCs w:val="24"/>
        </w:rPr>
        <w:t xml:space="preserve"> as per interstate succession judging by the contents of the record.</w:t>
      </w:r>
      <w:r w:rsidR="00CB6599">
        <w:rPr>
          <w:rFonts w:ascii="Times New Roman" w:hAnsi="Times New Roman" w:cs="Times New Roman"/>
          <w:sz w:val="24"/>
          <w:szCs w:val="24"/>
        </w:rPr>
        <w:t xml:space="preserve"> </w:t>
      </w:r>
    </w:p>
    <w:p w14:paraId="6C22BCD7" w14:textId="77777777" w:rsidR="00CB6599" w:rsidRDefault="00CB6599" w:rsidP="002A41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natural question that emerge</w:t>
      </w:r>
      <w:r w:rsidR="00C65627">
        <w:rPr>
          <w:rFonts w:ascii="Times New Roman" w:hAnsi="Times New Roman" w:cs="Times New Roman"/>
          <w:sz w:val="24"/>
          <w:szCs w:val="24"/>
        </w:rPr>
        <w:t>d</w:t>
      </w:r>
      <w:r>
        <w:rPr>
          <w:rFonts w:ascii="Times New Roman" w:hAnsi="Times New Roman" w:cs="Times New Roman"/>
          <w:sz w:val="24"/>
          <w:szCs w:val="24"/>
        </w:rPr>
        <w:t>, therefore</w:t>
      </w:r>
      <w:r w:rsidR="00155089">
        <w:rPr>
          <w:rFonts w:ascii="Times New Roman" w:hAnsi="Times New Roman" w:cs="Times New Roman"/>
          <w:sz w:val="24"/>
          <w:szCs w:val="24"/>
        </w:rPr>
        <w:t>, in respect of which I sought clarity</w:t>
      </w:r>
      <w:r>
        <w:rPr>
          <w:rFonts w:ascii="Times New Roman" w:hAnsi="Times New Roman" w:cs="Times New Roman"/>
          <w:sz w:val="24"/>
          <w:szCs w:val="24"/>
        </w:rPr>
        <w:t xml:space="preserve"> </w:t>
      </w:r>
      <w:r w:rsidR="00155089">
        <w:rPr>
          <w:rFonts w:ascii="Times New Roman" w:hAnsi="Times New Roman" w:cs="Times New Roman"/>
          <w:sz w:val="24"/>
          <w:szCs w:val="24"/>
        </w:rPr>
        <w:t>wa</w:t>
      </w:r>
      <w:r>
        <w:rPr>
          <w:rFonts w:ascii="Times New Roman" w:hAnsi="Times New Roman" w:cs="Times New Roman"/>
          <w:sz w:val="24"/>
          <w:szCs w:val="24"/>
        </w:rPr>
        <w:t xml:space="preserve">s whether the administration of the estate in question </w:t>
      </w:r>
      <w:r w:rsidR="00155089">
        <w:rPr>
          <w:rFonts w:ascii="Times New Roman" w:hAnsi="Times New Roman" w:cs="Times New Roman"/>
          <w:sz w:val="24"/>
          <w:szCs w:val="24"/>
        </w:rPr>
        <w:t>was</w:t>
      </w:r>
      <w:r>
        <w:rPr>
          <w:rFonts w:ascii="Times New Roman" w:hAnsi="Times New Roman" w:cs="Times New Roman"/>
          <w:sz w:val="24"/>
          <w:szCs w:val="24"/>
        </w:rPr>
        <w:t xml:space="preserve"> per testate or intestate succession</w:t>
      </w:r>
      <w:r w:rsidR="00155089">
        <w:rPr>
          <w:rFonts w:ascii="Times New Roman" w:hAnsi="Times New Roman" w:cs="Times New Roman"/>
          <w:sz w:val="24"/>
          <w:szCs w:val="24"/>
        </w:rPr>
        <w:t>. Different sets of considerations would a</w:t>
      </w:r>
      <w:r w:rsidR="00C65627">
        <w:rPr>
          <w:rFonts w:ascii="Times New Roman" w:hAnsi="Times New Roman" w:cs="Times New Roman"/>
          <w:sz w:val="24"/>
          <w:szCs w:val="24"/>
        </w:rPr>
        <w:t>pply</w:t>
      </w:r>
      <w:r w:rsidR="00155089">
        <w:rPr>
          <w:rFonts w:ascii="Times New Roman" w:hAnsi="Times New Roman" w:cs="Times New Roman"/>
          <w:sz w:val="24"/>
          <w:szCs w:val="24"/>
        </w:rPr>
        <w:t xml:space="preserve"> from this basic distinction and</w:t>
      </w:r>
      <w:r w:rsidR="00C65627">
        <w:rPr>
          <w:rFonts w:ascii="Times New Roman" w:hAnsi="Times New Roman" w:cs="Times New Roman"/>
          <w:sz w:val="24"/>
          <w:szCs w:val="24"/>
        </w:rPr>
        <w:t xml:space="preserve"> different</w:t>
      </w:r>
      <w:r w:rsidR="00155089">
        <w:rPr>
          <w:rFonts w:ascii="Times New Roman" w:hAnsi="Times New Roman" w:cs="Times New Roman"/>
          <w:sz w:val="24"/>
          <w:szCs w:val="24"/>
        </w:rPr>
        <w:t xml:space="preserve"> outcomes would equally ensue therefrom. </w:t>
      </w:r>
      <w:r w:rsidR="00C65627">
        <w:rPr>
          <w:rFonts w:ascii="Times New Roman" w:hAnsi="Times New Roman" w:cs="Times New Roman"/>
          <w:sz w:val="24"/>
          <w:szCs w:val="24"/>
        </w:rPr>
        <w:t>This was not an issue that I could turn a blind eye to or gloss over in considering whether or not to grant the order sought.</w:t>
      </w:r>
      <w:r w:rsidR="00155089">
        <w:rPr>
          <w:rFonts w:ascii="Times New Roman" w:hAnsi="Times New Roman" w:cs="Times New Roman"/>
          <w:sz w:val="24"/>
          <w:szCs w:val="24"/>
        </w:rPr>
        <w:t xml:space="preserve"> </w:t>
      </w:r>
    </w:p>
    <w:p w14:paraId="0BB364D7" w14:textId="77777777" w:rsidR="00CB6599" w:rsidRPr="00C65627" w:rsidRDefault="00CB6599" w:rsidP="002A415C">
      <w:pPr>
        <w:spacing w:after="0" w:line="360" w:lineRule="auto"/>
        <w:ind w:firstLine="720"/>
        <w:jc w:val="both"/>
        <w:rPr>
          <w:rFonts w:ascii="Times New Roman" w:hAnsi="Times New Roman" w:cs="Times New Roman"/>
          <w:b/>
          <w:sz w:val="24"/>
          <w:szCs w:val="24"/>
        </w:rPr>
      </w:pPr>
      <w:r w:rsidRPr="00C65627">
        <w:rPr>
          <w:rFonts w:ascii="Times New Roman" w:hAnsi="Times New Roman" w:cs="Times New Roman"/>
          <w:b/>
          <w:sz w:val="24"/>
          <w:szCs w:val="24"/>
        </w:rPr>
        <w:t xml:space="preserve">Whether the estate was properly registered </w:t>
      </w:r>
    </w:p>
    <w:p w14:paraId="7C3052C2" w14:textId="77777777" w:rsidR="00CB6599" w:rsidRDefault="000D5539" w:rsidP="002A41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CB6599">
        <w:rPr>
          <w:rFonts w:ascii="Times New Roman" w:hAnsi="Times New Roman" w:cs="Times New Roman"/>
          <w:sz w:val="24"/>
          <w:szCs w:val="24"/>
        </w:rPr>
        <w:t xml:space="preserve"> paragraph 13.4 of his Founding Affidavit, the applicant averred as follows;</w:t>
      </w:r>
    </w:p>
    <w:p w14:paraId="64E3E7B1" w14:textId="77777777" w:rsidR="007E6952" w:rsidRDefault="007E6952" w:rsidP="007E6952">
      <w:pPr>
        <w:spacing w:after="0" w:line="240" w:lineRule="auto"/>
        <w:ind w:left="1440" w:hanging="720"/>
        <w:jc w:val="both"/>
        <w:rPr>
          <w:rFonts w:ascii="Times New Roman" w:hAnsi="Times New Roman" w:cs="Times New Roman"/>
          <w:i/>
          <w:sz w:val="24"/>
          <w:szCs w:val="24"/>
        </w:rPr>
      </w:pPr>
      <w:r>
        <w:rPr>
          <w:rFonts w:ascii="Times New Roman" w:hAnsi="Times New Roman" w:cs="Times New Roman"/>
          <w:sz w:val="24"/>
          <w:szCs w:val="24"/>
        </w:rPr>
        <w:t>“</w:t>
      </w:r>
      <w:r w:rsidRPr="007E6952">
        <w:rPr>
          <w:rFonts w:ascii="Times New Roman" w:hAnsi="Times New Roman" w:cs="Times New Roman"/>
          <w:i/>
          <w:sz w:val="24"/>
          <w:szCs w:val="24"/>
        </w:rPr>
        <w:t xml:space="preserve">13.4 </w:t>
      </w:r>
      <w:r w:rsidRPr="007E6952">
        <w:rPr>
          <w:rFonts w:ascii="Times New Roman" w:hAnsi="Times New Roman" w:cs="Times New Roman"/>
          <w:i/>
          <w:sz w:val="24"/>
          <w:szCs w:val="24"/>
        </w:rPr>
        <w:tab/>
        <w:t>The registration of the deceased estate together with the appointment of the 1</w:t>
      </w:r>
      <w:r w:rsidRPr="007E6952">
        <w:rPr>
          <w:rFonts w:ascii="Times New Roman" w:hAnsi="Times New Roman" w:cs="Times New Roman"/>
          <w:i/>
          <w:sz w:val="24"/>
          <w:szCs w:val="24"/>
          <w:vertAlign w:val="superscript"/>
        </w:rPr>
        <w:t>st</w:t>
      </w:r>
      <w:r w:rsidRPr="007E6952">
        <w:rPr>
          <w:rFonts w:ascii="Times New Roman" w:hAnsi="Times New Roman" w:cs="Times New Roman"/>
          <w:i/>
          <w:sz w:val="24"/>
          <w:szCs w:val="24"/>
        </w:rPr>
        <w:t xml:space="preserve"> respondent as Executor Dative is a fraud as it is predicated upon a draft copy of deceased’s death certificate. It is a nullity.”</w:t>
      </w:r>
    </w:p>
    <w:p w14:paraId="163C5E06" w14:textId="77777777" w:rsidR="00B76EB1" w:rsidRDefault="00B76EB1" w:rsidP="007E6952">
      <w:pPr>
        <w:spacing w:after="0" w:line="240" w:lineRule="auto"/>
        <w:ind w:left="1440" w:hanging="720"/>
        <w:jc w:val="both"/>
        <w:rPr>
          <w:rFonts w:ascii="Times New Roman" w:hAnsi="Times New Roman" w:cs="Times New Roman"/>
          <w:i/>
          <w:sz w:val="24"/>
          <w:szCs w:val="24"/>
        </w:rPr>
      </w:pPr>
    </w:p>
    <w:p w14:paraId="24EFD529" w14:textId="6B4CEB98" w:rsidR="00C92B18" w:rsidRDefault="00630A8F" w:rsidP="00C6562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that obviously ar</w:t>
      </w:r>
      <w:r w:rsidR="00C65627">
        <w:rPr>
          <w:rFonts w:ascii="Times New Roman" w:hAnsi="Times New Roman" w:cs="Times New Roman"/>
          <w:sz w:val="24"/>
          <w:szCs w:val="24"/>
        </w:rPr>
        <w:t>ose</w:t>
      </w:r>
      <w:r>
        <w:rPr>
          <w:rFonts w:ascii="Times New Roman" w:hAnsi="Times New Roman" w:cs="Times New Roman"/>
          <w:sz w:val="24"/>
          <w:szCs w:val="24"/>
        </w:rPr>
        <w:t xml:space="preserve"> </w:t>
      </w:r>
      <w:r w:rsidR="00C65627">
        <w:rPr>
          <w:rFonts w:ascii="Times New Roman" w:hAnsi="Times New Roman" w:cs="Times New Roman"/>
          <w:sz w:val="24"/>
          <w:szCs w:val="24"/>
        </w:rPr>
        <w:t>wa</w:t>
      </w:r>
      <w:r>
        <w:rPr>
          <w:rFonts w:ascii="Times New Roman" w:hAnsi="Times New Roman" w:cs="Times New Roman"/>
          <w:sz w:val="24"/>
          <w:szCs w:val="24"/>
        </w:rPr>
        <w:t xml:space="preserve">s why would the applicant seek </w:t>
      </w:r>
      <w:r w:rsidR="00C65627">
        <w:rPr>
          <w:rFonts w:ascii="Times New Roman" w:hAnsi="Times New Roman" w:cs="Times New Roman"/>
          <w:sz w:val="24"/>
          <w:szCs w:val="24"/>
        </w:rPr>
        <w:t xml:space="preserve">only the </w:t>
      </w:r>
      <w:r>
        <w:rPr>
          <w:rFonts w:ascii="Times New Roman" w:hAnsi="Times New Roman" w:cs="Times New Roman"/>
          <w:sz w:val="24"/>
          <w:szCs w:val="24"/>
        </w:rPr>
        <w:t xml:space="preserve">removal of the Executor Dative leaving </w:t>
      </w:r>
      <w:r w:rsidR="00C65627">
        <w:rPr>
          <w:rFonts w:ascii="Times New Roman" w:hAnsi="Times New Roman" w:cs="Times New Roman"/>
          <w:sz w:val="24"/>
          <w:szCs w:val="24"/>
        </w:rPr>
        <w:t>all the other stages in the</w:t>
      </w:r>
      <w:r>
        <w:rPr>
          <w:rFonts w:ascii="Times New Roman" w:hAnsi="Times New Roman" w:cs="Times New Roman"/>
          <w:sz w:val="24"/>
          <w:szCs w:val="24"/>
        </w:rPr>
        <w:t xml:space="preserve"> </w:t>
      </w:r>
      <w:r w:rsidR="00C65627">
        <w:rPr>
          <w:rFonts w:ascii="Times New Roman" w:hAnsi="Times New Roman" w:cs="Times New Roman"/>
          <w:sz w:val="24"/>
          <w:szCs w:val="24"/>
        </w:rPr>
        <w:t xml:space="preserve">administration of that </w:t>
      </w:r>
      <w:r>
        <w:rPr>
          <w:rFonts w:ascii="Times New Roman" w:hAnsi="Times New Roman" w:cs="Times New Roman"/>
          <w:sz w:val="24"/>
          <w:szCs w:val="24"/>
        </w:rPr>
        <w:t xml:space="preserve">estate intact. If the entire process amounts to a nullity everything that rested on it would be a nullity. It would be incongruous to cherry-pick which component of the whole process should be set aside. Logic dictates that </w:t>
      </w:r>
      <w:r w:rsidR="00C65627">
        <w:rPr>
          <w:rFonts w:ascii="Times New Roman" w:hAnsi="Times New Roman" w:cs="Times New Roman"/>
          <w:sz w:val="24"/>
          <w:szCs w:val="24"/>
        </w:rPr>
        <w:t xml:space="preserve">if the registration of the estate was a nullity as averred </w:t>
      </w:r>
      <w:r>
        <w:rPr>
          <w:rFonts w:ascii="Times New Roman" w:hAnsi="Times New Roman" w:cs="Times New Roman"/>
          <w:sz w:val="24"/>
          <w:szCs w:val="24"/>
        </w:rPr>
        <w:t>what the applicant would</w:t>
      </w:r>
      <w:r w:rsidR="00C65627">
        <w:rPr>
          <w:rFonts w:ascii="Times New Roman" w:hAnsi="Times New Roman" w:cs="Times New Roman"/>
          <w:sz w:val="24"/>
          <w:szCs w:val="24"/>
        </w:rPr>
        <w:t xml:space="preserve"> </w:t>
      </w:r>
      <w:r w:rsidR="00C65627">
        <w:rPr>
          <w:rFonts w:ascii="Times New Roman" w:hAnsi="Times New Roman" w:cs="Times New Roman"/>
          <w:sz w:val="24"/>
          <w:szCs w:val="24"/>
        </w:rPr>
        <w:lastRenderedPageBreak/>
        <w:t>naturally seek</w:t>
      </w:r>
      <w:r>
        <w:rPr>
          <w:rFonts w:ascii="Times New Roman" w:hAnsi="Times New Roman" w:cs="Times New Roman"/>
          <w:sz w:val="24"/>
          <w:szCs w:val="24"/>
        </w:rPr>
        <w:t xml:space="preserve"> </w:t>
      </w:r>
      <w:r w:rsidR="00C65627">
        <w:rPr>
          <w:rFonts w:ascii="Times New Roman" w:hAnsi="Times New Roman" w:cs="Times New Roman"/>
          <w:sz w:val="24"/>
          <w:szCs w:val="24"/>
        </w:rPr>
        <w:t>would be an</w:t>
      </w:r>
      <w:r>
        <w:rPr>
          <w:rFonts w:ascii="Times New Roman" w:hAnsi="Times New Roman" w:cs="Times New Roman"/>
          <w:sz w:val="24"/>
          <w:szCs w:val="24"/>
        </w:rPr>
        <w:t xml:space="preserve"> order declaring the nullity of the entire process.</w:t>
      </w:r>
      <w:r w:rsidR="00C65627">
        <w:rPr>
          <w:rFonts w:ascii="Times New Roman" w:hAnsi="Times New Roman" w:cs="Times New Roman"/>
          <w:sz w:val="24"/>
          <w:szCs w:val="24"/>
        </w:rPr>
        <w:t xml:space="preserve"> </w:t>
      </w:r>
      <w:r w:rsidR="00C92B18">
        <w:rPr>
          <w:rFonts w:ascii="Times New Roman" w:hAnsi="Times New Roman" w:cs="Times New Roman"/>
          <w:sz w:val="24"/>
          <w:szCs w:val="24"/>
        </w:rPr>
        <w:t>The removal of executors contemplated under Section 85 of the Administration of Estates, Act [</w:t>
      </w:r>
      <w:r w:rsidR="00C92B18" w:rsidRPr="00C92B18">
        <w:rPr>
          <w:rFonts w:ascii="Times New Roman" w:hAnsi="Times New Roman" w:cs="Times New Roman"/>
          <w:i/>
          <w:sz w:val="24"/>
          <w:szCs w:val="24"/>
        </w:rPr>
        <w:t>Chapter 6:01</w:t>
      </w:r>
      <w:r w:rsidR="00C92B18">
        <w:rPr>
          <w:rFonts w:ascii="Times New Roman" w:hAnsi="Times New Roman" w:cs="Times New Roman"/>
          <w:sz w:val="24"/>
          <w:szCs w:val="24"/>
        </w:rPr>
        <w:t>] presupposes the removal of a properly appointed executor pursuant to a properly registered estate.</w:t>
      </w:r>
    </w:p>
    <w:p w14:paraId="1FD15C97" w14:textId="77777777" w:rsidR="00747091" w:rsidRPr="00C65627" w:rsidRDefault="00747091" w:rsidP="00630A8F">
      <w:pPr>
        <w:spacing w:after="0" w:line="360" w:lineRule="auto"/>
        <w:ind w:firstLine="720"/>
        <w:jc w:val="both"/>
        <w:rPr>
          <w:rFonts w:ascii="Times New Roman" w:hAnsi="Times New Roman" w:cs="Times New Roman"/>
          <w:b/>
          <w:sz w:val="24"/>
          <w:szCs w:val="24"/>
        </w:rPr>
      </w:pPr>
      <w:r w:rsidRPr="00C65627">
        <w:rPr>
          <w:rFonts w:ascii="Times New Roman" w:hAnsi="Times New Roman" w:cs="Times New Roman"/>
          <w:b/>
          <w:sz w:val="24"/>
          <w:szCs w:val="24"/>
        </w:rPr>
        <w:t>The failure to cite other beneficiaries</w:t>
      </w:r>
    </w:p>
    <w:p w14:paraId="669D2413" w14:textId="5FB2BB24" w:rsidR="00CF741D" w:rsidRDefault="00444091" w:rsidP="00D46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also requested applicant to explain why he had failed to cite the other beneficiaries given that his application is founded on the averment that his late father’s estate should </w:t>
      </w:r>
      <w:r w:rsidR="0052610D">
        <w:rPr>
          <w:rFonts w:ascii="Times New Roman" w:hAnsi="Times New Roman" w:cs="Times New Roman"/>
          <w:sz w:val="24"/>
          <w:szCs w:val="24"/>
        </w:rPr>
        <w:t>be administered</w:t>
      </w:r>
      <w:r>
        <w:rPr>
          <w:rFonts w:ascii="Times New Roman" w:hAnsi="Times New Roman" w:cs="Times New Roman"/>
          <w:sz w:val="24"/>
          <w:szCs w:val="24"/>
        </w:rPr>
        <w:t xml:space="preserve"> as per his </w:t>
      </w:r>
      <w:r w:rsidR="0052610D">
        <w:rPr>
          <w:rFonts w:ascii="Times New Roman" w:hAnsi="Times New Roman" w:cs="Times New Roman"/>
          <w:sz w:val="24"/>
          <w:szCs w:val="24"/>
        </w:rPr>
        <w:t>w</w:t>
      </w:r>
      <w:r>
        <w:rPr>
          <w:rFonts w:ascii="Times New Roman" w:hAnsi="Times New Roman" w:cs="Times New Roman"/>
          <w:sz w:val="24"/>
          <w:szCs w:val="24"/>
        </w:rPr>
        <w:t>ill. In the document which the applicant insist</w:t>
      </w:r>
      <w:r w:rsidR="00C65627">
        <w:rPr>
          <w:rFonts w:ascii="Times New Roman" w:hAnsi="Times New Roman" w:cs="Times New Roman"/>
          <w:sz w:val="24"/>
          <w:szCs w:val="24"/>
        </w:rPr>
        <w:t>ed</w:t>
      </w:r>
      <w:r>
        <w:rPr>
          <w:rFonts w:ascii="Times New Roman" w:hAnsi="Times New Roman" w:cs="Times New Roman"/>
          <w:sz w:val="24"/>
          <w:szCs w:val="24"/>
        </w:rPr>
        <w:t xml:space="preserve"> </w:t>
      </w:r>
      <w:r w:rsidR="00C65627">
        <w:rPr>
          <w:rFonts w:ascii="Times New Roman" w:hAnsi="Times New Roman" w:cs="Times New Roman"/>
          <w:sz w:val="24"/>
          <w:szCs w:val="24"/>
        </w:rPr>
        <w:t>wa</w:t>
      </w:r>
      <w:r>
        <w:rPr>
          <w:rFonts w:ascii="Times New Roman" w:hAnsi="Times New Roman" w:cs="Times New Roman"/>
          <w:sz w:val="24"/>
          <w:szCs w:val="24"/>
        </w:rPr>
        <w:t xml:space="preserve">s his late father’s </w:t>
      </w:r>
      <w:r w:rsidR="0052610D">
        <w:rPr>
          <w:rFonts w:ascii="Times New Roman" w:hAnsi="Times New Roman" w:cs="Times New Roman"/>
          <w:sz w:val="24"/>
          <w:szCs w:val="24"/>
        </w:rPr>
        <w:t>w</w:t>
      </w:r>
      <w:r>
        <w:rPr>
          <w:rFonts w:ascii="Times New Roman" w:hAnsi="Times New Roman" w:cs="Times New Roman"/>
          <w:sz w:val="24"/>
          <w:szCs w:val="24"/>
        </w:rPr>
        <w:t xml:space="preserve">ill, the testator supposedly </w:t>
      </w:r>
      <w:r w:rsidR="007F7E21">
        <w:rPr>
          <w:rFonts w:ascii="Times New Roman" w:hAnsi="Times New Roman" w:cs="Times New Roman"/>
          <w:sz w:val="24"/>
          <w:szCs w:val="24"/>
        </w:rPr>
        <w:t>bequeath</w:t>
      </w:r>
      <w:r w:rsidR="00C65627">
        <w:rPr>
          <w:rFonts w:ascii="Times New Roman" w:hAnsi="Times New Roman" w:cs="Times New Roman"/>
          <w:sz w:val="24"/>
          <w:szCs w:val="24"/>
        </w:rPr>
        <w:t>ed</w:t>
      </w:r>
      <w:r>
        <w:rPr>
          <w:rFonts w:ascii="Times New Roman" w:hAnsi="Times New Roman" w:cs="Times New Roman"/>
          <w:sz w:val="24"/>
          <w:szCs w:val="24"/>
        </w:rPr>
        <w:t xml:space="preserve"> his house to his wife Sinikiwe and in the event of her death, a usufruct in favour of all his children except one child identified as Charles. </w:t>
      </w:r>
      <w:r w:rsidR="00CF741D">
        <w:rPr>
          <w:rFonts w:ascii="Times New Roman" w:hAnsi="Times New Roman" w:cs="Times New Roman"/>
          <w:sz w:val="24"/>
          <w:szCs w:val="24"/>
        </w:rPr>
        <w:t xml:space="preserve">The question that naturally begs is the apparent omission of the other beneficiaries in the current suit, that is, of course if the estate devolves in terms of the alleged </w:t>
      </w:r>
      <w:r w:rsidR="0052610D">
        <w:rPr>
          <w:rFonts w:ascii="Times New Roman" w:hAnsi="Times New Roman" w:cs="Times New Roman"/>
          <w:sz w:val="24"/>
          <w:szCs w:val="24"/>
        </w:rPr>
        <w:t>w</w:t>
      </w:r>
      <w:r w:rsidR="00CF741D">
        <w:rPr>
          <w:rFonts w:ascii="Times New Roman" w:hAnsi="Times New Roman" w:cs="Times New Roman"/>
          <w:sz w:val="24"/>
          <w:szCs w:val="24"/>
        </w:rPr>
        <w:t>ill.</w:t>
      </w:r>
    </w:p>
    <w:p w14:paraId="357DD1C2" w14:textId="6B92BCBF" w:rsidR="00CF741D" w:rsidRDefault="00CF741D" w:rsidP="00630A8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were the concerns which prompted me to request </w:t>
      </w:r>
      <w:r w:rsidR="00177BAA">
        <w:rPr>
          <w:rFonts w:ascii="Times New Roman" w:hAnsi="Times New Roman" w:cs="Times New Roman"/>
          <w:sz w:val="24"/>
          <w:szCs w:val="24"/>
        </w:rPr>
        <w:t>counsel</w:t>
      </w:r>
      <w:r>
        <w:rPr>
          <w:rFonts w:ascii="Times New Roman" w:hAnsi="Times New Roman" w:cs="Times New Roman"/>
          <w:sz w:val="24"/>
          <w:szCs w:val="24"/>
        </w:rPr>
        <w:t xml:space="preserve"> to file heads of argument explaining the apparent dissonance between the basis of his application vis-à-vis </w:t>
      </w:r>
      <w:r w:rsidR="00177BAA">
        <w:rPr>
          <w:rFonts w:ascii="Times New Roman" w:hAnsi="Times New Roman" w:cs="Times New Roman"/>
          <w:sz w:val="24"/>
          <w:szCs w:val="24"/>
        </w:rPr>
        <w:t>the order sought. Without a proper</w:t>
      </w:r>
      <w:r>
        <w:rPr>
          <w:rFonts w:ascii="Times New Roman" w:hAnsi="Times New Roman" w:cs="Times New Roman"/>
          <w:sz w:val="24"/>
          <w:szCs w:val="24"/>
        </w:rPr>
        <w:t xml:space="preserve"> explanation, the two are on the face of it</w:t>
      </w:r>
      <w:r w:rsidR="0052610D">
        <w:rPr>
          <w:rFonts w:ascii="Times New Roman" w:hAnsi="Times New Roman" w:cs="Times New Roman"/>
          <w:sz w:val="24"/>
          <w:szCs w:val="24"/>
        </w:rPr>
        <w:t>,</w:t>
      </w:r>
      <w:r>
        <w:rPr>
          <w:rFonts w:ascii="Times New Roman" w:hAnsi="Times New Roman" w:cs="Times New Roman"/>
          <w:sz w:val="24"/>
          <w:szCs w:val="24"/>
        </w:rPr>
        <w:t xml:space="preserve"> at war with each other.</w:t>
      </w:r>
    </w:p>
    <w:p w14:paraId="0180ABFC" w14:textId="4F4FCB40" w:rsidR="00CD7950" w:rsidRDefault="00CF741D" w:rsidP="00D463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this being effectively an application for default judgment one is best advised to refrain from delving into the substantive issues in the main application unless same is tainted by patent illegality, absurdity or is contrary to public polic</w:t>
      </w:r>
      <w:r w:rsidR="00177BAA">
        <w:rPr>
          <w:rFonts w:ascii="Times New Roman" w:hAnsi="Times New Roman" w:cs="Times New Roman"/>
          <w:sz w:val="24"/>
          <w:szCs w:val="24"/>
        </w:rPr>
        <w:t>y</w:t>
      </w:r>
      <w:r>
        <w:rPr>
          <w:rFonts w:ascii="Times New Roman" w:hAnsi="Times New Roman" w:cs="Times New Roman"/>
          <w:sz w:val="24"/>
          <w:szCs w:val="24"/>
        </w:rPr>
        <w:t xml:space="preserve">. It however suffices to point out that the order sought in paragraph 5 of the draft order potentially affects third parties who, according to </w:t>
      </w:r>
      <w:r w:rsidR="007F7E21">
        <w:rPr>
          <w:rFonts w:ascii="Times New Roman" w:hAnsi="Times New Roman" w:cs="Times New Roman"/>
          <w:sz w:val="24"/>
          <w:szCs w:val="24"/>
        </w:rPr>
        <w:t>applicant may</w:t>
      </w:r>
      <w:r>
        <w:rPr>
          <w:rFonts w:ascii="Times New Roman" w:hAnsi="Times New Roman" w:cs="Times New Roman"/>
          <w:sz w:val="24"/>
          <w:szCs w:val="24"/>
        </w:rPr>
        <w:t xml:space="preserve"> have purchased the property identified therein </w:t>
      </w:r>
      <w:r w:rsidR="00177BAA">
        <w:rPr>
          <w:rFonts w:ascii="Times New Roman" w:hAnsi="Times New Roman" w:cs="Times New Roman"/>
          <w:sz w:val="24"/>
          <w:szCs w:val="24"/>
        </w:rPr>
        <w:t>f</w:t>
      </w:r>
      <w:r>
        <w:rPr>
          <w:rFonts w:ascii="Times New Roman" w:hAnsi="Times New Roman" w:cs="Times New Roman"/>
          <w:sz w:val="24"/>
          <w:szCs w:val="24"/>
        </w:rPr>
        <w:t>rom the 1</w:t>
      </w:r>
      <w:r w:rsidRPr="00CF741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but were not cited as parties </w:t>
      </w:r>
      <w:r w:rsidR="00177BAA">
        <w:rPr>
          <w:rFonts w:ascii="Times New Roman" w:hAnsi="Times New Roman" w:cs="Times New Roman"/>
          <w:sz w:val="24"/>
          <w:szCs w:val="24"/>
        </w:rPr>
        <w:t>to</w:t>
      </w:r>
      <w:r>
        <w:rPr>
          <w:rFonts w:ascii="Times New Roman" w:hAnsi="Times New Roman" w:cs="Times New Roman"/>
          <w:sz w:val="24"/>
          <w:szCs w:val="24"/>
        </w:rPr>
        <w:t xml:space="preserve"> the current application.</w:t>
      </w:r>
      <w:r w:rsidR="00D4630D">
        <w:rPr>
          <w:rFonts w:ascii="Times New Roman" w:hAnsi="Times New Roman" w:cs="Times New Roman"/>
          <w:sz w:val="24"/>
          <w:szCs w:val="24"/>
        </w:rPr>
        <w:t xml:space="preserve"> </w:t>
      </w:r>
      <w:r w:rsidR="00CD7950">
        <w:rPr>
          <w:rFonts w:ascii="Times New Roman" w:hAnsi="Times New Roman" w:cs="Times New Roman"/>
          <w:sz w:val="24"/>
          <w:szCs w:val="24"/>
        </w:rPr>
        <w:t>Secondly, there is no justification in granting costs on the punitive attorney and client scale.</w:t>
      </w:r>
    </w:p>
    <w:p w14:paraId="40529B1E" w14:textId="77777777" w:rsidR="002B0FB2" w:rsidRDefault="002B0FB2" w:rsidP="002B0F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Ultimately therefore, the following order is hereby given.</w:t>
      </w:r>
    </w:p>
    <w:p w14:paraId="3C15AD0F" w14:textId="6FC6AB22" w:rsidR="002B0FB2" w:rsidRPr="00D4630D" w:rsidRDefault="002B0FB2" w:rsidP="002B0FB2">
      <w:pPr>
        <w:spacing w:after="0" w:line="360" w:lineRule="auto"/>
        <w:ind w:firstLine="720"/>
        <w:jc w:val="both"/>
        <w:rPr>
          <w:rFonts w:ascii="Times New Roman" w:hAnsi="Times New Roman" w:cs="Times New Roman"/>
          <w:b/>
          <w:sz w:val="24"/>
          <w:szCs w:val="24"/>
        </w:rPr>
      </w:pPr>
      <w:r w:rsidRPr="00D4630D">
        <w:rPr>
          <w:rFonts w:ascii="Times New Roman" w:hAnsi="Times New Roman" w:cs="Times New Roman"/>
          <w:b/>
          <w:sz w:val="24"/>
          <w:szCs w:val="24"/>
        </w:rPr>
        <w:t>ORDER</w:t>
      </w:r>
    </w:p>
    <w:p w14:paraId="33A0348F" w14:textId="7EBC6EC0" w:rsidR="00D4630D" w:rsidRDefault="00D4630D" w:rsidP="002B0FB2">
      <w:pPr>
        <w:spacing w:after="0" w:line="360" w:lineRule="auto"/>
        <w:ind w:firstLine="720"/>
        <w:jc w:val="both"/>
        <w:rPr>
          <w:rFonts w:ascii="Times New Roman" w:hAnsi="Times New Roman" w:cs="Times New Roman"/>
          <w:b/>
          <w:sz w:val="24"/>
          <w:szCs w:val="24"/>
        </w:rPr>
      </w:pPr>
      <w:r w:rsidRPr="00D4630D">
        <w:rPr>
          <w:rFonts w:ascii="Times New Roman" w:hAnsi="Times New Roman" w:cs="Times New Roman"/>
          <w:b/>
          <w:sz w:val="24"/>
          <w:szCs w:val="24"/>
        </w:rPr>
        <w:t>IT IS HEREBY ORDERED AS FOLLOWS:</w:t>
      </w:r>
    </w:p>
    <w:p w14:paraId="1DF1C8D8" w14:textId="77777777" w:rsidR="00D4630D" w:rsidRPr="00D4630D" w:rsidRDefault="00D4630D" w:rsidP="002B0FB2">
      <w:pPr>
        <w:spacing w:after="0" w:line="360" w:lineRule="auto"/>
        <w:ind w:firstLine="720"/>
        <w:jc w:val="both"/>
        <w:rPr>
          <w:rFonts w:ascii="Times New Roman" w:hAnsi="Times New Roman" w:cs="Times New Roman"/>
          <w:b/>
          <w:sz w:val="24"/>
          <w:szCs w:val="24"/>
        </w:rPr>
      </w:pPr>
    </w:p>
    <w:p w14:paraId="269CF19E" w14:textId="77777777" w:rsidR="00D21730" w:rsidRDefault="00177BAA" w:rsidP="00D21730">
      <w:pPr>
        <w:pStyle w:val="ListParagraph"/>
        <w:numPr>
          <w:ilvl w:val="0"/>
          <w:numId w:val="4"/>
        </w:numPr>
        <w:spacing w:after="0" w:line="360" w:lineRule="auto"/>
        <w:jc w:val="both"/>
        <w:rPr>
          <w:rFonts w:ascii="Times New Roman" w:hAnsi="Times New Roman" w:cs="Times New Roman"/>
          <w:sz w:val="24"/>
          <w:szCs w:val="24"/>
        </w:rPr>
      </w:pPr>
      <w:r w:rsidRPr="00D21730">
        <w:rPr>
          <w:rFonts w:ascii="Times New Roman" w:hAnsi="Times New Roman" w:cs="Times New Roman"/>
          <w:sz w:val="24"/>
          <w:szCs w:val="24"/>
        </w:rPr>
        <w:t>Respondents being in default at the hearing,</w:t>
      </w:r>
      <w:r w:rsidR="002B0FB2" w:rsidRPr="00D21730">
        <w:rPr>
          <w:rFonts w:ascii="Times New Roman" w:hAnsi="Times New Roman" w:cs="Times New Roman"/>
          <w:sz w:val="24"/>
          <w:szCs w:val="24"/>
        </w:rPr>
        <w:t xml:space="preserve"> default judgment is hereby granted </w:t>
      </w:r>
      <w:r w:rsidR="00D21730" w:rsidRPr="00D21730">
        <w:rPr>
          <w:rFonts w:ascii="Times New Roman" w:hAnsi="Times New Roman" w:cs="Times New Roman"/>
          <w:sz w:val="24"/>
          <w:szCs w:val="24"/>
        </w:rPr>
        <w:t>against them</w:t>
      </w:r>
      <w:r w:rsidR="00D21730">
        <w:rPr>
          <w:rFonts w:ascii="Times New Roman" w:hAnsi="Times New Roman" w:cs="Times New Roman"/>
          <w:sz w:val="24"/>
          <w:szCs w:val="24"/>
        </w:rPr>
        <w:t>.</w:t>
      </w:r>
    </w:p>
    <w:p w14:paraId="6DEDF3B7" w14:textId="77777777" w:rsidR="002B0FB2" w:rsidRDefault="00D21730" w:rsidP="00D21730">
      <w:pPr>
        <w:pStyle w:val="ListParagraph"/>
        <w:numPr>
          <w:ilvl w:val="0"/>
          <w:numId w:val="4"/>
        </w:numPr>
        <w:spacing w:after="0" w:line="360" w:lineRule="auto"/>
        <w:jc w:val="both"/>
        <w:rPr>
          <w:rFonts w:ascii="Times New Roman" w:hAnsi="Times New Roman" w:cs="Times New Roman"/>
          <w:sz w:val="24"/>
          <w:szCs w:val="24"/>
        </w:rPr>
      </w:pPr>
      <w:r w:rsidRPr="00D21730">
        <w:rPr>
          <w:rFonts w:ascii="Times New Roman" w:hAnsi="Times New Roman" w:cs="Times New Roman"/>
          <w:sz w:val="24"/>
          <w:szCs w:val="24"/>
        </w:rPr>
        <w:t xml:space="preserve"> </w:t>
      </w:r>
      <w:r w:rsidR="002B0FB2" w:rsidRPr="00D21730">
        <w:rPr>
          <w:rFonts w:ascii="Times New Roman" w:hAnsi="Times New Roman" w:cs="Times New Roman"/>
          <w:sz w:val="24"/>
          <w:szCs w:val="24"/>
        </w:rPr>
        <w:t xml:space="preserve"> </w:t>
      </w:r>
      <w:r>
        <w:rPr>
          <w:rFonts w:ascii="Times New Roman" w:hAnsi="Times New Roman" w:cs="Times New Roman"/>
          <w:sz w:val="24"/>
          <w:szCs w:val="24"/>
        </w:rPr>
        <w:t>The application succeeds as sought in</w:t>
      </w:r>
      <w:r w:rsidR="002B0FB2" w:rsidRPr="00D21730">
        <w:rPr>
          <w:rFonts w:ascii="Times New Roman" w:hAnsi="Times New Roman" w:cs="Times New Roman"/>
          <w:sz w:val="24"/>
          <w:szCs w:val="24"/>
        </w:rPr>
        <w:t xml:space="preserve"> the draft order subject to the deletion of paragraph 5 thereof.</w:t>
      </w:r>
    </w:p>
    <w:p w14:paraId="5CABB1F5" w14:textId="66C24884" w:rsidR="00D21730" w:rsidRDefault="00D21730" w:rsidP="00D2173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D2173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pay costs of suit.</w:t>
      </w:r>
    </w:p>
    <w:p w14:paraId="4664D422" w14:textId="77777777" w:rsidR="00D4630D" w:rsidRPr="00D21730" w:rsidRDefault="00D4630D" w:rsidP="00D4630D">
      <w:pPr>
        <w:pStyle w:val="ListParagraph"/>
        <w:spacing w:after="0" w:line="360" w:lineRule="auto"/>
        <w:ind w:left="1080"/>
        <w:jc w:val="both"/>
        <w:rPr>
          <w:rFonts w:ascii="Times New Roman" w:hAnsi="Times New Roman" w:cs="Times New Roman"/>
          <w:sz w:val="24"/>
          <w:szCs w:val="24"/>
        </w:rPr>
      </w:pPr>
    </w:p>
    <w:p w14:paraId="4B4A415B" w14:textId="77777777" w:rsidR="00235BDC" w:rsidRDefault="00235BDC" w:rsidP="00235BDC">
      <w:pPr>
        <w:spacing w:after="0" w:line="360" w:lineRule="auto"/>
        <w:jc w:val="both"/>
        <w:rPr>
          <w:rFonts w:ascii="Times New Roman" w:hAnsi="Times New Roman" w:cs="Times New Roman"/>
          <w:sz w:val="24"/>
          <w:szCs w:val="24"/>
        </w:rPr>
      </w:pPr>
    </w:p>
    <w:p w14:paraId="7ABA1027" w14:textId="77777777" w:rsidR="00235BDC" w:rsidRDefault="00235BDC" w:rsidP="00235BDC">
      <w:pPr>
        <w:spacing w:after="0" w:line="360" w:lineRule="auto"/>
        <w:jc w:val="both"/>
        <w:rPr>
          <w:rFonts w:ascii="Times New Roman" w:hAnsi="Times New Roman" w:cs="Times New Roman"/>
          <w:sz w:val="24"/>
          <w:szCs w:val="24"/>
        </w:rPr>
      </w:pPr>
    </w:p>
    <w:p w14:paraId="4F0AAF0A" w14:textId="77777777" w:rsidR="00235BDC" w:rsidRDefault="00235BDC" w:rsidP="00235BDC">
      <w:pPr>
        <w:spacing w:after="0" w:line="360" w:lineRule="auto"/>
        <w:jc w:val="both"/>
        <w:rPr>
          <w:rFonts w:ascii="Times New Roman" w:hAnsi="Times New Roman" w:cs="Times New Roman"/>
          <w:sz w:val="24"/>
          <w:szCs w:val="24"/>
        </w:rPr>
      </w:pPr>
      <w:r w:rsidRPr="00235BDC">
        <w:rPr>
          <w:rFonts w:ascii="Times New Roman" w:hAnsi="Times New Roman" w:cs="Times New Roman"/>
          <w:i/>
          <w:sz w:val="24"/>
          <w:szCs w:val="24"/>
        </w:rPr>
        <w:t>Chakabuda Foroma Law Chambers</w:t>
      </w:r>
      <w:r>
        <w:rPr>
          <w:rFonts w:ascii="Times New Roman" w:hAnsi="Times New Roman" w:cs="Times New Roman"/>
          <w:sz w:val="24"/>
          <w:szCs w:val="24"/>
        </w:rPr>
        <w:t xml:space="preserve"> – applicant’s legal practitioners</w:t>
      </w:r>
    </w:p>
    <w:p w14:paraId="67E9EAAC" w14:textId="77777777" w:rsidR="00D21730" w:rsidRDefault="00D21730" w:rsidP="00235BDC">
      <w:pPr>
        <w:spacing w:after="0" w:line="360" w:lineRule="auto"/>
        <w:jc w:val="both"/>
        <w:rPr>
          <w:rFonts w:ascii="Times New Roman" w:hAnsi="Times New Roman" w:cs="Times New Roman"/>
          <w:sz w:val="24"/>
          <w:szCs w:val="24"/>
        </w:rPr>
      </w:pPr>
    </w:p>
    <w:p w14:paraId="13DCB2BC" w14:textId="77777777" w:rsidR="00CD7950" w:rsidRPr="00444091" w:rsidRDefault="00CD7950" w:rsidP="00630A8F">
      <w:pPr>
        <w:spacing w:after="0" w:line="360" w:lineRule="auto"/>
        <w:ind w:firstLine="720"/>
        <w:jc w:val="both"/>
        <w:rPr>
          <w:rFonts w:ascii="Times New Roman" w:hAnsi="Times New Roman" w:cs="Times New Roman"/>
          <w:sz w:val="24"/>
          <w:szCs w:val="24"/>
        </w:rPr>
      </w:pPr>
    </w:p>
    <w:sectPr w:rsidR="00CD7950" w:rsidRPr="0044409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701C7" w14:textId="77777777" w:rsidR="00E46DE9" w:rsidRDefault="00E46DE9" w:rsidP="00C0781B">
      <w:pPr>
        <w:spacing w:after="0" w:line="240" w:lineRule="auto"/>
      </w:pPr>
      <w:r>
        <w:separator/>
      </w:r>
    </w:p>
  </w:endnote>
  <w:endnote w:type="continuationSeparator" w:id="0">
    <w:p w14:paraId="76497BCF" w14:textId="77777777" w:rsidR="00E46DE9" w:rsidRDefault="00E46DE9" w:rsidP="00C07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FDE75" w14:textId="77777777" w:rsidR="00E46DE9" w:rsidRDefault="00E46DE9" w:rsidP="00C0781B">
      <w:pPr>
        <w:spacing w:after="0" w:line="240" w:lineRule="auto"/>
      </w:pPr>
      <w:r>
        <w:separator/>
      </w:r>
    </w:p>
  </w:footnote>
  <w:footnote w:type="continuationSeparator" w:id="0">
    <w:p w14:paraId="0ED9AEAC" w14:textId="77777777" w:rsidR="00E46DE9" w:rsidRDefault="00E46DE9" w:rsidP="00C078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222192"/>
      <w:docPartObj>
        <w:docPartGallery w:val="Page Numbers (Top of Page)"/>
        <w:docPartUnique/>
      </w:docPartObj>
    </w:sdtPr>
    <w:sdtEndPr>
      <w:rPr>
        <w:noProof/>
      </w:rPr>
    </w:sdtEndPr>
    <w:sdtContent>
      <w:p w14:paraId="4113CB51" w14:textId="77777777" w:rsidR="00C0781B" w:rsidRDefault="00C0781B">
        <w:pPr>
          <w:pStyle w:val="Header"/>
          <w:jc w:val="right"/>
          <w:rPr>
            <w:noProof/>
          </w:rPr>
        </w:pPr>
        <w:r>
          <w:fldChar w:fldCharType="begin"/>
        </w:r>
        <w:r>
          <w:instrText xml:space="preserve"> PAGE   \* MERGEFORMAT </w:instrText>
        </w:r>
        <w:r>
          <w:fldChar w:fldCharType="separate"/>
        </w:r>
        <w:r w:rsidR="007E1D24">
          <w:rPr>
            <w:noProof/>
          </w:rPr>
          <w:t>1</w:t>
        </w:r>
        <w:r>
          <w:rPr>
            <w:noProof/>
          </w:rPr>
          <w:fldChar w:fldCharType="end"/>
        </w:r>
      </w:p>
      <w:p w14:paraId="2F6BCC3A" w14:textId="77777777" w:rsidR="00C0781B" w:rsidRDefault="00C0781B">
        <w:pPr>
          <w:pStyle w:val="Header"/>
          <w:jc w:val="right"/>
          <w:rPr>
            <w:noProof/>
          </w:rPr>
        </w:pPr>
        <w:r>
          <w:rPr>
            <w:noProof/>
          </w:rPr>
          <w:t>HMA 62-22</w:t>
        </w:r>
      </w:p>
      <w:p w14:paraId="558692D4" w14:textId="77777777" w:rsidR="00C0781B" w:rsidRDefault="00C0781B">
        <w:pPr>
          <w:pStyle w:val="Header"/>
          <w:jc w:val="right"/>
          <w:rPr>
            <w:noProof/>
          </w:rPr>
        </w:pPr>
        <w:r>
          <w:rPr>
            <w:noProof/>
          </w:rPr>
          <w:t>HC 306-21</w:t>
        </w:r>
      </w:p>
      <w:p w14:paraId="26BBACFA" w14:textId="77777777" w:rsidR="00C0781B" w:rsidRDefault="00C0781B">
        <w:pPr>
          <w:pStyle w:val="Header"/>
          <w:jc w:val="right"/>
        </w:pPr>
        <w:r>
          <w:rPr>
            <w:noProof/>
          </w:rPr>
          <w:t>X REF DRMS 179-12</w:t>
        </w:r>
      </w:p>
    </w:sdtContent>
  </w:sdt>
  <w:p w14:paraId="08E7C41F" w14:textId="77777777" w:rsidR="00C0781B" w:rsidRDefault="00C078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B3470"/>
    <w:multiLevelType w:val="hybridMultilevel"/>
    <w:tmpl w:val="0DDE62B6"/>
    <w:lvl w:ilvl="0" w:tplc="6E6CC4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7AF1CEB"/>
    <w:multiLevelType w:val="hybridMultilevel"/>
    <w:tmpl w:val="650E3832"/>
    <w:lvl w:ilvl="0" w:tplc="755838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63780D"/>
    <w:multiLevelType w:val="hybridMultilevel"/>
    <w:tmpl w:val="2C5404A0"/>
    <w:lvl w:ilvl="0" w:tplc="20DE4B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F4D0676"/>
    <w:multiLevelType w:val="hybridMultilevel"/>
    <w:tmpl w:val="CFEE8B6C"/>
    <w:lvl w:ilvl="0" w:tplc="FDFC769C">
      <w:start w:val="1"/>
      <w:numFmt w:val="decimal"/>
      <w:lvlText w:val="%1."/>
      <w:lvlJc w:val="left"/>
      <w:pPr>
        <w:ind w:left="1080" w:hanging="36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81B"/>
    <w:rsid w:val="000023CB"/>
    <w:rsid w:val="000B2F9B"/>
    <w:rsid w:val="000D5539"/>
    <w:rsid w:val="00155089"/>
    <w:rsid w:val="00177BAA"/>
    <w:rsid w:val="00235BDC"/>
    <w:rsid w:val="002A415C"/>
    <w:rsid w:val="002A61B2"/>
    <w:rsid w:val="002A681E"/>
    <w:rsid w:val="002B0FB2"/>
    <w:rsid w:val="002E26E2"/>
    <w:rsid w:val="002F37F7"/>
    <w:rsid w:val="003078D0"/>
    <w:rsid w:val="003C105B"/>
    <w:rsid w:val="003C6529"/>
    <w:rsid w:val="00415C38"/>
    <w:rsid w:val="00431961"/>
    <w:rsid w:val="00444091"/>
    <w:rsid w:val="00502FFD"/>
    <w:rsid w:val="0052610D"/>
    <w:rsid w:val="0057486E"/>
    <w:rsid w:val="00593AE4"/>
    <w:rsid w:val="005C20E4"/>
    <w:rsid w:val="00630A8F"/>
    <w:rsid w:val="006E1FF1"/>
    <w:rsid w:val="006E4E9E"/>
    <w:rsid w:val="00744797"/>
    <w:rsid w:val="00747091"/>
    <w:rsid w:val="007A2568"/>
    <w:rsid w:val="007B70B4"/>
    <w:rsid w:val="007C7CE4"/>
    <w:rsid w:val="007E1D24"/>
    <w:rsid w:val="007E6952"/>
    <w:rsid w:val="007F7E21"/>
    <w:rsid w:val="00887DDC"/>
    <w:rsid w:val="008A73D9"/>
    <w:rsid w:val="009059DD"/>
    <w:rsid w:val="009449A0"/>
    <w:rsid w:val="00946C4C"/>
    <w:rsid w:val="0096260C"/>
    <w:rsid w:val="009772D7"/>
    <w:rsid w:val="009A3A50"/>
    <w:rsid w:val="009E2FAF"/>
    <w:rsid w:val="009E68EB"/>
    <w:rsid w:val="00AB3FDB"/>
    <w:rsid w:val="00B020FE"/>
    <w:rsid w:val="00B76EB1"/>
    <w:rsid w:val="00BC6DBE"/>
    <w:rsid w:val="00C0781B"/>
    <w:rsid w:val="00C1501E"/>
    <w:rsid w:val="00C65627"/>
    <w:rsid w:val="00C92B18"/>
    <w:rsid w:val="00C933AC"/>
    <w:rsid w:val="00CB6599"/>
    <w:rsid w:val="00CC3906"/>
    <w:rsid w:val="00CD7950"/>
    <w:rsid w:val="00CF741D"/>
    <w:rsid w:val="00D21730"/>
    <w:rsid w:val="00D36724"/>
    <w:rsid w:val="00D4630D"/>
    <w:rsid w:val="00D54F4A"/>
    <w:rsid w:val="00E46DE9"/>
    <w:rsid w:val="00E865CE"/>
    <w:rsid w:val="00EB2E6D"/>
    <w:rsid w:val="00F86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7B9A"/>
  <w15:chartTrackingRefBased/>
  <w15:docId w15:val="{C8621A3F-0B35-4288-9CF5-AF46901A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81B"/>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81B"/>
    <w:rPr>
      <w:lang w:val="en-ZW"/>
    </w:rPr>
  </w:style>
  <w:style w:type="paragraph" w:styleId="Footer">
    <w:name w:val="footer"/>
    <w:basedOn w:val="Normal"/>
    <w:link w:val="FooterChar"/>
    <w:uiPriority w:val="99"/>
    <w:unhideWhenUsed/>
    <w:rsid w:val="00C07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81B"/>
    <w:rPr>
      <w:lang w:val="en-ZW"/>
    </w:rPr>
  </w:style>
  <w:style w:type="paragraph" w:styleId="ListParagraph">
    <w:name w:val="List Paragraph"/>
    <w:basedOn w:val="Normal"/>
    <w:uiPriority w:val="34"/>
    <w:qFormat/>
    <w:rsid w:val="006E1FF1"/>
    <w:pPr>
      <w:ind w:left="720"/>
      <w:contextualSpacing/>
    </w:pPr>
  </w:style>
  <w:style w:type="paragraph" w:styleId="BalloonText">
    <w:name w:val="Balloon Text"/>
    <w:basedOn w:val="Normal"/>
    <w:link w:val="BalloonTextChar"/>
    <w:uiPriority w:val="99"/>
    <w:semiHidden/>
    <w:unhideWhenUsed/>
    <w:rsid w:val="002F3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7F7"/>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1975</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cp:revision>
  <cp:lastPrinted>2022-09-23T09:01:00Z</cp:lastPrinted>
  <dcterms:created xsi:type="dcterms:W3CDTF">2022-09-30T08:24:00Z</dcterms:created>
  <dcterms:modified xsi:type="dcterms:W3CDTF">2022-09-30T08:24:00Z</dcterms:modified>
</cp:coreProperties>
</file>