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6EB15" w14:textId="1AAA2B0F" w:rsidR="00274C0D" w:rsidRPr="00DC6CBA" w:rsidRDefault="00274C0D" w:rsidP="00274C0D">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r w:rsidRPr="00DC6CBA">
        <w:rPr>
          <w:rFonts w:ascii="Times New Roman" w:hAnsi="Times New Roman" w:cs="Times New Roman"/>
          <w:sz w:val="24"/>
          <w:szCs w:val="24"/>
        </w:rPr>
        <w:tab/>
      </w:r>
      <w:r w:rsidRPr="00DC6CBA">
        <w:rPr>
          <w:rFonts w:ascii="Times New Roman" w:hAnsi="Times New Roman" w:cs="Times New Roman"/>
          <w:sz w:val="24"/>
          <w:szCs w:val="24"/>
        </w:rPr>
        <w:tab/>
      </w:r>
      <w:r w:rsidRPr="00DC6CBA">
        <w:rPr>
          <w:rFonts w:ascii="Times New Roman" w:hAnsi="Times New Roman" w:cs="Times New Roman"/>
          <w:sz w:val="24"/>
          <w:szCs w:val="24"/>
        </w:rPr>
        <w:tab/>
      </w:r>
      <w:r w:rsidRPr="00DC6CBA">
        <w:rPr>
          <w:rFonts w:ascii="Times New Roman" w:hAnsi="Times New Roman" w:cs="Times New Roman"/>
          <w:sz w:val="24"/>
          <w:szCs w:val="24"/>
        </w:rPr>
        <w:tab/>
      </w:r>
      <w:r w:rsidRPr="00DC6CBA">
        <w:rPr>
          <w:rFonts w:ascii="Times New Roman" w:hAnsi="Times New Roman" w:cs="Times New Roman"/>
          <w:sz w:val="24"/>
          <w:szCs w:val="24"/>
        </w:rPr>
        <w:tab/>
      </w:r>
      <w:r w:rsidRPr="00DC6CBA">
        <w:rPr>
          <w:rFonts w:ascii="Times New Roman" w:hAnsi="Times New Roman" w:cs="Times New Roman"/>
          <w:sz w:val="24"/>
          <w:szCs w:val="24"/>
        </w:rPr>
        <w:tab/>
      </w:r>
      <w:r w:rsidRPr="00DC6CBA">
        <w:rPr>
          <w:rFonts w:ascii="Times New Roman" w:hAnsi="Times New Roman" w:cs="Times New Roman"/>
          <w:sz w:val="24"/>
          <w:szCs w:val="24"/>
        </w:rPr>
        <w:tab/>
      </w:r>
      <w:r w:rsidRPr="00DC6CBA">
        <w:rPr>
          <w:rFonts w:ascii="Times New Roman" w:hAnsi="Times New Roman" w:cs="Times New Roman"/>
          <w:sz w:val="24"/>
          <w:szCs w:val="24"/>
        </w:rPr>
        <w:tab/>
      </w:r>
      <w:r w:rsidRPr="00DC6CBA">
        <w:rPr>
          <w:rFonts w:ascii="Times New Roman" w:hAnsi="Times New Roman" w:cs="Times New Roman"/>
          <w:sz w:val="24"/>
          <w:szCs w:val="24"/>
        </w:rPr>
        <w:tab/>
      </w:r>
    </w:p>
    <w:p w14:paraId="42C54D76" w14:textId="77777777" w:rsidR="00274C0D" w:rsidRPr="00DC6CBA" w:rsidRDefault="00274C0D" w:rsidP="00274C0D">
      <w:pPr>
        <w:autoSpaceDE w:val="0"/>
        <w:autoSpaceDN w:val="0"/>
        <w:adjustRightInd w:val="0"/>
        <w:spacing w:after="0" w:line="240" w:lineRule="auto"/>
        <w:rPr>
          <w:rFonts w:ascii="Times New Roman" w:hAnsi="Times New Roman" w:cs="Times New Roman"/>
          <w:color w:val="000000"/>
          <w:sz w:val="24"/>
          <w:szCs w:val="24"/>
        </w:rPr>
      </w:pPr>
      <w:r w:rsidRPr="00DC6CBA">
        <w:rPr>
          <w:rFonts w:ascii="Times New Roman" w:hAnsi="Times New Roman" w:cs="Times New Roman"/>
          <w:bCs/>
          <w:color w:val="000000"/>
          <w:sz w:val="24"/>
          <w:szCs w:val="24"/>
        </w:rPr>
        <w:t xml:space="preserve">TARIRO LEBOGANG MUTENDA </w:t>
      </w:r>
    </w:p>
    <w:p w14:paraId="04A26BEA" w14:textId="6518E2EE" w:rsidR="001660F2" w:rsidRPr="00DC6CBA" w:rsidRDefault="004A5DEE" w:rsidP="00274C0D">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v</w:t>
      </w:r>
      <w:r w:rsidR="003B6658" w:rsidRPr="00DC6CBA">
        <w:rPr>
          <w:rFonts w:ascii="Times New Roman" w:hAnsi="Times New Roman" w:cs="Times New Roman"/>
          <w:bCs/>
          <w:color w:val="000000"/>
          <w:sz w:val="24"/>
          <w:szCs w:val="24"/>
        </w:rPr>
        <w:t>ersus</w:t>
      </w:r>
    </w:p>
    <w:p w14:paraId="76D9BDE7" w14:textId="2973669D" w:rsidR="00274C0D" w:rsidRPr="00DC6CBA" w:rsidRDefault="00A36C50" w:rsidP="00274C0D">
      <w:pPr>
        <w:autoSpaceDE w:val="0"/>
        <w:autoSpaceDN w:val="0"/>
        <w:adjustRightInd w:val="0"/>
        <w:spacing w:after="0" w:line="240" w:lineRule="auto"/>
        <w:rPr>
          <w:rFonts w:ascii="Times New Roman" w:hAnsi="Times New Roman" w:cs="Times New Roman"/>
          <w:color w:val="000000"/>
          <w:sz w:val="24"/>
          <w:szCs w:val="24"/>
        </w:rPr>
      </w:pPr>
      <w:r w:rsidRPr="00DC6CBA">
        <w:rPr>
          <w:rFonts w:ascii="Times New Roman" w:hAnsi="Times New Roman" w:cs="Times New Roman"/>
          <w:bCs/>
          <w:color w:val="000000"/>
          <w:sz w:val="24"/>
          <w:szCs w:val="24"/>
        </w:rPr>
        <w:t>UPENYU IGNOSTIOUS PROSPER MASHANGWA</w:t>
      </w:r>
    </w:p>
    <w:p w14:paraId="1A573657" w14:textId="0CEA5F31" w:rsidR="00274C0D" w:rsidRPr="00DC6CBA" w:rsidRDefault="004A5DEE" w:rsidP="00274C0D">
      <w:pPr>
        <w:autoSpaceDE w:val="0"/>
        <w:autoSpaceDN w:val="0"/>
        <w:adjustRightInd w:val="0"/>
        <w:spacing w:after="0" w:line="240" w:lineRule="auto"/>
        <w:rPr>
          <w:rFonts w:ascii="Times New Roman" w:hAnsi="Times New Roman" w:cs="Times New Roman"/>
          <w:color w:val="000000"/>
          <w:sz w:val="24"/>
          <w:szCs w:val="24"/>
        </w:rPr>
      </w:pPr>
      <w:r w:rsidRPr="00DC6CBA">
        <w:rPr>
          <w:rFonts w:ascii="Times New Roman" w:hAnsi="Times New Roman" w:cs="Times New Roman"/>
          <w:bCs/>
          <w:color w:val="000000"/>
          <w:sz w:val="24"/>
          <w:szCs w:val="24"/>
        </w:rPr>
        <w:t xml:space="preserve">and </w:t>
      </w:r>
    </w:p>
    <w:p w14:paraId="1ECC5EFB" w14:textId="77777777" w:rsidR="00274C0D" w:rsidRPr="00DC6CBA" w:rsidRDefault="00274C0D" w:rsidP="00274C0D">
      <w:pPr>
        <w:autoSpaceDE w:val="0"/>
        <w:autoSpaceDN w:val="0"/>
        <w:adjustRightInd w:val="0"/>
        <w:spacing w:after="0" w:line="240" w:lineRule="auto"/>
        <w:rPr>
          <w:rFonts w:ascii="Times New Roman" w:hAnsi="Times New Roman" w:cs="Times New Roman"/>
          <w:color w:val="000000"/>
          <w:sz w:val="24"/>
          <w:szCs w:val="24"/>
        </w:rPr>
      </w:pPr>
      <w:r w:rsidRPr="00DC6CBA">
        <w:rPr>
          <w:rFonts w:ascii="Times New Roman" w:hAnsi="Times New Roman" w:cs="Times New Roman"/>
          <w:bCs/>
          <w:color w:val="000000"/>
          <w:sz w:val="24"/>
          <w:szCs w:val="24"/>
        </w:rPr>
        <w:t xml:space="preserve">THE MASHANGWA TRUST </w:t>
      </w:r>
    </w:p>
    <w:p w14:paraId="21647F94" w14:textId="77DB6EF4" w:rsidR="00274C0D" w:rsidRPr="00DC6CBA" w:rsidRDefault="004A5DEE" w:rsidP="00274C0D">
      <w:pPr>
        <w:autoSpaceDE w:val="0"/>
        <w:autoSpaceDN w:val="0"/>
        <w:adjustRightInd w:val="0"/>
        <w:spacing w:after="0" w:line="240" w:lineRule="auto"/>
        <w:rPr>
          <w:rFonts w:ascii="Times New Roman" w:hAnsi="Times New Roman" w:cs="Times New Roman"/>
          <w:color w:val="000000"/>
          <w:sz w:val="24"/>
          <w:szCs w:val="24"/>
        </w:rPr>
      </w:pPr>
      <w:r w:rsidRPr="00DC6CBA">
        <w:rPr>
          <w:rFonts w:ascii="Times New Roman" w:hAnsi="Times New Roman" w:cs="Times New Roman"/>
          <w:bCs/>
          <w:color w:val="000000"/>
          <w:sz w:val="24"/>
          <w:szCs w:val="24"/>
        </w:rPr>
        <w:t xml:space="preserve">and </w:t>
      </w:r>
    </w:p>
    <w:p w14:paraId="277F13AE" w14:textId="77777777" w:rsidR="00274C0D" w:rsidRPr="00DC6CBA" w:rsidRDefault="00274C0D" w:rsidP="00274C0D">
      <w:pPr>
        <w:autoSpaceDE w:val="0"/>
        <w:autoSpaceDN w:val="0"/>
        <w:adjustRightInd w:val="0"/>
        <w:spacing w:after="0" w:line="240" w:lineRule="auto"/>
        <w:rPr>
          <w:rFonts w:ascii="Times New Roman" w:hAnsi="Times New Roman" w:cs="Times New Roman"/>
          <w:color w:val="000000"/>
          <w:sz w:val="24"/>
          <w:szCs w:val="24"/>
        </w:rPr>
      </w:pPr>
      <w:r w:rsidRPr="00DC6CBA">
        <w:rPr>
          <w:rFonts w:ascii="Times New Roman" w:hAnsi="Times New Roman" w:cs="Times New Roman"/>
          <w:bCs/>
          <w:color w:val="000000"/>
          <w:sz w:val="24"/>
          <w:szCs w:val="24"/>
        </w:rPr>
        <w:t xml:space="preserve">DAVIDSON BRIGHTON CHIROMBO N.O </w:t>
      </w:r>
    </w:p>
    <w:p w14:paraId="5122B58E" w14:textId="046A05AA" w:rsidR="00274C0D" w:rsidRPr="00DC6CBA" w:rsidRDefault="004A5DEE" w:rsidP="00274C0D">
      <w:pPr>
        <w:autoSpaceDE w:val="0"/>
        <w:autoSpaceDN w:val="0"/>
        <w:adjustRightInd w:val="0"/>
        <w:spacing w:after="0" w:line="240" w:lineRule="auto"/>
        <w:rPr>
          <w:rFonts w:ascii="Times New Roman" w:hAnsi="Times New Roman" w:cs="Times New Roman"/>
          <w:color w:val="000000"/>
          <w:sz w:val="24"/>
          <w:szCs w:val="24"/>
        </w:rPr>
      </w:pPr>
      <w:r w:rsidRPr="00DC6CBA">
        <w:rPr>
          <w:rFonts w:ascii="Times New Roman" w:hAnsi="Times New Roman" w:cs="Times New Roman"/>
          <w:bCs/>
          <w:color w:val="000000"/>
          <w:sz w:val="24"/>
          <w:szCs w:val="24"/>
        </w:rPr>
        <w:t xml:space="preserve">and </w:t>
      </w:r>
    </w:p>
    <w:p w14:paraId="3B9BDD08" w14:textId="77777777" w:rsidR="00274C0D" w:rsidRPr="00DC6CBA" w:rsidRDefault="00274C0D" w:rsidP="00274C0D">
      <w:pPr>
        <w:autoSpaceDE w:val="0"/>
        <w:autoSpaceDN w:val="0"/>
        <w:adjustRightInd w:val="0"/>
        <w:spacing w:after="0" w:line="240" w:lineRule="auto"/>
        <w:rPr>
          <w:rFonts w:ascii="Times New Roman" w:hAnsi="Times New Roman" w:cs="Times New Roman"/>
          <w:color w:val="000000"/>
          <w:sz w:val="24"/>
          <w:szCs w:val="24"/>
        </w:rPr>
      </w:pPr>
      <w:r w:rsidRPr="00DC6CBA">
        <w:rPr>
          <w:rFonts w:ascii="Times New Roman" w:hAnsi="Times New Roman" w:cs="Times New Roman"/>
          <w:bCs/>
          <w:color w:val="000000"/>
          <w:sz w:val="24"/>
          <w:szCs w:val="24"/>
        </w:rPr>
        <w:t xml:space="preserve">HARRICANOS HENRY MAUNGANIDZE N.O </w:t>
      </w:r>
    </w:p>
    <w:p w14:paraId="657B4A94" w14:textId="1D4B960C" w:rsidR="00274C0D" w:rsidRPr="00DC6CBA" w:rsidRDefault="004A5DEE" w:rsidP="00274C0D">
      <w:pPr>
        <w:autoSpaceDE w:val="0"/>
        <w:autoSpaceDN w:val="0"/>
        <w:adjustRightInd w:val="0"/>
        <w:spacing w:after="0" w:line="240" w:lineRule="auto"/>
        <w:rPr>
          <w:rFonts w:ascii="Times New Roman" w:hAnsi="Times New Roman" w:cs="Times New Roman"/>
          <w:color w:val="000000"/>
          <w:sz w:val="24"/>
          <w:szCs w:val="24"/>
        </w:rPr>
      </w:pPr>
      <w:r w:rsidRPr="00DC6CBA">
        <w:rPr>
          <w:rFonts w:ascii="Times New Roman" w:hAnsi="Times New Roman" w:cs="Times New Roman"/>
          <w:bCs/>
          <w:color w:val="000000"/>
          <w:sz w:val="24"/>
          <w:szCs w:val="24"/>
        </w:rPr>
        <w:t xml:space="preserve">and </w:t>
      </w:r>
    </w:p>
    <w:p w14:paraId="45E90554" w14:textId="77777777" w:rsidR="00274C0D" w:rsidRPr="00DC6CBA" w:rsidRDefault="00274C0D" w:rsidP="00274C0D">
      <w:pPr>
        <w:autoSpaceDE w:val="0"/>
        <w:autoSpaceDN w:val="0"/>
        <w:adjustRightInd w:val="0"/>
        <w:spacing w:after="0" w:line="240" w:lineRule="auto"/>
        <w:rPr>
          <w:rFonts w:ascii="Times New Roman" w:hAnsi="Times New Roman" w:cs="Times New Roman"/>
          <w:color w:val="000000"/>
          <w:sz w:val="24"/>
          <w:szCs w:val="24"/>
        </w:rPr>
      </w:pPr>
      <w:r w:rsidRPr="00DC6CBA">
        <w:rPr>
          <w:rFonts w:ascii="Times New Roman" w:hAnsi="Times New Roman" w:cs="Times New Roman"/>
          <w:bCs/>
          <w:color w:val="000000"/>
          <w:sz w:val="24"/>
          <w:szCs w:val="24"/>
        </w:rPr>
        <w:t xml:space="preserve">REGISTRAR OF DEEDS N.O </w:t>
      </w:r>
    </w:p>
    <w:p w14:paraId="177E4122" w14:textId="4DBB13EA" w:rsidR="00274C0D" w:rsidRPr="00DC6CBA" w:rsidRDefault="004A5DEE" w:rsidP="00274C0D">
      <w:pPr>
        <w:autoSpaceDE w:val="0"/>
        <w:autoSpaceDN w:val="0"/>
        <w:adjustRightInd w:val="0"/>
        <w:spacing w:after="0" w:line="240" w:lineRule="auto"/>
        <w:rPr>
          <w:rFonts w:ascii="Times New Roman" w:hAnsi="Times New Roman" w:cs="Times New Roman"/>
          <w:color w:val="000000"/>
          <w:sz w:val="24"/>
          <w:szCs w:val="24"/>
        </w:rPr>
      </w:pPr>
      <w:r w:rsidRPr="00DC6CBA">
        <w:rPr>
          <w:rFonts w:ascii="Times New Roman" w:hAnsi="Times New Roman" w:cs="Times New Roman"/>
          <w:bCs/>
          <w:color w:val="000000"/>
          <w:sz w:val="24"/>
          <w:szCs w:val="24"/>
        </w:rPr>
        <w:t xml:space="preserve">and </w:t>
      </w:r>
    </w:p>
    <w:p w14:paraId="6195721E" w14:textId="77777777" w:rsidR="00274C0D" w:rsidRDefault="00274C0D" w:rsidP="00274C0D">
      <w:pPr>
        <w:autoSpaceDE w:val="0"/>
        <w:autoSpaceDN w:val="0"/>
        <w:adjustRightInd w:val="0"/>
        <w:spacing w:after="0" w:line="240" w:lineRule="auto"/>
        <w:rPr>
          <w:rFonts w:ascii="Times New Roman" w:hAnsi="Times New Roman" w:cs="Times New Roman"/>
          <w:bCs/>
          <w:color w:val="000000"/>
          <w:sz w:val="24"/>
          <w:szCs w:val="24"/>
        </w:rPr>
      </w:pPr>
      <w:r w:rsidRPr="00DC6CBA">
        <w:rPr>
          <w:rFonts w:ascii="Times New Roman" w:hAnsi="Times New Roman" w:cs="Times New Roman"/>
          <w:bCs/>
          <w:color w:val="000000"/>
          <w:sz w:val="24"/>
          <w:szCs w:val="24"/>
        </w:rPr>
        <w:t xml:space="preserve">JEMINA GUMBO N.O </w:t>
      </w:r>
    </w:p>
    <w:p w14:paraId="6B7C3504" w14:textId="77777777" w:rsidR="004A5DEE" w:rsidRPr="00DC6CBA" w:rsidRDefault="004A5DEE" w:rsidP="00274C0D">
      <w:pPr>
        <w:autoSpaceDE w:val="0"/>
        <w:autoSpaceDN w:val="0"/>
        <w:adjustRightInd w:val="0"/>
        <w:spacing w:after="0" w:line="240" w:lineRule="auto"/>
        <w:rPr>
          <w:rFonts w:ascii="Times New Roman" w:hAnsi="Times New Roman" w:cs="Times New Roman"/>
          <w:sz w:val="24"/>
          <w:szCs w:val="24"/>
        </w:rPr>
      </w:pPr>
    </w:p>
    <w:p w14:paraId="3D47CEA7" w14:textId="77777777" w:rsidR="00274C0D" w:rsidRPr="00DC6CBA" w:rsidRDefault="00274C0D" w:rsidP="00274C0D">
      <w:pPr>
        <w:autoSpaceDE w:val="0"/>
        <w:autoSpaceDN w:val="0"/>
        <w:adjustRightInd w:val="0"/>
        <w:spacing w:after="0" w:line="240" w:lineRule="auto"/>
        <w:rPr>
          <w:rFonts w:ascii="Times New Roman" w:hAnsi="Times New Roman" w:cs="Times New Roman"/>
          <w:sz w:val="24"/>
          <w:szCs w:val="24"/>
        </w:rPr>
      </w:pPr>
    </w:p>
    <w:p w14:paraId="06CFA9C6" w14:textId="401088F8" w:rsidR="00274C0D" w:rsidRDefault="00DC6CBA" w:rsidP="00274C0D">
      <w:pPr>
        <w:autoSpaceDE w:val="0"/>
        <w:autoSpaceDN w:val="0"/>
        <w:adjustRightInd w:val="0"/>
        <w:spacing w:after="0" w:line="240" w:lineRule="auto"/>
        <w:rPr>
          <w:rFonts w:ascii="Times New Roman" w:hAnsi="Times New Roman" w:cs="Times New Roman"/>
          <w:sz w:val="24"/>
          <w:szCs w:val="24"/>
        </w:rPr>
      </w:pPr>
      <w:r w:rsidRPr="00DC6CBA">
        <w:rPr>
          <w:rFonts w:ascii="Times New Roman" w:hAnsi="Times New Roman" w:cs="Times New Roman"/>
          <w:sz w:val="24"/>
          <w:szCs w:val="24"/>
        </w:rPr>
        <w:t>HIGH COURT OF ZIMBABWE</w:t>
      </w:r>
      <w:r w:rsidRPr="00DC6CBA">
        <w:rPr>
          <w:rFonts w:ascii="Times New Roman" w:hAnsi="Times New Roman" w:cs="Times New Roman"/>
          <w:sz w:val="24"/>
          <w:szCs w:val="24"/>
        </w:rPr>
        <w:br/>
        <w:t>TSANGA J</w:t>
      </w:r>
      <w:r w:rsidRPr="00DC6CBA">
        <w:rPr>
          <w:rFonts w:ascii="Times New Roman" w:hAnsi="Times New Roman" w:cs="Times New Roman"/>
          <w:sz w:val="24"/>
          <w:szCs w:val="24"/>
        </w:rPr>
        <w:br/>
      </w:r>
      <w:r w:rsidR="004A5DEE">
        <w:rPr>
          <w:rFonts w:ascii="Times New Roman" w:hAnsi="Times New Roman" w:cs="Times New Roman"/>
          <w:sz w:val="24"/>
          <w:szCs w:val="24"/>
        </w:rPr>
        <w:t xml:space="preserve">HARARE; </w:t>
      </w:r>
      <w:r w:rsidRPr="00DC6CBA">
        <w:rPr>
          <w:rFonts w:ascii="Times New Roman" w:hAnsi="Times New Roman" w:cs="Times New Roman"/>
          <w:sz w:val="24"/>
          <w:szCs w:val="24"/>
        </w:rPr>
        <w:t>16</w:t>
      </w:r>
      <w:r w:rsidR="004A5DEE">
        <w:rPr>
          <w:rFonts w:ascii="Times New Roman" w:hAnsi="Times New Roman" w:cs="Times New Roman"/>
          <w:sz w:val="24"/>
          <w:szCs w:val="24"/>
          <w:vertAlign w:val="superscript"/>
        </w:rPr>
        <w:t xml:space="preserve"> </w:t>
      </w:r>
      <w:r w:rsidRPr="00DC6CBA">
        <w:rPr>
          <w:rFonts w:ascii="Times New Roman" w:hAnsi="Times New Roman" w:cs="Times New Roman"/>
          <w:sz w:val="24"/>
          <w:szCs w:val="24"/>
        </w:rPr>
        <w:t>J</w:t>
      </w:r>
      <w:r w:rsidR="004A5DEE" w:rsidRPr="00DC6CBA">
        <w:rPr>
          <w:rFonts w:ascii="Times New Roman" w:hAnsi="Times New Roman" w:cs="Times New Roman"/>
          <w:sz w:val="24"/>
          <w:szCs w:val="24"/>
        </w:rPr>
        <w:t>uly</w:t>
      </w:r>
      <w:r w:rsidR="004A5DEE">
        <w:rPr>
          <w:rFonts w:ascii="Times New Roman" w:hAnsi="Times New Roman" w:cs="Times New Roman"/>
          <w:sz w:val="24"/>
          <w:szCs w:val="24"/>
        </w:rPr>
        <w:t xml:space="preserve"> </w:t>
      </w:r>
      <w:r w:rsidRPr="00DC6CBA">
        <w:rPr>
          <w:rFonts w:ascii="Times New Roman" w:hAnsi="Times New Roman" w:cs="Times New Roman"/>
          <w:sz w:val="24"/>
          <w:szCs w:val="24"/>
        </w:rPr>
        <w:t xml:space="preserve">&amp; </w:t>
      </w:r>
      <w:r w:rsidR="00E5552C">
        <w:rPr>
          <w:rFonts w:ascii="Times New Roman" w:hAnsi="Times New Roman" w:cs="Times New Roman"/>
          <w:sz w:val="24"/>
          <w:szCs w:val="24"/>
        </w:rPr>
        <w:t>2</w:t>
      </w:r>
      <w:r w:rsidR="004947C9">
        <w:rPr>
          <w:rFonts w:ascii="Times New Roman" w:hAnsi="Times New Roman" w:cs="Times New Roman"/>
          <w:sz w:val="24"/>
          <w:szCs w:val="24"/>
        </w:rPr>
        <w:t>2</w:t>
      </w:r>
      <w:r w:rsidR="00E5552C">
        <w:rPr>
          <w:rFonts w:ascii="Times New Roman" w:hAnsi="Times New Roman" w:cs="Times New Roman"/>
          <w:sz w:val="24"/>
          <w:szCs w:val="24"/>
        </w:rPr>
        <w:t xml:space="preserve"> </w:t>
      </w:r>
      <w:r w:rsidRPr="00DC6CBA">
        <w:rPr>
          <w:rFonts w:ascii="Times New Roman" w:hAnsi="Times New Roman" w:cs="Times New Roman"/>
          <w:sz w:val="24"/>
          <w:szCs w:val="24"/>
        </w:rPr>
        <w:t>N</w:t>
      </w:r>
      <w:r w:rsidR="004A5DEE" w:rsidRPr="00DC6CBA">
        <w:rPr>
          <w:rFonts w:ascii="Times New Roman" w:hAnsi="Times New Roman" w:cs="Times New Roman"/>
          <w:sz w:val="24"/>
          <w:szCs w:val="24"/>
        </w:rPr>
        <w:t xml:space="preserve">ovember </w:t>
      </w:r>
      <w:r w:rsidRPr="00DC6CBA">
        <w:rPr>
          <w:rFonts w:ascii="Times New Roman" w:hAnsi="Times New Roman" w:cs="Times New Roman"/>
          <w:sz w:val="24"/>
          <w:szCs w:val="24"/>
        </w:rPr>
        <w:t>2024</w:t>
      </w:r>
    </w:p>
    <w:p w14:paraId="6406662B" w14:textId="77777777" w:rsidR="004A5DEE" w:rsidRPr="00DC6CBA" w:rsidRDefault="004A5DEE" w:rsidP="00274C0D">
      <w:pPr>
        <w:autoSpaceDE w:val="0"/>
        <w:autoSpaceDN w:val="0"/>
        <w:adjustRightInd w:val="0"/>
        <w:spacing w:after="0" w:line="240" w:lineRule="auto"/>
        <w:rPr>
          <w:rFonts w:ascii="Times New Roman" w:hAnsi="Times New Roman" w:cs="Times New Roman"/>
          <w:sz w:val="24"/>
          <w:szCs w:val="24"/>
        </w:rPr>
      </w:pPr>
    </w:p>
    <w:p w14:paraId="67B0C0E2" w14:textId="77777777" w:rsidR="001660F2" w:rsidRPr="00DC6CBA" w:rsidRDefault="001660F2" w:rsidP="00274C0D">
      <w:pPr>
        <w:autoSpaceDE w:val="0"/>
        <w:autoSpaceDN w:val="0"/>
        <w:adjustRightInd w:val="0"/>
        <w:spacing w:after="0" w:line="240" w:lineRule="auto"/>
        <w:rPr>
          <w:rFonts w:ascii="Times New Roman" w:hAnsi="Times New Roman" w:cs="Times New Roman"/>
          <w:sz w:val="24"/>
          <w:szCs w:val="24"/>
        </w:rPr>
      </w:pPr>
    </w:p>
    <w:p w14:paraId="02E48189" w14:textId="77777777" w:rsidR="001660F2" w:rsidRPr="004A5DEE" w:rsidRDefault="001660F2" w:rsidP="00274C0D">
      <w:pPr>
        <w:autoSpaceDE w:val="0"/>
        <w:autoSpaceDN w:val="0"/>
        <w:adjustRightInd w:val="0"/>
        <w:spacing w:after="0" w:line="240" w:lineRule="auto"/>
        <w:rPr>
          <w:rFonts w:ascii="Times New Roman" w:hAnsi="Times New Roman" w:cs="Times New Roman"/>
          <w:b/>
          <w:bCs/>
          <w:iCs/>
          <w:sz w:val="24"/>
          <w:szCs w:val="24"/>
        </w:rPr>
      </w:pPr>
      <w:r w:rsidRPr="004A5DEE">
        <w:rPr>
          <w:rFonts w:ascii="Times New Roman" w:hAnsi="Times New Roman" w:cs="Times New Roman"/>
          <w:b/>
          <w:bCs/>
          <w:iCs/>
          <w:sz w:val="24"/>
          <w:szCs w:val="24"/>
        </w:rPr>
        <w:t>Opposed Application</w:t>
      </w:r>
    </w:p>
    <w:p w14:paraId="134A19AC" w14:textId="77777777" w:rsidR="001660F2" w:rsidRPr="00DC6CBA" w:rsidRDefault="001660F2" w:rsidP="00274C0D">
      <w:pPr>
        <w:autoSpaceDE w:val="0"/>
        <w:autoSpaceDN w:val="0"/>
        <w:adjustRightInd w:val="0"/>
        <w:spacing w:after="0" w:line="240" w:lineRule="auto"/>
        <w:rPr>
          <w:rFonts w:ascii="Times New Roman" w:hAnsi="Times New Roman" w:cs="Times New Roman"/>
          <w:sz w:val="24"/>
          <w:szCs w:val="24"/>
        </w:rPr>
      </w:pPr>
    </w:p>
    <w:p w14:paraId="1CC7981B" w14:textId="77777777" w:rsidR="001660F2" w:rsidRPr="00DC6CBA" w:rsidRDefault="001660F2" w:rsidP="00274C0D">
      <w:pPr>
        <w:autoSpaceDE w:val="0"/>
        <w:autoSpaceDN w:val="0"/>
        <w:adjustRightInd w:val="0"/>
        <w:spacing w:after="0" w:line="240" w:lineRule="auto"/>
        <w:rPr>
          <w:rFonts w:ascii="Times New Roman" w:hAnsi="Times New Roman" w:cs="Times New Roman"/>
          <w:sz w:val="24"/>
          <w:szCs w:val="24"/>
        </w:rPr>
      </w:pPr>
    </w:p>
    <w:p w14:paraId="30230C44" w14:textId="3B8A65B0" w:rsidR="001660F2" w:rsidRPr="004A5DEE" w:rsidRDefault="001660F2" w:rsidP="00274C0D">
      <w:pPr>
        <w:autoSpaceDE w:val="0"/>
        <w:autoSpaceDN w:val="0"/>
        <w:adjustRightInd w:val="0"/>
        <w:spacing w:after="0" w:line="240" w:lineRule="auto"/>
        <w:rPr>
          <w:rFonts w:ascii="Times New Roman" w:hAnsi="Times New Roman" w:cs="Times New Roman"/>
          <w:iCs/>
          <w:sz w:val="24"/>
          <w:szCs w:val="24"/>
        </w:rPr>
      </w:pPr>
      <w:r w:rsidRPr="004A5DEE">
        <w:rPr>
          <w:rFonts w:ascii="Times New Roman" w:hAnsi="Times New Roman" w:cs="Times New Roman"/>
          <w:iCs/>
          <w:sz w:val="24"/>
          <w:szCs w:val="24"/>
        </w:rPr>
        <w:t>Mr</w:t>
      </w:r>
      <w:r w:rsidRPr="00DC6CBA">
        <w:rPr>
          <w:rFonts w:ascii="Times New Roman" w:hAnsi="Times New Roman" w:cs="Times New Roman"/>
          <w:i/>
          <w:sz w:val="24"/>
          <w:szCs w:val="24"/>
        </w:rPr>
        <w:t xml:space="preserve"> Mabulala</w:t>
      </w:r>
      <w:r w:rsidR="004A5DEE">
        <w:rPr>
          <w:rFonts w:ascii="Times New Roman" w:hAnsi="Times New Roman" w:cs="Times New Roman"/>
          <w:i/>
          <w:sz w:val="24"/>
          <w:szCs w:val="24"/>
        </w:rPr>
        <w:t>,</w:t>
      </w:r>
      <w:r w:rsidR="00622E60" w:rsidRPr="00DC6CBA">
        <w:rPr>
          <w:rFonts w:ascii="Times New Roman" w:hAnsi="Times New Roman" w:cs="Times New Roman"/>
          <w:i/>
          <w:sz w:val="24"/>
          <w:szCs w:val="24"/>
        </w:rPr>
        <w:t xml:space="preserve"> </w:t>
      </w:r>
      <w:r w:rsidRPr="004A5DEE">
        <w:rPr>
          <w:rFonts w:ascii="Times New Roman" w:hAnsi="Times New Roman" w:cs="Times New Roman"/>
          <w:iCs/>
          <w:sz w:val="24"/>
          <w:szCs w:val="24"/>
        </w:rPr>
        <w:t>for the</w:t>
      </w:r>
      <w:r w:rsidR="00622E60" w:rsidRPr="004A5DEE">
        <w:rPr>
          <w:rFonts w:ascii="Times New Roman" w:hAnsi="Times New Roman" w:cs="Times New Roman"/>
          <w:iCs/>
          <w:sz w:val="24"/>
          <w:szCs w:val="24"/>
        </w:rPr>
        <w:t xml:space="preserve"> </w:t>
      </w:r>
      <w:r w:rsidR="004A5DEE">
        <w:rPr>
          <w:rFonts w:ascii="Times New Roman" w:hAnsi="Times New Roman" w:cs="Times New Roman"/>
          <w:iCs/>
          <w:sz w:val="24"/>
          <w:szCs w:val="24"/>
        </w:rPr>
        <w:t>a</w:t>
      </w:r>
      <w:r w:rsidRPr="004A5DEE">
        <w:rPr>
          <w:rFonts w:ascii="Times New Roman" w:hAnsi="Times New Roman" w:cs="Times New Roman"/>
          <w:iCs/>
          <w:sz w:val="24"/>
          <w:szCs w:val="24"/>
        </w:rPr>
        <w:t>pplicant</w:t>
      </w:r>
      <w:r w:rsidRPr="00DC6CBA">
        <w:rPr>
          <w:rFonts w:ascii="Times New Roman" w:hAnsi="Times New Roman" w:cs="Times New Roman"/>
          <w:i/>
          <w:sz w:val="24"/>
          <w:szCs w:val="24"/>
        </w:rPr>
        <w:br/>
      </w:r>
      <w:r w:rsidRPr="004A5DEE">
        <w:rPr>
          <w:rFonts w:ascii="Times New Roman" w:hAnsi="Times New Roman" w:cs="Times New Roman"/>
          <w:iCs/>
          <w:sz w:val="24"/>
          <w:szCs w:val="24"/>
        </w:rPr>
        <w:t>Mr</w:t>
      </w:r>
      <w:r w:rsidRPr="00DC6CBA">
        <w:rPr>
          <w:rFonts w:ascii="Times New Roman" w:hAnsi="Times New Roman" w:cs="Times New Roman"/>
          <w:i/>
          <w:sz w:val="24"/>
          <w:szCs w:val="24"/>
        </w:rPr>
        <w:t xml:space="preserve"> T</w:t>
      </w:r>
      <w:r w:rsidR="00622E60" w:rsidRPr="00DC6CBA">
        <w:rPr>
          <w:rFonts w:ascii="Times New Roman" w:hAnsi="Times New Roman" w:cs="Times New Roman"/>
          <w:i/>
          <w:sz w:val="24"/>
          <w:szCs w:val="24"/>
        </w:rPr>
        <w:t xml:space="preserve"> </w:t>
      </w:r>
      <w:r w:rsidRPr="00DC6CBA">
        <w:rPr>
          <w:rFonts w:ascii="Times New Roman" w:hAnsi="Times New Roman" w:cs="Times New Roman"/>
          <w:i/>
          <w:sz w:val="24"/>
          <w:szCs w:val="24"/>
        </w:rPr>
        <w:t>Mpofu</w:t>
      </w:r>
      <w:r w:rsidR="004A5DEE">
        <w:rPr>
          <w:rFonts w:ascii="Times New Roman" w:hAnsi="Times New Roman" w:cs="Times New Roman"/>
          <w:i/>
          <w:sz w:val="24"/>
          <w:szCs w:val="24"/>
        </w:rPr>
        <w:t>,</w:t>
      </w:r>
      <w:r w:rsidR="00622E60" w:rsidRPr="00DC6CBA">
        <w:rPr>
          <w:rFonts w:ascii="Times New Roman" w:hAnsi="Times New Roman" w:cs="Times New Roman"/>
          <w:i/>
          <w:sz w:val="24"/>
          <w:szCs w:val="24"/>
        </w:rPr>
        <w:t xml:space="preserve"> </w:t>
      </w:r>
      <w:r w:rsidRPr="004A5DEE">
        <w:rPr>
          <w:rFonts w:ascii="Times New Roman" w:hAnsi="Times New Roman" w:cs="Times New Roman"/>
          <w:iCs/>
          <w:sz w:val="24"/>
          <w:szCs w:val="24"/>
        </w:rPr>
        <w:t>for the 6</w:t>
      </w:r>
      <w:r w:rsidRPr="004A5DEE">
        <w:rPr>
          <w:rFonts w:ascii="Times New Roman" w:hAnsi="Times New Roman" w:cs="Times New Roman"/>
          <w:iCs/>
          <w:sz w:val="24"/>
          <w:szCs w:val="24"/>
          <w:vertAlign w:val="superscript"/>
        </w:rPr>
        <w:t>th</w:t>
      </w:r>
      <w:r w:rsidR="00622E60" w:rsidRPr="004A5DEE">
        <w:rPr>
          <w:rFonts w:ascii="Times New Roman" w:hAnsi="Times New Roman" w:cs="Times New Roman"/>
          <w:iCs/>
          <w:sz w:val="24"/>
          <w:szCs w:val="24"/>
        </w:rPr>
        <w:t xml:space="preserve"> </w:t>
      </w:r>
      <w:r w:rsidR="004A5DEE">
        <w:rPr>
          <w:rFonts w:ascii="Times New Roman" w:hAnsi="Times New Roman" w:cs="Times New Roman"/>
          <w:iCs/>
          <w:sz w:val="24"/>
          <w:szCs w:val="24"/>
        </w:rPr>
        <w:t>r</w:t>
      </w:r>
      <w:r w:rsidRPr="004A5DEE">
        <w:rPr>
          <w:rFonts w:ascii="Times New Roman" w:hAnsi="Times New Roman" w:cs="Times New Roman"/>
          <w:iCs/>
          <w:sz w:val="24"/>
          <w:szCs w:val="24"/>
        </w:rPr>
        <w:t>espondent</w:t>
      </w:r>
    </w:p>
    <w:p w14:paraId="4B9A58FB" w14:textId="102C3C36" w:rsidR="001660F2" w:rsidRPr="004A5DEE" w:rsidRDefault="001660F2" w:rsidP="00274C0D">
      <w:pPr>
        <w:autoSpaceDE w:val="0"/>
        <w:autoSpaceDN w:val="0"/>
        <w:adjustRightInd w:val="0"/>
        <w:spacing w:after="0" w:line="240" w:lineRule="auto"/>
        <w:rPr>
          <w:rFonts w:ascii="Times New Roman" w:hAnsi="Times New Roman" w:cs="Times New Roman"/>
          <w:iCs/>
          <w:sz w:val="24"/>
          <w:szCs w:val="24"/>
        </w:rPr>
      </w:pPr>
      <w:r w:rsidRPr="004A5DEE">
        <w:rPr>
          <w:rFonts w:ascii="Times New Roman" w:hAnsi="Times New Roman" w:cs="Times New Roman"/>
          <w:iCs/>
          <w:sz w:val="24"/>
          <w:szCs w:val="24"/>
        </w:rPr>
        <w:t>No appearance by 1</w:t>
      </w:r>
      <w:r w:rsidRPr="004A5DEE">
        <w:rPr>
          <w:rFonts w:ascii="Times New Roman" w:hAnsi="Times New Roman" w:cs="Times New Roman"/>
          <w:iCs/>
          <w:sz w:val="24"/>
          <w:szCs w:val="24"/>
          <w:vertAlign w:val="superscript"/>
        </w:rPr>
        <w:t>st</w:t>
      </w:r>
      <w:r w:rsidRPr="004A5DEE">
        <w:rPr>
          <w:rFonts w:ascii="Times New Roman" w:hAnsi="Times New Roman" w:cs="Times New Roman"/>
          <w:iCs/>
          <w:sz w:val="24"/>
          <w:szCs w:val="24"/>
        </w:rPr>
        <w:t>, 2</w:t>
      </w:r>
      <w:r w:rsidRPr="004A5DEE">
        <w:rPr>
          <w:rFonts w:ascii="Times New Roman" w:hAnsi="Times New Roman" w:cs="Times New Roman"/>
          <w:iCs/>
          <w:sz w:val="24"/>
          <w:szCs w:val="24"/>
          <w:vertAlign w:val="superscript"/>
        </w:rPr>
        <w:t>nd</w:t>
      </w:r>
      <w:r w:rsidRPr="004A5DEE">
        <w:rPr>
          <w:rFonts w:ascii="Times New Roman" w:hAnsi="Times New Roman" w:cs="Times New Roman"/>
          <w:iCs/>
          <w:sz w:val="24"/>
          <w:szCs w:val="24"/>
        </w:rPr>
        <w:t>, 3</w:t>
      </w:r>
      <w:r w:rsidRPr="004A5DEE">
        <w:rPr>
          <w:rFonts w:ascii="Times New Roman" w:hAnsi="Times New Roman" w:cs="Times New Roman"/>
          <w:iCs/>
          <w:sz w:val="24"/>
          <w:szCs w:val="24"/>
          <w:vertAlign w:val="superscript"/>
        </w:rPr>
        <w:t>rd</w:t>
      </w:r>
      <w:r w:rsidRPr="004A5DEE">
        <w:rPr>
          <w:rFonts w:ascii="Times New Roman" w:hAnsi="Times New Roman" w:cs="Times New Roman"/>
          <w:iCs/>
          <w:sz w:val="24"/>
          <w:szCs w:val="24"/>
        </w:rPr>
        <w:t>, 4</w:t>
      </w:r>
      <w:r w:rsidRPr="004A5DEE">
        <w:rPr>
          <w:rFonts w:ascii="Times New Roman" w:hAnsi="Times New Roman" w:cs="Times New Roman"/>
          <w:iCs/>
          <w:sz w:val="24"/>
          <w:szCs w:val="24"/>
          <w:vertAlign w:val="superscript"/>
        </w:rPr>
        <w:t>th</w:t>
      </w:r>
      <w:r w:rsidRPr="004A5DEE">
        <w:rPr>
          <w:rFonts w:ascii="Times New Roman" w:hAnsi="Times New Roman" w:cs="Times New Roman"/>
          <w:iCs/>
          <w:sz w:val="24"/>
          <w:szCs w:val="24"/>
        </w:rPr>
        <w:t xml:space="preserve"> and 5</w:t>
      </w:r>
      <w:r w:rsidRPr="004A5DEE">
        <w:rPr>
          <w:rFonts w:ascii="Times New Roman" w:hAnsi="Times New Roman" w:cs="Times New Roman"/>
          <w:iCs/>
          <w:sz w:val="24"/>
          <w:szCs w:val="24"/>
          <w:vertAlign w:val="superscript"/>
        </w:rPr>
        <w:t>th</w:t>
      </w:r>
      <w:r w:rsidRPr="004A5DEE">
        <w:rPr>
          <w:rFonts w:ascii="Times New Roman" w:hAnsi="Times New Roman" w:cs="Times New Roman"/>
          <w:iCs/>
          <w:sz w:val="24"/>
          <w:szCs w:val="24"/>
        </w:rPr>
        <w:t xml:space="preserve"> </w:t>
      </w:r>
      <w:r w:rsidR="004A5DEE">
        <w:rPr>
          <w:rFonts w:ascii="Times New Roman" w:hAnsi="Times New Roman" w:cs="Times New Roman"/>
          <w:iCs/>
          <w:sz w:val="24"/>
          <w:szCs w:val="24"/>
        </w:rPr>
        <w:t>r</w:t>
      </w:r>
      <w:r w:rsidRPr="004A5DEE">
        <w:rPr>
          <w:rFonts w:ascii="Times New Roman" w:hAnsi="Times New Roman" w:cs="Times New Roman"/>
          <w:iCs/>
          <w:sz w:val="24"/>
          <w:szCs w:val="24"/>
        </w:rPr>
        <w:t>es</w:t>
      </w:r>
      <w:r w:rsidR="0041647F" w:rsidRPr="004A5DEE">
        <w:rPr>
          <w:rFonts w:ascii="Times New Roman" w:hAnsi="Times New Roman" w:cs="Times New Roman"/>
          <w:iCs/>
          <w:sz w:val="24"/>
          <w:szCs w:val="24"/>
        </w:rPr>
        <w:t>p</w:t>
      </w:r>
      <w:r w:rsidRPr="004A5DEE">
        <w:rPr>
          <w:rFonts w:ascii="Times New Roman" w:hAnsi="Times New Roman" w:cs="Times New Roman"/>
          <w:iCs/>
          <w:sz w:val="24"/>
          <w:szCs w:val="24"/>
        </w:rPr>
        <w:t>ondents</w:t>
      </w:r>
    </w:p>
    <w:p w14:paraId="7B546B93" w14:textId="77777777" w:rsidR="001660F2" w:rsidRPr="00DC6CBA" w:rsidRDefault="001660F2" w:rsidP="00274C0D">
      <w:pPr>
        <w:autoSpaceDE w:val="0"/>
        <w:autoSpaceDN w:val="0"/>
        <w:adjustRightInd w:val="0"/>
        <w:spacing w:after="0" w:line="240" w:lineRule="auto"/>
        <w:rPr>
          <w:rFonts w:ascii="Times New Roman" w:hAnsi="Times New Roman" w:cs="Times New Roman"/>
          <w:sz w:val="24"/>
          <w:szCs w:val="24"/>
        </w:rPr>
      </w:pPr>
    </w:p>
    <w:p w14:paraId="70AFD0CC" w14:textId="77777777" w:rsidR="001660F2" w:rsidRPr="00DC6CBA" w:rsidRDefault="001660F2" w:rsidP="00274C0D">
      <w:pPr>
        <w:autoSpaceDE w:val="0"/>
        <w:autoSpaceDN w:val="0"/>
        <w:adjustRightInd w:val="0"/>
        <w:spacing w:after="0" w:line="240" w:lineRule="auto"/>
        <w:rPr>
          <w:rFonts w:ascii="Times New Roman" w:hAnsi="Times New Roman" w:cs="Times New Roman"/>
          <w:sz w:val="24"/>
          <w:szCs w:val="24"/>
        </w:rPr>
      </w:pPr>
    </w:p>
    <w:p w14:paraId="23EA1F9E" w14:textId="0C0EA8EE" w:rsidR="001660F2" w:rsidRPr="00DC6CBA" w:rsidRDefault="001660F2" w:rsidP="00274C0D">
      <w:pPr>
        <w:autoSpaceDE w:val="0"/>
        <w:autoSpaceDN w:val="0"/>
        <w:adjustRightInd w:val="0"/>
        <w:spacing w:after="0" w:line="240" w:lineRule="auto"/>
        <w:rPr>
          <w:rFonts w:ascii="Times New Roman" w:hAnsi="Times New Roman" w:cs="Times New Roman"/>
          <w:sz w:val="24"/>
          <w:szCs w:val="24"/>
        </w:rPr>
      </w:pPr>
      <w:r w:rsidRPr="00DC6CBA">
        <w:rPr>
          <w:rFonts w:ascii="Times New Roman" w:hAnsi="Times New Roman" w:cs="Times New Roman"/>
          <w:sz w:val="24"/>
          <w:szCs w:val="24"/>
        </w:rPr>
        <w:t>TSANGA J</w:t>
      </w:r>
      <w:r w:rsidR="004A5DEE">
        <w:rPr>
          <w:rFonts w:ascii="Times New Roman" w:hAnsi="Times New Roman" w:cs="Times New Roman"/>
          <w:sz w:val="24"/>
          <w:szCs w:val="24"/>
        </w:rPr>
        <w:t>:</w:t>
      </w:r>
      <w:r w:rsidRPr="00DC6CBA">
        <w:rPr>
          <w:rFonts w:ascii="Times New Roman" w:hAnsi="Times New Roman" w:cs="Times New Roman"/>
          <w:sz w:val="24"/>
          <w:szCs w:val="24"/>
        </w:rPr>
        <w:t xml:space="preserve"> </w:t>
      </w:r>
    </w:p>
    <w:p w14:paraId="67CBAD77" w14:textId="77777777" w:rsidR="001660F2" w:rsidRPr="00DC6CBA" w:rsidRDefault="001660F2" w:rsidP="00274C0D">
      <w:pPr>
        <w:autoSpaceDE w:val="0"/>
        <w:autoSpaceDN w:val="0"/>
        <w:adjustRightInd w:val="0"/>
        <w:spacing w:after="0" w:line="240" w:lineRule="auto"/>
        <w:rPr>
          <w:rFonts w:ascii="Times New Roman" w:hAnsi="Times New Roman" w:cs="Times New Roman"/>
          <w:sz w:val="24"/>
          <w:szCs w:val="24"/>
        </w:rPr>
      </w:pPr>
    </w:p>
    <w:p w14:paraId="740989C0" w14:textId="4F86824A" w:rsidR="001660F2" w:rsidRPr="004A5DEE" w:rsidRDefault="00274C0D" w:rsidP="004A5DEE">
      <w:pPr>
        <w:autoSpaceDE w:val="0"/>
        <w:autoSpaceDN w:val="0"/>
        <w:adjustRightInd w:val="0"/>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application</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before</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me is</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for confirmation</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of</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a</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final order following</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granting</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of</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a</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provisional</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order</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which was</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as</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follows:</w:t>
      </w:r>
    </w:p>
    <w:p w14:paraId="08EFE7CF" w14:textId="172DEDC4" w:rsidR="001660F2" w:rsidRPr="004A5DEE" w:rsidRDefault="00274C0D" w:rsidP="004A5DEE">
      <w:pPr>
        <w:autoSpaceDE w:val="0"/>
        <w:autoSpaceDN w:val="0"/>
        <w:adjustRightInd w:val="0"/>
        <w:spacing w:after="0" w:line="360" w:lineRule="auto"/>
        <w:ind w:left="720"/>
        <w:jc w:val="both"/>
        <w:rPr>
          <w:rFonts w:ascii="Times New Roman" w:hAnsi="Times New Roman" w:cs="Times New Roman"/>
          <w:sz w:val="24"/>
          <w:szCs w:val="24"/>
        </w:rPr>
      </w:pPr>
      <w:r w:rsidRPr="004A5DEE">
        <w:rPr>
          <w:rFonts w:ascii="Times New Roman" w:hAnsi="Times New Roman" w:cs="Times New Roman"/>
          <w:sz w:val="24"/>
          <w:szCs w:val="24"/>
        </w:rPr>
        <w:t xml:space="preserve">1. The </w:t>
      </w:r>
      <w:r w:rsidR="004A5DEE">
        <w:rPr>
          <w:rFonts w:ascii="Times New Roman" w:hAnsi="Times New Roman" w:cs="Times New Roman"/>
          <w:sz w:val="24"/>
          <w:szCs w:val="24"/>
        </w:rPr>
        <w:t>first</w:t>
      </w:r>
      <w:r w:rsidRPr="004A5DEE">
        <w:rPr>
          <w:rFonts w:ascii="Times New Roman" w:hAnsi="Times New Roman" w:cs="Times New Roman"/>
          <w:sz w:val="24"/>
          <w:szCs w:val="24"/>
        </w:rPr>
        <w:t xml:space="preserve"> respondent be and is hereby interdicted from disposing of</w:t>
      </w:r>
      <w:r w:rsidR="001660F2" w:rsidRPr="004A5DEE">
        <w:rPr>
          <w:rFonts w:ascii="Times New Roman" w:hAnsi="Times New Roman" w:cs="Times New Roman"/>
          <w:sz w:val="24"/>
          <w:szCs w:val="24"/>
        </w:rPr>
        <w:t xml:space="preserve"> </w:t>
      </w:r>
      <w:r w:rsidRPr="004A5DEE">
        <w:rPr>
          <w:rFonts w:ascii="Times New Roman" w:hAnsi="Times New Roman" w:cs="Times New Roman"/>
          <w:sz w:val="24"/>
          <w:szCs w:val="24"/>
        </w:rPr>
        <w:t>Stand 655 Borrowdale Brooke Township of Stand 137 Borrowdale</w:t>
      </w:r>
      <w:r w:rsidR="001660F2" w:rsidRPr="004A5DEE">
        <w:rPr>
          <w:rFonts w:ascii="Times New Roman" w:hAnsi="Times New Roman" w:cs="Times New Roman"/>
          <w:sz w:val="24"/>
          <w:szCs w:val="24"/>
        </w:rPr>
        <w:t xml:space="preserve"> </w:t>
      </w:r>
      <w:r w:rsidRPr="004A5DEE">
        <w:rPr>
          <w:rFonts w:ascii="Times New Roman" w:hAnsi="Times New Roman" w:cs="Times New Roman"/>
          <w:sz w:val="24"/>
          <w:szCs w:val="24"/>
        </w:rPr>
        <w:t>Brooke measuring 4428 square metres with title currently registered</w:t>
      </w:r>
      <w:r w:rsidR="001660F2" w:rsidRPr="004A5DEE">
        <w:rPr>
          <w:rFonts w:ascii="Times New Roman" w:hAnsi="Times New Roman" w:cs="Times New Roman"/>
          <w:sz w:val="24"/>
          <w:szCs w:val="24"/>
        </w:rPr>
        <w:t xml:space="preserve"> </w:t>
      </w:r>
      <w:r w:rsidRPr="004A5DEE">
        <w:rPr>
          <w:rFonts w:ascii="Times New Roman" w:hAnsi="Times New Roman" w:cs="Times New Roman"/>
          <w:sz w:val="24"/>
          <w:szCs w:val="24"/>
        </w:rPr>
        <w:t>under Deed of Transfer No. 6402/2003 pending the finalisation of this</w:t>
      </w:r>
      <w:r w:rsidR="001660F2" w:rsidRPr="004A5DEE">
        <w:rPr>
          <w:rFonts w:ascii="Times New Roman" w:hAnsi="Times New Roman" w:cs="Times New Roman"/>
          <w:sz w:val="24"/>
          <w:szCs w:val="24"/>
        </w:rPr>
        <w:t xml:space="preserve"> </w:t>
      </w:r>
      <w:r w:rsidRPr="004A5DEE">
        <w:rPr>
          <w:rFonts w:ascii="Times New Roman" w:hAnsi="Times New Roman" w:cs="Times New Roman"/>
          <w:sz w:val="24"/>
          <w:szCs w:val="24"/>
        </w:rPr>
        <w:t>application.</w:t>
      </w:r>
    </w:p>
    <w:p w14:paraId="719C1CE3" w14:textId="580726E2" w:rsidR="001660F2" w:rsidRPr="004A5DEE" w:rsidRDefault="00274C0D" w:rsidP="004A5DEE">
      <w:pPr>
        <w:autoSpaceDE w:val="0"/>
        <w:autoSpaceDN w:val="0"/>
        <w:adjustRightInd w:val="0"/>
        <w:spacing w:after="0" w:line="360" w:lineRule="auto"/>
        <w:ind w:left="720"/>
        <w:jc w:val="both"/>
        <w:rPr>
          <w:rFonts w:ascii="Times New Roman" w:hAnsi="Times New Roman" w:cs="Times New Roman"/>
          <w:sz w:val="24"/>
          <w:szCs w:val="24"/>
        </w:rPr>
      </w:pPr>
      <w:r w:rsidRPr="004A5DEE">
        <w:rPr>
          <w:rFonts w:ascii="Times New Roman" w:hAnsi="Times New Roman" w:cs="Times New Roman"/>
          <w:sz w:val="24"/>
          <w:szCs w:val="24"/>
        </w:rPr>
        <w:t>2. The disposal of Stand 655 Borrowdale Brooke Township of Stand 137</w:t>
      </w:r>
      <w:r w:rsidR="001660F2" w:rsidRPr="004A5DEE">
        <w:rPr>
          <w:rFonts w:ascii="Times New Roman" w:hAnsi="Times New Roman" w:cs="Times New Roman"/>
          <w:sz w:val="24"/>
          <w:szCs w:val="24"/>
        </w:rPr>
        <w:t xml:space="preserve"> </w:t>
      </w:r>
      <w:r w:rsidRPr="004A5DEE">
        <w:rPr>
          <w:rFonts w:ascii="Times New Roman" w:hAnsi="Times New Roman" w:cs="Times New Roman"/>
          <w:sz w:val="24"/>
          <w:szCs w:val="24"/>
        </w:rPr>
        <w:t>Borrowdale Brooke measuring 4428 square metres be and is</w:t>
      </w:r>
      <w:r w:rsidR="001660F2" w:rsidRPr="004A5DEE">
        <w:rPr>
          <w:rFonts w:ascii="Times New Roman" w:hAnsi="Times New Roman" w:cs="Times New Roman"/>
          <w:sz w:val="24"/>
          <w:szCs w:val="24"/>
        </w:rPr>
        <w:t xml:space="preserve"> </w:t>
      </w:r>
      <w:r w:rsidRPr="004A5DEE">
        <w:rPr>
          <w:rFonts w:ascii="Times New Roman" w:hAnsi="Times New Roman" w:cs="Times New Roman"/>
          <w:sz w:val="24"/>
          <w:szCs w:val="24"/>
        </w:rPr>
        <w:t>suspended pending the finalisation of this application.</w:t>
      </w:r>
    </w:p>
    <w:p w14:paraId="0D0D3504" w14:textId="17252650" w:rsidR="00117592" w:rsidRPr="004A5DEE" w:rsidRDefault="00274C0D" w:rsidP="004A5DEE">
      <w:pPr>
        <w:autoSpaceDE w:val="0"/>
        <w:autoSpaceDN w:val="0"/>
        <w:adjustRightInd w:val="0"/>
        <w:spacing w:after="0" w:line="360" w:lineRule="auto"/>
        <w:ind w:left="720"/>
        <w:jc w:val="both"/>
        <w:rPr>
          <w:rFonts w:ascii="Times New Roman" w:hAnsi="Times New Roman" w:cs="Times New Roman"/>
          <w:sz w:val="24"/>
          <w:szCs w:val="24"/>
        </w:rPr>
      </w:pPr>
      <w:r w:rsidRPr="004A5DEE">
        <w:rPr>
          <w:rFonts w:ascii="Times New Roman" w:hAnsi="Times New Roman" w:cs="Times New Roman"/>
          <w:sz w:val="24"/>
          <w:szCs w:val="24"/>
        </w:rPr>
        <w:t xml:space="preserve">3. </w:t>
      </w:r>
      <w:r w:rsidR="004A5DEE">
        <w:rPr>
          <w:rFonts w:ascii="Times New Roman" w:hAnsi="Times New Roman" w:cs="Times New Roman"/>
          <w:sz w:val="24"/>
          <w:szCs w:val="24"/>
        </w:rPr>
        <w:t xml:space="preserve">The first </w:t>
      </w:r>
      <w:r w:rsidRPr="004A5DEE">
        <w:rPr>
          <w:rFonts w:ascii="Times New Roman" w:hAnsi="Times New Roman" w:cs="Times New Roman"/>
          <w:sz w:val="24"/>
          <w:szCs w:val="24"/>
        </w:rPr>
        <w:t>respondent be and is hereby ordered and directed to allow the</w:t>
      </w:r>
      <w:r w:rsidR="001660F2" w:rsidRPr="004A5DEE">
        <w:rPr>
          <w:rFonts w:ascii="Times New Roman" w:hAnsi="Times New Roman" w:cs="Times New Roman"/>
          <w:sz w:val="24"/>
          <w:szCs w:val="24"/>
        </w:rPr>
        <w:t xml:space="preserve"> </w:t>
      </w:r>
      <w:r w:rsidRPr="004A5DEE">
        <w:rPr>
          <w:rFonts w:ascii="Times New Roman" w:hAnsi="Times New Roman" w:cs="Times New Roman"/>
          <w:sz w:val="24"/>
          <w:szCs w:val="24"/>
        </w:rPr>
        <w:t xml:space="preserve">applicant have </w:t>
      </w:r>
      <w:r w:rsidR="0027446E">
        <w:rPr>
          <w:rFonts w:ascii="Times New Roman" w:hAnsi="Times New Roman" w:cs="Times New Roman"/>
          <w:sz w:val="24"/>
          <w:szCs w:val="24"/>
        </w:rPr>
        <w:t xml:space="preserve">to </w:t>
      </w:r>
      <w:r w:rsidRPr="004A5DEE">
        <w:rPr>
          <w:rFonts w:ascii="Times New Roman" w:hAnsi="Times New Roman" w:cs="Times New Roman"/>
          <w:sz w:val="24"/>
          <w:szCs w:val="24"/>
        </w:rPr>
        <w:t>access to the house at Number 655 Brooke Drive,</w:t>
      </w:r>
      <w:r w:rsidR="001660F2" w:rsidRPr="004A5DEE">
        <w:rPr>
          <w:rFonts w:ascii="Times New Roman" w:hAnsi="Times New Roman" w:cs="Times New Roman"/>
          <w:sz w:val="24"/>
          <w:szCs w:val="24"/>
        </w:rPr>
        <w:t xml:space="preserve"> </w:t>
      </w:r>
      <w:r w:rsidRPr="004A5DEE">
        <w:rPr>
          <w:rFonts w:ascii="Times New Roman" w:hAnsi="Times New Roman" w:cs="Times New Roman"/>
          <w:sz w:val="24"/>
          <w:szCs w:val="24"/>
        </w:rPr>
        <w:t>Borrowdale Brooke, Harare.</w:t>
      </w:r>
    </w:p>
    <w:p w14:paraId="4EB79A5E" w14:textId="77777777" w:rsidR="00274C0D" w:rsidRPr="004A5DEE" w:rsidRDefault="00274C0D" w:rsidP="004A5DEE">
      <w:pPr>
        <w:spacing w:line="360" w:lineRule="auto"/>
        <w:jc w:val="both"/>
        <w:rPr>
          <w:rFonts w:ascii="Times New Roman" w:hAnsi="Times New Roman" w:cs="Times New Roman"/>
          <w:sz w:val="24"/>
          <w:szCs w:val="24"/>
        </w:rPr>
      </w:pPr>
    </w:p>
    <w:p w14:paraId="74A9DFA9" w14:textId="77777777" w:rsidR="00274C0D" w:rsidRPr="004A5DEE" w:rsidRDefault="00274C0D" w:rsidP="004A5DEE">
      <w:pPr>
        <w:spacing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lastRenderedPageBreak/>
        <w:t>The</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final</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order</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sought</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is an amended one to the following</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effect:</w:t>
      </w:r>
    </w:p>
    <w:p w14:paraId="0D4AF2FC" w14:textId="29EF738F" w:rsidR="004709E8" w:rsidRPr="004A5DEE" w:rsidRDefault="00274C0D" w:rsidP="004A5DEE">
      <w:pPr>
        <w:pStyle w:val="Default"/>
        <w:spacing w:line="360" w:lineRule="auto"/>
        <w:ind w:left="720"/>
        <w:jc w:val="both"/>
        <w:rPr>
          <w:rFonts w:ascii="Times New Roman" w:hAnsi="Times New Roman" w:cs="Times New Roman"/>
        </w:rPr>
      </w:pPr>
      <w:r w:rsidRPr="004A5DEE">
        <w:rPr>
          <w:rFonts w:ascii="Times New Roman" w:hAnsi="Times New Roman" w:cs="Times New Roman"/>
        </w:rPr>
        <w:t xml:space="preserve">1. The applicant be and is hereby confirmed as a trustee of the </w:t>
      </w:r>
      <w:r w:rsidR="004A5DEE">
        <w:rPr>
          <w:rFonts w:ascii="Times New Roman" w:hAnsi="Times New Roman" w:cs="Times New Roman"/>
        </w:rPr>
        <w:t>second</w:t>
      </w:r>
      <w:r w:rsidRPr="004A5DEE">
        <w:rPr>
          <w:rFonts w:ascii="Times New Roman" w:hAnsi="Times New Roman" w:cs="Times New Roman"/>
        </w:rPr>
        <w:t xml:space="preserve"> respondent, The Mashangwa Trust, in terms of clause 8.2.2 as read with clause 7.3 of the Notarial Deed of Trust No. MA662/2012. </w:t>
      </w:r>
    </w:p>
    <w:p w14:paraId="4FDEEEB3" w14:textId="2D6F1589" w:rsidR="001660F2" w:rsidRPr="004A5DEE" w:rsidRDefault="00E438A3" w:rsidP="004A5DEE">
      <w:pPr>
        <w:pStyle w:val="Default"/>
        <w:widowControl w:val="0"/>
        <w:spacing w:line="360" w:lineRule="auto"/>
        <w:ind w:left="720"/>
        <w:jc w:val="both"/>
        <w:rPr>
          <w:rFonts w:ascii="Times New Roman" w:hAnsi="Times New Roman" w:cs="Times New Roman"/>
        </w:rPr>
      </w:pPr>
      <w:r w:rsidRPr="004A5DEE">
        <w:rPr>
          <w:rFonts w:ascii="Times New Roman" w:hAnsi="Times New Roman" w:cs="Times New Roman"/>
        </w:rPr>
        <w:t xml:space="preserve">2. The decision by the </w:t>
      </w:r>
      <w:r w:rsidR="004A5DEE">
        <w:rPr>
          <w:rFonts w:ascii="Times New Roman" w:hAnsi="Times New Roman" w:cs="Times New Roman"/>
        </w:rPr>
        <w:t>first</w:t>
      </w:r>
      <w:r w:rsidRPr="004A5DEE">
        <w:rPr>
          <w:rFonts w:ascii="Times New Roman" w:hAnsi="Times New Roman" w:cs="Times New Roman"/>
        </w:rPr>
        <w:t xml:space="preserve"> and</w:t>
      </w:r>
      <w:r w:rsidR="00274C0D" w:rsidRPr="004A5DEE">
        <w:rPr>
          <w:rFonts w:ascii="Times New Roman" w:hAnsi="Times New Roman" w:cs="Times New Roman"/>
        </w:rPr>
        <w:t xml:space="preserve"> </w:t>
      </w:r>
      <w:r w:rsidR="004A5DEE">
        <w:rPr>
          <w:rFonts w:ascii="Times New Roman" w:hAnsi="Times New Roman" w:cs="Times New Roman"/>
        </w:rPr>
        <w:t xml:space="preserve">sixth </w:t>
      </w:r>
      <w:r w:rsidR="00274C0D" w:rsidRPr="004A5DEE">
        <w:rPr>
          <w:rFonts w:ascii="Times New Roman" w:hAnsi="Times New Roman" w:cs="Times New Roman"/>
        </w:rPr>
        <w:t xml:space="preserve">respondents and or the resolution purportedly made by the </w:t>
      </w:r>
      <w:r w:rsidR="004A5DEE">
        <w:rPr>
          <w:rFonts w:ascii="Times New Roman" w:hAnsi="Times New Roman" w:cs="Times New Roman"/>
        </w:rPr>
        <w:t>second</w:t>
      </w:r>
      <w:r w:rsidR="00274C0D" w:rsidRPr="004A5DEE">
        <w:rPr>
          <w:rFonts w:ascii="Times New Roman" w:hAnsi="Times New Roman" w:cs="Times New Roman"/>
        </w:rPr>
        <w:t xml:space="preserve"> respondent to dispose of Stand 655 Borrowdale Brooke Township of Stand 137 Borrowdale Brooke measuring 4428 square metres be and is hereby nullified. </w:t>
      </w:r>
    </w:p>
    <w:p w14:paraId="3B963C89" w14:textId="141808F5" w:rsidR="001660F2" w:rsidRPr="004A5DEE" w:rsidRDefault="00E438A3" w:rsidP="004A5DEE">
      <w:pPr>
        <w:pStyle w:val="Default"/>
        <w:widowControl w:val="0"/>
        <w:spacing w:line="360" w:lineRule="auto"/>
        <w:ind w:left="720"/>
        <w:jc w:val="both"/>
        <w:rPr>
          <w:rFonts w:ascii="Times New Roman" w:hAnsi="Times New Roman" w:cs="Times New Roman"/>
        </w:rPr>
      </w:pPr>
      <w:r w:rsidRPr="004A5DEE">
        <w:rPr>
          <w:rFonts w:ascii="Times New Roman" w:hAnsi="Times New Roman" w:cs="Times New Roman"/>
        </w:rPr>
        <w:t xml:space="preserve">3. The </w:t>
      </w:r>
      <w:r w:rsidR="004A5DEE">
        <w:rPr>
          <w:rFonts w:ascii="Times New Roman" w:hAnsi="Times New Roman" w:cs="Times New Roman"/>
        </w:rPr>
        <w:t>first</w:t>
      </w:r>
      <w:r w:rsidRPr="004A5DEE">
        <w:rPr>
          <w:rFonts w:ascii="Times New Roman" w:hAnsi="Times New Roman" w:cs="Times New Roman"/>
        </w:rPr>
        <w:t xml:space="preserve"> </w:t>
      </w:r>
      <w:r w:rsidR="00274C0D" w:rsidRPr="004A5DEE">
        <w:rPr>
          <w:rFonts w:ascii="Times New Roman" w:hAnsi="Times New Roman" w:cs="Times New Roman"/>
        </w:rPr>
        <w:t xml:space="preserve">and </w:t>
      </w:r>
      <w:r w:rsidR="004A5DEE">
        <w:rPr>
          <w:rFonts w:ascii="Times New Roman" w:hAnsi="Times New Roman" w:cs="Times New Roman"/>
        </w:rPr>
        <w:t>sixth</w:t>
      </w:r>
      <w:r w:rsidRPr="004A5DEE">
        <w:rPr>
          <w:rFonts w:ascii="Times New Roman" w:hAnsi="Times New Roman" w:cs="Times New Roman"/>
        </w:rPr>
        <w:t xml:space="preserve"> </w:t>
      </w:r>
      <w:r w:rsidR="00274C0D" w:rsidRPr="004A5DEE">
        <w:rPr>
          <w:rFonts w:ascii="Times New Roman" w:hAnsi="Times New Roman" w:cs="Times New Roman"/>
        </w:rPr>
        <w:t>respondents be and are hereby interdicted from disposing of Stand 655 Borrowdale Brooke Township of Stand 137 Borrowdale Brooke measuring 4428 square metres</w:t>
      </w:r>
      <w:r w:rsidR="00274C0D" w:rsidRPr="004A5DEE">
        <w:rPr>
          <w:rFonts w:ascii="Times New Roman" w:hAnsi="Times New Roman" w:cs="Times New Roman"/>
          <w:i/>
          <w:iCs/>
        </w:rPr>
        <w:t xml:space="preserve">. </w:t>
      </w:r>
    </w:p>
    <w:p w14:paraId="0D9D1C74" w14:textId="2AC09B72" w:rsidR="00274C0D" w:rsidRPr="004A5DEE" w:rsidRDefault="00274C0D" w:rsidP="004A5DEE">
      <w:pPr>
        <w:widowControl w:val="0"/>
        <w:spacing w:line="360" w:lineRule="auto"/>
        <w:ind w:left="720"/>
        <w:jc w:val="both"/>
        <w:rPr>
          <w:rFonts w:ascii="Times New Roman" w:hAnsi="Times New Roman" w:cs="Times New Roman"/>
          <w:sz w:val="24"/>
          <w:szCs w:val="24"/>
        </w:rPr>
      </w:pPr>
      <w:r w:rsidRPr="004A5DEE">
        <w:rPr>
          <w:rFonts w:ascii="Times New Roman" w:hAnsi="Times New Roman" w:cs="Times New Roman"/>
          <w:sz w:val="24"/>
          <w:szCs w:val="24"/>
        </w:rPr>
        <w:t xml:space="preserve">4. The </w:t>
      </w:r>
      <w:r w:rsidR="004A5DEE">
        <w:rPr>
          <w:rFonts w:ascii="Times New Roman" w:hAnsi="Times New Roman" w:cs="Times New Roman"/>
          <w:sz w:val="24"/>
          <w:szCs w:val="24"/>
        </w:rPr>
        <w:t>first</w:t>
      </w:r>
      <w:r w:rsidRPr="004A5DEE">
        <w:rPr>
          <w:rFonts w:ascii="Times New Roman" w:hAnsi="Times New Roman" w:cs="Times New Roman"/>
          <w:sz w:val="24"/>
          <w:szCs w:val="24"/>
        </w:rPr>
        <w:t xml:space="preserve"> and</w:t>
      </w:r>
      <w:r w:rsidR="004A5DEE">
        <w:rPr>
          <w:rFonts w:ascii="Times New Roman" w:hAnsi="Times New Roman" w:cs="Times New Roman"/>
          <w:sz w:val="24"/>
          <w:szCs w:val="24"/>
        </w:rPr>
        <w:t xml:space="preserve"> sixth</w:t>
      </w:r>
      <w:r w:rsidRPr="004A5DEE">
        <w:rPr>
          <w:rFonts w:ascii="Times New Roman" w:hAnsi="Times New Roman" w:cs="Times New Roman"/>
          <w:sz w:val="24"/>
          <w:szCs w:val="24"/>
        </w:rPr>
        <w:t xml:space="preserve"> respondents shall bear the costs of the application jointly and severally one paying the other to be absolved.</w:t>
      </w:r>
    </w:p>
    <w:p w14:paraId="5F5948F5" w14:textId="3A182AEC" w:rsidR="007632E5" w:rsidRPr="004A5DEE" w:rsidRDefault="00AF1847" w:rsidP="004A5DEE">
      <w:pPr>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 xml:space="preserve">The background facts are that on </w:t>
      </w:r>
      <w:r w:rsidR="004709E8" w:rsidRPr="004A5DEE">
        <w:rPr>
          <w:rFonts w:ascii="Times New Roman" w:hAnsi="Times New Roman" w:cs="Times New Roman"/>
          <w:sz w:val="24"/>
          <w:szCs w:val="24"/>
        </w:rPr>
        <w:t>the 1</w:t>
      </w:r>
      <w:r w:rsidRPr="004A5DEE">
        <w:rPr>
          <w:rFonts w:ascii="Times New Roman" w:hAnsi="Times New Roman" w:cs="Times New Roman"/>
          <w:sz w:val="24"/>
          <w:szCs w:val="24"/>
        </w:rPr>
        <w:t>7</w:t>
      </w:r>
      <w:r w:rsidR="004709E8" w:rsidRPr="004A5DEE">
        <w:rPr>
          <w:rFonts w:ascii="Times New Roman" w:hAnsi="Times New Roman" w:cs="Times New Roman"/>
          <w:sz w:val="24"/>
          <w:szCs w:val="24"/>
          <w:vertAlign w:val="superscript"/>
        </w:rPr>
        <w:t>th</w:t>
      </w:r>
      <w:r w:rsidR="004709E8" w:rsidRPr="004A5DEE">
        <w:rPr>
          <w:rFonts w:ascii="Times New Roman" w:hAnsi="Times New Roman" w:cs="Times New Roman"/>
          <w:sz w:val="24"/>
          <w:szCs w:val="24"/>
        </w:rPr>
        <w:t xml:space="preserve"> of</w:t>
      </w:r>
      <w:r w:rsidRPr="004A5DEE">
        <w:rPr>
          <w:rFonts w:ascii="Times New Roman" w:hAnsi="Times New Roman" w:cs="Times New Roman"/>
          <w:sz w:val="24"/>
          <w:szCs w:val="24"/>
        </w:rPr>
        <w:t xml:space="preserve"> April 2012 the first respondent Upenyu Mashangwa and his now late wife Blessing Mashangwa bought property described Stand 655 Borrowdale Brooke Township of Stand 137 Borrowdale Brooke, measuring 4428 square m</w:t>
      </w:r>
      <w:r w:rsidR="004709E8" w:rsidRPr="004A5DEE">
        <w:rPr>
          <w:rFonts w:ascii="Times New Roman" w:hAnsi="Times New Roman" w:cs="Times New Roman"/>
          <w:sz w:val="24"/>
          <w:szCs w:val="24"/>
        </w:rPr>
        <w:t>etres.</w:t>
      </w:r>
      <w:r w:rsidR="004A5DEE">
        <w:rPr>
          <w:rFonts w:ascii="Times New Roman" w:hAnsi="Times New Roman" w:cs="Times New Roman"/>
          <w:sz w:val="24"/>
          <w:szCs w:val="24"/>
        </w:rPr>
        <w:t xml:space="preserve"> </w:t>
      </w:r>
      <w:r w:rsidR="004709E8" w:rsidRPr="004A5DEE">
        <w:rPr>
          <w:rFonts w:ascii="Times New Roman" w:hAnsi="Times New Roman" w:cs="Times New Roman"/>
          <w:sz w:val="24"/>
          <w:szCs w:val="24"/>
        </w:rPr>
        <w:t xml:space="preserve"> It was bought</w:t>
      </w:r>
      <w:r w:rsidRPr="004A5DEE">
        <w:rPr>
          <w:rFonts w:ascii="Times New Roman" w:hAnsi="Times New Roman" w:cs="Times New Roman"/>
          <w:sz w:val="24"/>
          <w:szCs w:val="24"/>
        </w:rPr>
        <w:t xml:space="preserve"> in the name of Mashangwa Family Trust</w:t>
      </w:r>
      <w:r w:rsidR="004709E8" w:rsidRPr="004A5DEE">
        <w:rPr>
          <w:rFonts w:ascii="Times New Roman" w:hAnsi="Times New Roman" w:cs="Times New Roman"/>
          <w:sz w:val="24"/>
          <w:szCs w:val="24"/>
        </w:rPr>
        <w:t xml:space="preserve"> which </w:t>
      </w:r>
      <w:r w:rsidRPr="004A5DEE">
        <w:rPr>
          <w:rFonts w:ascii="Times New Roman" w:hAnsi="Times New Roman" w:cs="Times New Roman"/>
          <w:sz w:val="24"/>
          <w:szCs w:val="24"/>
        </w:rPr>
        <w:t>was not yet registered at the time</w:t>
      </w:r>
      <w:r w:rsidR="004709E8" w:rsidRPr="004A5DEE">
        <w:rPr>
          <w:rFonts w:ascii="Times New Roman" w:hAnsi="Times New Roman" w:cs="Times New Roman"/>
          <w:sz w:val="24"/>
          <w:szCs w:val="24"/>
        </w:rPr>
        <w:t>. It</w:t>
      </w:r>
      <w:r w:rsidRPr="004A5DEE">
        <w:rPr>
          <w:rFonts w:ascii="Times New Roman" w:hAnsi="Times New Roman" w:cs="Times New Roman"/>
          <w:sz w:val="24"/>
          <w:szCs w:val="24"/>
        </w:rPr>
        <w:t xml:space="preserve"> was later registered on the 18</w:t>
      </w:r>
      <w:r w:rsidRPr="004A5DEE">
        <w:rPr>
          <w:rFonts w:ascii="Times New Roman" w:hAnsi="Times New Roman" w:cs="Times New Roman"/>
          <w:sz w:val="24"/>
          <w:szCs w:val="24"/>
          <w:vertAlign w:val="superscript"/>
        </w:rPr>
        <w:t>th</w:t>
      </w:r>
      <w:r w:rsidRPr="004A5DEE">
        <w:rPr>
          <w:rFonts w:ascii="Times New Roman" w:hAnsi="Times New Roman" w:cs="Times New Roman"/>
          <w:sz w:val="24"/>
          <w:szCs w:val="24"/>
        </w:rPr>
        <w:t xml:space="preserve"> of June 2012</w:t>
      </w:r>
      <w:r w:rsidR="004709E8" w:rsidRPr="004A5DEE">
        <w:rPr>
          <w:rFonts w:ascii="Times New Roman" w:hAnsi="Times New Roman" w:cs="Times New Roman"/>
          <w:sz w:val="24"/>
          <w:szCs w:val="24"/>
        </w:rPr>
        <w:t xml:space="preserve"> but did not </w:t>
      </w:r>
      <w:r w:rsidR="007632E5" w:rsidRPr="004A5DEE">
        <w:rPr>
          <w:rFonts w:ascii="Times New Roman" w:hAnsi="Times New Roman" w:cs="Times New Roman"/>
          <w:sz w:val="24"/>
          <w:szCs w:val="24"/>
        </w:rPr>
        <w:t>take transfer of the property.</w:t>
      </w:r>
      <w:r w:rsidRPr="004A5DEE">
        <w:rPr>
          <w:rFonts w:ascii="Times New Roman" w:hAnsi="Times New Roman" w:cs="Times New Roman"/>
          <w:sz w:val="24"/>
          <w:szCs w:val="24"/>
        </w:rPr>
        <w:t xml:space="preserve"> The property was their matrimonial home. </w:t>
      </w:r>
    </w:p>
    <w:p w14:paraId="7F50CF65" w14:textId="77777777" w:rsidR="007632E5" w:rsidRPr="004A5DEE" w:rsidRDefault="00AF1847" w:rsidP="004A5DEE">
      <w:pPr>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It is further common cause that the Mashangwa</w:t>
      </w:r>
      <w:r w:rsidR="004709E8" w:rsidRPr="004A5DEE">
        <w:rPr>
          <w:rFonts w:ascii="Times New Roman" w:hAnsi="Times New Roman" w:cs="Times New Roman"/>
          <w:sz w:val="24"/>
          <w:szCs w:val="24"/>
        </w:rPr>
        <w:t>s</w:t>
      </w:r>
      <w:r w:rsidRPr="004A5DEE">
        <w:rPr>
          <w:rFonts w:ascii="Times New Roman" w:hAnsi="Times New Roman" w:cs="Times New Roman"/>
          <w:sz w:val="24"/>
          <w:szCs w:val="24"/>
        </w:rPr>
        <w:t xml:space="preserve"> incurred a financial liability against the sixth Respondent which they were ordered to pay in the sum of US$800 000.00 in October 2019. By reason of interest and other charges the debt owed had since grown to US$1650 000.00.</w:t>
      </w:r>
      <w:r w:rsidR="007632E5" w:rsidRPr="004A5DEE">
        <w:rPr>
          <w:rFonts w:ascii="Times New Roman" w:hAnsi="Times New Roman" w:cs="Times New Roman"/>
          <w:sz w:val="24"/>
          <w:szCs w:val="24"/>
        </w:rPr>
        <w:t xml:space="preserve"> </w:t>
      </w:r>
    </w:p>
    <w:p w14:paraId="75342CA0" w14:textId="77777777" w:rsidR="004A5DEE" w:rsidRDefault="00AF1847" w:rsidP="004A5DEE">
      <w:pPr>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It is not in dispute that the property in question was then attached pursuant to a writ issued on the 5</w:t>
      </w:r>
      <w:r w:rsidRPr="004A5DEE">
        <w:rPr>
          <w:rFonts w:ascii="Times New Roman" w:hAnsi="Times New Roman" w:cs="Times New Roman"/>
          <w:sz w:val="24"/>
          <w:szCs w:val="24"/>
          <w:vertAlign w:val="superscript"/>
        </w:rPr>
        <w:t>th</w:t>
      </w:r>
      <w:r w:rsidRPr="004A5DEE">
        <w:rPr>
          <w:rFonts w:ascii="Times New Roman" w:hAnsi="Times New Roman" w:cs="Times New Roman"/>
          <w:sz w:val="24"/>
          <w:szCs w:val="24"/>
        </w:rPr>
        <w:t xml:space="preserve"> of March 2020.</w:t>
      </w:r>
      <w:r w:rsidR="004A5DEE">
        <w:rPr>
          <w:rFonts w:ascii="Times New Roman" w:hAnsi="Times New Roman" w:cs="Times New Roman"/>
          <w:sz w:val="24"/>
          <w:szCs w:val="24"/>
        </w:rPr>
        <w:t xml:space="preserve"> </w:t>
      </w:r>
      <w:r w:rsidRPr="004A5DEE">
        <w:rPr>
          <w:rFonts w:ascii="Times New Roman" w:hAnsi="Times New Roman" w:cs="Times New Roman"/>
          <w:sz w:val="24"/>
          <w:szCs w:val="24"/>
        </w:rPr>
        <w:t xml:space="preserve"> Interpleader proceedings pertaining to the property were equally dismissed on the 20</w:t>
      </w:r>
      <w:r w:rsidRPr="004A5DEE">
        <w:rPr>
          <w:rFonts w:ascii="Times New Roman" w:hAnsi="Times New Roman" w:cs="Times New Roman"/>
          <w:sz w:val="24"/>
          <w:szCs w:val="24"/>
          <w:vertAlign w:val="superscript"/>
        </w:rPr>
        <w:t>th</w:t>
      </w:r>
      <w:r w:rsidRPr="004A5DEE">
        <w:rPr>
          <w:rFonts w:ascii="Times New Roman" w:hAnsi="Times New Roman" w:cs="Times New Roman"/>
          <w:sz w:val="24"/>
          <w:szCs w:val="24"/>
        </w:rPr>
        <w:t xml:space="preserve"> of November</w:t>
      </w:r>
      <w:r w:rsidR="007632E5" w:rsidRPr="004A5DEE">
        <w:rPr>
          <w:rFonts w:ascii="Times New Roman" w:hAnsi="Times New Roman" w:cs="Times New Roman"/>
          <w:sz w:val="24"/>
          <w:szCs w:val="24"/>
        </w:rPr>
        <w:t xml:space="preserve"> 2022 under HC 7156/22. Further, </w:t>
      </w:r>
      <w:r w:rsidRPr="004A5DEE">
        <w:rPr>
          <w:rFonts w:ascii="Times New Roman" w:hAnsi="Times New Roman" w:cs="Times New Roman"/>
          <w:sz w:val="24"/>
          <w:szCs w:val="24"/>
        </w:rPr>
        <w:t xml:space="preserve">under case </w:t>
      </w:r>
      <w:r w:rsidR="007632E5" w:rsidRPr="004A5DEE">
        <w:rPr>
          <w:rFonts w:ascii="Times New Roman" w:hAnsi="Times New Roman" w:cs="Times New Roman"/>
          <w:sz w:val="24"/>
          <w:szCs w:val="24"/>
        </w:rPr>
        <w:t>HC</w:t>
      </w:r>
      <w:r w:rsidRPr="004A5DEE">
        <w:rPr>
          <w:rFonts w:ascii="Times New Roman" w:hAnsi="Times New Roman" w:cs="Times New Roman"/>
          <w:sz w:val="24"/>
          <w:szCs w:val="24"/>
        </w:rPr>
        <w:t>1387/23</w:t>
      </w:r>
      <w:r w:rsidR="007632E5" w:rsidRPr="004A5DEE">
        <w:rPr>
          <w:rFonts w:ascii="Times New Roman" w:hAnsi="Times New Roman" w:cs="Times New Roman"/>
          <w:sz w:val="24"/>
          <w:szCs w:val="24"/>
        </w:rPr>
        <w:t>,</w:t>
      </w:r>
      <w:r w:rsidRPr="004A5DEE">
        <w:rPr>
          <w:rFonts w:ascii="Times New Roman" w:hAnsi="Times New Roman" w:cs="Times New Roman"/>
          <w:sz w:val="24"/>
          <w:szCs w:val="24"/>
        </w:rPr>
        <w:t xml:space="preserve"> the property was said to constitute matrimonial property in the sense of being owned by the Mashangwas themselves. Additionally</w:t>
      </w:r>
      <w:r w:rsidR="007632E5" w:rsidRPr="004A5DEE">
        <w:rPr>
          <w:rFonts w:ascii="Times New Roman" w:hAnsi="Times New Roman" w:cs="Times New Roman"/>
          <w:sz w:val="24"/>
          <w:szCs w:val="24"/>
        </w:rPr>
        <w:t>,</w:t>
      </w:r>
      <w:r w:rsidRPr="004A5DEE">
        <w:rPr>
          <w:rFonts w:ascii="Times New Roman" w:hAnsi="Times New Roman" w:cs="Times New Roman"/>
          <w:sz w:val="24"/>
          <w:szCs w:val="24"/>
        </w:rPr>
        <w:t xml:space="preserve"> under HC 1306/23 and HC 1436/23</w:t>
      </w:r>
      <w:r w:rsidR="004709E8" w:rsidRPr="004A5DEE">
        <w:rPr>
          <w:rFonts w:ascii="Times New Roman" w:hAnsi="Times New Roman" w:cs="Times New Roman"/>
          <w:sz w:val="24"/>
          <w:szCs w:val="24"/>
        </w:rPr>
        <w:t>,</w:t>
      </w:r>
      <w:r w:rsidRPr="004A5DEE">
        <w:rPr>
          <w:rFonts w:ascii="Times New Roman" w:hAnsi="Times New Roman" w:cs="Times New Roman"/>
          <w:sz w:val="24"/>
          <w:szCs w:val="24"/>
        </w:rPr>
        <w:t xml:space="preserve"> applications for stay of execution were struck off the roll. None of the decisions were ever appealed and therefore remain extant.</w:t>
      </w:r>
    </w:p>
    <w:p w14:paraId="2E9FA7A2" w14:textId="136A6F15" w:rsidR="00C450CB" w:rsidRPr="004A5DEE" w:rsidRDefault="00E438A3" w:rsidP="004A5DEE">
      <w:pPr>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Desirous</w:t>
      </w:r>
      <w:r w:rsidR="006E7B3E" w:rsidRPr="004A5DEE">
        <w:rPr>
          <w:rFonts w:ascii="Times New Roman" w:hAnsi="Times New Roman" w:cs="Times New Roman"/>
          <w:sz w:val="24"/>
          <w:szCs w:val="24"/>
        </w:rPr>
        <w:t xml:space="preserve"> to</w:t>
      </w:r>
      <w:r w:rsidR="00622E60" w:rsidRPr="004A5DEE">
        <w:rPr>
          <w:rFonts w:ascii="Times New Roman" w:hAnsi="Times New Roman" w:cs="Times New Roman"/>
          <w:sz w:val="24"/>
          <w:szCs w:val="24"/>
        </w:rPr>
        <w:t xml:space="preserve"> </w:t>
      </w:r>
      <w:r w:rsidR="006E7B3E" w:rsidRPr="004A5DEE">
        <w:rPr>
          <w:rFonts w:ascii="Times New Roman" w:hAnsi="Times New Roman" w:cs="Times New Roman"/>
          <w:sz w:val="24"/>
          <w:szCs w:val="24"/>
        </w:rPr>
        <w:t>finally</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honour</w:t>
      </w:r>
      <w:r w:rsidR="00622E60" w:rsidRPr="004A5DEE">
        <w:rPr>
          <w:rFonts w:ascii="Times New Roman" w:hAnsi="Times New Roman" w:cs="Times New Roman"/>
          <w:sz w:val="24"/>
          <w:szCs w:val="24"/>
        </w:rPr>
        <w:t xml:space="preserve"> </w:t>
      </w:r>
      <w:r w:rsidR="006E7B3E"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006E7B3E" w:rsidRPr="004A5DEE">
        <w:rPr>
          <w:rFonts w:ascii="Times New Roman" w:hAnsi="Times New Roman" w:cs="Times New Roman"/>
          <w:sz w:val="24"/>
          <w:szCs w:val="24"/>
        </w:rPr>
        <w:t>debt</w:t>
      </w:r>
      <w:r w:rsidR="00622E60" w:rsidRPr="004A5DEE">
        <w:rPr>
          <w:rFonts w:ascii="Times New Roman" w:hAnsi="Times New Roman" w:cs="Times New Roman"/>
          <w:sz w:val="24"/>
          <w:szCs w:val="24"/>
        </w:rPr>
        <w:t xml:space="preserve"> </w:t>
      </w:r>
      <w:r w:rsidR="006E7B3E" w:rsidRPr="004A5DEE">
        <w:rPr>
          <w:rFonts w:ascii="Times New Roman" w:hAnsi="Times New Roman" w:cs="Times New Roman"/>
          <w:sz w:val="24"/>
          <w:szCs w:val="24"/>
        </w:rPr>
        <w:t>in light of the</w:t>
      </w:r>
      <w:r w:rsidR="00622E60" w:rsidRPr="004A5DEE">
        <w:rPr>
          <w:rFonts w:ascii="Times New Roman" w:hAnsi="Times New Roman" w:cs="Times New Roman"/>
          <w:sz w:val="24"/>
          <w:szCs w:val="24"/>
        </w:rPr>
        <w:t xml:space="preserve"> </w:t>
      </w:r>
      <w:r w:rsidR="006E7B3E" w:rsidRPr="004A5DEE">
        <w:rPr>
          <w:rFonts w:ascii="Times New Roman" w:hAnsi="Times New Roman" w:cs="Times New Roman"/>
          <w:sz w:val="24"/>
          <w:szCs w:val="24"/>
        </w:rPr>
        <w:t xml:space="preserve">extant </w:t>
      </w:r>
      <w:r w:rsidR="003B6658" w:rsidRPr="004A5DEE">
        <w:rPr>
          <w:rFonts w:ascii="Times New Roman" w:hAnsi="Times New Roman" w:cs="Times New Roman"/>
          <w:sz w:val="24"/>
          <w:szCs w:val="24"/>
        </w:rPr>
        <w:t>judgments</w:t>
      </w:r>
      <w:r w:rsidR="00F336F5" w:rsidRPr="004A5DEE">
        <w:rPr>
          <w:rFonts w:ascii="Times New Roman" w:hAnsi="Times New Roman" w:cs="Times New Roman"/>
          <w:sz w:val="24"/>
          <w:szCs w:val="24"/>
        </w:rPr>
        <w:t>,</w:t>
      </w:r>
      <w:r w:rsidR="003B6658" w:rsidRPr="004A5DEE">
        <w:rPr>
          <w:rFonts w:ascii="Times New Roman" w:hAnsi="Times New Roman" w:cs="Times New Roman"/>
          <w:sz w:val="24"/>
          <w:szCs w:val="24"/>
        </w:rPr>
        <w:t xml:space="preserve"> and</w:t>
      </w:r>
      <w:r w:rsidR="00F336F5" w:rsidRPr="004A5DEE">
        <w:rPr>
          <w:rFonts w:ascii="Times New Roman" w:hAnsi="Times New Roman" w:cs="Times New Roman"/>
          <w:sz w:val="24"/>
          <w:szCs w:val="24"/>
        </w:rPr>
        <w:t xml:space="preserve">, also </w:t>
      </w:r>
      <w:r w:rsidR="003B6658" w:rsidRPr="004A5DEE">
        <w:rPr>
          <w:rFonts w:ascii="Times New Roman" w:hAnsi="Times New Roman" w:cs="Times New Roman"/>
          <w:sz w:val="24"/>
          <w:szCs w:val="24"/>
        </w:rPr>
        <w:t>arising</w:t>
      </w:r>
      <w:r w:rsidR="00160CA3" w:rsidRPr="004A5DEE">
        <w:rPr>
          <w:rFonts w:ascii="Times New Roman" w:hAnsi="Times New Roman" w:cs="Times New Roman"/>
          <w:sz w:val="24"/>
          <w:szCs w:val="24"/>
        </w:rPr>
        <w:t xml:space="preserve"> from his </w:t>
      </w:r>
      <w:r w:rsidR="007632E5" w:rsidRPr="004A5DEE">
        <w:rPr>
          <w:rFonts w:ascii="Times New Roman" w:hAnsi="Times New Roman" w:cs="Times New Roman"/>
          <w:sz w:val="24"/>
          <w:szCs w:val="24"/>
        </w:rPr>
        <w:t xml:space="preserve">own </w:t>
      </w:r>
      <w:r w:rsidR="003B6658" w:rsidRPr="004A5DEE">
        <w:rPr>
          <w:rFonts w:ascii="Times New Roman" w:hAnsi="Times New Roman" w:cs="Times New Roman"/>
          <w:sz w:val="24"/>
          <w:szCs w:val="24"/>
        </w:rPr>
        <w:t>Damascene moment</w:t>
      </w:r>
      <w:r w:rsidR="00F336F5" w:rsidRPr="004A5DEE">
        <w:rPr>
          <w:rFonts w:ascii="Times New Roman" w:hAnsi="Times New Roman" w:cs="Times New Roman"/>
          <w:sz w:val="24"/>
          <w:szCs w:val="24"/>
        </w:rPr>
        <w:t xml:space="preserve"> following his wife’s death on the precariousness of life and </w:t>
      </w:r>
      <w:r w:rsidR="00F336F5" w:rsidRPr="004A5DEE">
        <w:rPr>
          <w:rFonts w:ascii="Times New Roman" w:hAnsi="Times New Roman" w:cs="Times New Roman"/>
          <w:sz w:val="24"/>
          <w:szCs w:val="24"/>
        </w:rPr>
        <w:lastRenderedPageBreak/>
        <w:t>the need</w:t>
      </w:r>
      <w:r w:rsidR="003B6658" w:rsidRPr="004A5DEE">
        <w:rPr>
          <w:rFonts w:ascii="Times New Roman" w:hAnsi="Times New Roman" w:cs="Times New Roman"/>
          <w:sz w:val="24"/>
          <w:szCs w:val="24"/>
        </w:rPr>
        <w:t xml:space="preserve"> to do</w:t>
      </w:r>
      <w:r w:rsidR="00160CA3" w:rsidRPr="004A5DEE">
        <w:rPr>
          <w:rFonts w:ascii="Times New Roman" w:hAnsi="Times New Roman" w:cs="Times New Roman"/>
          <w:sz w:val="24"/>
          <w:szCs w:val="24"/>
        </w:rPr>
        <w:t xml:space="preserve"> what is right, </w:t>
      </w:r>
      <w:r w:rsidR="006E7B3E" w:rsidRPr="004A5DEE">
        <w:rPr>
          <w:rFonts w:ascii="Times New Roman" w:hAnsi="Times New Roman" w:cs="Times New Roman"/>
          <w:sz w:val="24"/>
          <w:szCs w:val="24"/>
        </w:rPr>
        <w:t>Mr Mashangw</w:t>
      </w:r>
      <w:r w:rsidR="007632E5" w:rsidRPr="004A5DEE">
        <w:rPr>
          <w:rFonts w:ascii="Times New Roman" w:hAnsi="Times New Roman" w:cs="Times New Roman"/>
          <w:sz w:val="24"/>
          <w:szCs w:val="24"/>
        </w:rPr>
        <w:t>a</w:t>
      </w:r>
      <w:r w:rsidR="006E7B3E" w:rsidRPr="004A5DEE">
        <w:rPr>
          <w:rFonts w:ascii="Times New Roman" w:hAnsi="Times New Roman" w:cs="Times New Roman"/>
          <w:sz w:val="24"/>
          <w:szCs w:val="24"/>
        </w:rPr>
        <w:t xml:space="preserve"> then </w:t>
      </w:r>
      <w:r w:rsidRPr="004A5DEE">
        <w:rPr>
          <w:rFonts w:ascii="Times New Roman" w:hAnsi="Times New Roman" w:cs="Times New Roman"/>
          <w:sz w:val="24"/>
          <w:szCs w:val="24"/>
        </w:rPr>
        <w:t>entered</w:t>
      </w:r>
      <w:r w:rsidR="006E7B3E" w:rsidRPr="004A5DEE">
        <w:rPr>
          <w:rFonts w:ascii="Times New Roman" w:hAnsi="Times New Roman" w:cs="Times New Roman"/>
          <w:sz w:val="24"/>
          <w:szCs w:val="24"/>
        </w:rPr>
        <w:t xml:space="preserve"> into an</w:t>
      </w:r>
      <w:r w:rsidR="00622E60" w:rsidRPr="004A5DEE">
        <w:rPr>
          <w:rFonts w:ascii="Times New Roman" w:hAnsi="Times New Roman" w:cs="Times New Roman"/>
          <w:sz w:val="24"/>
          <w:szCs w:val="24"/>
        </w:rPr>
        <w:t xml:space="preserve"> </w:t>
      </w:r>
      <w:r w:rsidR="006E7B3E" w:rsidRPr="004A5DEE">
        <w:rPr>
          <w:rFonts w:ascii="Times New Roman" w:hAnsi="Times New Roman" w:cs="Times New Roman"/>
          <w:sz w:val="24"/>
          <w:szCs w:val="24"/>
        </w:rPr>
        <w:t>agreement</w:t>
      </w:r>
      <w:r w:rsidR="00622E60" w:rsidRPr="004A5DEE">
        <w:rPr>
          <w:rFonts w:ascii="Times New Roman" w:hAnsi="Times New Roman" w:cs="Times New Roman"/>
          <w:sz w:val="24"/>
          <w:szCs w:val="24"/>
        </w:rPr>
        <w:t xml:space="preserve"> </w:t>
      </w:r>
      <w:r w:rsidR="006E7B3E" w:rsidRPr="004A5DEE">
        <w:rPr>
          <w:rFonts w:ascii="Times New Roman" w:hAnsi="Times New Roman" w:cs="Times New Roman"/>
          <w:sz w:val="24"/>
          <w:szCs w:val="24"/>
        </w:rPr>
        <w:t>with</w:t>
      </w:r>
      <w:r w:rsidR="00622E60" w:rsidRPr="004A5DEE">
        <w:rPr>
          <w:rFonts w:ascii="Times New Roman" w:hAnsi="Times New Roman" w:cs="Times New Roman"/>
          <w:sz w:val="24"/>
          <w:szCs w:val="24"/>
        </w:rPr>
        <w:t xml:space="preserve"> </w:t>
      </w:r>
      <w:r w:rsidR="006E7B3E" w:rsidRPr="004A5DEE">
        <w:rPr>
          <w:rFonts w:ascii="Times New Roman" w:hAnsi="Times New Roman" w:cs="Times New Roman"/>
          <w:sz w:val="24"/>
          <w:szCs w:val="24"/>
        </w:rPr>
        <w:t>Jemi</w:t>
      </w:r>
      <w:r w:rsidR="00F336F5" w:rsidRPr="004A5DEE">
        <w:rPr>
          <w:rFonts w:ascii="Times New Roman" w:hAnsi="Times New Roman" w:cs="Times New Roman"/>
          <w:sz w:val="24"/>
          <w:szCs w:val="24"/>
        </w:rPr>
        <w:t>n</w:t>
      </w:r>
      <w:r w:rsidR="006E7B3E" w:rsidRPr="004A5DEE">
        <w:rPr>
          <w:rFonts w:ascii="Times New Roman" w:hAnsi="Times New Roman" w:cs="Times New Roman"/>
          <w:sz w:val="24"/>
          <w:szCs w:val="24"/>
        </w:rPr>
        <w:t>a</w:t>
      </w:r>
      <w:r w:rsidR="00622E60" w:rsidRPr="004A5DEE">
        <w:rPr>
          <w:rFonts w:ascii="Times New Roman" w:hAnsi="Times New Roman" w:cs="Times New Roman"/>
          <w:sz w:val="24"/>
          <w:szCs w:val="24"/>
        </w:rPr>
        <w:t xml:space="preserve"> </w:t>
      </w:r>
      <w:r w:rsidR="006E7B3E" w:rsidRPr="004A5DEE">
        <w:rPr>
          <w:rFonts w:ascii="Times New Roman" w:hAnsi="Times New Roman" w:cs="Times New Roman"/>
          <w:sz w:val="24"/>
          <w:szCs w:val="24"/>
        </w:rPr>
        <w:t>Gumbo</w:t>
      </w:r>
      <w:r w:rsidR="00F336F5" w:rsidRPr="004A5DEE">
        <w:rPr>
          <w:rFonts w:ascii="Times New Roman" w:hAnsi="Times New Roman" w:cs="Times New Roman"/>
          <w:sz w:val="24"/>
          <w:szCs w:val="24"/>
        </w:rPr>
        <w:t xml:space="preserve"> the creditor</w:t>
      </w:r>
      <w:r w:rsidR="00C450CB" w:rsidRPr="004A5DEE">
        <w:rPr>
          <w:rFonts w:ascii="Times New Roman" w:hAnsi="Times New Roman" w:cs="Times New Roman"/>
          <w:sz w:val="24"/>
          <w:szCs w:val="24"/>
        </w:rPr>
        <w:t xml:space="preserve"> to</w:t>
      </w:r>
      <w:r w:rsidR="00F336F5"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sell the property</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by</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private</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treaty. It</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was</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in light of this</w:t>
      </w:r>
      <w:r w:rsidR="00F336F5" w:rsidRPr="004A5DEE">
        <w:rPr>
          <w:rFonts w:ascii="Times New Roman" w:hAnsi="Times New Roman" w:cs="Times New Roman"/>
          <w:sz w:val="24"/>
          <w:szCs w:val="24"/>
        </w:rPr>
        <w:t xml:space="preserve"> development</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that</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applicant</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had</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quickly</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filed</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an</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urgent</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application that</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no executor</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had</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been appointe</w:t>
      </w:r>
      <w:r w:rsidR="00C450CB" w:rsidRPr="004A5DEE">
        <w:rPr>
          <w:rFonts w:ascii="Times New Roman" w:hAnsi="Times New Roman" w:cs="Times New Roman"/>
          <w:sz w:val="24"/>
          <w:szCs w:val="24"/>
        </w:rPr>
        <w:t>d to her</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mother’s</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estate</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 xml:space="preserve">and </w:t>
      </w:r>
      <w:r w:rsidR="007632E5" w:rsidRPr="004A5DEE">
        <w:rPr>
          <w:rFonts w:ascii="Times New Roman" w:hAnsi="Times New Roman" w:cs="Times New Roman"/>
          <w:sz w:val="24"/>
          <w:szCs w:val="24"/>
        </w:rPr>
        <w:t>t</w:t>
      </w:r>
      <w:r w:rsidR="00C450CB" w:rsidRPr="004A5DEE">
        <w:rPr>
          <w:rFonts w:ascii="Times New Roman" w:hAnsi="Times New Roman" w:cs="Times New Roman"/>
          <w:sz w:val="24"/>
          <w:szCs w:val="24"/>
        </w:rPr>
        <w:t>hat the</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executor</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would</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need</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to</w:t>
      </w:r>
      <w:r w:rsidR="00C450CB" w:rsidRPr="004A5DEE">
        <w:rPr>
          <w:rFonts w:ascii="Times New Roman" w:hAnsi="Times New Roman" w:cs="Times New Roman"/>
          <w:sz w:val="24"/>
          <w:szCs w:val="24"/>
        </w:rPr>
        <w:t xml:space="preserve"> be</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joined</w:t>
      </w:r>
      <w:r w:rsidR="00C450CB" w:rsidRPr="004A5DEE">
        <w:rPr>
          <w:rFonts w:ascii="Times New Roman" w:hAnsi="Times New Roman" w:cs="Times New Roman"/>
          <w:sz w:val="24"/>
          <w:szCs w:val="24"/>
        </w:rPr>
        <w:t xml:space="preserve"> to the</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matter. The provisional</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order</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granted is now</w:t>
      </w:r>
      <w:r w:rsidR="00622E60" w:rsidRPr="004A5DEE">
        <w:rPr>
          <w:rFonts w:ascii="Times New Roman" w:hAnsi="Times New Roman" w:cs="Times New Roman"/>
          <w:sz w:val="24"/>
          <w:szCs w:val="24"/>
        </w:rPr>
        <w:t xml:space="preserve"> </w:t>
      </w:r>
      <w:r w:rsidR="00C450CB" w:rsidRPr="004A5DEE">
        <w:rPr>
          <w:rFonts w:ascii="Times New Roman" w:hAnsi="Times New Roman" w:cs="Times New Roman"/>
          <w:sz w:val="24"/>
          <w:szCs w:val="24"/>
        </w:rPr>
        <w:t>sought to be</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confirmed</w:t>
      </w:r>
      <w:r w:rsidR="00C450CB" w:rsidRPr="004A5DEE">
        <w:rPr>
          <w:rFonts w:ascii="Times New Roman" w:hAnsi="Times New Roman" w:cs="Times New Roman"/>
          <w:sz w:val="24"/>
          <w:szCs w:val="24"/>
        </w:rPr>
        <w:t>.</w:t>
      </w:r>
    </w:p>
    <w:p w14:paraId="3DEEC4B9" w14:textId="6DA0F893" w:rsidR="00DC6BD3" w:rsidRPr="004A5DEE" w:rsidRDefault="00160CA3" w:rsidP="004A5DEE">
      <w:pPr>
        <w:spacing w:after="0" w:line="360" w:lineRule="auto"/>
        <w:jc w:val="both"/>
        <w:rPr>
          <w:rFonts w:ascii="Times New Roman" w:hAnsi="Times New Roman" w:cs="Times New Roman"/>
          <w:sz w:val="24"/>
          <w:szCs w:val="24"/>
        </w:rPr>
      </w:pPr>
      <w:r w:rsidRPr="004A5DEE">
        <w:rPr>
          <w:rFonts w:ascii="Times New Roman" w:hAnsi="Times New Roman" w:cs="Times New Roman"/>
          <w:sz w:val="24"/>
          <w:szCs w:val="24"/>
        </w:rPr>
        <w:tab/>
      </w:r>
      <w:r w:rsidR="007632E5" w:rsidRPr="004A5DEE">
        <w:rPr>
          <w:rFonts w:ascii="Times New Roman" w:hAnsi="Times New Roman" w:cs="Times New Roman"/>
          <w:sz w:val="24"/>
          <w:szCs w:val="24"/>
        </w:rPr>
        <w:t>Applicant’s argument</w:t>
      </w:r>
      <w:r w:rsidR="00F336F5" w:rsidRPr="004A5DEE">
        <w:rPr>
          <w:rFonts w:ascii="Times New Roman" w:hAnsi="Times New Roman" w:cs="Times New Roman"/>
          <w:sz w:val="24"/>
          <w:szCs w:val="24"/>
        </w:rPr>
        <w:t>s</w:t>
      </w:r>
      <w:r w:rsidR="004E55D6" w:rsidRPr="004A5DEE">
        <w:rPr>
          <w:rFonts w:ascii="Times New Roman" w:hAnsi="Times New Roman" w:cs="Times New Roman"/>
          <w:sz w:val="24"/>
          <w:szCs w:val="24"/>
        </w:rPr>
        <w:t xml:space="preserve"> as submitted by Mr Mabulala her counsel,</w:t>
      </w:r>
      <w:r w:rsidR="007632E5" w:rsidRPr="004A5DEE">
        <w:rPr>
          <w:rFonts w:ascii="Times New Roman" w:hAnsi="Times New Roman" w:cs="Times New Roman"/>
          <w:sz w:val="24"/>
          <w:szCs w:val="24"/>
        </w:rPr>
        <w:t xml:space="preserve"> underscore</w:t>
      </w:r>
      <w:r w:rsidR="00DC6BD3" w:rsidRPr="004A5DEE">
        <w:rPr>
          <w:rFonts w:ascii="Times New Roman" w:hAnsi="Times New Roman" w:cs="Times New Roman"/>
          <w:sz w:val="24"/>
          <w:szCs w:val="24"/>
        </w:rPr>
        <w:t>d</w:t>
      </w:r>
      <w:r w:rsidR="007632E5" w:rsidRPr="004A5DEE">
        <w:rPr>
          <w:rFonts w:ascii="Times New Roman" w:hAnsi="Times New Roman" w:cs="Times New Roman"/>
          <w:sz w:val="24"/>
          <w:szCs w:val="24"/>
        </w:rPr>
        <w:t xml:space="preserve"> that </w:t>
      </w:r>
      <w:r w:rsidR="004E399D" w:rsidRPr="004A5DEE">
        <w:rPr>
          <w:rFonts w:ascii="Times New Roman" w:hAnsi="Times New Roman" w:cs="Times New Roman"/>
          <w:sz w:val="24"/>
          <w:szCs w:val="24"/>
        </w:rPr>
        <w:t>what she is seeking to impugn is the decision by the judgment creditor and Upenyu Mashangwa to dispose of the property outside the provisions of the</w:t>
      </w:r>
      <w:r w:rsidR="00FF05A1" w:rsidRPr="004A5DEE">
        <w:rPr>
          <w:rFonts w:ascii="Times New Roman" w:hAnsi="Times New Roman" w:cs="Times New Roman"/>
          <w:sz w:val="24"/>
          <w:szCs w:val="24"/>
        </w:rPr>
        <w:t xml:space="preserve"> High C</w:t>
      </w:r>
      <w:r w:rsidR="004E399D" w:rsidRPr="004A5DEE">
        <w:rPr>
          <w:rFonts w:ascii="Times New Roman" w:hAnsi="Times New Roman" w:cs="Times New Roman"/>
          <w:sz w:val="24"/>
          <w:szCs w:val="24"/>
        </w:rPr>
        <w:t xml:space="preserve">ourt </w:t>
      </w:r>
      <w:r w:rsidR="00FF05A1" w:rsidRPr="004A5DEE">
        <w:rPr>
          <w:rFonts w:ascii="Times New Roman" w:hAnsi="Times New Roman" w:cs="Times New Roman"/>
          <w:sz w:val="24"/>
          <w:szCs w:val="24"/>
        </w:rPr>
        <w:t>R</w:t>
      </w:r>
      <w:r w:rsidR="004E399D" w:rsidRPr="004A5DEE">
        <w:rPr>
          <w:rFonts w:ascii="Times New Roman" w:hAnsi="Times New Roman" w:cs="Times New Roman"/>
          <w:sz w:val="24"/>
          <w:szCs w:val="24"/>
        </w:rPr>
        <w:t>ules</w:t>
      </w:r>
      <w:r w:rsidR="00FF05A1" w:rsidRPr="004A5DEE">
        <w:rPr>
          <w:rFonts w:ascii="Times New Roman" w:hAnsi="Times New Roman" w:cs="Times New Roman"/>
          <w:sz w:val="24"/>
          <w:szCs w:val="24"/>
        </w:rPr>
        <w:t xml:space="preserve"> 2021</w:t>
      </w:r>
      <w:r w:rsidR="004E399D" w:rsidRPr="004A5DEE">
        <w:rPr>
          <w:rFonts w:ascii="Times New Roman" w:hAnsi="Times New Roman" w:cs="Times New Roman"/>
          <w:sz w:val="24"/>
          <w:szCs w:val="24"/>
        </w:rPr>
        <w:t xml:space="preserve">, in particular </w:t>
      </w:r>
      <w:r w:rsidR="00FF05A1" w:rsidRPr="004A5DEE">
        <w:rPr>
          <w:rFonts w:ascii="Times New Roman" w:hAnsi="Times New Roman" w:cs="Times New Roman"/>
          <w:sz w:val="24"/>
          <w:szCs w:val="24"/>
        </w:rPr>
        <w:t>r</w:t>
      </w:r>
      <w:r w:rsidR="004E399D" w:rsidRPr="004A5DEE">
        <w:rPr>
          <w:rFonts w:ascii="Times New Roman" w:hAnsi="Times New Roman" w:cs="Times New Roman"/>
          <w:sz w:val="24"/>
          <w:szCs w:val="24"/>
        </w:rPr>
        <w:t>ule 71</w:t>
      </w:r>
      <w:r w:rsidR="00FF05A1" w:rsidRPr="004A5DEE">
        <w:rPr>
          <w:rFonts w:ascii="Times New Roman" w:hAnsi="Times New Roman" w:cs="Times New Roman"/>
          <w:sz w:val="24"/>
          <w:szCs w:val="24"/>
        </w:rPr>
        <w:t>.</w:t>
      </w:r>
      <w:r w:rsidR="004E399D" w:rsidRPr="004A5DEE">
        <w:rPr>
          <w:rFonts w:ascii="Times New Roman" w:hAnsi="Times New Roman" w:cs="Times New Roman"/>
          <w:sz w:val="24"/>
          <w:szCs w:val="24"/>
        </w:rPr>
        <w:t xml:space="preserve"> </w:t>
      </w:r>
      <w:r w:rsidR="004A5DEE">
        <w:rPr>
          <w:rFonts w:ascii="Times New Roman" w:hAnsi="Times New Roman" w:cs="Times New Roman"/>
          <w:sz w:val="24"/>
          <w:szCs w:val="24"/>
        </w:rPr>
        <w:t xml:space="preserve"> </w:t>
      </w:r>
      <w:r w:rsidR="00DC6BD3" w:rsidRPr="004A5DEE">
        <w:rPr>
          <w:rFonts w:ascii="Times New Roman" w:hAnsi="Times New Roman" w:cs="Times New Roman"/>
          <w:sz w:val="24"/>
          <w:szCs w:val="24"/>
        </w:rPr>
        <w:t>He argued</w:t>
      </w:r>
      <w:r w:rsidR="004E399D" w:rsidRPr="004A5DEE">
        <w:rPr>
          <w:rFonts w:ascii="Times New Roman" w:hAnsi="Times New Roman" w:cs="Times New Roman"/>
          <w:sz w:val="24"/>
          <w:szCs w:val="24"/>
        </w:rPr>
        <w:t xml:space="preserve"> </w:t>
      </w:r>
      <w:r w:rsidR="00287AE4" w:rsidRPr="004A5DEE">
        <w:rPr>
          <w:rFonts w:ascii="Times New Roman" w:hAnsi="Times New Roman" w:cs="Times New Roman"/>
          <w:sz w:val="24"/>
          <w:szCs w:val="24"/>
        </w:rPr>
        <w:t>that in</w:t>
      </w:r>
      <w:r w:rsidR="00FF05A1" w:rsidRPr="004A5DEE">
        <w:rPr>
          <w:rFonts w:ascii="Times New Roman" w:hAnsi="Times New Roman" w:cs="Times New Roman"/>
          <w:sz w:val="24"/>
          <w:szCs w:val="24"/>
        </w:rPr>
        <w:t xml:space="preserve"> terms of </w:t>
      </w:r>
      <w:r w:rsidR="00287AE4" w:rsidRPr="004A5DEE">
        <w:rPr>
          <w:rFonts w:ascii="Times New Roman" w:hAnsi="Times New Roman" w:cs="Times New Roman"/>
          <w:sz w:val="24"/>
          <w:szCs w:val="24"/>
        </w:rPr>
        <w:t>that rule</w:t>
      </w:r>
      <w:r w:rsidR="00FF05A1" w:rsidRPr="004A5DEE">
        <w:rPr>
          <w:rFonts w:ascii="Times New Roman" w:hAnsi="Times New Roman" w:cs="Times New Roman"/>
          <w:sz w:val="24"/>
          <w:szCs w:val="24"/>
        </w:rPr>
        <w:t xml:space="preserve">, </w:t>
      </w:r>
      <w:r w:rsidR="004E399D" w:rsidRPr="004A5DEE">
        <w:rPr>
          <w:rFonts w:ascii="Times New Roman" w:hAnsi="Times New Roman" w:cs="Times New Roman"/>
          <w:sz w:val="24"/>
          <w:szCs w:val="24"/>
        </w:rPr>
        <w:t>the process of execution to enforce a court order is only carried out by the</w:t>
      </w:r>
      <w:r w:rsidR="00F336F5" w:rsidRPr="004A5DEE">
        <w:rPr>
          <w:rFonts w:ascii="Times New Roman" w:hAnsi="Times New Roman" w:cs="Times New Roman"/>
          <w:sz w:val="24"/>
          <w:szCs w:val="24"/>
        </w:rPr>
        <w:t xml:space="preserve"> Sheriff. As </w:t>
      </w:r>
      <w:r w:rsidR="00FB588A" w:rsidRPr="004A5DEE">
        <w:rPr>
          <w:rFonts w:ascii="Times New Roman" w:hAnsi="Times New Roman" w:cs="Times New Roman"/>
          <w:sz w:val="24"/>
          <w:szCs w:val="24"/>
        </w:rPr>
        <w:t>such, the</w:t>
      </w:r>
      <w:r w:rsidR="004E399D" w:rsidRPr="004A5DEE">
        <w:rPr>
          <w:rFonts w:ascii="Times New Roman" w:hAnsi="Times New Roman" w:cs="Times New Roman"/>
          <w:sz w:val="24"/>
          <w:szCs w:val="24"/>
        </w:rPr>
        <w:t xml:space="preserve"> agreement</w:t>
      </w:r>
      <w:r w:rsidR="003B6658" w:rsidRPr="004A5DEE">
        <w:rPr>
          <w:rFonts w:ascii="Times New Roman" w:hAnsi="Times New Roman" w:cs="Times New Roman"/>
          <w:sz w:val="24"/>
          <w:szCs w:val="24"/>
        </w:rPr>
        <w:t xml:space="preserve"> </w:t>
      </w:r>
      <w:r w:rsidR="004E399D" w:rsidRPr="004A5DEE">
        <w:rPr>
          <w:rFonts w:ascii="Times New Roman" w:hAnsi="Times New Roman" w:cs="Times New Roman"/>
          <w:sz w:val="24"/>
          <w:szCs w:val="24"/>
        </w:rPr>
        <w:t>and deed of settlement by the judgment creditor</w:t>
      </w:r>
      <w:r w:rsidR="00FF05A1" w:rsidRPr="004A5DEE">
        <w:rPr>
          <w:rFonts w:ascii="Times New Roman" w:hAnsi="Times New Roman" w:cs="Times New Roman"/>
          <w:sz w:val="24"/>
          <w:szCs w:val="24"/>
        </w:rPr>
        <w:t xml:space="preserve"> and the</w:t>
      </w:r>
      <w:r w:rsidR="00F336F5" w:rsidRPr="004A5DEE">
        <w:rPr>
          <w:rFonts w:ascii="Times New Roman" w:hAnsi="Times New Roman" w:cs="Times New Roman"/>
          <w:sz w:val="24"/>
          <w:szCs w:val="24"/>
        </w:rPr>
        <w:t xml:space="preserve"> </w:t>
      </w:r>
      <w:r w:rsidR="00FF05A1" w:rsidRPr="004A5DEE">
        <w:rPr>
          <w:rFonts w:ascii="Times New Roman" w:hAnsi="Times New Roman" w:cs="Times New Roman"/>
          <w:sz w:val="24"/>
          <w:szCs w:val="24"/>
        </w:rPr>
        <w:t>judgment</w:t>
      </w:r>
      <w:r w:rsidR="00F336F5" w:rsidRPr="004A5DEE">
        <w:rPr>
          <w:rFonts w:ascii="Times New Roman" w:hAnsi="Times New Roman" w:cs="Times New Roman"/>
          <w:sz w:val="24"/>
          <w:szCs w:val="24"/>
        </w:rPr>
        <w:t xml:space="preserve"> </w:t>
      </w:r>
      <w:r w:rsidR="00FF05A1" w:rsidRPr="004A5DEE">
        <w:rPr>
          <w:rFonts w:ascii="Times New Roman" w:hAnsi="Times New Roman" w:cs="Times New Roman"/>
          <w:sz w:val="24"/>
          <w:szCs w:val="24"/>
        </w:rPr>
        <w:t>debtor</w:t>
      </w:r>
      <w:r w:rsidR="003B6658" w:rsidRPr="004A5DEE">
        <w:rPr>
          <w:rFonts w:ascii="Times New Roman" w:hAnsi="Times New Roman" w:cs="Times New Roman"/>
          <w:sz w:val="24"/>
          <w:szCs w:val="24"/>
        </w:rPr>
        <w:t xml:space="preserve"> </w:t>
      </w:r>
      <w:r w:rsidR="004E399D" w:rsidRPr="004A5DEE">
        <w:rPr>
          <w:rFonts w:ascii="Times New Roman" w:hAnsi="Times New Roman" w:cs="Times New Roman"/>
          <w:sz w:val="24"/>
          <w:szCs w:val="24"/>
        </w:rPr>
        <w:t>to sell the property and share the proceeds</w:t>
      </w:r>
      <w:r w:rsidR="00DC6BD3" w:rsidRPr="004A5DEE">
        <w:rPr>
          <w:rFonts w:ascii="Times New Roman" w:hAnsi="Times New Roman" w:cs="Times New Roman"/>
          <w:sz w:val="24"/>
          <w:szCs w:val="24"/>
        </w:rPr>
        <w:t xml:space="preserve"> were</w:t>
      </w:r>
      <w:r w:rsidR="00C43A45" w:rsidRPr="004A5DEE">
        <w:rPr>
          <w:rFonts w:ascii="Times New Roman" w:hAnsi="Times New Roman" w:cs="Times New Roman"/>
          <w:sz w:val="24"/>
          <w:szCs w:val="24"/>
        </w:rPr>
        <w:t xml:space="preserve"> thus said</w:t>
      </w:r>
      <w:r w:rsidR="003B6658" w:rsidRPr="004A5DEE">
        <w:rPr>
          <w:rFonts w:ascii="Times New Roman" w:hAnsi="Times New Roman" w:cs="Times New Roman"/>
          <w:sz w:val="24"/>
          <w:szCs w:val="24"/>
        </w:rPr>
        <w:t xml:space="preserve"> </w:t>
      </w:r>
      <w:r w:rsidR="00C43A45" w:rsidRPr="004A5DEE">
        <w:rPr>
          <w:rFonts w:ascii="Times New Roman" w:hAnsi="Times New Roman" w:cs="Times New Roman"/>
          <w:sz w:val="24"/>
          <w:szCs w:val="24"/>
        </w:rPr>
        <w:t>to be a nullity. Moreover</w:t>
      </w:r>
      <w:r w:rsidR="00FF05A1" w:rsidRPr="004A5DEE">
        <w:rPr>
          <w:rFonts w:ascii="Times New Roman" w:hAnsi="Times New Roman" w:cs="Times New Roman"/>
          <w:sz w:val="24"/>
          <w:szCs w:val="24"/>
        </w:rPr>
        <w:t>,</w:t>
      </w:r>
      <w:r w:rsidR="00C43A45" w:rsidRPr="004A5DEE">
        <w:rPr>
          <w:rFonts w:ascii="Times New Roman" w:hAnsi="Times New Roman" w:cs="Times New Roman"/>
          <w:sz w:val="24"/>
          <w:szCs w:val="24"/>
        </w:rPr>
        <w:t xml:space="preserve"> </w:t>
      </w:r>
      <w:r w:rsidR="00DC6BD3" w:rsidRPr="004A5DEE">
        <w:rPr>
          <w:rFonts w:ascii="Times New Roman" w:hAnsi="Times New Roman" w:cs="Times New Roman"/>
          <w:sz w:val="24"/>
          <w:szCs w:val="24"/>
        </w:rPr>
        <w:t>he</w:t>
      </w:r>
      <w:r w:rsidR="00C43A45" w:rsidRPr="004A5DEE">
        <w:rPr>
          <w:rFonts w:ascii="Times New Roman" w:hAnsi="Times New Roman" w:cs="Times New Roman"/>
          <w:sz w:val="24"/>
          <w:szCs w:val="24"/>
        </w:rPr>
        <w:t xml:space="preserve"> </w:t>
      </w:r>
      <w:r w:rsidR="00287AE4" w:rsidRPr="004A5DEE">
        <w:rPr>
          <w:rFonts w:ascii="Times New Roman" w:hAnsi="Times New Roman" w:cs="Times New Roman"/>
          <w:sz w:val="24"/>
          <w:szCs w:val="24"/>
        </w:rPr>
        <w:t>argued</w:t>
      </w:r>
      <w:r w:rsidR="008B6AC9" w:rsidRPr="004A5DEE">
        <w:rPr>
          <w:rFonts w:ascii="Times New Roman" w:hAnsi="Times New Roman" w:cs="Times New Roman"/>
          <w:sz w:val="24"/>
          <w:szCs w:val="24"/>
        </w:rPr>
        <w:t xml:space="preserve"> </w:t>
      </w:r>
      <w:r w:rsidR="00DC6BD3" w:rsidRPr="004A5DEE">
        <w:rPr>
          <w:rFonts w:ascii="Times New Roman" w:hAnsi="Times New Roman" w:cs="Times New Roman"/>
          <w:sz w:val="24"/>
          <w:szCs w:val="24"/>
        </w:rPr>
        <w:t>that the agreement was</w:t>
      </w:r>
      <w:r w:rsidR="00C43A45" w:rsidRPr="004A5DEE">
        <w:rPr>
          <w:rFonts w:ascii="Times New Roman" w:hAnsi="Times New Roman" w:cs="Times New Roman"/>
          <w:sz w:val="24"/>
          <w:szCs w:val="24"/>
        </w:rPr>
        <w:t xml:space="preserve"> </w:t>
      </w:r>
      <w:r w:rsidR="004E399D" w:rsidRPr="004A5DEE">
        <w:rPr>
          <w:rFonts w:ascii="Times New Roman" w:hAnsi="Times New Roman" w:cs="Times New Roman"/>
          <w:sz w:val="24"/>
          <w:szCs w:val="24"/>
        </w:rPr>
        <w:t>done at the time that Upenyu’s wife, Blessing</w:t>
      </w:r>
      <w:r w:rsidR="00C43A45" w:rsidRPr="004A5DEE">
        <w:rPr>
          <w:rFonts w:ascii="Times New Roman" w:hAnsi="Times New Roman" w:cs="Times New Roman"/>
          <w:sz w:val="24"/>
          <w:szCs w:val="24"/>
        </w:rPr>
        <w:t xml:space="preserve">, </w:t>
      </w:r>
      <w:r w:rsidR="004E399D" w:rsidRPr="004A5DEE">
        <w:rPr>
          <w:rFonts w:ascii="Times New Roman" w:hAnsi="Times New Roman" w:cs="Times New Roman"/>
          <w:sz w:val="24"/>
          <w:szCs w:val="24"/>
        </w:rPr>
        <w:t>had died and</w:t>
      </w:r>
      <w:r w:rsidR="003B6658" w:rsidRPr="004A5DEE">
        <w:rPr>
          <w:rFonts w:ascii="Times New Roman" w:hAnsi="Times New Roman" w:cs="Times New Roman"/>
          <w:sz w:val="24"/>
          <w:szCs w:val="24"/>
        </w:rPr>
        <w:t xml:space="preserve"> </w:t>
      </w:r>
      <w:r w:rsidR="00C43A45" w:rsidRPr="004A5DEE">
        <w:rPr>
          <w:rFonts w:ascii="Times New Roman" w:hAnsi="Times New Roman" w:cs="Times New Roman"/>
          <w:sz w:val="24"/>
          <w:szCs w:val="24"/>
        </w:rPr>
        <w:t xml:space="preserve">when </w:t>
      </w:r>
      <w:r w:rsidR="004E399D" w:rsidRPr="004A5DEE">
        <w:rPr>
          <w:rFonts w:ascii="Times New Roman" w:hAnsi="Times New Roman" w:cs="Times New Roman"/>
          <w:sz w:val="24"/>
          <w:szCs w:val="24"/>
        </w:rPr>
        <w:t>he had no authority to represent her estate</w:t>
      </w:r>
      <w:r w:rsidR="00C43A45" w:rsidRPr="004A5DEE">
        <w:rPr>
          <w:rFonts w:ascii="Times New Roman" w:hAnsi="Times New Roman" w:cs="Times New Roman"/>
          <w:sz w:val="24"/>
          <w:szCs w:val="24"/>
        </w:rPr>
        <w:t>.</w:t>
      </w:r>
    </w:p>
    <w:p w14:paraId="0BFDC301" w14:textId="75B85B6E" w:rsidR="008D03C2" w:rsidRPr="004A5DEE" w:rsidRDefault="00DC6BD3" w:rsidP="004A5DEE">
      <w:pPr>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A</w:t>
      </w:r>
      <w:r w:rsidR="00FF05A1" w:rsidRPr="004A5DEE">
        <w:rPr>
          <w:rFonts w:ascii="Times New Roman" w:hAnsi="Times New Roman" w:cs="Times New Roman"/>
          <w:sz w:val="24"/>
          <w:szCs w:val="24"/>
        </w:rPr>
        <w:t>dditionally</w:t>
      </w:r>
      <w:r w:rsidRPr="004A5DEE">
        <w:rPr>
          <w:rFonts w:ascii="Times New Roman" w:hAnsi="Times New Roman" w:cs="Times New Roman"/>
          <w:sz w:val="24"/>
          <w:szCs w:val="24"/>
        </w:rPr>
        <w:t xml:space="preserve">, he submitted </w:t>
      </w:r>
      <w:r w:rsidR="00FF05A1" w:rsidRPr="004A5DEE">
        <w:rPr>
          <w:rFonts w:ascii="Times New Roman" w:hAnsi="Times New Roman" w:cs="Times New Roman"/>
          <w:sz w:val="24"/>
          <w:szCs w:val="24"/>
        </w:rPr>
        <w:t xml:space="preserve">that upon the death of her mother, </w:t>
      </w:r>
      <w:r w:rsidRPr="004A5DEE">
        <w:rPr>
          <w:rFonts w:ascii="Times New Roman" w:hAnsi="Times New Roman" w:cs="Times New Roman"/>
          <w:sz w:val="24"/>
          <w:szCs w:val="24"/>
        </w:rPr>
        <w:t>the applicant</w:t>
      </w:r>
      <w:r w:rsidR="008B6AC9" w:rsidRPr="004A5DEE">
        <w:rPr>
          <w:rFonts w:ascii="Times New Roman" w:hAnsi="Times New Roman" w:cs="Times New Roman"/>
          <w:sz w:val="24"/>
          <w:szCs w:val="24"/>
        </w:rPr>
        <w:t xml:space="preserve"> </w:t>
      </w:r>
      <w:r w:rsidR="00FF05A1" w:rsidRPr="004A5DEE">
        <w:rPr>
          <w:rFonts w:ascii="Times New Roman" w:hAnsi="Times New Roman" w:cs="Times New Roman"/>
          <w:sz w:val="24"/>
          <w:szCs w:val="24"/>
        </w:rPr>
        <w:t xml:space="preserve">became a </w:t>
      </w:r>
      <w:r w:rsidR="002D4CC8" w:rsidRPr="004A5DEE">
        <w:rPr>
          <w:rFonts w:ascii="Times New Roman" w:hAnsi="Times New Roman" w:cs="Times New Roman"/>
          <w:sz w:val="24"/>
          <w:szCs w:val="24"/>
        </w:rPr>
        <w:t>t</w:t>
      </w:r>
      <w:r w:rsidR="004E399D" w:rsidRPr="004A5DEE">
        <w:rPr>
          <w:rFonts w:ascii="Times New Roman" w:hAnsi="Times New Roman" w:cs="Times New Roman"/>
          <w:sz w:val="24"/>
          <w:szCs w:val="24"/>
        </w:rPr>
        <w:t>rustee by virtue o</w:t>
      </w:r>
      <w:r w:rsidR="00FF05A1" w:rsidRPr="004A5DEE">
        <w:rPr>
          <w:rFonts w:ascii="Times New Roman" w:hAnsi="Times New Roman" w:cs="Times New Roman"/>
          <w:sz w:val="24"/>
          <w:szCs w:val="24"/>
        </w:rPr>
        <w:t>f the Trust D</w:t>
      </w:r>
      <w:r w:rsidR="004E399D" w:rsidRPr="004A5DEE">
        <w:rPr>
          <w:rFonts w:ascii="Times New Roman" w:hAnsi="Times New Roman" w:cs="Times New Roman"/>
          <w:sz w:val="24"/>
          <w:szCs w:val="24"/>
        </w:rPr>
        <w:t>eed</w:t>
      </w:r>
      <w:r w:rsidR="00FF05A1" w:rsidRPr="004A5DEE">
        <w:rPr>
          <w:rFonts w:ascii="Times New Roman" w:hAnsi="Times New Roman" w:cs="Times New Roman"/>
          <w:sz w:val="24"/>
          <w:szCs w:val="24"/>
        </w:rPr>
        <w:t>.</w:t>
      </w:r>
      <w:r w:rsidR="004A5DEE">
        <w:rPr>
          <w:rFonts w:ascii="Times New Roman" w:hAnsi="Times New Roman" w:cs="Times New Roman"/>
          <w:sz w:val="24"/>
          <w:szCs w:val="24"/>
        </w:rPr>
        <w:t xml:space="preserve"> </w:t>
      </w:r>
      <w:r w:rsidR="00FF05A1" w:rsidRPr="004A5DEE">
        <w:rPr>
          <w:rFonts w:ascii="Times New Roman" w:hAnsi="Times New Roman" w:cs="Times New Roman"/>
          <w:sz w:val="24"/>
          <w:szCs w:val="24"/>
        </w:rPr>
        <w:t xml:space="preserve"> </w:t>
      </w:r>
      <w:r w:rsidRPr="004A5DEE">
        <w:rPr>
          <w:rFonts w:ascii="Times New Roman" w:hAnsi="Times New Roman" w:cs="Times New Roman"/>
          <w:sz w:val="24"/>
          <w:szCs w:val="24"/>
        </w:rPr>
        <w:t>He argued</w:t>
      </w:r>
      <w:r w:rsidR="008B6AC9" w:rsidRPr="004A5DEE">
        <w:rPr>
          <w:rFonts w:ascii="Times New Roman" w:hAnsi="Times New Roman" w:cs="Times New Roman"/>
          <w:sz w:val="24"/>
          <w:szCs w:val="24"/>
        </w:rPr>
        <w:t xml:space="preserve"> </w:t>
      </w:r>
      <w:r w:rsidRPr="004A5DEE">
        <w:rPr>
          <w:rFonts w:ascii="Times New Roman" w:hAnsi="Times New Roman" w:cs="Times New Roman"/>
          <w:sz w:val="24"/>
          <w:szCs w:val="24"/>
        </w:rPr>
        <w:t xml:space="preserve">that </w:t>
      </w:r>
      <w:r w:rsidR="004E399D" w:rsidRPr="004A5DEE">
        <w:rPr>
          <w:rFonts w:ascii="Times New Roman" w:hAnsi="Times New Roman" w:cs="Times New Roman"/>
          <w:sz w:val="24"/>
          <w:szCs w:val="24"/>
        </w:rPr>
        <w:t>it was</w:t>
      </w:r>
      <w:r w:rsidR="008B6AC9" w:rsidRPr="004A5DEE">
        <w:rPr>
          <w:rFonts w:ascii="Times New Roman" w:hAnsi="Times New Roman" w:cs="Times New Roman"/>
          <w:sz w:val="24"/>
          <w:szCs w:val="24"/>
        </w:rPr>
        <w:t xml:space="preserve"> </w:t>
      </w:r>
      <w:r w:rsidRPr="004A5DEE">
        <w:rPr>
          <w:rFonts w:ascii="Times New Roman" w:hAnsi="Times New Roman" w:cs="Times New Roman"/>
          <w:sz w:val="24"/>
          <w:szCs w:val="24"/>
        </w:rPr>
        <w:t xml:space="preserve">therefore </w:t>
      </w:r>
      <w:r w:rsidR="004E399D" w:rsidRPr="004A5DEE">
        <w:rPr>
          <w:rFonts w:ascii="Times New Roman" w:hAnsi="Times New Roman" w:cs="Times New Roman"/>
          <w:sz w:val="24"/>
          <w:szCs w:val="24"/>
        </w:rPr>
        <w:t>unlawful for the two to sell the property without the Trust’s involvement and that of</w:t>
      </w:r>
      <w:r w:rsidR="002D4CC8" w:rsidRPr="004A5DEE">
        <w:rPr>
          <w:rFonts w:ascii="Times New Roman" w:hAnsi="Times New Roman" w:cs="Times New Roman"/>
          <w:sz w:val="24"/>
          <w:szCs w:val="24"/>
        </w:rPr>
        <w:t xml:space="preserve"> herself </w:t>
      </w:r>
      <w:r w:rsidR="004E399D" w:rsidRPr="004A5DEE">
        <w:rPr>
          <w:rFonts w:ascii="Times New Roman" w:hAnsi="Times New Roman" w:cs="Times New Roman"/>
          <w:sz w:val="24"/>
          <w:szCs w:val="24"/>
        </w:rPr>
        <w:t xml:space="preserve">as trustee. </w:t>
      </w:r>
      <w:r w:rsidR="00C43A45" w:rsidRPr="004A5DEE">
        <w:rPr>
          <w:rFonts w:ascii="Times New Roman" w:hAnsi="Times New Roman" w:cs="Times New Roman"/>
          <w:sz w:val="24"/>
          <w:szCs w:val="24"/>
        </w:rPr>
        <w:t>T</w:t>
      </w:r>
      <w:r w:rsidR="004E399D" w:rsidRPr="004A5DEE">
        <w:rPr>
          <w:rFonts w:ascii="Times New Roman" w:hAnsi="Times New Roman" w:cs="Times New Roman"/>
          <w:sz w:val="24"/>
          <w:szCs w:val="24"/>
        </w:rPr>
        <w:t xml:space="preserve">he requirements for granting an interdict </w:t>
      </w:r>
      <w:r w:rsidRPr="004A5DEE">
        <w:rPr>
          <w:rFonts w:ascii="Times New Roman" w:hAnsi="Times New Roman" w:cs="Times New Roman"/>
          <w:sz w:val="24"/>
          <w:szCs w:val="24"/>
        </w:rPr>
        <w:t>were</w:t>
      </w:r>
      <w:r w:rsidR="008B6AC9" w:rsidRPr="004A5DEE">
        <w:rPr>
          <w:rFonts w:ascii="Times New Roman" w:hAnsi="Times New Roman" w:cs="Times New Roman"/>
          <w:sz w:val="24"/>
          <w:szCs w:val="24"/>
        </w:rPr>
        <w:t xml:space="preserve"> </w:t>
      </w:r>
      <w:r w:rsidRPr="004A5DEE">
        <w:rPr>
          <w:rFonts w:ascii="Times New Roman" w:hAnsi="Times New Roman" w:cs="Times New Roman"/>
          <w:sz w:val="24"/>
          <w:szCs w:val="24"/>
        </w:rPr>
        <w:t>also argued</w:t>
      </w:r>
      <w:r w:rsidR="002D4CC8" w:rsidRPr="004A5DEE">
        <w:rPr>
          <w:rFonts w:ascii="Times New Roman" w:hAnsi="Times New Roman" w:cs="Times New Roman"/>
          <w:sz w:val="24"/>
          <w:szCs w:val="24"/>
        </w:rPr>
        <w:t xml:space="preserve"> </w:t>
      </w:r>
      <w:r w:rsidR="00287AE4" w:rsidRPr="004A5DEE">
        <w:rPr>
          <w:rFonts w:ascii="Times New Roman" w:hAnsi="Times New Roman" w:cs="Times New Roman"/>
          <w:sz w:val="24"/>
          <w:szCs w:val="24"/>
        </w:rPr>
        <w:t>to have</w:t>
      </w:r>
      <w:r w:rsidR="002D4CC8" w:rsidRPr="004A5DEE">
        <w:rPr>
          <w:rFonts w:ascii="Times New Roman" w:hAnsi="Times New Roman" w:cs="Times New Roman"/>
          <w:sz w:val="24"/>
          <w:szCs w:val="24"/>
        </w:rPr>
        <w:t xml:space="preserve"> been</w:t>
      </w:r>
      <w:r w:rsidR="004E399D" w:rsidRPr="004A5DEE">
        <w:rPr>
          <w:rFonts w:ascii="Times New Roman" w:hAnsi="Times New Roman" w:cs="Times New Roman"/>
          <w:sz w:val="24"/>
          <w:szCs w:val="24"/>
        </w:rPr>
        <w:t xml:space="preserve"> established</w:t>
      </w:r>
      <w:r w:rsidR="002D4CC8" w:rsidRPr="004A5DEE">
        <w:rPr>
          <w:rFonts w:ascii="Times New Roman" w:hAnsi="Times New Roman" w:cs="Times New Roman"/>
          <w:sz w:val="24"/>
          <w:szCs w:val="24"/>
        </w:rPr>
        <w:t>,</w:t>
      </w:r>
      <w:r w:rsidR="004E399D" w:rsidRPr="004A5DEE">
        <w:rPr>
          <w:rFonts w:ascii="Times New Roman" w:hAnsi="Times New Roman" w:cs="Times New Roman"/>
          <w:sz w:val="24"/>
          <w:szCs w:val="24"/>
        </w:rPr>
        <w:t xml:space="preserve"> namely a clear right established on a balance probabilities, irreparable injury and </w:t>
      </w:r>
      <w:r w:rsidR="002D4CC8" w:rsidRPr="004A5DEE">
        <w:rPr>
          <w:rFonts w:ascii="Times New Roman" w:hAnsi="Times New Roman" w:cs="Times New Roman"/>
          <w:sz w:val="24"/>
          <w:szCs w:val="24"/>
        </w:rPr>
        <w:t>t</w:t>
      </w:r>
      <w:r w:rsidR="004E399D" w:rsidRPr="004A5DEE">
        <w:rPr>
          <w:rFonts w:ascii="Times New Roman" w:hAnsi="Times New Roman" w:cs="Times New Roman"/>
          <w:sz w:val="24"/>
          <w:szCs w:val="24"/>
        </w:rPr>
        <w:t>he absence of similar remedy</w:t>
      </w:r>
      <w:r w:rsidR="00C43A45" w:rsidRPr="004A5DEE">
        <w:rPr>
          <w:rFonts w:ascii="Times New Roman" w:hAnsi="Times New Roman" w:cs="Times New Roman"/>
          <w:sz w:val="24"/>
          <w:szCs w:val="24"/>
        </w:rPr>
        <w:t xml:space="preserve"> were</w:t>
      </w:r>
      <w:r w:rsidR="003B6658" w:rsidRPr="004A5DEE">
        <w:rPr>
          <w:rFonts w:ascii="Times New Roman" w:hAnsi="Times New Roman" w:cs="Times New Roman"/>
          <w:sz w:val="24"/>
          <w:szCs w:val="24"/>
        </w:rPr>
        <w:t xml:space="preserve"> </w:t>
      </w:r>
      <w:r w:rsidR="00C43A45" w:rsidRPr="004A5DEE">
        <w:rPr>
          <w:rFonts w:ascii="Times New Roman" w:hAnsi="Times New Roman" w:cs="Times New Roman"/>
          <w:sz w:val="24"/>
          <w:szCs w:val="24"/>
        </w:rPr>
        <w:t>all said to have been met</w:t>
      </w:r>
      <w:r w:rsidR="004E399D" w:rsidRPr="004A5DEE">
        <w:rPr>
          <w:rFonts w:ascii="Times New Roman" w:hAnsi="Times New Roman" w:cs="Times New Roman"/>
          <w:sz w:val="24"/>
          <w:szCs w:val="24"/>
        </w:rPr>
        <w:t>.</w:t>
      </w:r>
      <w:r w:rsidR="009F204A" w:rsidRPr="004A5DEE">
        <w:rPr>
          <w:rFonts w:ascii="Times New Roman" w:hAnsi="Times New Roman" w:cs="Times New Roman"/>
          <w:sz w:val="24"/>
          <w:szCs w:val="24"/>
        </w:rPr>
        <w:t xml:space="preserve"> Specifically</w:t>
      </w:r>
      <w:r w:rsidR="008B6AC9" w:rsidRPr="004A5DEE">
        <w:rPr>
          <w:rFonts w:ascii="Times New Roman" w:hAnsi="Times New Roman" w:cs="Times New Roman"/>
          <w:sz w:val="24"/>
          <w:szCs w:val="24"/>
        </w:rPr>
        <w:t xml:space="preserve"> </w:t>
      </w:r>
      <w:r w:rsidR="009F204A" w:rsidRPr="004A5DEE">
        <w:rPr>
          <w:rFonts w:ascii="Times New Roman" w:hAnsi="Times New Roman" w:cs="Times New Roman"/>
          <w:sz w:val="24"/>
          <w:szCs w:val="24"/>
        </w:rPr>
        <w:t>emphasised at the</w:t>
      </w:r>
      <w:r w:rsidR="008B6AC9" w:rsidRPr="004A5DEE">
        <w:rPr>
          <w:rFonts w:ascii="Times New Roman" w:hAnsi="Times New Roman" w:cs="Times New Roman"/>
          <w:sz w:val="24"/>
          <w:szCs w:val="24"/>
        </w:rPr>
        <w:t xml:space="preserve"> </w:t>
      </w:r>
      <w:r w:rsidR="009F204A" w:rsidRPr="004A5DEE">
        <w:rPr>
          <w:rFonts w:ascii="Times New Roman" w:hAnsi="Times New Roman" w:cs="Times New Roman"/>
          <w:sz w:val="24"/>
          <w:szCs w:val="24"/>
        </w:rPr>
        <w:t>hearing</w:t>
      </w:r>
      <w:r w:rsidR="008B6AC9" w:rsidRPr="004A5DEE">
        <w:rPr>
          <w:rFonts w:ascii="Times New Roman" w:hAnsi="Times New Roman" w:cs="Times New Roman"/>
          <w:sz w:val="24"/>
          <w:szCs w:val="24"/>
        </w:rPr>
        <w:t xml:space="preserve"> </w:t>
      </w:r>
      <w:r w:rsidR="009F204A" w:rsidRPr="004A5DEE">
        <w:rPr>
          <w:rFonts w:ascii="Times New Roman" w:hAnsi="Times New Roman" w:cs="Times New Roman"/>
          <w:sz w:val="24"/>
          <w:szCs w:val="24"/>
        </w:rPr>
        <w:t>was the submission</w:t>
      </w:r>
      <w:r w:rsidR="008B6AC9" w:rsidRPr="004A5DEE">
        <w:rPr>
          <w:rFonts w:ascii="Times New Roman" w:hAnsi="Times New Roman" w:cs="Times New Roman"/>
          <w:sz w:val="24"/>
          <w:szCs w:val="24"/>
        </w:rPr>
        <w:t xml:space="preserve"> </w:t>
      </w:r>
      <w:r w:rsidR="009F204A" w:rsidRPr="004A5DEE">
        <w:rPr>
          <w:rFonts w:ascii="Times New Roman" w:hAnsi="Times New Roman" w:cs="Times New Roman"/>
          <w:sz w:val="24"/>
          <w:szCs w:val="24"/>
        </w:rPr>
        <w:t xml:space="preserve">that </w:t>
      </w:r>
      <w:r w:rsidR="00CE28CF" w:rsidRPr="004A5DEE">
        <w:rPr>
          <w:rFonts w:ascii="Times New Roman" w:hAnsi="Times New Roman" w:cs="Times New Roman"/>
          <w:sz w:val="24"/>
          <w:szCs w:val="24"/>
        </w:rPr>
        <w:t>s44 of the</w:t>
      </w:r>
      <w:r w:rsidR="00622E60" w:rsidRPr="004A5DEE">
        <w:rPr>
          <w:rFonts w:ascii="Times New Roman" w:hAnsi="Times New Roman" w:cs="Times New Roman"/>
          <w:sz w:val="24"/>
          <w:szCs w:val="24"/>
        </w:rPr>
        <w:t xml:space="preserve"> </w:t>
      </w:r>
      <w:r w:rsidR="00CE28CF" w:rsidRPr="004A5DEE">
        <w:rPr>
          <w:rFonts w:ascii="Times New Roman" w:hAnsi="Times New Roman" w:cs="Times New Roman"/>
          <w:sz w:val="24"/>
          <w:szCs w:val="24"/>
        </w:rPr>
        <w:t>Administration of</w:t>
      </w:r>
      <w:r w:rsidR="00622E60" w:rsidRPr="004A5DEE">
        <w:rPr>
          <w:rFonts w:ascii="Times New Roman" w:hAnsi="Times New Roman" w:cs="Times New Roman"/>
          <w:sz w:val="24"/>
          <w:szCs w:val="24"/>
        </w:rPr>
        <w:t xml:space="preserve"> </w:t>
      </w:r>
      <w:r w:rsidR="00CE28CF" w:rsidRPr="004A5DEE">
        <w:rPr>
          <w:rFonts w:ascii="Times New Roman" w:hAnsi="Times New Roman" w:cs="Times New Roman"/>
          <w:sz w:val="24"/>
          <w:szCs w:val="24"/>
        </w:rPr>
        <w:t>Estates</w:t>
      </w:r>
      <w:r w:rsidR="00622E60" w:rsidRPr="004A5DEE">
        <w:rPr>
          <w:rFonts w:ascii="Times New Roman" w:hAnsi="Times New Roman" w:cs="Times New Roman"/>
          <w:sz w:val="24"/>
          <w:szCs w:val="24"/>
        </w:rPr>
        <w:t xml:space="preserve"> </w:t>
      </w:r>
      <w:r w:rsidR="00160CA3" w:rsidRPr="004A5DEE">
        <w:rPr>
          <w:rFonts w:ascii="Times New Roman" w:hAnsi="Times New Roman" w:cs="Times New Roman"/>
          <w:sz w:val="24"/>
          <w:szCs w:val="24"/>
        </w:rPr>
        <w:t>A</w:t>
      </w:r>
      <w:r w:rsidR="00CE28CF" w:rsidRPr="004A5DEE">
        <w:rPr>
          <w:rFonts w:ascii="Times New Roman" w:hAnsi="Times New Roman" w:cs="Times New Roman"/>
          <w:sz w:val="24"/>
          <w:szCs w:val="24"/>
        </w:rPr>
        <w:t>ct</w:t>
      </w:r>
      <w:r w:rsidR="00160CA3" w:rsidRPr="004A5DEE">
        <w:rPr>
          <w:rFonts w:ascii="Times New Roman" w:hAnsi="Times New Roman" w:cs="Times New Roman"/>
          <w:sz w:val="24"/>
          <w:szCs w:val="24"/>
        </w:rPr>
        <w:t xml:space="preserve"> [</w:t>
      </w:r>
      <w:r w:rsidR="00160CA3" w:rsidRPr="004A5DEE">
        <w:rPr>
          <w:rFonts w:ascii="Times New Roman" w:hAnsi="Times New Roman" w:cs="Times New Roman"/>
          <w:i/>
          <w:iCs/>
          <w:sz w:val="24"/>
          <w:szCs w:val="24"/>
        </w:rPr>
        <w:t>Chapter</w:t>
      </w:r>
      <w:r w:rsidR="00E5552C" w:rsidRPr="004A5DEE">
        <w:rPr>
          <w:rFonts w:ascii="Times New Roman" w:hAnsi="Times New Roman" w:cs="Times New Roman"/>
          <w:i/>
          <w:iCs/>
          <w:sz w:val="24"/>
          <w:szCs w:val="24"/>
        </w:rPr>
        <w:t xml:space="preserve"> 6:01</w:t>
      </w:r>
      <w:r w:rsidR="00160CA3" w:rsidRPr="004A5DEE">
        <w:rPr>
          <w:rFonts w:ascii="Times New Roman" w:hAnsi="Times New Roman" w:cs="Times New Roman"/>
          <w:sz w:val="24"/>
          <w:szCs w:val="24"/>
        </w:rPr>
        <w:t>]</w:t>
      </w:r>
      <w:r w:rsidR="00622E60" w:rsidRPr="004A5DEE">
        <w:rPr>
          <w:rFonts w:ascii="Times New Roman" w:hAnsi="Times New Roman" w:cs="Times New Roman"/>
          <w:sz w:val="24"/>
          <w:szCs w:val="24"/>
        </w:rPr>
        <w:t xml:space="preserve"> </w:t>
      </w:r>
      <w:r w:rsidR="00CE28CF" w:rsidRPr="004A5DEE">
        <w:rPr>
          <w:rFonts w:ascii="Times New Roman" w:hAnsi="Times New Roman" w:cs="Times New Roman"/>
          <w:sz w:val="24"/>
          <w:szCs w:val="24"/>
        </w:rPr>
        <w:t>forbids</w:t>
      </w:r>
      <w:r w:rsidR="003B6658" w:rsidRPr="004A5DEE">
        <w:rPr>
          <w:rFonts w:ascii="Times New Roman" w:hAnsi="Times New Roman" w:cs="Times New Roman"/>
          <w:sz w:val="24"/>
          <w:szCs w:val="24"/>
        </w:rPr>
        <w:t xml:space="preserve"> </w:t>
      </w:r>
      <w:r w:rsidR="00CE28CF" w:rsidRPr="004A5DEE">
        <w:rPr>
          <w:rFonts w:ascii="Times New Roman" w:hAnsi="Times New Roman" w:cs="Times New Roman"/>
          <w:sz w:val="24"/>
          <w:szCs w:val="24"/>
        </w:rPr>
        <w:t>the issuing out of a writ</w:t>
      </w:r>
      <w:r w:rsidR="00622E60" w:rsidRPr="004A5DEE">
        <w:rPr>
          <w:rFonts w:ascii="Times New Roman" w:hAnsi="Times New Roman" w:cs="Times New Roman"/>
          <w:sz w:val="24"/>
          <w:szCs w:val="24"/>
        </w:rPr>
        <w:t xml:space="preserve"> </w:t>
      </w:r>
      <w:r w:rsidR="00CE28CF" w:rsidRPr="004A5DEE">
        <w:rPr>
          <w:rFonts w:ascii="Times New Roman" w:hAnsi="Times New Roman" w:cs="Times New Roman"/>
          <w:sz w:val="24"/>
          <w:szCs w:val="24"/>
        </w:rPr>
        <w:t>against the</w:t>
      </w:r>
      <w:r w:rsidR="00622E60" w:rsidRPr="004A5DEE">
        <w:rPr>
          <w:rFonts w:ascii="Times New Roman" w:hAnsi="Times New Roman" w:cs="Times New Roman"/>
          <w:sz w:val="24"/>
          <w:szCs w:val="24"/>
        </w:rPr>
        <w:t xml:space="preserve"> </w:t>
      </w:r>
      <w:r w:rsidR="00CE28CF" w:rsidRPr="004A5DEE">
        <w:rPr>
          <w:rFonts w:ascii="Times New Roman" w:hAnsi="Times New Roman" w:cs="Times New Roman"/>
          <w:sz w:val="24"/>
          <w:szCs w:val="24"/>
        </w:rPr>
        <w:t xml:space="preserve">property of a deceased </w:t>
      </w:r>
      <w:r w:rsidR="00E438A3" w:rsidRPr="004A5DEE">
        <w:rPr>
          <w:rFonts w:ascii="Times New Roman" w:hAnsi="Times New Roman" w:cs="Times New Roman"/>
          <w:sz w:val="24"/>
          <w:szCs w:val="24"/>
        </w:rPr>
        <w:t>person</w:t>
      </w:r>
      <w:r w:rsidR="00CE28CF" w:rsidRPr="004A5DEE">
        <w:rPr>
          <w:rFonts w:ascii="Times New Roman" w:hAnsi="Times New Roman" w:cs="Times New Roman"/>
          <w:sz w:val="24"/>
          <w:szCs w:val="24"/>
        </w:rPr>
        <w:t xml:space="preserve">. </w:t>
      </w:r>
      <w:r w:rsidR="008D03C2" w:rsidRPr="004A5DEE">
        <w:rPr>
          <w:rFonts w:ascii="Times New Roman" w:hAnsi="Times New Roman" w:cs="Times New Roman"/>
          <w:sz w:val="24"/>
          <w:szCs w:val="24"/>
        </w:rPr>
        <w:t>For</w:t>
      </w:r>
      <w:r w:rsidR="009F204A" w:rsidRPr="004A5DEE">
        <w:rPr>
          <w:rFonts w:ascii="Times New Roman" w:hAnsi="Times New Roman" w:cs="Times New Roman"/>
          <w:sz w:val="24"/>
          <w:szCs w:val="24"/>
        </w:rPr>
        <w:t xml:space="preserve"> all the</w:t>
      </w:r>
      <w:r w:rsidR="008B6AC9" w:rsidRPr="004A5DEE">
        <w:rPr>
          <w:rFonts w:ascii="Times New Roman" w:hAnsi="Times New Roman" w:cs="Times New Roman"/>
          <w:sz w:val="24"/>
          <w:szCs w:val="24"/>
        </w:rPr>
        <w:t xml:space="preserve"> </w:t>
      </w:r>
      <w:r w:rsidR="009F204A" w:rsidRPr="004A5DEE">
        <w:rPr>
          <w:rFonts w:ascii="Times New Roman" w:hAnsi="Times New Roman" w:cs="Times New Roman"/>
          <w:sz w:val="24"/>
          <w:szCs w:val="24"/>
        </w:rPr>
        <w:t xml:space="preserve">above </w:t>
      </w:r>
      <w:r w:rsidR="008D03C2" w:rsidRPr="004A5DEE">
        <w:rPr>
          <w:rFonts w:ascii="Times New Roman" w:hAnsi="Times New Roman" w:cs="Times New Roman"/>
          <w:sz w:val="24"/>
          <w:szCs w:val="24"/>
        </w:rPr>
        <w:t>reasons</w:t>
      </w:r>
      <w:r w:rsidR="002D4CC8" w:rsidRPr="004A5DEE">
        <w:rPr>
          <w:rFonts w:ascii="Times New Roman" w:hAnsi="Times New Roman" w:cs="Times New Roman"/>
          <w:sz w:val="24"/>
          <w:szCs w:val="24"/>
        </w:rPr>
        <w:t xml:space="preserve"> </w:t>
      </w:r>
      <w:r w:rsidR="009F204A" w:rsidRPr="004A5DEE">
        <w:rPr>
          <w:rFonts w:ascii="Times New Roman" w:hAnsi="Times New Roman" w:cs="Times New Roman"/>
          <w:sz w:val="24"/>
          <w:szCs w:val="24"/>
        </w:rPr>
        <w:t>Mr</w:t>
      </w:r>
      <w:r w:rsidR="008B6AC9" w:rsidRPr="004A5DEE">
        <w:rPr>
          <w:rFonts w:ascii="Times New Roman" w:hAnsi="Times New Roman" w:cs="Times New Roman"/>
          <w:sz w:val="24"/>
          <w:szCs w:val="24"/>
        </w:rPr>
        <w:t xml:space="preserve"> </w:t>
      </w:r>
      <w:r w:rsidR="009F204A" w:rsidRPr="004A5DEE">
        <w:rPr>
          <w:rFonts w:ascii="Times New Roman" w:hAnsi="Times New Roman" w:cs="Times New Roman"/>
          <w:sz w:val="24"/>
          <w:szCs w:val="24"/>
        </w:rPr>
        <w:t>Mabulala sought</w:t>
      </w:r>
      <w:r w:rsidR="00622E60" w:rsidRPr="004A5DEE">
        <w:rPr>
          <w:rFonts w:ascii="Times New Roman" w:hAnsi="Times New Roman" w:cs="Times New Roman"/>
          <w:sz w:val="24"/>
          <w:szCs w:val="24"/>
        </w:rPr>
        <w:t xml:space="preserve"> </w:t>
      </w:r>
      <w:r w:rsidR="008D03C2" w:rsidRPr="004A5DEE">
        <w:rPr>
          <w:rFonts w:ascii="Times New Roman" w:hAnsi="Times New Roman" w:cs="Times New Roman"/>
          <w:sz w:val="24"/>
          <w:szCs w:val="24"/>
        </w:rPr>
        <w:t>that the provisional</w:t>
      </w:r>
      <w:r w:rsidR="00622E60" w:rsidRPr="004A5DEE">
        <w:rPr>
          <w:rFonts w:ascii="Times New Roman" w:hAnsi="Times New Roman" w:cs="Times New Roman"/>
          <w:sz w:val="24"/>
          <w:szCs w:val="24"/>
        </w:rPr>
        <w:t xml:space="preserve"> </w:t>
      </w:r>
      <w:r w:rsidR="008D03C2" w:rsidRPr="004A5DEE">
        <w:rPr>
          <w:rFonts w:ascii="Times New Roman" w:hAnsi="Times New Roman" w:cs="Times New Roman"/>
          <w:sz w:val="24"/>
          <w:szCs w:val="24"/>
        </w:rPr>
        <w:t>order</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should</w:t>
      </w:r>
      <w:r w:rsidR="00622E60" w:rsidRPr="004A5DEE">
        <w:rPr>
          <w:rFonts w:ascii="Times New Roman" w:hAnsi="Times New Roman" w:cs="Times New Roman"/>
          <w:sz w:val="24"/>
          <w:szCs w:val="24"/>
        </w:rPr>
        <w:t xml:space="preserve"> </w:t>
      </w:r>
      <w:r w:rsidR="008D03C2" w:rsidRPr="004A5DEE">
        <w:rPr>
          <w:rFonts w:ascii="Times New Roman" w:hAnsi="Times New Roman" w:cs="Times New Roman"/>
          <w:sz w:val="24"/>
          <w:szCs w:val="24"/>
        </w:rPr>
        <w:t>be</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confirmed</w:t>
      </w:r>
      <w:r w:rsidR="008D03C2" w:rsidRPr="004A5DEE">
        <w:rPr>
          <w:rFonts w:ascii="Times New Roman" w:hAnsi="Times New Roman" w:cs="Times New Roman"/>
          <w:sz w:val="24"/>
          <w:szCs w:val="24"/>
        </w:rPr>
        <w:t>.</w:t>
      </w:r>
    </w:p>
    <w:p w14:paraId="212EB004" w14:textId="11AD1CC5" w:rsidR="008D03C2" w:rsidRPr="004A5DEE" w:rsidRDefault="008D03C2" w:rsidP="004A5DEE">
      <w:pPr>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Mr</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Mpofu</w:t>
      </w:r>
      <w:r w:rsidR="00FB588A" w:rsidRPr="004A5DEE">
        <w:rPr>
          <w:rFonts w:ascii="Times New Roman" w:hAnsi="Times New Roman" w:cs="Times New Roman"/>
          <w:sz w:val="24"/>
          <w:szCs w:val="24"/>
        </w:rPr>
        <w:t>,</w:t>
      </w:r>
      <w:r w:rsidR="004E55D6" w:rsidRPr="004A5DEE">
        <w:rPr>
          <w:rFonts w:ascii="Times New Roman" w:hAnsi="Times New Roman" w:cs="Times New Roman"/>
          <w:sz w:val="24"/>
          <w:szCs w:val="24"/>
        </w:rPr>
        <w:t xml:space="preserve"> on behalf of the sixth respondent</w:t>
      </w:r>
      <w:r w:rsidR="00FB588A" w:rsidRPr="004A5DEE">
        <w:rPr>
          <w:rFonts w:ascii="Times New Roman" w:hAnsi="Times New Roman" w:cs="Times New Roman"/>
          <w:sz w:val="24"/>
          <w:szCs w:val="24"/>
        </w:rPr>
        <w:t>,</w:t>
      </w:r>
      <w:r w:rsidR="004E55D6" w:rsidRPr="004A5DEE">
        <w:rPr>
          <w:rFonts w:ascii="Times New Roman" w:hAnsi="Times New Roman" w:cs="Times New Roman"/>
          <w:sz w:val="24"/>
          <w:szCs w:val="24"/>
        </w:rPr>
        <w:t xml:space="preserve"> </w:t>
      </w:r>
      <w:r w:rsidR="00DC6BD3" w:rsidRPr="004A5DEE">
        <w:rPr>
          <w:rFonts w:ascii="Times New Roman" w:hAnsi="Times New Roman" w:cs="Times New Roman"/>
          <w:sz w:val="24"/>
          <w:szCs w:val="24"/>
        </w:rPr>
        <w:t>zeroe</w:t>
      </w:r>
      <w:r w:rsidR="009F204A" w:rsidRPr="004A5DEE">
        <w:rPr>
          <w:rFonts w:ascii="Times New Roman" w:hAnsi="Times New Roman" w:cs="Times New Roman"/>
          <w:sz w:val="24"/>
          <w:szCs w:val="24"/>
        </w:rPr>
        <w:t>d</w:t>
      </w:r>
      <w:r w:rsidR="00DC6BD3" w:rsidRPr="004A5DEE">
        <w:rPr>
          <w:rFonts w:ascii="Times New Roman" w:hAnsi="Times New Roman" w:cs="Times New Roman"/>
          <w:sz w:val="24"/>
          <w:szCs w:val="24"/>
        </w:rPr>
        <w:t xml:space="preserve"> in</w:t>
      </w:r>
      <w:r w:rsidR="00FB588A" w:rsidRPr="004A5DEE">
        <w:rPr>
          <w:rFonts w:ascii="Times New Roman" w:hAnsi="Times New Roman" w:cs="Times New Roman"/>
          <w:sz w:val="24"/>
          <w:szCs w:val="24"/>
        </w:rPr>
        <w:t xml:space="preserve"> </w:t>
      </w:r>
      <w:r w:rsidRPr="004A5DEE">
        <w:rPr>
          <w:rFonts w:ascii="Times New Roman" w:hAnsi="Times New Roman" w:cs="Times New Roman"/>
          <w:sz w:val="24"/>
          <w:szCs w:val="24"/>
        </w:rPr>
        <w:t>on the</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fact that</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property</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in</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question ha</w:t>
      </w:r>
      <w:r w:rsidR="009F204A" w:rsidRPr="004A5DEE">
        <w:rPr>
          <w:rFonts w:ascii="Times New Roman" w:hAnsi="Times New Roman" w:cs="Times New Roman"/>
          <w:sz w:val="24"/>
          <w:szCs w:val="24"/>
        </w:rPr>
        <w:t>d</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already been</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declared</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executable</w:t>
      </w:r>
      <w:r w:rsidR="00C9470C" w:rsidRPr="004A5DEE">
        <w:rPr>
          <w:rFonts w:ascii="Times New Roman" w:hAnsi="Times New Roman" w:cs="Times New Roman"/>
          <w:sz w:val="24"/>
          <w:szCs w:val="24"/>
        </w:rPr>
        <w:t xml:space="preserve"> and</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any</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relief</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claiming</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otherwise</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would</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be</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contrary</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to</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extant</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judgments. His thr</w:t>
      </w:r>
      <w:r w:rsidR="00630B1A" w:rsidRPr="004A5DEE">
        <w:rPr>
          <w:rFonts w:ascii="Times New Roman" w:hAnsi="Times New Roman" w:cs="Times New Roman"/>
          <w:sz w:val="24"/>
          <w:szCs w:val="24"/>
        </w:rPr>
        <w:t>u</w:t>
      </w:r>
      <w:r w:rsidR="00C9470C" w:rsidRPr="004A5DEE">
        <w:rPr>
          <w:rFonts w:ascii="Times New Roman" w:hAnsi="Times New Roman" w:cs="Times New Roman"/>
          <w:sz w:val="24"/>
          <w:szCs w:val="24"/>
        </w:rPr>
        <w:t>st</w:t>
      </w:r>
      <w:r w:rsidR="00622E60" w:rsidRPr="004A5DEE">
        <w:rPr>
          <w:rFonts w:ascii="Times New Roman" w:hAnsi="Times New Roman" w:cs="Times New Roman"/>
          <w:sz w:val="24"/>
          <w:szCs w:val="24"/>
        </w:rPr>
        <w:t xml:space="preserve"> </w:t>
      </w:r>
      <w:r w:rsidR="009F204A" w:rsidRPr="004A5DEE">
        <w:rPr>
          <w:rFonts w:ascii="Times New Roman" w:hAnsi="Times New Roman" w:cs="Times New Roman"/>
          <w:sz w:val="24"/>
          <w:szCs w:val="24"/>
        </w:rPr>
        <w:t>was</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that</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once the</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writ</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was</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issued</w:t>
      </w:r>
      <w:r w:rsidR="00C9470C" w:rsidRPr="004A5DEE">
        <w:rPr>
          <w:rFonts w:ascii="Times New Roman" w:hAnsi="Times New Roman" w:cs="Times New Roman"/>
          <w:sz w:val="24"/>
          <w:szCs w:val="24"/>
        </w:rPr>
        <w:t>, the</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property</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became</w:t>
      </w:r>
      <w:r w:rsidR="00622E60" w:rsidRPr="004A5DEE">
        <w:rPr>
          <w:rFonts w:ascii="Times New Roman" w:hAnsi="Times New Roman" w:cs="Times New Roman"/>
          <w:sz w:val="24"/>
          <w:szCs w:val="24"/>
        </w:rPr>
        <w:t xml:space="preserve"> </w:t>
      </w:r>
      <w:r w:rsidR="00C9470C" w:rsidRPr="004A5DEE">
        <w:rPr>
          <w:rFonts w:ascii="Times New Roman" w:hAnsi="Times New Roman" w:cs="Times New Roman"/>
          <w:sz w:val="24"/>
          <w:szCs w:val="24"/>
        </w:rPr>
        <w:t>e</w:t>
      </w:r>
      <w:r w:rsidR="00FC3948" w:rsidRPr="004A5DEE">
        <w:rPr>
          <w:rFonts w:ascii="Times New Roman" w:hAnsi="Times New Roman" w:cs="Times New Roman"/>
          <w:sz w:val="24"/>
          <w:szCs w:val="24"/>
        </w:rPr>
        <w:t>xec</w:t>
      </w:r>
      <w:r w:rsidR="00C9470C" w:rsidRPr="004A5DEE">
        <w:rPr>
          <w:rFonts w:ascii="Times New Roman" w:hAnsi="Times New Roman" w:cs="Times New Roman"/>
          <w:sz w:val="24"/>
          <w:szCs w:val="24"/>
        </w:rPr>
        <w:t>utable</w:t>
      </w:r>
      <w:r w:rsidR="00622E60" w:rsidRPr="004A5DEE">
        <w:rPr>
          <w:rFonts w:ascii="Times New Roman" w:hAnsi="Times New Roman" w:cs="Times New Roman"/>
          <w:sz w:val="24"/>
          <w:szCs w:val="24"/>
        </w:rPr>
        <w:t xml:space="preserve"> </w:t>
      </w:r>
      <w:r w:rsidR="002D4CC8" w:rsidRPr="004A5DEE">
        <w:rPr>
          <w:rFonts w:ascii="Times New Roman" w:hAnsi="Times New Roman" w:cs="Times New Roman"/>
          <w:sz w:val="24"/>
          <w:szCs w:val="24"/>
        </w:rPr>
        <w:t xml:space="preserve">until </w:t>
      </w:r>
      <w:r w:rsidR="00FC3948" w:rsidRPr="004A5DEE">
        <w:rPr>
          <w:rFonts w:ascii="Times New Roman" w:hAnsi="Times New Roman" w:cs="Times New Roman"/>
          <w:sz w:val="24"/>
          <w:szCs w:val="24"/>
        </w:rPr>
        <w:t>the writ is</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satisfied. He submit</w:t>
      </w:r>
      <w:r w:rsidR="009F204A" w:rsidRPr="004A5DEE">
        <w:rPr>
          <w:rFonts w:ascii="Times New Roman" w:hAnsi="Times New Roman" w:cs="Times New Roman"/>
          <w:sz w:val="24"/>
          <w:szCs w:val="24"/>
        </w:rPr>
        <w:t>ted</w:t>
      </w:r>
      <w:r w:rsidR="00FC3948" w:rsidRPr="004A5DEE">
        <w:rPr>
          <w:rFonts w:ascii="Times New Roman" w:hAnsi="Times New Roman" w:cs="Times New Roman"/>
          <w:sz w:val="24"/>
          <w:szCs w:val="24"/>
        </w:rPr>
        <w:t xml:space="preserve"> that interdicting the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writ</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is unlawful and</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contrary</w:t>
      </w:r>
      <w:r w:rsidR="00FC3948" w:rsidRPr="004A5DEE">
        <w:rPr>
          <w:rFonts w:ascii="Times New Roman" w:hAnsi="Times New Roman" w:cs="Times New Roman"/>
          <w:sz w:val="24"/>
          <w:szCs w:val="24"/>
        </w:rPr>
        <w:t xml:space="preserve"> t</w:t>
      </w:r>
      <w:r w:rsidR="00630B1A" w:rsidRPr="004A5DEE">
        <w:rPr>
          <w:rFonts w:ascii="Times New Roman" w:hAnsi="Times New Roman" w:cs="Times New Roman"/>
          <w:sz w:val="24"/>
          <w:szCs w:val="24"/>
        </w:rPr>
        <w:t>o</w:t>
      </w:r>
      <w:r w:rsidR="00FC3948" w:rsidRPr="004A5DEE">
        <w:rPr>
          <w:rFonts w:ascii="Times New Roman" w:hAnsi="Times New Roman" w:cs="Times New Roman"/>
          <w:sz w:val="24"/>
          <w:szCs w:val="24"/>
        </w:rPr>
        <w:t xml:space="preserve"> the</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l</w:t>
      </w:r>
      <w:r w:rsidR="00FC3948" w:rsidRPr="004A5DEE">
        <w:rPr>
          <w:rFonts w:ascii="Times New Roman" w:hAnsi="Times New Roman" w:cs="Times New Roman"/>
          <w:sz w:val="24"/>
          <w:szCs w:val="24"/>
        </w:rPr>
        <w:t xml:space="preserve">aw. </w:t>
      </w:r>
      <w:r w:rsidR="00630B1A" w:rsidRPr="004A5DEE">
        <w:rPr>
          <w:rFonts w:ascii="Times New Roman" w:hAnsi="Times New Roman" w:cs="Times New Roman"/>
          <w:sz w:val="24"/>
          <w:szCs w:val="24"/>
        </w:rPr>
        <w:t>Regarding</w:t>
      </w:r>
      <w:r w:rsidR="00FC3948"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submission on</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behalf</w:t>
      </w:r>
      <w:r w:rsidR="00FC3948"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of</w:t>
      </w:r>
      <w:r w:rsidR="00DC6CBA"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ap</w:t>
      </w:r>
      <w:r w:rsidR="00630B1A" w:rsidRPr="004A5DEE">
        <w:rPr>
          <w:rFonts w:ascii="Times New Roman" w:hAnsi="Times New Roman" w:cs="Times New Roman"/>
          <w:sz w:val="24"/>
          <w:szCs w:val="24"/>
        </w:rPr>
        <w:t>p</w:t>
      </w:r>
      <w:r w:rsidR="00FC3948" w:rsidRPr="004A5DEE">
        <w:rPr>
          <w:rFonts w:ascii="Times New Roman" w:hAnsi="Times New Roman" w:cs="Times New Roman"/>
          <w:sz w:val="24"/>
          <w:szCs w:val="24"/>
        </w:rPr>
        <w:t>lic</w:t>
      </w:r>
      <w:r w:rsidR="00630B1A" w:rsidRPr="004A5DEE">
        <w:rPr>
          <w:rFonts w:ascii="Times New Roman" w:hAnsi="Times New Roman" w:cs="Times New Roman"/>
          <w:sz w:val="24"/>
          <w:szCs w:val="24"/>
        </w:rPr>
        <w:t>a</w:t>
      </w:r>
      <w:r w:rsidR="00FC3948" w:rsidRPr="004A5DEE">
        <w:rPr>
          <w:rFonts w:ascii="Times New Roman" w:hAnsi="Times New Roman" w:cs="Times New Roman"/>
          <w:sz w:val="24"/>
          <w:szCs w:val="24"/>
        </w:rPr>
        <w:t>nt</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that</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 xml:space="preserve">she is a Trustee </w:t>
      </w:r>
      <w:r w:rsidR="00FC3948" w:rsidRPr="004A5DEE">
        <w:rPr>
          <w:rFonts w:ascii="Times New Roman" w:hAnsi="Times New Roman" w:cs="Times New Roman"/>
          <w:sz w:val="24"/>
          <w:szCs w:val="24"/>
        </w:rPr>
        <w:t>and that the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Trust</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owns</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property</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 xml:space="preserve">and </w:t>
      </w:r>
      <w:r w:rsidR="00630B1A" w:rsidRPr="004A5DEE">
        <w:rPr>
          <w:rFonts w:ascii="Times New Roman" w:hAnsi="Times New Roman" w:cs="Times New Roman"/>
          <w:sz w:val="24"/>
          <w:szCs w:val="24"/>
        </w:rPr>
        <w:t>that</w:t>
      </w:r>
      <w:r w:rsidR="00FC3948" w:rsidRPr="004A5DEE">
        <w:rPr>
          <w:rFonts w:ascii="Times New Roman" w:hAnsi="Times New Roman" w:cs="Times New Roman"/>
          <w:sz w:val="24"/>
          <w:szCs w:val="24"/>
        </w:rPr>
        <w:t xml:space="preserve"> she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has</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not</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participated</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as</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a</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trustee in</w:t>
      </w:r>
      <w:r w:rsidR="00630B1A" w:rsidRPr="004A5DEE">
        <w:rPr>
          <w:rFonts w:ascii="Times New Roman" w:hAnsi="Times New Roman" w:cs="Times New Roman"/>
          <w:sz w:val="24"/>
          <w:szCs w:val="24"/>
        </w:rPr>
        <w:t xml:space="preserve"> the</w:t>
      </w:r>
      <w:r w:rsidR="00622E60" w:rsidRPr="004A5DEE">
        <w:rPr>
          <w:rFonts w:ascii="Times New Roman" w:hAnsi="Times New Roman" w:cs="Times New Roman"/>
          <w:sz w:val="24"/>
          <w:szCs w:val="24"/>
        </w:rPr>
        <w:t xml:space="preserve"> </w:t>
      </w:r>
      <w:r w:rsidR="004A5DEE" w:rsidRPr="004A5DEE">
        <w:rPr>
          <w:rFonts w:ascii="Times New Roman" w:hAnsi="Times New Roman" w:cs="Times New Roman"/>
          <w:sz w:val="24"/>
          <w:szCs w:val="24"/>
        </w:rPr>
        <w:t>sale,</w:t>
      </w:r>
      <w:r w:rsidR="00FC3948" w:rsidRPr="004A5DEE">
        <w:rPr>
          <w:rFonts w:ascii="Times New Roman" w:hAnsi="Times New Roman" w:cs="Times New Roman"/>
          <w:sz w:val="24"/>
          <w:szCs w:val="24"/>
        </w:rPr>
        <w:t xml:space="preserve"> 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argue</w:t>
      </w:r>
      <w:r w:rsidR="009F204A" w:rsidRPr="004A5DEE">
        <w:rPr>
          <w:rFonts w:ascii="Times New Roman" w:hAnsi="Times New Roman" w:cs="Times New Roman"/>
          <w:sz w:val="24"/>
          <w:szCs w:val="24"/>
        </w:rPr>
        <w:t>d</w:t>
      </w:r>
      <w:r w:rsidR="00FC3948" w:rsidRPr="004A5DEE">
        <w:rPr>
          <w:rFonts w:ascii="Times New Roman" w:hAnsi="Times New Roman" w:cs="Times New Roman"/>
          <w:sz w:val="24"/>
          <w:szCs w:val="24"/>
        </w:rPr>
        <w:t xml:space="preserve"> that</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once</w:t>
      </w:r>
      <w:r w:rsidR="009F204A" w:rsidRPr="004A5DEE">
        <w:rPr>
          <w:rFonts w:ascii="Times New Roman" w:hAnsi="Times New Roman" w:cs="Times New Roman"/>
          <w:sz w:val="24"/>
          <w:szCs w:val="24"/>
        </w:rPr>
        <w:t xml:space="preserve"> a</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 xml:space="preserve">property is </w:t>
      </w:r>
      <w:r w:rsidR="00630B1A" w:rsidRPr="004A5DEE">
        <w:rPr>
          <w:rFonts w:ascii="Times New Roman" w:hAnsi="Times New Roman" w:cs="Times New Roman"/>
          <w:sz w:val="24"/>
          <w:szCs w:val="24"/>
        </w:rPr>
        <w:t>attached</w:t>
      </w:r>
      <w:r w:rsidR="00FC3948" w:rsidRPr="004A5DEE">
        <w:rPr>
          <w:rFonts w:ascii="Times New Roman" w:hAnsi="Times New Roman" w:cs="Times New Roman"/>
          <w:sz w:val="24"/>
          <w:szCs w:val="24"/>
        </w:rPr>
        <w:t xml:space="preserve"> in </w:t>
      </w:r>
      <w:r w:rsidR="004E55D6" w:rsidRPr="004A5DEE">
        <w:rPr>
          <w:rFonts w:ascii="Times New Roman" w:hAnsi="Times New Roman" w:cs="Times New Roman"/>
          <w:sz w:val="24"/>
          <w:szCs w:val="24"/>
        </w:rPr>
        <w:t>i</w:t>
      </w:r>
      <w:r w:rsidR="00FC3948" w:rsidRPr="004A5DEE">
        <w:rPr>
          <w:rFonts w:ascii="Times New Roman" w:hAnsi="Times New Roman" w:cs="Times New Roman"/>
          <w:sz w:val="24"/>
          <w:szCs w:val="24"/>
        </w:rPr>
        <w:t>t</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is</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no longer in the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hands</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of the</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owner</w:t>
      </w:r>
      <w:r w:rsidR="00FC3948" w:rsidRPr="004A5DEE">
        <w:rPr>
          <w:rFonts w:ascii="Times New Roman" w:hAnsi="Times New Roman" w:cs="Times New Roman"/>
          <w:sz w:val="24"/>
          <w:szCs w:val="24"/>
        </w:rPr>
        <w:t xml:space="preserve"> but</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that of the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judgment</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 xml:space="preserve">creditor. In </w:t>
      </w:r>
      <w:r w:rsidR="00630B1A" w:rsidRPr="004A5DEE">
        <w:rPr>
          <w:rFonts w:ascii="Times New Roman" w:hAnsi="Times New Roman" w:cs="Times New Roman"/>
          <w:sz w:val="24"/>
          <w:szCs w:val="24"/>
        </w:rPr>
        <w:t>this</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instance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emphasise</w:t>
      </w:r>
      <w:r w:rsidR="009F204A" w:rsidRPr="004A5DEE">
        <w:rPr>
          <w:rFonts w:ascii="Times New Roman" w:hAnsi="Times New Roman" w:cs="Times New Roman"/>
          <w:sz w:val="24"/>
          <w:szCs w:val="24"/>
        </w:rPr>
        <w:t>d</w:t>
      </w:r>
      <w:r w:rsidR="00FC3948" w:rsidRPr="004A5DEE">
        <w:rPr>
          <w:rFonts w:ascii="Times New Roman" w:hAnsi="Times New Roman" w:cs="Times New Roman"/>
          <w:sz w:val="24"/>
          <w:szCs w:val="24"/>
        </w:rPr>
        <w:t xml:space="preserve"> the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judgments</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that</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have</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already</w:t>
      </w:r>
      <w:r w:rsidR="00FC3948" w:rsidRPr="004A5DEE">
        <w:rPr>
          <w:rFonts w:ascii="Times New Roman" w:hAnsi="Times New Roman" w:cs="Times New Roman"/>
          <w:sz w:val="24"/>
          <w:szCs w:val="24"/>
        </w:rPr>
        <w:t xml:space="preserve"> conf</w:t>
      </w:r>
      <w:r w:rsidR="00630B1A" w:rsidRPr="004A5DEE">
        <w:rPr>
          <w:rFonts w:ascii="Times New Roman" w:hAnsi="Times New Roman" w:cs="Times New Roman"/>
          <w:sz w:val="24"/>
          <w:szCs w:val="24"/>
        </w:rPr>
        <w:t>i</w:t>
      </w:r>
      <w:r w:rsidR="00FC3948" w:rsidRPr="004A5DEE">
        <w:rPr>
          <w:rFonts w:ascii="Times New Roman" w:hAnsi="Times New Roman" w:cs="Times New Roman"/>
          <w:sz w:val="24"/>
          <w:szCs w:val="24"/>
        </w:rPr>
        <w:t>rme</w:t>
      </w:r>
      <w:r w:rsidR="00630B1A" w:rsidRPr="004A5DEE">
        <w:rPr>
          <w:rFonts w:ascii="Times New Roman" w:hAnsi="Times New Roman" w:cs="Times New Roman"/>
          <w:sz w:val="24"/>
          <w:szCs w:val="24"/>
        </w:rPr>
        <w:t>d</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that</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property</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is not</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owned</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by the Trust.</w:t>
      </w:r>
      <w:r w:rsid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 xml:space="preserve"> Moreover, he argue</w:t>
      </w:r>
      <w:r w:rsidR="009F204A" w:rsidRPr="004A5DEE">
        <w:rPr>
          <w:rFonts w:ascii="Times New Roman" w:hAnsi="Times New Roman" w:cs="Times New Roman"/>
          <w:sz w:val="24"/>
          <w:szCs w:val="24"/>
        </w:rPr>
        <w:t>d</w:t>
      </w:r>
      <w:r w:rsidR="00FC3948" w:rsidRPr="004A5DEE">
        <w:rPr>
          <w:rFonts w:ascii="Times New Roman" w:hAnsi="Times New Roman" w:cs="Times New Roman"/>
          <w:sz w:val="24"/>
          <w:szCs w:val="24"/>
        </w:rPr>
        <w:t xml:space="preserve"> that</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00FC3948" w:rsidRPr="004A5DEE">
        <w:rPr>
          <w:rFonts w:ascii="Times New Roman" w:hAnsi="Times New Roman" w:cs="Times New Roman"/>
          <w:sz w:val="24"/>
          <w:szCs w:val="24"/>
        </w:rPr>
        <w:t>judgment</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creditor</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decides</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w</w:t>
      </w:r>
      <w:r w:rsidR="00BF32DC" w:rsidRPr="004A5DEE">
        <w:rPr>
          <w:rFonts w:ascii="Times New Roman" w:hAnsi="Times New Roman" w:cs="Times New Roman"/>
          <w:sz w:val="24"/>
          <w:szCs w:val="24"/>
        </w:rPr>
        <w:t>hen</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and</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how to</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execute</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and has</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protection</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of</w:t>
      </w:r>
      <w:r w:rsidR="008B6AC9" w:rsidRPr="004A5DEE">
        <w:rPr>
          <w:rFonts w:ascii="Times New Roman" w:hAnsi="Times New Roman" w:cs="Times New Roman"/>
          <w:sz w:val="24"/>
          <w:szCs w:val="24"/>
        </w:rPr>
        <w:t xml:space="preserve"> </w:t>
      </w:r>
      <w:r w:rsidR="009F204A" w:rsidRPr="004A5DEE">
        <w:rPr>
          <w:rFonts w:ascii="Times New Roman" w:hAnsi="Times New Roman" w:cs="Times New Roman"/>
          <w:sz w:val="24"/>
          <w:szCs w:val="24"/>
        </w:rPr>
        <w:t xml:space="preserve">judicial mortgaged </w:t>
      </w:r>
      <w:r w:rsidR="009F204A" w:rsidRPr="004A5DEE">
        <w:rPr>
          <w:rFonts w:ascii="Times New Roman" w:hAnsi="Times New Roman" w:cs="Times New Roman"/>
          <w:sz w:val="24"/>
          <w:szCs w:val="24"/>
        </w:rPr>
        <w:lastRenderedPageBreak/>
        <w:t>property,</w:t>
      </w:r>
      <w:r w:rsidR="00622E60" w:rsidRPr="004A5DEE">
        <w:rPr>
          <w:rFonts w:ascii="Times New Roman" w:hAnsi="Times New Roman" w:cs="Times New Roman"/>
          <w:i/>
          <w:sz w:val="24"/>
          <w:szCs w:val="24"/>
        </w:rPr>
        <w:t xml:space="preserve"> </w:t>
      </w:r>
      <w:r w:rsidR="00BF32DC" w:rsidRPr="004A5DEE">
        <w:rPr>
          <w:rFonts w:ascii="Times New Roman" w:hAnsi="Times New Roman" w:cs="Times New Roman"/>
          <w:sz w:val="24"/>
          <w:szCs w:val="24"/>
        </w:rPr>
        <w:t xml:space="preserve">which </w:t>
      </w:r>
      <w:r w:rsidR="009F204A" w:rsidRPr="004A5DEE">
        <w:rPr>
          <w:rFonts w:ascii="Times New Roman" w:hAnsi="Times New Roman" w:cs="Times New Roman"/>
          <w:sz w:val="24"/>
          <w:szCs w:val="24"/>
        </w:rPr>
        <w:t xml:space="preserve">effectively </w:t>
      </w:r>
      <w:r w:rsidR="00BF32DC" w:rsidRPr="004A5DEE">
        <w:rPr>
          <w:rFonts w:ascii="Times New Roman" w:hAnsi="Times New Roman" w:cs="Times New Roman"/>
          <w:sz w:val="24"/>
          <w:szCs w:val="24"/>
        </w:rPr>
        <w:t>takes away rights of the</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former</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owner.</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As s</w:t>
      </w:r>
      <w:r w:rsidR="00BF32DC" w:rsidRPr="004A5DEE">
        <w:rPr>
          <w:rFonts w:ascii="Times New Roman" w:hAnsi="Times New Roman" w:cs="Times New Roman"/>
          <w:sz w:val="24"/>
          <w:szCs w:val="24"/>
        </w:rPr>
        <w:t>uch</w:t>
      </w:r>
      <w:r w:rsidR="004E55D6" w:rsidRPr="004A5DEE">
        <w:rPr>
          <w:rFonts w:ascii="Times New Roman" w:hAnsi="Times New Roman" w:cs="Times New Roman"/>
          <w:sz w:val="24"/>
          <w:szCs w:val="24"/>
        </w:rPr>
        <w:t>, he maintain</w:t>
      </w:r>
      <w:r w:rsidR="00335180" w:rsidRPr="004A5DEE">
        <w:rPr>
          <w:rFonts w:ascii="Times New Roman" w:hAnsi="Times New Roman" w:cs="Times New Roman"/>
          <w:sz w:val="24"/>
          <w:szCs w:val="24"/>
        </w:rPr>
        <w:t>ed</w:t>
      </w:r>
      <w:r w:rsidR="004E55D6" w:rsidRPr="004A5DEE">
        <w:rPr>
          <w:rFonts w:ascii="Times New Roman" w:hAnsi="Times New Roman" w:cs="Times New Roman"/>
          <w:sz w:val="24"/>
          <w:szCs w:val="24"/>
        </w:rPr>
        <w:t xml:space="preserve"> </w:t>
      </w:r>
      <w:r w:rsidR="00DC6BD3" w:rsidRPr="004A5DEE">
        <w:rPr>
          <w:rFonts w:ascii="Times New Roman" w:hAnsi="Times New Roman" w:cs="Times New Roman"/>
          <w:sz w:val="24"/>
          <w:szCs w:val="24"/>
        </w:rPr>
        <w:t>that there</w:t>
      </w:r>
      <w:r w:rsidR="00622E60" w:rsidRPr="004A5DEE">
        <w:rPr>
          <w:rFonts w:ascii="Times New Roman" w:hAnsi="Times New Roman" w:cs="Times New Roman"/>
          <w:sz w:val="24"/>
          <w:szCs w:val="24"/>
        </w:rPr>
        <w:t xml:space="preserve"> </w:t>
      </w:r>
      <w:r w:rsidR="004E55D6" w:rsidRPr="004A5DEE">
        <w:rPr>
          <w:rFonts w:ascii="Times New Roman" w:hAnsi="Times New Roman" w:cs="Times New Roman"/>
          <w:sz w:val="24"/>
          <w:szCs w:val="24"/>
        </w:rPr>
        <w:t>i</w:t>
      </w:r>
      <w:r w:rsidR="00BF32DC" w:rsidRPr="004A5DEE">
        <w:rPr>
          <w:rFonts w:ascii="Times New Roman" w:hAnsi="Times New Roman" w:cs="Times New Roman"/>
          <w:sz w:val="24"/>
          <w:szCs w:val="24"/>
        </w:rPr>
        <w:t>s</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no basis</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for the</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applicant</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coming as</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a</w:t>
      </w:r>
      <w:r w:rsidR="00622E60" w:rsidRPr="004A5DEE">
        <w:rPr>
          <w:rFonts w:ascii="Times New Roman" w:hAnsi="Times New Roman" w:cs="Times New Roman"/>
          <w:sz w:val="24"/>
          <w:szCs w:val="24"/>
        </w:rPr>
        <w:t xml:space="preserve"> </w:t>
      </w:r>
      <w:r w:rsidR="00630B1A" w:rsidRPr="004A5DEE">
        <w:rPr>
          <w:rFonts w:ascii="Times New Roman" w:hAnsi="Times New Roman" w:cs="Times New Roman"/>
          <w:sz w:val="24"/>
          <w:szCs w:val="24"/>
        </w:rPr>
        <w:t>Trustee</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 xml:space="preserve">to seek to </w:t>
      </w:r>
      <w:r w:rsidR="00630B1A" w:rsidRPr="004A5DEE">
        <w:rPr>
          <w:rFonts w:ascii="Times New Roman" w:hAnsi="Times New Roman" w:cs="Times New Roman"/>
          <w:sz w:val="24"/>
          <w:szCs w:val="24"/>
        </w:rPr>
        <w:t>interdict</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00BF32DC" w:rsidRPr="004A5DEE">
        <w:rPr>
          <w:rFonts w:ascii="Times New Roman" w:hAnsi="Times New Roman" w:cs="Times New Roman"/>
          <w:sz w:val="24"/>
          <w:szCs w:val="24"/>
        </w:rPr>
        <w:t>process.</w:t>
      </w:r>
      <w:r w:rsidR="00622E60" w:rsidRPr="004A5DEE">
        <w:rPr>
          <w:rFonts w:ascii="Times New Roman" w:hAnsi="Times New Roman" w:cs="Times New Roman"/>
          <w:sz w:val="24"/>
          <w:szCs w:val="24"/>
        </w:rPr>
        <w:t xml:space="preserve"> </w:t>
      </w:r>
    </w:p>
    <w:p w14:paraId="17235B34" w14:textId="65ADDCC7" w:rsidR="00947E06" w:rsidRPr="004A5DEE" w:rsidRDefault="00BF32DC" w:rsidP="004A5DEE">
      <w:pPr>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As</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for the reliance on</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 xml:space="preserve">s 44 of the </w:t>
      </w:r>
      <w:r w:rsidR="00AF69B1" w:rsidRPr="004A5DEE">
        <w:rPr>
          <w:rFonts w:ascii="Times New Roman" w:hAnsi="Times New Roman" w:cs="Times New Roman"/>
          <w:sz w:val="24"/>
          <w:szCs w:val="24"/>
        </w:rPr>
        <w:t>Administration</w:t>
      </w:r>
      <w:r w:rsidRPr="004A5DEE">
        <w:rPr>
          <w:rFonts w:ascii="Times New Roman" w:hAnsi="Times New Roman" w:cs="Times New Roman"/>
          <w:sz w:val="24"/>
          <w:szCs w:val="24"/>
        </w:rPr>
        <w:t xml:space="preserve"> of Estates Act</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he</w:t>
      </w:r>
      <w:r w:rsidR="00622E60" w:rsidRPr="004A5DEE">
        <w:rPr>
          <w:rFonts w:ascii="Times New Roman" w:hAnsi="Times New Roman" w:cs="Times New Roman"/>
          <w:sz w:val="24"/>
          <w:szCs w:val="24"/>
        </w:rPr>
        <w:t xml:space="preserve"> </w:t>
      </w:r>
      <w:r w:rsidR="00DC6BD3" w:rsidRPr="004A5DEE">
        <w:rPr>
          <w:rFonts w:ascii="Times New Roman" w:hAnsi="Times New Roman" w:cs="Times New Roman"/>
          <w:sz w:val="24"/>
          <w:szCs w:val="24"/>
        </w:rPr>
        <w:t>submit</w:t>
      </w:r>
      <w:r w:rsidR="00335180" w:rsidRPr="004A5DEE">
        <w:rPr>
          <w:rFonts w:ascii="Times New Roman" w:hAnsi="Times New Roman" w:cs="Times New Roman"/>
          <w:sz w:val="24"/>
          <w:szCs w:val="24"/>
        </w:rPr>
        <w:t>ted</w:t>
      </w:r>
      <w:r w:rsidR="00DC6BD3" w:rsidRPr="004A5DEE">
        <w:rPr>
          <w:rFonts w:ascii="Times New Roman" w:hAnsi="Times New Roman" w:cs="Times New Roman"/>
          <w:sz w:val="24"/>
          <w:szCs w:val="24"/>
        </w:rPr>
        <w:t xml:space="preserve"> that</w:t>
      </w:r>
      <w:r w:rsidR="00947E06" w:rsidRPr="004A5DEE">
        <w:rPr>
          <w:rFonts w:ascii="Times New Roman" w:hAnsi="Times New Roman" w:cs="Times New Roman"/>
          <w:sz w:val="24"/>
          <w:szCs w:val="24"/>
        </w:rPr>
        <w:t xml:space="preserve"> the</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applicant</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does</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not have</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a legal</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interest</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to</w:t>
      </w:r>
      <w:r w:rsidR="00947E06" w:rsidRPr="004A5DEE">
        <w:rPr>
          <w:rFonts w:ascii="Times New Roman" w:hAnsi="Times New Roman" w:cs="Times New Roman"/>
          <w:sz w:val="24"/>
          <w:szCs w:val="24"/>
        </w:rPr>
        <w:t xml:space="preserve"> activate</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this</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section as the</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property is</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 xml:space="preserve">not even owned by the deceased. </w:t>
      </w:r>
      <w:r w:rsidR="00DC6BD3" w:rsidRPr="004A5DEE">
        <w:rPr>
          <w:rFonts w:ascii="Times New Roman" w:hAnsi="Times New Roman" w:cs="Times New Roman"/>
          <w:sz w:val="24"/>
          <w:szCs w:val="24"/>
        </w:rPr>
        <w:t>He observe</w:t>
      </w:r>
      <w:r w:rsidR="00335180" w:rsidRPr="004A5DEE">
        <w:rPr>
          <w:rFonts w:ascii="Times New Roman" w:hAnsi="Times New Roman" w:cs="Times New Roman"/>
          <w:sz w:val="24"/>
          <w:szCs w:val="24"/>
        </w:rPr>
        <w:t>d</w:t>
      </w:r>
      <w:r w:rsidR="00DC6BD3" w:rsidRPr="004A5DEE">
        <w:rPr>
          <w:rFonts w:ascii="Times New Roman" w:hAnsi="Times New Roman" w:cs="Times New Roman"/>
          <w:sz w:val="24"/>
          <w:szCs w:val="24"/>
        </w:rPr>
        <w:t xml:space="preserve"> that</w:t>
      </w:r>
      <w:r w:rsidR="00947E06" w:rsidRPr="004A5DEE">
        <w:rPr>
          <w:rFonts w:ascii="Times New Roman" w:hAnsi="Times New Roman" w:cs="Times New Roman"/>
          <w:sz w:val="24"/>
          <w:szCs w:val="24"/>
        </w:rPr>
        <w:t xml:space="preserve"> the applicant</w:t>
      </w:r>
      <w:r w:rsidR="00622E60" w:rsidRPr="004A5DEE">
        <w:rPr>
          <w:rFonts w:ascii="Times New Roman" w:hAnsi="Times New Roman" w:cs="Times New Roman"/>
          <w:sz w:val="24"/>
          <w:szCs w:val="24"/>
        </w:rPr>
        <w:t xml:space="preserve"> </w:t>
      </w:r>
      <w:r w:rsidR="00335180" w:rsidRPr="004A5DEE">
        <w:rPr>
          <w:rFonts w:ascii="Times New Roman" w:hAnsi="Times New Roman" w:cs="Times New Roman"/>
          <w:sz w:val="24"/>
          <w:szCs w:val="24"/>
        </w:rPr>
        <w:t>wa</w:t>
      </w:r>
      <w:r w:rsidR="00947E06" w:rsidRPr="004A5DEE">
        <w:rPr>
          <w:rFonts w:ascii="Times New Roman" w:hAnsi="Times New Roman" w:cs="Times New Roman"/>
          <w:sz w:val="24"/>
          <w:szCs w:val="24"/>
        </w:rPr>
        <w:t>s</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re</w:t>
      </w:r>
      <w:r w:rsidR="008224F7" w:rsidRPr="004A5DEE">
        <w:rPr>
          <w:rFonts w:ascii="Times New Roman" w:hAnsi="Times New Roman" w:cs="Times New Roman"/>
          <w:sz w:val="24"/>
          <w:szCs w:val="24"/>
        </w:rPr>
        <w:t>a</w:t>
      </w:r>
      <w:r w:rsidR="00AF69B1" w:rsidRPr="004A5DEE">
        <w:rPr>
          <w:rFonts w:ascii="Times New Roman" w:hAnsi="Times New Roman" w:cs="Times New Roman"/>
          <w:sz w:val="24"/>
          <w:szCs w:val="24"/>
        </w:rPr>
        <w:t>ding</w:t>
      </w:r>
      <w:r w:rsidR="00947E06"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t</w:t>
      </w:r>
      <w:r w:rsidR="00947E06" w:rsidRPr="004A5DEE">
        <w:rPr>
          <w:rFonts w:ascii="Times New Roman" w:hAnsi="Times New Roman" w:cs="Times New Roman"/>
          <w:sz w:val="24"/>
          <w:szCs w:val="24"/>
        </w:rPr>
        <w:t>he</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provision</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wrongly as</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it</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simply</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provides</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for</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a</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moratorium</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on execution</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before</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expiration of</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the period</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mentioned in the</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gazette.</w:t>
      </w:r>
      <w:r w:rsidR="00622E60" w:rsidRPr="004A5DEE">
        <w:rPr>
          <w:rFonts w:ascii="Times New Roman" w:hAnsi="Times New Roman" w:cs="Times New Roman"/>
          <w:sz w:val="24"/>
          <w:szCs w:val="24"/>
        </w:rPr>
        <w:t xml:space="preserve"> </w:t>
      </w:r>
      <w:r w:rsidR="000603AE" w:rsidRPr="004A5DEE">
        <w:rPr>
          <w:rFonts w:ascii="Times New Roman" w:hAnsi="Times New Roman" w:cs="Times New Roman"/>
          <w:sz w:val="24"/>
          <w:szCs w:val="24"/>
        </w:rPr>
        <w:t>The applicant</w:t>
      </w:r>
      <w:r w:rsidR="00947E06" w:rsidRPr="004A5DEE">
        <w:rPr>
          <w:rFonts w:ascii="Times New Roman" w:hAnsi="Times New Roman" w:cs="Times New Roman"/>
          <w:sz w:val="24"/>
          <w:szCs w:val="24"/>
        </w:rPr>
        <w:t xml:space="preserve"> ha</w:t>
      </w:r>
      <w:r w:rsidR="00335180" w:rsidRPr="004A5DEE">
        <w:rPr>
          <w:rFonts w:ascii="Times New Roman" w:hAnsi="Times New Roman" w:cs="Times New Roman"/>
          <w:sz w:val="24"/>
          <w:szCs w:val="24"/>
        </w:rPr>
        <w:t>d</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not</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shown</w:t>
      </w:r>
      <w:r w:rsidR="00947E06" w:rsidRPr="004A5DEE">
        <w:rPr>
          <w:rFonts w:ascii="Times New Roman" w:hAnsi="Times New Roman" w:cs="Times New Roman"/>
          <w:sz w:val="24"/>
          <w:szCs w:val="24"/>
        </w:rPr>
        <w:t xml:space="preserve"> that</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a</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notice</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had</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been</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published on</w:t>
      </w:r>
      <w:r w:rsidR="00AF69B1"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a</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particular</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date</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 xml:space="preserve">and that </w:t>
      </w:r>
      <w:r w:rsidR="00D12897" w:rsidRPr="004A5DEE">
        <w:rPr>
          <w:rFonts w:ascii="Times New Roman" w:hAnsi="Times New Roman" w:cs="Times New Roman"/>
          <w:sz w:val="24"/>
          <w:szCs w:val="24"/>
        </w:rPr>
        <w:t>the sale</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occurred</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before</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suc</w:t>
      </w:r>
      <w:r w:rsidR="00AF69B1" w:rsidRPr="004A5DEE">
        <w:rPr>
          <w:rFonts w:ascii="Times New Roman" w:hAnsi="Times New Roman" w:cs="Times New Roman"/>
          <w:sz w:val="24"/>
          <w:szCs w:val="24"/>
        </w:rPr>
        <w:t>h</w:t>
      </w:r>
      <w:r w:rsidR="00622E60" w:rsidRPr="004A5DEE">
        <w:rPr>
          <w:rFonts w:ascii="Times New Roman" w:hAnsi="Times New Roman" w:cs="Times New Roman"/>
          <w:sz w:val="24"/>
          <w:szCs w:val="24"/>
        </w:rPr>
        <w:t xml:space="preserve"> </w:t>
      </w:r>
      <w:r w:rsidR="00947E06" w:rsidRPr="004A5DEE">
        <w:rPr>
          <w:rFonts w:ascii="Times New Roman" w:hAnsi="Times New Roman" w:cs="Times New Roman"/>
          <w:sz w:val="24"/>
          <w:szCs w:val="24"/>
        </w:rPr>
        <w:t xml:space="preserve">date. </w:t>
      </w:r>
      <w:r w:rsidR="004A5DEE">
        <w:rPr>
          <w:rFonts w:ascii="Times New Roman" w:hAnsi="Times New Roman" w:cs="Times New Roman"/>
          <w:sz w:val="24"/>
          <w:szCs w:val="24"/>
        </w:rPr>
        <w:t xml:space="preserve"> </w:t>
      </w:r>
      <w:r w:rsidR="00335180" w:rsidRPr="004A5DEE">
        <w:rPr>
          <w:rFonts w:ascii="Times New Roman" w:hAnsi="Times New Roman" w:cs="Times New Roman"/>
          <w:sz w:val="24"/>
          <w:szCs w:val="24"/>
        </w:rPr>
        <w:t>Section 44 (2)</w:t>
      </w:r>
      <w:r w:rsidR="008B6AC9" w:rsidRPr="004A5DEE">
        <w:rPr>
          <w:rFonts w:ascii="Times New Roman" w:hAnsi="Times New Roman" w:cs="Times New Roman"/>
          <w:sz w:val="24"/>
          <w:szCs w:val="24"/>
        </w:rPr>
        <w:t xml:space="preserve"> </w:t>
      </w:r>
      <w:r w:rsidR="00335180" w:rsidRPr="004A5DEE">
        <w:rPr>
          <w:rFonts w:ascii="Times New Roman" w:hAnsi="Times New Roman" w:cs="Times New Roman"/>
          <w:sz w:val="24"/>
          <w:szCs w:val="24"/>
        </w:rPr>
        <w:t>wa</w:t>
      </w:r>
      <w:r w:rsidR="0056174A" w:rsidRPr="004A5DEE">
        <w:rPr>
          <w:rFonts w:ascii="Times New Roman" w:hAnsi="Times New Roman" w:cs="Times New Roman"/>
          <w:sz w:val="24"/>
          <w:szCs w:val="24"/>
        </w:rPr>
        <w:t>s also said to be</w:t>
      </w:r>
      <w:r w:rsidR="008B6AC9" w:rsidRPr="004A5DEE">
        <w:rPr>
          <w:rFonts w:ascii="Times New Roman" w:hAnsi="Times New Roman" w:cs="Times New Roman"/>
          <w:sz w:val="24"/>
          <w:szCs w:val="24"/>
        </w:rPr>
        <w:t xml:space="preserve"> </w:t>
      </w:r>
      <w:r w:rsidR="0056174A" w:rsidRPr="004A5DEE">
        <w:rPr>
          <w:rFonts w:ascii="Times New Roman" w:hAnsi="Times New Roman" w:cs="Times New Roman"/>
          <w:sz w:val="24"/>
          <w:szCs w:val="24"/>
        </w:rPr>
        <w:t>in applicable</w:t>
      </w:r>
      <w:r w:rsidR="008B6AC9" w:rsidRPr="004A5DEE">
        <w:rPr>
          <w:rFonts w:ascii="Times New Roman" w:hAnsi="Times New Roman" w:cs="Times New Roman"/>
          <w:sz w:val="24"/>
          <w:szCs w:val="24"/>
        </w:rPr>
        <w:t xml:space="preserve"> </w:t>
      </w:r>
      <w:r w:rsidR="0056174A" w:rsidRPr="004A5DEE">
        <w:rPr>
          <w:rFonts w:ascii="Times New Roman" w:hAnsi="Times New Roman" w:cs="Times New Roman"/>
          <w:sz w:val="24"/>
          <w:szCs w:val="24"/>
        </w:rPr>
        <w:t>as it deals with obtaining a</w:t>
      </w:r>
      <w:r w:rsidR="008B6AC9" w:rsidRPr="004A5DEE">
        <w:rPr>
          <w:rFonts w:ascii="Times New Roman" w:hAnsi="Times New Roman" w:cs="Times New Roman"/>
          <w:sz w:val="24"/>
          <w:szCs w:val="24"/>
        </w:rPr>
        <w:t xml:space="preserve"> </w:t>
      </w:r>
      <w:r w:rsidR="0056174A" w:rsidRPr="004A5DEE">
        <w:rPr>
          <w:rFonts w:ascii="Times New Roman" w:hAnsi="Times New Roman" w:cs="Times New Roman"/>
          <w:sz w:val="24"/>
          <w:szCs w:val="24"/>
        </w:rPr>
        <w:t>writ within</w:t>
      </w:r>
      <w:r w:rsidR="008B6AC9" w:rsidRPr="004A5DEE">
        <w:rPr>
          <w:rFonts w:ascii="Times New Roman" w:hAnsi="Times New Roman" w:cs="Times New Roman"/>
          <w:sz w:val="24"/>
          <w:szCs w:val="24"/>
        </w:rPr>
        <w:t xml:space="preserve"> </w:t>
      </w:r>
      <w:r w:rsidR="0056174A" w:rsidRPr="004A5DEE">
        <w:rPr>
          <w:rFonts w:ascii="Times New Roman" w:hAnsi="Times New Roman" w:cs="Times New Roman"/>
          <w:sz w:val="24"/>
          <w:szCs w:val="24"/>
        </w:rPr>
        <w:t>six</w:t>
      </w:r>
      <w:r w:rsidR="008B6AC9" w:rsidRPr="004A5DEE">
        <w:rPr>
          <w:rFonts w:ascii="Times New Roman" w:hAnsi="Times New Roman" w:cs="Times New Roman"/>
          <w:sz w:val="24"/>
          <w:szCs w:val="24"/>
        </w:rPr>
        <w:t xml:space="preserve"> </w:t>
      </w:r>
      <w:r w:rsidR="0056174A" w:rsidRPr="004A5DEE">
        <w:rPr>
          <w:rFonts w:ascii="Times New Roman" w:hAnsi="Times New Roman" w:cs="Times New Roman"/>
          <w:sz w:val="24"/>
          <w:szCs w:val="24"/>
        </w:rPr>
        <w:t>months of</w:t>
      </w:r>
      <w:r w:rsidR="008B6AC9" w:rsidRPr="004A5DEE">
        <w:rPr>
          <w:rFonts w:ascii="Times New Roman" w:hAnsi="Times New Roman" w:cs="Times New Roman"/>
          <w:sz w:val="24"/>
          <w:szCs w:val="24"/>
        </w:rPr>
        <w:t xml:space="preserve"> </w:t>
      </w:r>
      <w:r w:rsidR="0056174A" w:rsidRPr="004A5DEE">
        <w:rPr>
          <w:rFonts w:ascii="Times New Roman" w:hAnsi="Times New Roman" w:cs="Times New Roman"/>
          <w:sz w:val="24"/>
          <w:szCs w:val="24"/>
        </w:rPr>
        <w:t>letters</w:t>
      </w:r>
      <w:r w:rsidR="008B6AC9" w:rsidRPr="004A5DEE">
        <w:rPr>
          <w:rFonts w:ascii="Times New Roman" w:hAnsi="Times New Roman" w:cs="Times New Roman"/>
          <w:sz w:val="24"/>
          <w:szCs w:val="24"/>
        </w:rPr>
        <w:t xml:space="preserve"> </w:t>
      </w:r>
      <w:r w:rsidR="0056174A" w:rsidRPr="004A5DEE">
        <w:rPr>
          <w:rFonts w:ascii="Times New Roman" w:hAnsi="Times New Roman" w:cs="Times New Roman"/>
          <w:sz w:val="24"/>
          <w:szCs w:val="24"/>
        </w:rPr>
        <w:t>of</w:t>
      </w:r>
      <w:r w:rsidR="008B6AC9" w:rsidRPr="004A5DEE">
        <w:rPr>
          <w:rFonts w:ascii="Times New Roman" w:hAnsi="Times New Roman" w:cs="Times New Roman"/>
          <w:sz w:val="24"/>
          <w:szCs w:val="24"/>
        </w:rPr>
        <w:t xml:space="preserve"> </w:t>
      </w:r>
      <w:r w:rsidR="0056174A" w:rsidRPr="004A5DEE">
        <w:rPr>
          <w:rFonts w:ascii="Times New Roman" w:hAnsi="Times New Roman" w:cs="Times New Roman"/>
          <w:sz w:val="24"/>
          <w:szCs w:val="24"/>
        </w:rPr>
        <w:t>administration which is not the case in this instance.</w:t>
      </w:r>
    </w:p>
    <w:p w14:paraId="426E93E3" w14:textId="77777777" w:rsidR="00BF32DC" w:rsidRPr="004A5DEE" w:rsidRDefault="00947E06" w:rsidP="004A5DEE">
      <w:pPr>
        <w:spacing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 xml:space="preserve">He </w:t>
      </w:r>
      <w:r w:rsidR="00AF69B1" w:rsidRPr="004A5DEE">
        <w:rPr>
          <w:rFonts w:ascii="Times New Roman" w:hAnsi="Times New Roman" w:cs="Times New Roman"/>
          <w:sz w:val="24"/>
          <w:szCs w:val="24"/>
        </w:rPr>
        <w:t>emphasise</w:t>
      </w:r>
      <w:r w:rsidR="00335180" w:rsidRPr="004A5DEE">
        <w:rPr>
          <w:rFonts w:ascii="Times New Roman" w:hAnsi="Times New Roman" w:cs="Times New Roman"/>
          <w:sz w:val="24"/>
          <w:szCs w:val="24"/>
        </w:rPr>
        <w:t>d</w:t>
      </w:r>
      <w:r w:rsidRPr="004A5DEE">
        <w:rPr>
          <w:rFonts w:ascii="Times New Roman" w:hAnsi="Times New Roman" w:cs="Times New Roman"/>
          <w:sz w:val="24"/>
          <w:szCs w:val="24"/>
        </w:rPr>
        <w:t xml:space="preserve"> that the</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Trust</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does</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not own</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the property</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 xml:space="preserve">and </w:t>
      </w:r>
      <w:r w:rsidR="00AF69B1" w:rsidRPr="004A5DEE">
        <w:rPr>
          <w:rFonts w:ascii="Times New Roman" w:hAnsi="Times New Roman" w:cs="Times New Roman"/>
          <w:sz w:val="24"/>
          <w:szCs w:val="24"/>
        </w:rPr>
        <w:t>in</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any event</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the</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Trust</w:t>
      </w:r>
      <w:r w:rsidR="00622E60" w:rsidRPr="004A5DEE">
        <w:rPr>
          <w:rFonts w:ascii="Times New Roman" w:hAnsi="Times New Roman" w:cs="Times New Roman"/>
          <w:sz w:val="24"/>
          <w:szCs w:val="24"/>
        </w:rPr>
        <w:t xml:space="preserve"> </w:t>
      </w:r>
      <w:r w:rsidR="0035625B" w:rsidRPr="004A5DEE">
        <w:rPr>
          <w:rFonts w:ascii="Times New Roman" w:hAnsi="Times New Roman" w:cs="Times New Roman"/>
          <w:sz w:val="24"/>
          <w:szCs w:val="24"/>
        </w:rPr>
        <w:t>was</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created</w:t>
      </w:r>
      <w:r w:rsidR="00622E60" w:rsidRPr="004A5DEE">
        <w:rPr>
          <w:rFonts w:ascii="Times New Roman" w:hAnsi="Times New Roman" w:cs="Times New Roman"/>
          <w:sz w:val="24"/>
          <w:szCs w:val="24"/>
        </w:rPr>
        <w:t xml:space="preserve"> </w:t>
      </w:r>
      <w:r w:rsidRPr="004A5DEE">
        <w:rPr>
          <w:rFonts w:ascii="Times New Roman" w:hAnsi="Times New Roman" w:cs="Times New Roman"/>
          <w:i/>
          <w:sz w:val="24"/>
          <w:szCs w:val="24"/>
        </w:rPr>
        <w:t>in fraudulem legis</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for</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purposes</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of defeating</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creditors.</w:t>
      </w:r>
      <w:r w:rsidR="00622E60" w:rsidRPr="004A5DEE">
        <w:rPr>
          <w:rFonts w:ascii="Times New Roman" w:hAnsi="Times New Roman" w:cs="Times New Roman"/>
          <w:i/>
          <w:sz w:val="24"/>
          <w:szCs w:val="24"/>
        </w:rPr>
        <w:t xml:space="preserve"> </w:t>
      </w:r>
      <w:r w:rsidR="00AF69B1" w:rsidRPr="004A5DEE">
        <w:rPr>
          <w:rFonts w:ascii="Times New Roman" w:hAnsi="Times New Roman" w:cs="Times New Roman"/>
          <w:sz w:val="24"/>
          <w:szCs w:val="24"/>
        </w:rPr>
        <w:t>Moreover</w:t>
      </w:r>
      <w:r w:rsidR="0035625B" w:rsidRPr="004A5DEE">
        <w:rPr>
          <w:rFonts w:ascii="Times New Roman" w:hAnsi="Times New Roman" w:cs="Times New Roman"/>
          <w:sz w:val="24"/>
          <w:szCs w:val="24"/>
        </w:rPr>
        <w:t>,</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the property</w:t>
      </w:r>
      <w:r w:rsidR="00622E60" w:rsidRPr="004A5DEE">
        <w:rPr>
          <w:rFonts w:ascii="Times New Roman" w:hAnsi="Times New Roman" w:cs="Times New Roman"/>
          <w:sz w:val="24"/>
          <w:szCs w:val="24"/>
        </w:rPr>
        <w:t xml:space="preserve"> </w:t>
      </w:r>
      <w:r w:rsidR="0056174A" w:rsidRPr="004A5DEE">
        <w:rPr>
          <w:rFonts w:ascii="Times New Roman" w:hAnsi="Times New Roman" w:cs="Times New Roman"/>
          <w:sz w:val="24"/>
          <w:szCs w:val="24"/>
        </w:rPr>
        <w:t>was</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acquired</w:t>
      </w:r>
      <w:r w:rsidR="00622E60" w:rsidRPr="004A5DEE">
        <w:rPr>
          <w:rFonts w:ascii="Times New Roman" w:hAnsi="Times New Roman" w:cs="Times New Roman"/>
          <w:sz w:val="24"/>
          <w:szCs w:val="24"/>
        </w:rPr>
        <w:t xml:space="preserve"> </w:t>
      </w:r>
      <w:r w:rsidRPr="004A5DEE">
        <w:rPr>
          <w:rFonts w:ascii="Times New Roman" w:hAnsi="Times New Roman" w:cs="Times New Roman"/>
          <w:sz w:val="24"/>
          <w:szCs w:val="24"/>
        </w:rPr>
        <w:t>before the</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Trus</w:t>
      </w:r>
      <w:r w:rsidRPr="004A5DEE">
        <w:rPr>
          <w:rFonts w:ascii="Times New Roman" w:hAnsi="Times New Roman" w:cs="Times New Roman"/>
          <w:sz w:val="24"/>
          <w:szCs w:val="24"/>
        </w:rPr>
        <w:t xml:space="preserve">t </w:t>
      </w:r>
      <w:r w:rsidR="00AE6EF7" w:rsidRPr="004A5DEE">
        <w:rPr>
          <w:rFonts w:ascii="Times New Roman" w:hAnsi="Times New Roman" w:cs="Times New Roman"/>
          <w:sz w:val="24"/>
          <w:szCs w:val="24"/>
        </w:rPr>
        <w:t>was constituted</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yet</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applicant</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argue</w:t>
      </w:r>
      <w:r w:rsidR="0035625B" w:rsidRPr="004A5DEE">
        <w:rPr>
          <w:rFonts w:ascii="Times New Roman" w:hAnsi="Times New Roman" w:cs="Times New Roman"/>
          <w:sz w:val="24"/>
          <w:szCs w:val="24"/>
        </w:rPr>
        <w:t>s</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that</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 xml:space="preserve">it </w:t>
      </w:r>
      <w:r w:rsidR="00AE6EF7" w:rsidRPr="004A5DEE">
        <w:rPr>
          <w:rFonts w:ascii="Times New Roman" w:hAnsi="Times New Roman" w:cs="Times New Roman"/>
          <w:sz w:val="24"/>
          <w:szCs w:val="24"/>
        </w:rPr>
        <w:t>had</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been acquired by the</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 xml:space="preserve">Trust. </w:t>
      </w:r>
      <w:r w:rsidR="00335180" w:rsidRPr="004A5DEE">
        <w:rPr>
          <w:rFonts w:ascii="Times New Roman" w:hAnsi="Times New Roman" w:cs="Times New Roman"/>
          <w:sz w:val="24"/>
          <w:szCs w:val="24"/>
        </w:rPr>
        <w:t>He also</w:t>
      </w:r>
      <w:r w:rsidR="0056174A" w:rsidRPr="004A5DEE">
        <w:rPr>
          <w:rFonts w:ascii="Times New Roman" w:hAnsi="Times New Roman" w:cs="Times New Roman"/>
          <w:sz w:val="24"/>
          <w:szCs w:val="24"/>
        </w:rPr>
        <w:t xml:space="preserve"> highlight</w:t>
      </w:r>
      <w:r w:rsidR="00335180" w:rsidRPr="004A5DEE">
        <w:rPr>
          <w:rFonts w:ascii="Times New Roman" w:hAnsi="Times New Roman" w:cs="Times New Roman"/>
          <w:sz w:val="24"/>
          <w:szCs w:val="24"/>
        </w:rPr>
        <w:t>ed</w:t>
      </w:r>
      <w:r w:rsidR="0056174A" w:rsidRPr="004A5DEE">
        <w:rPr>
          <w:rFonts w:ascii="Times New Roman" w:hAnsi="Times New Roman" w:cs="Times New Roman"/>
          <w:sz w:val="24"/>
          <w:szCs w:val="24"/>
        </w:rPr>
        <w:t xml:space="preserve"> that</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t</w:t>
      </w:r>
      <w:r w:rsidR="00AE6EF7" w:rsidRPr="004A5DEE">
        <w:rPr>
          <w:rFonts w:ascii="Times New Roman" w:hAnsi="Times New Roman" w:cs="Times New Roman"/>
          <w:sz w:val="24"/>
          <w:szCs w:val="24"/>
        </w:rPr>
        <w:t>here was</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never</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a</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boa</w:t>
      </w:r>
      <w:r w:rsidR="00AF69B1" w:rsidRPr="004A5DEE">
        <w:rPr>
          <w:rFonts w:ascii="Times New Roman" w:hAnsi="Times New Roman" w:cs="Times New Roman"/>
          <w:sz w:val="24"/>
          <w:szCs w:val="24"/>
        </w:rPr>
        <w:t>rd o</w:t>
      </w:r>
      <w:r w:rsidR="00AE6EF7" w:rsidRPr="004A5DEE">
        <w:rPr>
          <w:rFonts w:ascii="Times New Roman" w:hAnsi="Times New Roman" w:cs="Times New Roman"/>
          <w:sz w:val="24"/>
          <w:szCs w:val="24"/>
        </w:rPr>
        <w:t>f</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Trustees</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to deal with the</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issues</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of the Trust as</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 xml:space="preserve">captured in </w:t>
      </w:r>
      <w:r w:rsidR="00AF69B1" w:rsidRPr="004A5DEE">
        <w:rPr>
          <w:rFonts w:ascii="Times New Roman" w:hAnsi="Times New Roman" w:cs="Times New Roman"/>
          <w:sz w:val="24"/>
          <w:szCs w:val="24"/>
        </w:rPr>
        <w:t>Upenyu</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Mashangw</w:t>
      </w:r>
      <w:r w:rsidR="00287AE4" w:rsidRPr="004A5DEE">
        <w:rPr>
          <w:rFonts w:ascii="Times New Roman" w:hAnsi="Times New Roman" w:cs="Times New Roman"/>
          <w:sz w:val="24"/>
          <w:szCs w:val="24"/>
        </w:rPr>
        <w:t>a</w:t>
      </w:r>
      <w:r w:rsidR="00AE6EF7" w:rsidRPr="004A5DEE">
        <w:rPr>
          <w:rFonts w:ascii="Times New Roman" w:hAnsi="Times New Roman" w:cs="Times New Roman"/>
          <w:sz w:val="24"/>
          <w:szCs w:val="24"/>
        </w:rPr>
        <w:t>’s</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sworn</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affidavit. He</w:t>
      </w:r>
      <w:r w:rsidR="00335180" w:rsidRPr="004A5DEE">
        <w:rPr>
          <w:rFonts w:ascii="Times New Roman" w:hAnsi="Times New Roman" w:cs="Times New Roman"/>
          <w:sz w:val="24"/>
          <w:szCs w:val="24"/>
        </w:rPr>
        <w:t xml:space="preserve"> thus sought</w:t>
      </w:r>
      <w:r w:rsidR="00AE6EF7" w:rsidRPr="004A5DEE">
        <w:rPr>
          <w:rFonts w:ascii="Times New Roman" w:hAnsi="Times New Roman" w:cs="Times New Roman"/>
          <w:sz w:val="24"/>
          <w:szCs w:val="24"/>
        </w:rPr>
        <w:t xml:space="preserve"> that in light of</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all the above</w:t>
      </w:r>
      <w:r w:rsidR="00622E60" w:rsidRPr="004A5DEE">
        <w:rPr>
          <w:rFonts w:ascii="Times New Roman" w:hAnsi="Times New Roman" w:cs="Times New Roman"/>
          <w:sz w:val="24"/>
          <w:szCs w:val="24"/>
        </w:rPr>
        <w:t xml:space="preserve"> </w:t>
      </w:r>
      <w:r w:rsidR="00AF69B1" w:rsidRPr="004A5DEE">
        <w:rPr>
          <w:rFonts w:ascii="Times New Roman" w:hAnsi="Times New Roman" w:cs="Times New Roman"/>
          <w:sz w:val="24"/>
          <w:szCs w:val="24"/>
        </w:rPr>
        <w:t>submissions</w:t>
      </w:r>
      <w:r w:rsidR="0056174A" w:rsidRPr="004A5DEE">
        <w:rPr>
          <w:rFonts w:ascii="Times New Roman" w:hAnsi="Times New Roman" w:cs="Times New Roman"/>
          <w:sz w:val="24"/>
          <w:szCs w:val="24"/>
        </w:rPr>
        <w:t>,</w:t>
      </w:r>
      <w:r w:rsidR="00AE6EF7" w:rsidRPr="004A5DEE">
        <w:rPr>
          <w:rFonts w:ascii="Times New Roman" w:hAnsi="Times New Roman" w:cs="Times New Roman"/>
          <w:sz w:val="24"/>
          <w:szCs w:val="24"/>
        </w:rPr>
        <w:t xml:space="preserve"> the</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application be</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dismissed</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with</w:t>
      </w:r>
      <w:r w:rsidR="00622E60" w:rsidRPr="004A5DEE">
        <w:rPr>
          <w:rFonts w:ascii="Times New Roman" w:hAnsi="Times New Roman" w:cs="Times New Roman"/>
          <w:sz w:val="24"/>
          <w:szCs w:val="24"/>
        </w:rPr>
        <w:t xml:space="preserve"> </w:t>
      </w:r>
      <w:r w:rsidR="00AE6EF7" w:rsidRPr="004A5DEE">
        <w:rPr>
          <w:rFonts w:ascii="Times New Roman" w:hAnsi="Times New Roman" w:cs="Times New Roman"/>
          <w:sz w:val="24"/>
          <w:szCs w:val="24"/>
        </w:rPr>
        <w:t>costs</w:t>
      </w:r>
      <w:r w:rsidR="00335180" w:rsidRPr="004A5DEE">
        <w:rPr>
          <w:rFonts w:ascii="Times New Roman" w:hAnsi="Times New Roman" w:cs="Times New Roman"/>
          <w:sz w:val="24"/>
          <w:szCs w:val="24"/>
        </w:rPr>
        <w:t xml:space="preserve"> for</w:t>
      </w:r>
      <w:r w:rsidR="008B6AC9" w:rsidRPr="004A5DEE">
        <w:rPr>
          <w:rFonts w:ascii="Times New Roman" w:hAnsi="Times New Roman" w:cs="Times New Roman"/>
          <w:sz w:val="24"/>
          <w:szCs w:val="24"/>
        </w:rPr>
        <w:t xml:space="preserve"> </w:t>
      </w:r>
      <w:r w:rsidR="00335180" w:rsidRPr="004A5DEE">
        <w:rPr>
          <w:rFonts w:ascii="Times New Roman" w:hAnsi="Times New Roman" w:cs="Times New Roman"/>
          <w:sz w:val="24"/>
          <w:szCs w:val="24"/>
        </w:rPr>
        <w:t>lacking merit and that the</w:t>
      </w:r>
      <w:r w:rsidR="008B6AC9" w:rsidRPr="004A5DEE">
        <w:rPr>
          <w:rFonts w:ascii="Times New Roman" w:hAnsi="Times New Roman" w:cs="Times New Roman"/>
          <w:sz w:val="24"/>
          <w:szCs w:val="24"/>
        </w:rPr>
        <w:t xml:space="preserve"> </w:t>
      </w:r>
      <w:r w:rsidR="00335180" w:rsidRPr="004A5DEE">
        <w:rPr>
          <w:rFonts w:ascii="Times New Roman" w:hAnsi="Times New Roman" w:cs="Times New Roman"/>
          <w:sz w:val="24"/>
          <w:szCs w:val="24"/>
        </w:rPr>
        <w:t>provisional</w:t>
      </w:r>
      <w:r w:rsidR="008B6AC9" w:rsidRPr="004A5DEE">
        <w:rPr>
          <w:rFonts w:ascii="Times New Roman" w:hAnsi="Times New Roman" w:cs="Times New Roman"/>
          <w:sz w:val="24"/>
          <w:szCs w:val="24"/>
        </w:rPr>
        <w:t xml:space="preserve"> </w:t>
      </w:r>
      <w:r w:rsidR="00335180" w:rsidRPr="004A5DEE">
        <w:rPr>
          <w:rFonts w:ascii="Times New Roman" w:hAnsi="Times New Roman" w:cs="Times New Roman"/>
          <w:sz w:val="24"/>
          <w:szCs w:val="24"/>
        </w:rPr>
        <w:t>order be</w:t>
      </w:r>
      <w:r w:rsidR="008B6AC9" w:rsidRPr="004A5DEE">
        <w:rPr>
          <w:rFonts w:ascii="Times New Roman" w:hAnsi="Times New Roman" w:cs="Times New Roman"/>
          <w:sz w:val="24"/>
          <w:szCs w:val="24"/>
        </w:rPr>
        <w:t xml:space="preserve"> </w:t>
      </w:r>
      <w:r w:rsidR="00335180" w:rsidRPr="004A5DEE">
        <w:rPr>
          <w:rFonts w:ascii="Times New Roman" w:hAnsi="Times New Roman" w:cs="Times New Roman"/>
          <w:sz w:val="24"/>
          <w:szCs w:val="24"/>
        </w:rPr>
        <w:t>discharged</w:t>
      </w:r>
      <w:r w:rsidR="005B0FCA" w:rsidRPr="004A5DEE">
        <w:rPr>
          <w:rFonts w:ascii="Times New Roman" w:hAnsi="Times New Roman" w:cs="Times New Roman"/>
          <w:sz w:val="24"/>
          <w:szCs w:val="24"/>
        </w:rPr>
        <w:t>.</w:t>
      </w:r>
      <w:r w:rsidR="00622E60" w:rsidRPr="004A5DEE">
        <w:rPr>
          <w:rFonts w:ascii="Times New Roman" w:hAnsi="Times New Roman" w:cs="Times New Roman"/>
          <w:sz w:val="24"/>
          <w:szCs w:val="24"/>
        </w:rPr>
        <w:t xml:space="preserve"> </w:t>
      </w:r>
    </w:p>
    <w:p w14:paraId="272C3592" w14:textId="77777777" w:rsidR="00E46279" w:rsidRPr="004A5DEE" w:rsidRDefault="00E46279" w:rsidP="004A5DEE">
      <w:pPr>
        <w:spacing w:after="0" w:line="360" w:lineRule="auto"/>
        <w:jc w:val="both"/>
        <w:rPr>
          <w:rFonts w:ascii="Times New Roman" w:hAnsi="Times New Roman" w:cs="Times New Roman"/>
          <w:b/>
          <w:sz w:val="24"/>
          <w:szCs w:val="24"/>
          <w:u w:val="single"/>
        </w:rPr>
      </w:pPr>
      <w:r w:rsidRPr="004A5DEE">
        <w:rPr>
          <w:rFonts w:ascii="Times New Roman" w:hAnsi="Times New Roman" w:cs="Times New Roman"/>
          <w:b/>
          <w:sz w:val="24"/>
          <w:szCs w:val="24"/>
          <w:u w:val="single"/>
        </w:rPr>
        <w:t>Analysis</w:t>
      </w:r>
    </w:p>
    <w:p w14:paraId="660FEE2A" w14:textId="77777777" w:rsidR="008D03C2" w:rsidRPr="004A5DEE" w:rsidRDefault="00306440" w:rsidP="004A5DEE">
      <w:pPr>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Section 44</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of the</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Administration of</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Estates</w:t>
      </w:r>
      <w:r w:rsidR="00DC6CBA" w:rsidRPr="004A5DEE">
        <w:rPr>
          <w:rFonts w:ascii="Times New Roman" w:hAnsi="Times New Roman" w:cs="Times New Roman"/>
          <w:sz w:val="24"/>
          <w:szCs w:val="24"/>
        </w:rPr>
        <w:t xml:space="preserve"> </w:t>
      </w:r>
      <w:r w:rsidR="008224F7" w:rsidRPr="004A5DEE">
        <w:rPr>
          <w:rFonts w:ascii="Times New Roman" w:hAnsi="Times New Roman" w:cs="Times New Roman"/>
          <w:sz w:val="24"/>
          <w:szCs w:val="24"/>
        </w:rPr>
        <w:t>A</w:t>
      </w:r>
      <w:r w:rsidRPr="004A5DEE">
        <w:rPr>
          <w:rFonts w:ascii="Times New Roman" w:hAnsi="Times New Roman" w:cs="Times New Roman"/>
          <w:sz w:val="24"/>
          <w:szCs w:val="24"/>
        </w:rPr>
        <w:t>ct</w:t>
      </w:r>
      <w:r w:rsidR="00E5552C" w:rsidRPr="004A5DEE">
        <w:rPr>
          <w:rFonts w:ascii="Times New Roman" w:hAnsi="Times New Roman" w:cs="Times New Roman"/>
          <w:sz w:val="24"/>
          <w:szCs w:val="24"/>
        </w:rPr>
        <w:t xml:space="preserve"> which applicant’s</w:t>
      </w:r>
      <w:r w:rsidR="008224F7" w:rsidRPr="004A5DEE">
        <w:rPr>
          <w:rFonts w:ascii="Times New Roman" w:hAnsi="Times New Roman" w:cs="Times New Roman"/>
          <w:sz w:val="24"/>
          <w:szCs w:val="24"/>
        </w:rPr>
        <w:t xml:space="preserve"> lawyer</w:t>
      </w:r>
      <w:r w:rsidR="0056174A" w:rsidRPr="004A5DEE">
        <w:rPr>
          <w:rFonts w:ascii="Times New Roman" w:hAnsi="Times New Roman" w:cs="Times New Roman"/>
          <w:sz w:val="24"/>
          <w:szCs w:val="24"/>
        </w:rPr>
        <w:t xml:space="preserve"> particularly</w:t>
      </w:r>
      <w:r w:rsidR="008224F7" w:rsidRPr="004A5DEE">
        <w:rPr>
          <w:rFonts w:ascii="Times New Roman" w:hAnsi="Times New Roman" w:cs="Times New Roman"/>
          <w:sz w:val="24"/>
          <w:szCs w:val="24"/>
        </w:rPr>
        <w:t xml:space="preserve"> emphasised</w:t>
      </w:r>
      <w:r w:rsidR="00E5552C" w:rsidRPr="004A5DEE">
        <w:rPr>
          <w:rFonts w:ascii="Times New Roman" w:hAnsi="Times New Roman" w:cs="Times New Roman"/>
          <w:sz w:val="24"/>
          <w:szCs w:val="24"/>
        </w:rPr>
        <w:t xml:space="preserve"> </w:t>
      </w:r>
      <w:r w:rsidR="008224F7" w:rsidRPr="004A5DEE">
        <w:rPr>
          <w:rFonts w:ascii="Times New Roman" w:hAnsi="Times New Roman" w:cs="Times New Roman"/>
          <w:sz w:val="24"/>
          <w:szCs w:val="24"/>
        </w:rPr>
        <w:t>at the hearing</w:t>
      </w:r>
      <w:r w:rsidRPr="004A5DEE">
        <w:rPr>
          <w:rFonts w:ascii="Times New Roman" w:hAnsi="Times New Roman" w:cs="Times New Roman"/>
          <w:sz w:val="24"/>
          <w:szCs w:val="24"/>
        </w:rPr>
        <w:t xml:space="preserve"> provides</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as follows:</w:t>
      </w:r>
    </w:p>
    <w:p w14:paraId="0C30B015" w14:textId="77777777" w:rsidR="00306440" w:rsidRPr="004A5DEE" w:rsidRDefault="00306440" w:rsidP="004A5DEE">
      <w:pPr>
        <w:spacing w:line="360" w:lineRule="auto"/>
        <w:jc w:val="both"/>
        <w:rPr>
          <w:rFonts w:ascii="Times New Roman" w:hAnsi="Times New Roman" w:cs="Times New Roman"/>
          <w:b/>
          <w:color w:val="000000"/>
          <w:sz w:val="24"/>
          <w:szCs w:val="24"/>
        </w:rPr>
      </w:pPr>
      <w:r w:rsidRPr="004A5DEE">
        <w:rPr>
          <w:rFonts w:ascii="Times New Roman" w:hAnsi="Times New Roman" w:cs="Times New Roman"/>
          <w:b/>
          <w:bCs/>
          <w:color w:val="000000"/>
          <w:sz w:val="24"/>
          <w:szCs w:val="24"/>
        </w:rPr>
        <w:t xml:space="preserve">44 Suspension of execution against deceased estate </w:t>
      </w:r>
    </w:p>
    <w:p w14:paraId="42DFBB8B" w14:textId="77777777" w:rsidR="00306440" w:rsidRPr="004A5DEE" w:rsidRDefault="00306440" w:rsidP="004A5DEE">
      <w:pPr>
        <w:pStyle w:val="ListParagraph"/>
        <w:numPr>
          <w:ilvl w:val="0"/>
          <w:numId w:val="1"/>
        </w:numPr>
        <w:autoSpaceDE w:val="0"/>
        <w:autoSpaceDN w:val="0"/>
        <w:adjustRightInd w:val="0"/>
        <w:spacing w:after="0" w:line="360" w:lineRule="auto"/>
        <w:ind w:left="714" w:hanging="357"/>
        <w:jc w:val="both"/>
        <w:rPr>
          <w:rFonts w:ascii="Times New Roman" w:hAnsi="Times New Roman" w:cs="Times New Roman"/>
          <w:sz w:val="24"/>
          <w:szCs w:val="24"/>
        </w:rPr>
      </w:pPr>
      <w:r w:rsidRPr="004A5DEE">
        <w:rPr>
          <w:rFonts w:ascii="Times New Roman" w:hAnsi="Times New Roman" w:cs="Times New Roman"/>
          <w:color w:val="000000"/>
          <w:sz w:val="24"/>
          <w:szCs w:val="24"/>
        </w:rPr>
        <w:t xml:space="preserve">No person who has obtained the judgment of any court against any deceased person in his lifetime, or against his executor in any suit or action commenced against such executor, or which, having been pending against the deceased at the time of his death, has thereafter been continued against the executor of such person, may sue out or obtain any process in execution of any such judgment before the expiration of the period notified in the </w:t>
      </w:r>
      <w:r w:rsidRPr="004A5DEE">
        <w:rPr>
          <w:rFonts w:ascii="Times New Roman" w:hAnsi="Times New Roman" w:cs="Times New Roman"/>
          <w:i/>
          <w:iCs/>
          <w:color w:val="000000"/>
          <w:sz w:val="24"/>
          <w:szCs w:val="24"/>
        </w:rPr>
        <w:t xml:space="preserve">Gazette </w:t>
      </w:r>
      <w:r w:rsidRPr="004A5DEE">
        <w:rPr>
          <w:rFonts w:ascii="Times New Roman" w:hAnsi="Times New Roman" w:cs="Times New Roman"/>
          <w:color w:val="000000"/>
          <w:sz w:val="24"/>
          <w:szCs w:val="24"/>
        </w:rPr>
        <w:t xml:space="preserve">in manner in this Act provided. </w:t>
      </w:r>
    </w:p>
    <w:p w14:paraId="1C2A99E4" w14:textId="77777777" w:rsidR="001660F2" w:rsidRPr="004A5DEE" w:rsidRDefault="00306440" w:rsidP="004A5DEE">
      <w:pPr>
        <w:pStyle w:val="ListParagraph"/>
        <w:numPr>
          <w:ilvl w:val="0"/>
          <w:numId w:val="1"/>
        </w:numPr>
        <w:autoSpaceDE w:val="0"/>
        <w:autoSpaceDN w:val="0"/>
        <w:adjustRightInd w:val="0"/>
        <w:spacing w:after="0" w:line="360" w:lineRule="auto"/>
        <w:ind w:left="714" w:hanging="357"/>
        <w:jc w:val="both"/>
        <w:rPr>
          <w:rFonts w:ascii="Times New Roman" w:hAnsi="Times New Roman" w:cs="Times New Roman"/>
          <w:sz w:val="24"/>
          <w:szCs w:val="24"/>
        </w:rPr>
      </w:pPr>
      <w:r w:rsidRPr="004A5DEE">
        <w:rPr>
          <w:rFonts w:ascii="Times New Roman" w:hAnsi="Times New Roman" w:cs="Times New Roman"/>
          <w:color w:val="000000"/>
          <w:sz w:val="24"/>
          <w:szCs w:val="24"/>
        </w:rPr>
        <w:t xml:space="preserve"> No such person as aforesaid shall sue out and obtain any process in execution of any such judgment as aforesaid within six months from the time when letters of administration have been granted to the executor against whom execution of such judgment is sought without first obtaining an order from the High Court or some judge thereof for the issue of such process.</w:t>
      </w:r>
    </w:p>
    <w:p w14:paraId="295E83DD" w14:textId="77777777" w:rsidR="008224F7" w:rsidRPr="004A5DEE" w:rsidRDefault="008224F7" w:rsidP="004A5DEE">
      <w:pPr>
        <w:autoSpaceDE w:val="0"/>
        <w:autoSpaceDN w:val="0"/>
        <w:adjustRightInd w:val="0"/>
        <w:spacing w:after="0" w:line="360" w:lineRule="auto"/>
        <w:jc w:val="both"/>
        <w:rPr>
          <w:rFonts w:ascii="Times New Roman" w:hAnsi="Times New Roman" w:cs="Times New Roman"/>
          <w:sz w:val="24"/>
          <w:szCs w:val="24"/>
        </w:rPr>
      </w:pPr>
    </w:p>
    <w:p w14:paraId="29F58C6E" w14:textId="31B7F2C5" w:rsidR="000220E0" w:rsidRPr="004A5DEE" w:rsidRDefault="00287AE4" w:rsidP="004A5DEE">
      <w:pPr>
        <w:autoSpaceDE w:val="0"/>
        <w:autoSpaceDN w:val="0"/>
        <w:adjustRightInd w:val="0"/>
        <w:spacing w:after="0" w:line="360" w:lineRule="auto"/>
        <w:ind w:firstLine="357"/>
        <w:jc w:val="both"/>
        <w:rPr>
          <w:rFonts w:ascii="Times New Roman" w:hAnsi="Times New Roman" w:cs="Times New Roman"/>
          <w:sz w:val="24"/>
          <w:szCs w:val="24"/>
        </w:rPr>
      </w:pPr>
      <w:r w:rsidRPr="004A5DEE">
        <w:rPr>
          <w:rFonts w:ascii="Times New Roman" w:hAnsi="Times New Roman" w:cs="Times New Roman"/>
          <w:sz w:val="24"/>
          <w:szCs w:val="24"/>
        </w:rPr>
        <w:t>These two</w:t>
      </w:r>
      <w:r w:rsidR="008224F7"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provisions have been interpreted</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 xml:space="preserve">in </w:t>
      </w:r>
      <w:r w:rsidR="007637A9" w:rsidRPr="004A5DEE">
        <w:rPr>
          <w:rFonts w:ascii="Times New Roman" w:hAnsi="Times New Roman" w:cs="Times New Roman"/>
          <w:i/>
          <w:sz w:val="24"/>
          <w:szCs w:val="24"/>
        </w:rPr>
        <w:t>Malawusi v Marufu</w:t>
      </w:r>
      <w:r w:rsidR="00DC6CBA" w:rsidRPr="004A5DEE">
        <w:rPr>
          <w:rFonts w:ascii="Times New Roman" w:hAnsi="Times New Roman" w:cs="Times New Roman"/>
          <w:i/>
          <w:sz w:val="24"/>
          <w:szCs w:val="24"/>
        </w:rPr>
        <w:t xml:space="preserve"> </w:t>
      </w:r>
      <w:r w:rsidR="007637A9" w:rsidRPr="004A5DEE">
        <w:rPr>
          <w:rFonts w:ascii="Times New Roman" w:hAnsi="Times New Roman" w:cs="Times New Roman"/>
          <w:i/>
          <w:sz w:val="24"/>
          <w:szCs w:val="24"/>
        </w:rPr>
        <w:t>&amp; Ors</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2003 (1) ZLR 151 (S</w:t>
      </w:r>
      <w:r w:rsidR="004A5DEE">
        <w:rPr>
          <w:rFonts w:ascii="Times New Roman" w:hAnsi="Times New Roman" w:cs="Times New Roman"/>
          <w:sz w:val="24"/>
          <w:szCs w:val="24"/>
        </w:rPr>
        <w:t>)</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where</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the</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argument was rejected that</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the</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section</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affects not only</w:t>
      </w:r>
      <w:r w:rsidR="00DC6CBA" w:rsidRPr="004A5DEE">
        <w:rPr>
          <w:rFonts w:ascii="Times New Roman" w:hAnsi="Times New Roman" w:cs="Times New Roman"/>
          <w:sz w:val="24"/>
          <w:szCs w:val="24"/>
        </w:rPr>
        <w:t xml:space="preserve"> </w:t>
      </w:r>
      <w:r w:rsidR="008224F7" w:rsidRPr="004A5DEE">
        <w:rPr>
          <w:rFonts w:ascii="Times New Roman" w:hAnsi="Times New Roman" w:cs="Times New Roman"/>
          <w:sz w:val="24"/>
          <w:szCs w:val="24"/>
        </w:rPr>
        <w:t>the issu</w:t>
      </w:r>
      <w:r w:rsidR="007637A9" w:rsidRPr="004A5DEE">
        <w:rPr>
          <w:rFonts w:ascii="Times New Roman" w:hAnsi="Times New Roman" w:cs="Times New Roman"/>
          <w:sz w:val="24"/>
          <w:szCs w:val="24"/>
        </w:rPr>
        <w:t>ing of</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a writ</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after the</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death of</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a judgment</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debtor</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but also the continuation</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of the</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process of</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execution</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where the writ</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was issued</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before the death</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of the</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judgment</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debt.</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As</w:t>
      </w:r>
      <w:r w:rsidR="00DC6CBA" w:rsidRPr="004A5DEE">
        <w:rPr>
          <w:rFonts w:ascii="Times New Roman" w:hAnsi="Times New Roman" w:cs="Times New Roman"/>
          <w:sz w:val="24"/>
          <w:szCs w:val="24"/>
        </w:rPr>
        <w:t xml:space="preserve"> </w:t>
      </w:r>
      <w:r w:rsidR="002D7AC8" w:rsidRPr="004A5DEE">
        <w:rPr>
          <w:rFonts w:ascii="Times New Roman" w:hAnsi="Times New Roman" w:cs="Times New Roman"/>
          <w:sz w:val="24"/>
          <w:szCs w:val="24"/>
        </w:rPr>
        <w:t xml:space="preserve">succinctly </w:t>
      </w:r>
      <w:r w:rsidR="007637A9" w:rsidRPr="004A5DEE">
        <w:rPr>
          <w:rFonts w:ascii="Times New Roman" w:hAnsi="Times New Roman" w:cs="Times New Roman"/>
          <w:sz w:val="24"/>
          <w:szCs w:val="24"/>
        </w:rPr>
        <w:t xml:space="preserve">explained by </w:t>
      </w:r>
      <w:r w:rsidR="007637A9" w:rsidRPr="004A5DEE">
        <w:rPr>
          <w:rFonts w:ascii="Times New Roman" w:hAnsi="Times New Roman" w:cs="Times New Roman"/>
          <w:smallCaps/>
          <w:sz w:val="24"/>
          <w:szCs w:val="24"/>
        </w:rPr>
        <w:t>Sandura</w:t>
      </w:r>
      <w:r w:rsidR="007637A9" w:rsidRPr="004A5DEE">
        <w:rPr>
          <w:rFonts w:ascii="Times New Roman" w:hAnsi="Times New Roman" w:cs="Times New Roman"/>
          <w:sz w:val="24"/>
          <w:szCs w:val="24"/>
        </w:rPr>
        <w:t xml:space="preserve"> JA</w:t>
      </w:r>
      <w:r w:rsidR="00DC6CBA" w:rsidRPr="004A5DEE">
        <w:rPr>
          <w:rFonts w:ascii="Times New Roman" w:hAnsi="Times New Roman" w:cs="Times New Roman"/>
          <w:sz w:val="24"/>
          <w:szCs w:val="24"/>
        </w:rPr>
        <w:t xml:space="preserve"> </w:t>
      </w:r>
      <w:r w:rsidR="007637A9" w:rsidRPr="004A5DEE">
        <w:rPr>
          <w:rFonts w:ascii="Times New Roman" w:hAnsi="Times New Roman" w:cs="Times New Roman"/>
          <w:sz w:val="24"/>
          <w:szCs w:val="24"/>
        </w:rPr>
        <w:t>as he then was</w:t>
      </w:r>
      <w:r w:rsidR="000220E0" w:rsidRPr="004A5DEE">
        <w:rPr>
          <w:rFonts w:ascii="Times New Roman" w:hAnsi="Times New Roman" w:cs="Times New Roman"/>
          <w:sz w:val="24"/>
          <w:szCs w:val="24"/>
        </w:rPr>
        <w:t>:</w:t>
      </w:r>
    </w:p>
    <w:p w14:paraId="4C1914F4" w14:textId="77777777" w:rsidR="000220E0" w:rsidRPr="004A5DEE" w:rsidRDefault="000220E0" w:rsidP="004A5DEE">
      <w:pPr>
        <w:pStyle w:val="BodyText2"/>
        <w:spacing w:line="240" w:lineRule="auto"/>
        <w:ind w:left="720"/>
        <w:rPr>
          <w:rFonts w:ascii="Times New Roman" w:hAnsi="Times New Roman"/>
          <w:sz w:val="22"/>
          <w:szCs w:val="22"/>
        </w:rPr>
      </w:pPr>
      <w:r w:rsidRPr="004A5DEE">
        <w:rPr>
          <w:rFonts w:ascii="Times New Roman" w:hAnsi="Times New Roman"/>
          <w:sz w:val="22"/>
          <w:szCs w:val="22"/>
        </w:rPr>
        <w:t>“In my view, the section is clear and unambiguous.</w:t>
      </w:r>
      <w:r w:rsidR="00DC6CBA" w:rsidRPr="004A5DEE">
        <w:rPr>
          <w:rFonts w:ascii="Times New Roman" w:hAnsi="Times New Roman"/>
          <w:sz w:val="22"/>
          <w:szCs w:val="22"/>
        </w:rPr>
        <w:t xml:space="preserve"> </w:t>
      </w:r>
      <w:r w:rsidRPr="004A5DEE">
        <w:rPr>
          <w:rFonts w:ascii="Times New Roman" w:hAnsi="Times New Roman"/>
          <w:sz w:val="22"/>
          <w:szCs w:val="22"/>
        </w:rPr>
        <w:t>Subsection (1), in relevant part, reads:</w:t>
      </w:r>
    </w:p>
    <w:p w14:paraId="7945A8EF" w14:textId="77777777" w:rsidR="000220E0" w:rsidRDefault="000220E0" w:rsidP="004A5DEE">
      <w:pPr>
        <w:pStyle w:val="BodyText2"/>
        <w:spacing w:line="240" w:lineRule="auto"/>
        <w:ind w:left="1440"/>
        <w:rPr>
          <w:rFonts w:ascii="Times New Roman" w:hAnsi="Times New Roman"/>
          <w:sz w:val="22"/>
          <w:szCs w:val="22"/>
        </w:rPr>
      </w:pPr>
      <w:r w:rsidRPr="004A5DEE">
        <w:rPr>
          <w:rFonts w:ascii="Times New Roman" w:hAnsi="Times New Roman"/>
          <w:sz w:val="22"/>
          <w:szCs w:val="22"/>
        </w:rPr>
        <w:t xml:space="preserve">“No person who has obtained the judgment of any court against any deceased person in his lifetime … </w:t>
      </w:r>
      <w:r w:rsidRPr="004A5DEE">
        <w:rPr>
          <w:rFonts w:ascii="Times New Roman" w:hAnsi="Times New Roman"/>
          <w:sz w:val="22"/>
          <w:szCs w:val="22"/>
          <w:u w:val="single"/>
        </w:rPr>
        <w:t>may sue out or obtain any process in execution</w:t>
      </w:r>
      <w:r w:rsidRPr="004A5DEE">
        <w:rPr>
          <w:rFonts w:ascii="Times New Roman" w:hAnsi="Times New Roman"/>
          <w:sz w:val="22"/>
          <w:szCs w:val="22"/>
        </w:rPr>
        <w:t xml:space="preserve"> of any such judgment …”.</w:t>
      </w:r>
      <w:r w:rsidR="00DC6CBA" w:rsidRPr="004A5DEE">
        <w:rPr>
          <w:rFonts w:ascii="Times New Roman" w:hAnsi="Times New Roman"/>
          <w:sz w:val="22"/>
          <w:szCs w:val="22"/>
        </w:rPr>
        <w:t xml:space="preserve"> </w:t>
      </w:r>
      <w:r w:rsidRPr="004A5DEE">
        <w:rPr>
          <w:rFonts w:ascii="Times New Roman" w:hAnsi="Times New Roman"/>
          <w:sz w:val="22"/>
          <w:szCs w:val="22"/>
        </w:rPr>
        <w:t>(emphasis added)</w:t>
      </w:r>
    </w:p>
    <w:p w14:paraId="10DF2EEE" w14:textId="77777777" w:rsidR="00F82F02" w:rsidRDefault="00F82F02" w:rsidP="004A5DEE">
      <w:pPr>
        <w:pStyle w:val="BodyText2"/>
        <w:spacing w:line="240" w:lineRule="auto"/>
        <w:ind w:left="1440"/>
        <w:rPr>
          <w:rFonts w:ascii="Times New Roman" w:hAnsi="Times New Roman"/>
          <w:sz w:val="22"/>
          <w:szCs w:val="22"/>
        </w:rPr>
      </w:pPr>
    </w:p>
    <w:p w14:paraId="0195FCB4" w14:textId="77777777" w:rsidR="004A5DEE" w:rsidRDefault="000220E0" w:rsidP="00F82F02">
      <w:pPr>
        <w:pStyle w:val="BodyText2"/>
        <w:spacing w:line="360" w:lineRule="auto"/>
        <w:ind w:firstLine="720"/>
        <w:rPr>
          <w:rFonts w:ascii="Times New Roman" w:hAnsi="Times New Roman"/>
          <w:szCs w:val="24"/>
        </w:rPr>
      </w:pPr>
      <w:r w:rsidRPr="004A5DEE">
        <w:rPr>
          <w:rFonts w:ascii="Times New Roman" w:hAnsi="Times New Roman"/>
          <w:szCs w:val="24"/>
        </w:rPr>
        <w:t>Clearly, what is prohibited is suing out or obtaining a writ of execution after the death</w:t>
      </w:r>
    </w:p>
    <w:p w14:paraId="33C5BE8A" w14:textId="5D1817FB" w:rsidR="002D7AC8" w:rsidRPr="004A5DEE" w:rsidRDefault="000220E0" w:rsidP="00F82F02">
      <w:pPr>
        <w:pStyle w:val="BodyText2"/>
        <w:spacing w:line="360" w:lineRule="auto"/>
        <w:rPr>
          <w:rFonts w:ascii="Times New Roman" w:hAnsi="Times New Roman"/>
          <w:szCs w:val="24"/>
        </w:rPr>
      </w:pPr>
      <w:r w:rsidRPr="004A5DEE">
        <w:rPr>
          <w:rFonts w:ascii="Times New Roman" w:hAnsi="Times New Roman"/>
          <w:szCs w:val="24"/>
        </w:rPr>
        <w:t>of the judgment debtor.</w:t>
      </w:r>
    </w:p>
    <w:p w14:paraId="442B8D00" w14:textId="77777777" w:rsidR="000220E0" w:rsidRPr="004A5DEE" w:rsidRDefault="000220E0" w:rsidP="004A5DEE">
      <w:pPr>
        <w:pStyle w:val="BodyText2"/>
        <w:spacing w:line="360" w:lineRule="auto"/>
        <w:ind w:left="720"/>
        <w:rPr>
          <w:rFonts w:ascii="Times New Roman" w:hAnsi="Times New Roman"/>
          <w:szCs w:val="24"/>
        </w:rPr>
      </w:pPr>
      <w:r w:rsidRPr="004A5DEE">
        <w:rPr>
          <w:rFonts w:ascii="Times New Roman" w:hAnsi="Times New Roman"/>
          <w:szCs w:val="24"/>
        </w:rPr>
        <w:t>Subsection (2), in relevant part, reads:</w:t>
      </w:r>
    </w:p>
    <w:p w14:paraId="55CD0850" w14:textId="77777777" w:rsidR="000220E0" w:rsidRPr="00F82F02" w:rsidRDefault="000220E0" w:rsidP="00F82F02">
      <w:pPr>
        <w:pStyle w:val="BodyText2"/>
        <w:spacing w:line="240" w:lineRule="auto"/>
        <w:ind w:left="1440"/>
        <w:rPr>
          <w:rFonts w:ascii="Times New Roman" w:hAnsi="Times New Roman"/>
          <w:sz w:val="22"/>
          <w:szCs w:val="22"/>
        </w:rPr>
      </w:pPr>
      <w:r w:rsidRPr="00F82F02">
        <w:rPr>
          <w:rFonts w:ascii="Times New Roman" w:hAnsi="Times New Roman"/>
          <w:sz w:val="22"/>
          <w:szCs w:val="22"/>
        </w:rPr>
        <w:t xml:space="preserve">“No such person … shall </w:t>
      </w:r>
      <w:r w:rsidRPr="00F82F02">
        <w:rPr>
          <w:rFonts w:ascii="Times New Roman" w:hAnsi="Times New Roman"/>
          <w:sz w:val="22"/>
          <w:szCs w:val="22"/>
          <w:u w:val="single"/>
        </w:rPr>
        <w:t>sue out and obtain any process in execution</w:t>
      </w:r>
      <w:r w:rsidRPr="00F82F02">
        <w:rPr>
          <w:rFonts w:ascii="Times New Roman" w:hAnsi="Times New Roman"/>
          <w:sz w:val="22"/>
          <w:szCs w:val="22"/>
        </w:rPr>
        <w:t xml:space="preserve"> of any such judgment … without first obtaining an order from the Court or some Judge thereof </w:t>
      </w:r>
      <w:r w:rsidRPr="00F82F02">
        <w:rPr>
          <w:rFonts w:ascii="Times New Roman" w:hAnsi="Times New Roman"/>
          <w:sz w:val="22"/>
          <w:szCs w:val="22"/>
          <w:u w:val="single"/>
        </w:rPr>
        <w:t>for the issue of such process</w:t>
      </w:r>
      <w:r w:rsidRPr="00F82F02">
        <w:rPr>
          <w:rFonts w:ascii="Times New Roman" w:hAnsi="Times New Roman"/>
          <w:sz w:val="22"/>
          <w:szCs w:val="22"/>
        </w:rPr>
        <w:t>.”</w:t>
      </w:r>
      <w:r w:rsidR="00DC6CBA" w:rsidRPr="00F82F02">
        <w:rPr>
          <w:rFonts w:ascii="Times New Roman" w:hAnsi="Times New Roman"/>
          <w:sz w:val="22"/>
          <w:szCs w:val="22"/>
        </w:rPr>
        <w:t xml:space="preserve"> </w:t>
      </w:r>
      <w:r w:rsidRPr="00F82F02">
        <w:rPr>
          <w:rFonts w:ascii="Times New Roman" w:hAnsi="Times New Roman"/>
          <w:sz w:val="22"/>
          <w:szCs w:val="22"/>
        </w:rPr>
        <w:t>(emphasis added)</w:t>
      </w:r>
    </w:p>
    <w:p w14:paraId="35C4B5FC" w14:textId="77777777" w:rsidR="000220E0" w:rsidRPr="004A5DEE" w:rsidRDefault="000220E0" w:rsidP="004A5DEE">
      <w:pPr>
        <w:pStyle w:val="BodyText2"/>
        <w:spacing w:line="360" w:lineRule="auto"/>
        <w:ind w:left="720"/>
        <w:rPr>
          <w:rFonts w:ascii="Times New Roman" w:hAnsi="Times New Roman"/>
          <w:szCs w:val="24"/>
        </w:rPr>
      </w:pPr>
    </w:p>
    <w:p w14:paraId="568664FB" w14:textId="77777777" w:rsidR="000220E0" w:rsidRPr="004A5DEE" w:rsidRDefault="000220E0" w:rsidP="00F82F02">
      <w:pPr>
        <w:pStyle w:val="BodyText2"/>
        <w:spacing w:line="360" w:lineRule="auto"/>
        <w:ind w:firstLine="720"/>
        <w:rPr>
          <w:rFonts w:ascii="Times New Roman" w:hAnsi="Times New Roman"/>
          <w:szCs w:val="24"/>
        </w:rPr>
      </w:pPr>
      <w:r w:rsidRPr="004A5DEE">
        <w:rPr>
          <w:rFonts w:ascii="Times New Roman" w:hAnsi="Times New Roman"/>
          <w:szCs w:val="24"/>
        </w:rPr>
        <w:t>Again, subs (2) makes it clear beyond doubt that what is affected is suing out and obtaining any process in execution of the judgment after the judgment debtor’s death.</w:t>
      </w:r>
      <w:r w:rsidR="00DC6CBA" w:rsidRPr="004A5DEE">
        <w:rPr>
          <w:rFonts w:ascii="Times New Roman" w:hAnsi="Times New Roman"/>
          <w:szCs w:val="24"/>
        </w:rPr>
        <w:t xml:space="preserve"> </w:t>
      </w:r>
      <w:r w:rsidRPr="004A5DEE">
        <w:rPr>
          <w:rFonts w:ascii="Times New Roman" w:hAnsi="Times New Roman"/>
          <w:szCs w:val="24"/>
        </w:rPr>
        <w:t>In other words, what is affected is applying for and obtaining the writ of execution after the debtor’s death.</w:t>
      </w:r>
    </w:p>
    <w:p w14:paraId="3C1525FC" w14:textId="536513A5" w:rsidR="00AC1970" w:rsidRPr="004A5DEE" w:rsidRDefault="000220E0" w:rsidP="00F82F02">
      <w:pPr>
        <w:autoSpaceDE w:val="0"/>
        <w:autoSpaceDN w:val="0"/>
        <w:adjustRightInd w:val="0"/>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Neither subs (1) nor subs (2) affects the continuation of the process of execution where the writ was issued before the debtor’s death, as was the position in the present case.</w:t>
      </w:r>
      <w:r w:rsidR="007637A9" w:rsidRPr="004A5DEE">
        <w:rPr>
          <w:rFonts w:ascii="Times New Roman" w:hAnsi="Times New Roman" w:cs="Times New Roman"/>
          <w:sz w:val="24"/>
          <w:szCs w:val="24"/>
        </w:rPr>
        <w:t xml:space="preserve"> </w:t>
      </w:r>
    </w:p>
    <w:p w14:paraId="612E1ADD" w14:textId="77777777" w:rsidR="002D7AC8" w:rsidRPr="004A5DEE" w:rsidRDefault="002D7AC8" w:rsidP="00F82F02">
      <w:pPr>
        <w:autoSpaceDE w:val="0"/>
        <w:autoSpaceDN w:val="0"/>
        <w:adjustRightInd w:val="0"/>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In this</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instance the</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writ was</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obtained</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on</w:t>
      </w:r>
      <w:r w:rsidR="0056174A" w:rsidRPr="004A5DEE">
        <w:rPr>
          <w:rFonts w:ascii="Times New Roman" w:hAnsi="Times New Roman" w:cs="Times New Roman"/>
          <w:sz w:val="24"/>
          <w:szCs w:val="24"/>
        </w:rPr>
        <w:t xml:space="preserve"> </w:t>
      </w:r>
      <w:r w:rsidR="008224F7" w:rsidRPr="004A5DEE">
        <w:rPr>
          <w:rFonts w:ascii="Times New Roman" w:hAnsi="Times New Roman" w:cs="Times New Roman"/>
          <w:sz w:val="24"/>
          <w:szCs w:val="24"/>
        </w:rPr>
        <w:t>the</w:t>
      </w:r>
      <w:r w:rsidR="0056174A" w:rsidRPr="004A5DEE">
        <w:rPr>
          <w:rFonts w:ascii="Times New Roman" w:hAnsi="Times New Roman" w:cs="Times New Roman"/>
          <w:sz w:val="24"/>
          <w:szCs w:val="24"/>
        </w:rPr>
        <w:t xml:space="preserve"> </w:t>
      </w:r>
      <w:r w:rsidR="008224F7" w:rsidRPr="004A5DEE">
        <w:rPr>
          <w:rFonts w:ascii="Times New Roman" w:hAnsi="Times New Roman" w:cs="Times New Roman"/>
          <w:sz w:val="24"/>
          <w:szCs w:val="24"/>
        </w:rPr>
        <w:t>20</w:t>
      </w:r>
      <w:r w:rsidR="008224F7" w:rsidRPr="004A5DEE">
        <w:rPr>
          <w:rFonts w:ascii="Times New Roman" w:hAnsi="Times New Roman" w:cs="Times New Roman"/>
          <w:sz w:val="24"/>
          <w:szCs w:val="24"/>
          <w:vertAlign w:val="superscript"/>
        </w:rPr>
        <w:t>th</w:t>
      </w:r>
      <w:r w:rsidR="008224F7" w:rsidRPr="004A5DEE">
        <w:rPr>
          <w:rFonts w:ascii="Times New Roman" w:hAnsi="Times New Roman" w:cs="Times New Roman"/>
          <w:sz w:val="24"/>
          <w:szCs w:val="24"/>
        </w:rPr>
        <w:t xml:space="preserve"> of March 2020 </w:t>
      </w:r>
      <w:r w:rsidRPr="004A5DEE">
        <w:rPr>
          <w:rFonts w:ascii="Times New Roman" w:hAnsi="Times New Roman" w:cs="Times New Roman"/>
          <w:sz w:val="24"/>
          <w:szCs w:val="24"/>
        </w:rPr>
        <w:t>before the</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death</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of the co-debtor deeming the</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property</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executable. Mr Mpofu is ther</w:t>
      </w:r>
      <w:r w:rsidR="00367444" w:rsidRPr="004A5DEE">
        <w:rPr>
          <w:rFonts w:ascii="Times New Roman" w:hAnsi="Times New Roman" w:cs="Times New Roman"/>
          <w:sz w:val="24"/>
          <w:szCs w:val="24"/>
        </w:rPr>
        <w:t>efore</w:t>
      </w:r>
      <w:r w:rsidR="00DC6CBA" w:rsidRPr="004A5DEE">
        <w:rPr>
          <w:rFonts w:ascii="Times New Roman" w:hAnsi="Times New Roman" w:cs="Times New Roman"/>
          <w:sz w:val="24"/>
          <w:szCs w:val="24"/>
        </w:rPr>
        <w:t xml:space="preserve"> </w:t>
      </w:r>
      <w:r w:rsidR="00367444" w:rsidRPr="004A5DEE">
        <w:rPr>
          <w:rFonts w:ascii="Times New Roman" w:hAnsi="Times New Roman" w:cs="Times New Roman"/>
          <w:sz w:val="24"/>
          <w:szCs w:val="24"/>
        </w:rPr>
        <w:t>correct that the writ</w:t>
      </w:r>
      <w:r w:rsidRPr="004A5DEE">
        <w:rPr>
          <w:rFonts w:ascii="Times New Roman" w:hAnsi="Times New Roman" w:cs="Times New Roman"/>
          <w:sz w:val="24"/>
          <w:szCs w:val="24"/>
        </w:rPr>
        <w:t xml:space="preserve"> itself</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cannot be</w:t>
      </w:r>
      <w:r w:rsidR="00DC6CBA" w:rsidRPr="004A5DEE">
        <w:rPr>
          <w:rFonts w:ascii="Times New Roman" w:hAnsi="Times New Roman" w:cs="Times New Roman"/>
          <w:sz w:val="24"/>
          <w:szCs w:val="24"/>
        </w:rPr>
        <w:t xml:space="preserve"> </w:t>
      </w:r>
      <w:r w:rsidR="00367444" w:rsidRPr="004A5DEE">
        <w:rPr>
          <w:rFonts w:ascii="Times New Roman" w:hAnsi="Times New Roman" w:cs="Times New Roman"/>
          <w:sz w:val="24"/>
          <w:szCs w:val="24"/>
        </w:rPr>
        <w:t>interfered with</w:t>
      </w:r>
      <w:r w:rsidR="002939E2" w:rsidRPr="004A5DEE">
        <w:rPr>
          <w:rFonts w:ascii="Times New Roman" w:hAnsi="Times New Roman" w:cs="Times New Roman"/>
          <w:sz w:val="24"/>
          <w:szCs w:val="24"/>
        </w:rPr>
        <w:t xml:space="preserve"> </w:t>
      </w:r>
      <w:r w:rsidR="00287AE4" w:rsidRPr="004A5DEE">
        <w:rPr>
          <w:rFonts w:ascii="Times New Roman" w:hAnsi="Times New Roman" w:cs="Times New Roman"/>
          <w:sz w:val="24"/>
          <w:szCs w:val="24"/>
        </w:rPr>
        <w:t>until satisfied</w:t>
      </w:r>
      <w:r w:rsidRPr="004A5DEE">
        <w:rPr>
          <w:rFonts w:ascii="Times New Roman" w:hAnsi="Times New Roman" w:cs="Times New Roman"/>
          <w:sz w:val="24"/>
          <w:szCs w:val="24"/>
        </w:rPr>
        <w:t>.</w:t>
      </w:r>
      <w:r w:rsidR="00DC6CBA" w:rsidRPr="004A5DEE">
        <w:rPr>
          <w:rFonts w:ascii="Times New Roman" w:hAnsi="Times New Roman" w:cs="Times New Roman"/>
          <w:sz w:val="24"/>
          <w:szCs w:val="24"/>
        </w:rPr>
        <w:t xml:space="preserve"> </w:t>
      </w:r>
    </w:p>
    <w:p w14:paraId="0B800DB6" w14:textId="1304BEEF" w:rsidR="00356202" w:rsidRPr="004A5DEE" w:rsidRDefault="002D7AC8" w:rsidP="00F82F02">
      <w:pPr>
        <w:autoSpaceDE w:val="0"/>
        <w:autoSpaceDN w:val="0"/>
        <w:adjustRightInd w:val="0"/>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Turning to the</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argument</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that</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it</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is</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only the</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Sheriff</w:t>
      </w:r>
      <w:r w:rsidR="00DC6CBA" w:rsidRPr="004A5DEE">
        <w:rPr>
          <w:rFonts w:ascii="Times New Roman" w:hAnsi="Times New Roman" w:cs="Times New Roman"/>
          <w:sz w:val="24"/>
          <w:szCs w:val="24"/>
        </w:rPr>
        <w:t xml:space="preserve"> </w:t>
      </w:r>
      <w:r w:rsidR="00367444" w:rsidRPr="004A5DEE">
        <w:rPr>
          <w:rFonts w:ascii="Times New Roman" w:hAnsi="Times New Roman" w:cs="Times New Roman"/>
          <w:sz w:val="24"/>
          <w:szCs w:val="24"/>
        </w:rPr>
        <w:t>who</w:t>
      </w:r>
      <w:r w:rsidR="00DC6CBA" w:rsidRPr="004A5DEE">
        <w:rPr>
          <w:rFonts w:ascii="Times New Roman" w:hAnsi="Times New Roman" w:cs="Times New Roman"/>
          <w:sz w:val="24"/>
          <w:szCs w:val="24"/>
        </w:rPr>
        <w:t xml:space="preserve"> </w:t>
      </w:r>
      <w:r w:rsidR="00367444" w:rsidRPr="004A5DEE">
        <w:rPr>
          <w:rFonts w:ascii="Times New Roman" w:hAnsi="Times New Roman" w:cs="Times New Roman"/>
          <w:sz w:val="24"/>
          <w:szCs w:val="24"/>
        </w:rPr>
        <w:t>should</w:t>
      </w:r>
      <w:r w:rsidR="00DC6CBA" w:rsidRPr="004A5DEE">
        <w:rPr>
          <w:rFonts w:ascii="Times New Roman" w:hAnsi="Times New Roman" w:cs="Times New Roman"/>
          <w:sz w:val="24"/>
          <w:szCs w:val="24"/>
        </w:rPr>
        <w:t xml:space="preserve"> </w:t>
      </w:r>
      <w:r w:rsidR="00367444" w:rsidRPr="004A5DEE">
        <w:rPr>
          <w:rFonts w:ascii="Times New Roman" w:hAnsi="Times New Roman" w:cs="Times New Roman"/>
          <w:sz w:val="24"/>
          <w:szCs w:val="24"/>
        </w:rPr>
        <w:t>deal</w:t>
      </w:r>
      <w:r w:rsidR="00DC6CBA" w:rsidRPr="004A5DEE">
        <w:rPr>
          <w:rFonts w:ascii="Times New Roman" w:hAnsi="Times New Roman" w:cs="Times New Roman"/>
          <w:sz w:val="24"/>
          <w:szCs w:val="24"/>
        </w:rPr>
        <w:t xml:space="preserve"> </w:t>
      </w:r>
      <w:r w:rsidR="00367444" w:rsidRPr="004A5DEE">
        <w:rPr>
          <w:rFonts w:ascii="Times New Roman" w:hAnsi="Times New Roman" w:cs="Times New Roman"/>
          <w:sz w:val="24"/>
          <w:szCs w:val="24"/>
        </w:rPr>
        <w:t>with</w:t>
      </w:r>
      <w:r w:rsidR="00DC6CBA" w:rsidRPr="004A5DEE">
        <w:rPr>
          <w:rFonts w:ascii="Times New Roman" w:hAnsi="Times New Roman" w:cs="Times New Roman"/>
          <w:sz w:val="24"/>
          <w:szCs w:val="24"/>
        </w:rPr>
        <w:t xml:space="preserve"> </w:t>
      </w:r>
      <w:r w:rsidR="00367444" w:rsidRPr="004A5DEE">
        <w:rPr>
          <w:rFonts w:ascii="Times New Roman" w:hAnsi="Times New Roman" w:cs="Times New Roman"/>
          <w:sz w:val="24"/>
          <w:szCs w:val="24"/>
        </w:rPr>
        <w:t>any</w:t>
      </w:r>
      <w:r w:rsidR="00DC6CBA" w:rsidRPr="004A5DEE">
        <w:rPr>
          <w:rFonts w:ascii="Times New Roman" w:hAnsi="Times New Roman" w:cs="Times New Roman"/>
          <w:sz w:val="24"/>
          <w:szCs w:val="24"/>
        </w:rPr>
        <w:t xml:space="preserve"> </w:t>
      </w:r>
      <w:r w:rsidR="00367444" w:rsidRPr="004A5DEE">
        <w:rPr>
          <w:rFonts w:ascii="Times New Roman" w:hAnsi="Times New Roman" w:cs="Times New Roman"/>
          <w:sz w:val="24"/>
          <w:szCs w:val="24"/>
        </w:rPr>
        <w:t xml:space="preserve">sale </w:t>
      </w:r>
      <w:r w:rsidRPr="004A5DEE">
        <w:rPr>
          <w:rFonts w:ascii="Times New Roman" w:hAnsi="Times New Roman" w:cs="Times New Roman"/>
          <w:sz w:val="24"/>
          <w:szCs w:val="24"/>
        </w:rPr>
        <w:t>not the</w:t>
      </w:r>
      <w:r w:rsidR="00367444" w:rsidRPr="004A5DEE">
        <w:rPr>
          <w:rFonts w:ascii="Times New Roman" w:hAnsi="Times New Roman" w:cs="Times New Roman"/>
          <w:sz w:val="24"/>
          <w:szCs w:val="24"/>
        </w:rPr>
        <w:t xml:space="preserve"> debtor and</w:t>
      </w:r>
      <w:r w:rsidR="00DC6CBA" w:rsidRPr="004A5DEE">
        <w:rPr>
          <w:rFonts w:ascii="Times New Roman" w:hAnsi="Times New Roman" w:cs="Times New Roman"/>
          <w:sz w:val="24"/>
          <w:szCs w:val="24"/>
        </w:rPr>
        <w:t xml:space="preserve"> </w:t>
      </w:r>
      <w:r w:rsidR="00367444" w:rsidRPr="004A5DEE">
        <w:rPr>
          <w:rFonts w:ascii="Times New Roman" w:hAnsi="Times New Roman" w:cs="Times New Roman"/>
          <w:sz w:val="24"/>
          <w:szCs w:val="24"/>
        </w:rPr>
        <w:t>creditor</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themselves</w:t>
      </w:r>
      <w:r w:rsidR="00367444" w:rsidRPr="004A5DEE">
        <w:rPr>
          <w:rFonts w:ascii="Times New Roman" w:hAnsi="Times New Roman" w:cs="Times New Roman"/>
          <w:sz w:val="24"/>
          <w:szCs w:val="24"/>
        </w:rPr>
        <w:t xml:space="preserve"> entering into their</w:t>
      </w:r>
      <w:r w:rsidR="00DC6CBA" w:rsidRPr="004A5DEE">
        <w:rPr>
          <w:rFonts w:ascii="Times New Roman" w:hAnsi="Times New Roman" w:cs="Times New Roman"/>
          <w:sz w:val="24"/>
          <w:szCs w:val="24"/>
        </w:rPr>
        <w:t xml:space="preserve"> </w:t>
      </w:r>
      <w:r w:rsidR="00367444" w:rsidRPr="004A5DEE">
        <w:rPr>
          <w:rFonts w:ascii="Times New Roman" w:hAnsi="Times New Roman" w:cs="Times New Roman"/>
          <w:sz w:val="24"/>
          <w:szCs w:val="24"/>
        </w:rPr>
        <w:t>own</w:t>
      </w:r>
      <w:r w:rsidR="00DC6CBA" w:rsidRPr="004A5DEE">
        <w:rPr>
          <w:rFonts w:ascii="Times New Roman" w:hAnsi="Times New Roman" w:cs="Times New Roman"/>
          <w:sz w:val="24"/>
          <w:szCs w:val="24"/>
        </w:rPr>
        <w:t xml:space="preserve"> </w:t>
      </w:r>
      <w:r w:rsidR="00784ACD" w:rsidRPr="004A5DEE">
        <w:rPr>
          <w:rFonts w:ascii="Times New Roman" w:hAnsi="Times New Roman" w:cs="Times New Roman"/>
          <w:sz w:val="24"/>
          <w:szCs w:val="24"/>
        </w:rPr>
        <w:t>private arrangement, r</w:t>
      </w:r>
      <w:r w:rsidR="00F82F02">
        <w:rPr>
          <w:rFonts w:ascii="Times New Roman" w:hAnsi="Times New Roman" w:cs="Times New Roman"/>
          <w:sz w:val="24"/>
          <w:szCs w:val="24"/>
        </w:rPr>
        <w:t xml:space="preserve"> </w:t>
      </w:r>
      <w:r w:rsidR="00356202" w:rsidRPr="004A5DEE">
        <w:rPr>
          <w:rFonts w:ascii="Times New Roman" w:hAnsi="Times New Roman" w:cs="Times New Roman"/>
          <w:sz w:val="24"/>
          <w:szCs w:val="24"/>
        </w:rPr>
        <w:t xml:space="preserve">71 of the </w:t>
      </w:r>
      <w:r w:rsidR="00367444" w:rsidRPr="004A5DEE">
        <w:rPr>
          <w:rFonts w:ascii="Times New Roman" w:hAnsi="Times New Roman" w:cs="Times New Roman"/>
          <w:sz w:val="24"/>
          <w:szCs w:val="24"/>
        </w:rPr>
        <w:t>High C</w:t>
      </w:r>
      <w:r w:rsidR="00356202" w:rsidRPr="004A5DEE">
        <w:rPr>
          <w:rFonts w:ascii="Times New Roman" w:hAnsi="Times New Roman" w:cs="Times New Roman"/>
          <w:sz w:val="24"/>
          <w:szCs w:val="24"/>
        </w:rPr>
        <w:t>ourt</w:t>
      </w:r>
      <w:r w:rsidR="00DC6CBA" w:rsidRPr="004A5DEE">
        <w:rPr>
          <w:rFonts w:ascii="Times New Roman" w:hAnsi="Times New Roman" w:cs="Times New Roman"/>
          <w:sz w:val="24"/>
          <w:szCs w:val="24"/>
        </w:rPr>
        <w:t xml:space="preserve"> </w:t>
      </w:r>
      <w:r w:rsidR="00356202" w:rsidRPr="004A5DEE">
        <w:rPr>
          <w:rFonts w:ascii="Times New Roman" w:hAnsi="Times New Roman" w:cs="Times New Roman"/>
          <w:sz w:val="24"/>
          <w:szCs w:val="24"/>
        </w:rPr>
        <w:t>Rules</w:t>
      </w:r>
      <w:r w:rsidR="00DC6CBA" w:rsidRPr="004A5DEE">
        <w:rPr>
          <w:rFonts w:ascii="Times New Roman" w:hAnsi="Times New Roman" w:cs="Times New Roman"/>
          <w:sz w:val="24"/>
          <w:szCs w:val="24"/>
        </w:rPr>
        <w:t xml:space="preserve"> </w:t>
      </w:r>
      <w:r w:rsidR="00367444" w:rsidRPr="004A5DEE">
        <w:rPr>
          <w:rFonts w:ascii="Times New Roman" w:hAnsi="Times New Roman" w:cs="Times New Roman"/>
          <w:sz w:val="24"/>
          <w:szCs w:val="24"/>
        </w:rPr>
        <w:t>2021</w:t>
      </w:r>
      <w:r w:rsidR="00356202" w:rsidRPr="004A5DEE">
        <w:rPr>
          <w:rFonts w:ascii="Times New Roman" w:hAnsi="Times New Roman" w:cs="Times New Roman"/>
          <w:sz w:val="24"/>
          <w:szCs w:val="24"/>
        </w:rPr>
        <w:t xml:space="preserve"> deals</w:t>
      </w:r>
      <w:r w:rsidR="00DC6CBA" w:rsidRPr="004A5DEE">
        <w:rPr>
          <w:rFonts w:ascii="Times New Roman" w:hAnsi="Times New Roman" w:cs="Times New Roman"/>
          <w:sz w:val="24"/>
          <w:szCs w:val="24"/>
        </w:rPr>
        <w:t xml:space="preserve"> </w:t>
      </w:r>
      <w:r w:rsidR="00356202" w:rsidRPr="004A5DEE">
        <w:rPr>
          <w:rFonts w:ascii="Times New Roman" w:hAnsi="Times New Roman" w:cs="Times New Roman"/>
          <w:sz w:val="24"/>
          <w:szCs w:val="24"/>
        </w:rPr>
        <w:t>generally</w:t>
      </w:r>
      <w:r w:rsidR="00DC6CBA" w:rsidRPr="004A5DEE">
        <w:rPr>
          <w:rFonts w:ascii="Times New Roman" w:hAnsi="Times New Roman" w:cs="Times New Roman"/>
          <w:sz w:val="24"/>
          <w:szCs w:val="24"/>
        </w:rPr>
        <w:t xml:space="preserve"> </w:t>
      </w:r>
      <w:r w:rsidR="00356202" w:rsidRPr="004A5DEE">
        <w:rPr>
          <w:rFonts w:ascii="Times New Roman" w:hAnsi="Times New Roman" w:cs="Times New Roman"/>
          <w:sz w:val="24"/>
          <w:szCs w:val="24"/>
        </w:rPr>
        <w:t>with</w:t>
      </w:r>
      <w:r w:rsidR="00DC6CBA" w:rsidRPr="004A5DEE">
        <w:rPr>
          <w:rFonts w:ascii="Times New Roman" w:hAnsi="Times New Roman" w:cs="Times New Roman"/>
          <w:sz w:val="24"/>
          <w:szCs w:val="24"/>
        </w:rPr>
        <w:t xml:space="preserve"> </w:t>
      </w:r>
      <w:r w:rsidR="00356202" w:rsidRPr="004A5DEE">
        <w:rPr>
          <w:rFonts w:ascii="Times New Roman" w:hAnsi="Times New Roman" w:cs="Times New Roman"/>
          <w:sz w:val="24"/>
          <w:szCs w:val="24"/>
        </w:rPr>
        <w:t>execution against</w:t>
      </w:r>
      <w:r w:rsidR="00DC6CBA" w:rsidRPr="004A5DEE">
        <w:rPr>
          <w:rFonts w:ascii="Times New Roman" w:hAnsi="Times New Roman" w:cs="Times New Roman"/>
          <w:sz w:val="24"/>
          <w:szCs w:val="24"/>
        </w:rPr>
        <w:t xml:space="preserve"> </w:t>
      </w:r>
      <w:r w:rsidR="00356202" w:rsidRPr="004A5DEE">
        <w:rPr>
          <w:rFonts w:ascii="Times New Roman" w:hAnsi="Times New Roman" w:cs="Times New Roman"/>
          <w:sz w:val="24"/>
          <w:szCs w:val="24"/>
        </w:rPr>
        <w:t>immovable</w:t>
      </w:r>
      <w:r w:rsidR="00DC6CBA" w:rsidRPr="004A5DEE">
        <w:rPr>
          <w:rFonts w:ascii="Times New Roman" w:hAnsi="Times New Roman" w:cs="Times New Roman"/>
          <w:sz w:val="24"/>
          <w:szCs w:val="24"/>
        </w:rPr>
        <w:t xml:space="preserve"> </w:t>
      </w:r>
      <w:r w:rsidR="003B6658" w:rsidRPr="004A5DEE">
        <w:rPr>
          <w:rFonts w:ascii="Times New Roman" w:hAnsi="Times New Roman" w:cs="Times New Roman"/>
          <w:sz w:val="24"/>
          <w:szCs w:val="24"/>
        </w:rPr>
        <w:t xml:space="preserve">property. </w:t>
      </w:r>
      <w:r w:rsidR="00F82F02">
        <w:rPr>
          <w:rFonts w:ascii="Times New Roman" w:hAnsi="Times New Roman" w:cs="Times New Roman"/>
          <w:sz w:val="24"/>
          <w:szCs w:val="24"/>
        </w:rPr>
        <w:t xml:space="preserve"> </w:t>
      </w:r>
      <w:r w:rsidR="003B6658" w:rsidRPr="004A5DEE">
        <w:rPr>
          <w:rFonts w:ascii="Times New Roman" w:hAnsi="Times New Roman" w:cs="Times New Roman"/>
          <w:sz w:val="24"/>
          <w:szCs w:val="24"/>
        </w:rPr>
        <w:t>Re</w:t>
      </w:r>
      <w:r w:rsidR="00356202" w:rsidRPr="004A5DEE">
        <w:rPr>
          <w:rFonts w:ascii="Times New Roman" w:hAnsi="Times New Roman" w:cs="Times New Roman"/>
          <w:sz w:val="24"/>
          <w:szCs w:val="24"/>
        </w:rPr>
        <w:t>garding</w:t>
      </w:r>
      <w:r w:rsidR="00DC6CBA" w:rsidRPr="004A5DEE">
        <w:rPr>
          <w:rFonts w:ascii="Times New Roman" w:hAnsi="Times New Roman" w:cs="Times New Roman"/>
          <w:sz w:val="24"/>
          <w:szCs w:val="24"/>
        </w:rPr>
        <w:t xml:space="preserve"> </w:t>
      </w:r>
      <w:r w:rsidR="00356202" w:rsidRPr="004A5DEE">
        <w:rPr>
          <w:rFonts w:ascii="Times New Roman" w:hAnsi="Times New Roman" w:cs="Times New Roman"/>
          <w:sz w:val="24"/>
          <w:szCs w:val="24"/>
        </w:rPr>
        <w:t>a sale of immovable</w:t>
      </w:r>
      <w:r w:rsidR="00DC6CBA" w:rsidRPr="004A5DEE">
        <w:rPr>
          <w:rFonts w:ascii="Times New Roman" w:hAnsi="Times New Roman" w:cs="Times New Roman"/>
          <w:sz w:val="24"/>
          <w:szCs w:val="24"/>
        </w:rPr>
        <w:t xml:space="preserve"> </w:t>
      </w:r>
      <w:r w:rsidR="00356202" w:rsidRPr="004A5DEE">
        <w:rPr>
          <w:rFonts w:ascii="Times New Roman" w:hAnsi="Times New Roman" w:cs="Times New Roman"/>
          <w:sz w:val="24"/>
          <w:szCs w:val="24"/>
        </w:rPr>
        <w:t>property</w:t>
      </w:r>
      <w:r w:rsidR="00DC6CBA" w:rsidRPr="004A5DEE">
        <w:rPr>
          <w:rFonts w:ascii="Times New Roman" w:hAnsi="Times New Roman" w:cs="Times New Roman"/>
          <w:sz w:val="24"/>
          <w:szCs w:val="24"/>
        </w:rPr>
        <w:t xml:space="preserve"> </w:t>
      </w:r>
      <w:r w:rsidR="00356202" w:rsidRPr="004A5DEE">
        <w:rPr>
          <w:rFonts w:ascii="Times New Roman" w:hAnsi="Times New Roman" w:cs="Times New Roman"/>
          <w:sz w:val="24"/>
          <w:szCs w:val="24"/>
        </w:rPr>
        <w:t>otherwise than by public</w:t>
      </w:r>
      <w:r w:rsidR="00DC6CBA" w:rsidRPr="004A5DEE">
        <w:rPr>
          <w:rFonts w:ascii="Times New Roman" w:hAnsi="Times New Roman" w:cs="Times New Roman"/>
          <w:sz w:val="24"/>
          <w:szCs w:val="24"/>
        </w:rPr>
        <w:t xml:space="preserve"> </w:t>
      </w:r>
      <w:r w:rsidR="00356202" w:rsidRPr="004A5DEE">
        <w:rPr>
          <w:rFonts w:ascii="Times New Roman" w:hAnsi="Times New Roman" w:cs="Times New Roman"/>
          <w:sz w:val="24"/>
          <w:szCs w:val="24"/>
        </w:rPr>
        <w:t>auction r</w:t>
      </w:r>
      <w:r w:rsidR="00F82F02">
        <w:rPr>
          <w:rFonts w:ascii="Times New Roman" w:hAnsi="Times New Roman" w:cs="Times New Roman"/>
          <w:sz w:val="24"/>
          <w:szCs w:val="24"/>
        </w:rPr>
        <w:t xml:space="preserve"> </w:t>
      </w:r>
      <w:r w:rsidR="00356202" w:rsidRPr="004A5DEE">
        <w:rPr>
          <w:rFonts w:ascii="Times New Roman" w:hAnsi="Times New Roman" w:cs="Times New Roman"/>
          <w:sz w:val="24"/>
          <w:szCs w:val="24"/>
        </w:rPr>
        <w:t>71 (36)</w:t>
      </w:r>
      <w:r w:rsidR="00DC6CBA" w:rsidRPr="004A5DEE">
        <w:rPr>
          <w:rFonts w:ascii="Times New Roman" w:hAnsi="Times New Roman" w:cs="Times New Roman"/>
          <w:sz w:val="24"/>
          <w:szCs w:val="24"/>
        </w:rPr>
        <w:t xml:space="preserve"> </w:t>
      </w:r>
      <w:r w:rsidR="00356202" w:rsidRPr="004A5DEE">
        <w:rPr>
          <w:rFonts w:ascii="Times New Roman" w:hAnsi="Times New Roman" w:cs="Times New Roman"/>
          <w:sz w:val="24"/>
          <w:szCs w:val="24"/>
        </w:rPr>
        <w:t>specifically provides as</w:t>
      </w:r>
      <w:r w:rsidR="00DC6CBA" w:rsidRPr="004A5DEE">
        <w:rPr>
          <w:rFonts w:ascii="Times New Roman" w:hAnsi="Times New Roman" w:cs="Times New Roman"/>
          <w:sz w:val="24"/>
          <w:szCs w:val="24"/>
        </w:rPr>
        <w:t xml:space="preserve"> </w:t>
      </w:r>
      <w:r w:rsidR="00356202" w:rsidRPr="004A5DEE">
        <w:rPr>
          <w:rFonts w:ascii="Times New Roman" w:hAnsi="Times New Roman" w:cs="Times New Roman"/>
          <w:sz w:val="24"/>
          <w:szCs w:val="24"/>
        </w:rPr>
        <w:t>follows:</w:t>
      </w:r>
    </w:p>
    <w:p w14:paraId="4A9AC121" w14:textId="77777777" w:rsidR="00356202" w:rsidRPr="004A5DEE" w:rsidRDefault="00356202" w:rsidP="004A5DEE">
      <w:pPr>
        <w:autoSpaceDE w:val="0"/>
        <w:autoSpaceDN w:val="0"/>
        <w:adjustRightInd w:val="0"/>
        <w:spacing w:after="0" w:line="360" w:lineRule="auto"/>
        <w:ind w:left="720"/>
        <w:jc w:val="both"/>
        <w:rPr>
          <w:rFonts w:ascii="Times New Roman" w:hAnsi="Times New Roman" w:cs="Times New Roman"/>
          <w:sz w:val="24"/>
          <w:szCs w:val="24"/>
        </w:rPr>
      </w:pPr>
      <w:r w:rsidRPr="004A5DEE">
        <w:rPr>
          <w:rFonts w:ascii="Times New Roman" w:hAnsi="Times New Roman" w:cs="Times New Roman"/>
          <w:sz w:val="24"/>
          <w:szCs w:val="24"/>
        </w:rPr>
        <w:t xml:space="preserve">(36) </w:t>
      </w:r>
      <w:r w:rsidRPr="004A5DEE">
        <w:rPr>
          <w:rFonts w:ascii="Times New Roman" w:hAnsi="Times New Roman" w:cs="Times New Roman"/>
          <w:sz w:val="24"/>
          <w:szCs w:val="24"/>
          <w:u w:val="single"/>
        </w:rPr>
        <w:t>Where all persons interested including the judgment debtor consent thereto</w:t>
      </w:r>
      <w:r w:rsidRPr="004A5DEE">
        <w:rPr>
          <w:rFonts w:ascii="Times New Roman" w:hAnsi="Times New Roman" w:cs="Times New Roman"/>
          <w:sz w:val="24"/>
          <w:szCs w:val="24"/>
        </w:rPr>
        <w:t xml:space="preserve">, or otherwise with the consent of a judge, </w:t>
      </w:r>
      <w:r w:rsidRPr="004A5DEE">
        <w:rPr>
          <w:rFonts w:ascii="Times New Roman" w:hAnsi="Times New Roman" w:cs="Times New Roman"/>
          <w:sz w:val="24"/>
          <w:szCs w:val="24"/>
          <w:u w:val="single"/>
        </w:rPr>
        <w:t>the sheriff may sell immovable property attached in execution</w:t>
      </w:r>
      <w:r w:rsidRPr="004A5DEE">
        <w:rPr>
          <w:rFonts w:ascii="Times New Roman" w:hAnsi="Times New Roman" w:cs="Times New Roman"/>
          <w:sz w:val="24"/>
          <w:szCs w:val="24"/>
        </w:rPr>
        <w:t xml:space="preserve"> otherwise than by public auction, if he or she is satisfied that the price </w:t>
      </w:r>
      <w:r w:rsidRPr="004A5DEE">
        <w:rPr>
          <w:rFonts w:ascii="Times New Roman" w:hAnsi="Times New Roman" w:cs="Times New Roman"/>
          <w:sz w:val="24"/>
          <w:szCs w:val="24"/>
        </w:rPr>
        <w:lastRenderedPageBreak/>
        <w:t>offered is fair and reasonable and that the property is unlikely to realise a larger sum by a sale at public auction.</w:t>
      </w:r>
    </w:p>
    <w:p w14:paraId="67E93D01" w14:textId="77777777" w:rsidR="001F264F" w:rsidRPr="004A5DEE" w:rsidRDefault="00367444" w:rsidP="00F82F02">
      <w:pPr>
        <w:autoSpaceDE w:val="0"/>
        <w:autoSpaceDN w:val="0"/>
        <w:adjustRightInd w:val="0"/>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The provision clearly deals</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with</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the</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process of</w:t>
      </w:r>
      <w:r w:rsidR="00DC6CBA" w:rsidRPr="004A5DEE">
        <w:rPr>
          <w:rFonts w:ascii="Times New Roman" w:hAnsi="Times New Roman" w:cs="Times New Roman"/>
          <w:sz w:val="24"/>
          <w:szCs w:val="24"/>
        </w:rPr>
        <w:t xml:space="preserve"> </w:t>
      </w:r>
      <w:r w:rsidR="004C30E6" w:rsidRPr="004A5DEE">
        <w:rPr>
          <w:rFonts w:ascii="Times New Roman" w:hAnsi="Times New Roman" w:cs="Times New Roman"/>
          <w:sz w:val="24"/>
          <w:szCs w:val="24"/>
        </w:rPr>
        <w:t xml:space="preserve">a </w:t>
      </w:r>
      <w:r w:rsidRPr="004A5DEE">
        <w:rPr>
          <w:rFonts w:ascii="Times New Roman" w:hAnsi="Times New Roman" w:cs="Times New Roman"/>
          <w:sz w:val="24"/>
          <w:szCs w:val="24"/>
        </w:rPr>
        <w:t>sale</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being</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done</w:t>
      </w:r>
      <w:r w:rsidR="00DC6CBA" w:rsidRPr="004A5DEE">
        <w:rPr>
          <w:rFonts w:ascii="Times New Roman" w:hAnsi="Times New Roman" w:cs="Times New Roman"/>
          <w:sz w:val="24"/>
          <w:szCs w:val="24"/>
        </w:rPr>
        <w:t xml:space="preserve"> </w:t>
      </w:r>
      <w:r w:rsidR="00784ACD" w:rsidRPr="004A5DEE">
        <w:rPr>
          <w:rFonts w:ascii="Times New Roman" w:hAnsi="Times New Roman" w:cs="Times New Roman"/>
          <w:sz w:val="24"/>
          <w:szCs w:val="24"/>
        </w:rPr>
        <w:t>through th</w:t>
      </w:r>
      <w:r w:rsidRPr="004A5DEE">
        <w:rPr>
          <w:rFonts w:ascii="Times New Roman" w:hAnsi="Times New Roman" w:cs="Times New Roman"/>
          <w:sz w:val="24"/>
          <w:szCs w:val="24"/>
        </w:rPr>
        <w:t>e Sherriff</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but</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clearly</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permits the</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interested</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parties</w:t>
      </w:r>
      <w:r w:rsidR="00DC6CBA" w:rsidRPr="004A5DEE">
        <w:rPr>
          <w:rFonts w:ascii="Times New Roman" w:hAnsi="Times New Roman" w:cs="Times New Roman"/>
          <w:sz w:val="24"/>
          <w:szCs w:val="24"/>
        </w:rPr>
        <w:t xml:space="preserve"> </w:t>
      </w:r>
      <w:r w:rsidR="00784ACD" w:rsidRPr="004A5DEE">
        <w:rPr>
          <w:rFonts w:ascii="Times New Roman" w:hAnsi="Times New Roman" w:cs="Times New Roman"/>
          <w:sz w:val="24"/>
          <w:szCs w:val="24"/>
        </w:rPr>
        <w:t>who include among them the</w:t>
      </w:r>
      <w:r w:rsidR="00DC6CBA" w:rsidRPr="004A5DEE">
        <w:rPr>
          <w:rFonts w:ascii="Times New Roman" w:hAnsi="Times New Roman" w:cs="Times New Roman"/>
          <w:sz w:val="24"/>
          <w:szCs w:val="24"/>
        </w:rPr>
        <w:t xml:space="preserve"> </w:t>
      </w:r>
      <w:r w:rsidR="00917864" w:rsidRPr="004A5DEE">
        <w:rPr>
          <w:rFonts w:ascii="Times New Roman" w:hAnsi="Times New Roman" w:cs="Times New Roman"/>
          <w:sz w:val="24"/>
          <w:szCs w:val="24"/>
        </w:rPr>
        <w:t>creditor and the</w:t>
      </w:r>
      <w:r w:rsidR="00DC6CBA"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 xml:space="preserve">judgment </w:t>
      </w:r>
      <w:r w:rsidR="00917864" w:rsidRPr="004A5DEE">
        <w:rPr>
          <w:rFonts w:ascii="Times New Roman" w:hAnsi="Times New Roman" w:cs="Times New Roman"/>
          <w:sz w:val="24"/>
          <w:szCs w:val="24"/>
        </w:rPr>
        <w:t>debtor</w:t>
      </w:r>
      <w:r w:rsidR="0072167D" w:rsidRPr="004A5DEE">
        <w:rPr>
          <w:rFonts w:ascii="Times New Roman" w:hAnsi="Times New Roman" w:cs="Times New Roman"/>
          <w:sz w:val="24"/>
          <w:szCs w:val="24"/>
        </w:rPr>
        <w:t>,</w:t>
      </w:r>
      <w:r w:rsidR="00DC6CBA" w:rsidRPr="004A5DEE">
        <w:rPr>
          <w:rFonts w:ascii="Times New Roman" w:hAnsi="Times New Roman" w:cs="Times New Roman"/>
          <w:sz w:val="24"/>
          <w:szCs w:val="24"/>
        </w:rPr>
        <w:t xml:space="preserve"> </w:t>
      </w:r>
      <w:r w:rsidR="00917864" w:rsidRPr="004A5DEE">
        <w:rPr>
          <w:rFonts w:ascii="Times New Roman" w:hAnsi="Times New Roman" w:cs="Times New Roman"/>
          <w:sz w:val="24"/>
          <w:szCs w:val="24"/>
        </w:rPr>
        <w:t>to consent</w:t>
      </w:r>
      <w:r w:rsidR="00DC6CBA" w:rsidRPr="004A5DEE">
        <w:rPr>
          <w:rFonts w:ascii="Times New Roman" w:hAnsi="Times New Roman" w:cs="Times New Roman"/>
          <w:sz w:val="24"/>
          <w:szCs w:val="24"/>
        </w:rPr>
        <w:t xml:space="preserve"> </w:t>
      </w:r>
      <w:r w:rsidR="00917864" w:rsidRPr="004A5DEE">
        <w:rPr>
          <w:rFonts w:ascii="Times New Roman" w:hAnsi="Times New Roman" w:cs="Times New Roman"/>
          <w:sz w:val="24"/>
          <w:szCs w:val="24"/>
        </w:rPr>
        <w:t>to</w:t>
      </w:r>
      <w:r w:rsidR="00DC6CBA" w:rsidRPr="004A5DEE">
        <w:rPr>
          <w:rFonts w:ascii="Times New Roman" w:hAnsi="Times New Roman" w:cs="Times New Roman"/>
          <w:sz w:val="24"/>
          <w:szCs w:val="24"/>
        </w:rPr>
        <w:t xml:space="preserve"> </w:t>
      </w:r>
      <w:r w:rsidR="00917864" w:rsidRPr="004A5DEE">
        <w:rPr>
          <w:rFonts w:ascii="Times New Roman" w:hAnsi="Times New Roman" w:cs="Times New Roman"/>
          <w:sz w:val="24"/>
          <w:szCs w:val="24"/>
        </w:rPr>
        <w:t>a</w:t>
      </w:r>
      <w:r w:rsidR="00DC6CBA" w:rsidRPr="004A5DEE">
        <w:rPr>
          <w:rFonts w:ascii="Times New Roman" w:hAnsi="Times New Roman" w:cs="Times New Roman"/>
          <w:sz w:val="24"/>
          <w:szCs w:val="24"/>
        </w:rPr>
        <w:t xml:space="preserve"> </w:t>
      </w:r>
      <w:r w:rsidR="00917864" w:rsidRPr="004A5DEE">
        <w:rPr>
          <w:rFonts w:ascii="Times New Roman" w:hAnsi="Times New Roman" w:cs="Times New Roman"/>
          <w:sz w:val="24"/>
          <w:szCs w:val="24"/>
        </w:rPr>
        <w:t>private</w:t>
      </w:r>
      <w:r w:rsidR="00DC6CBA" w:rsidRPr="004A5DEE">
        <w:rPr>
          <w:rFonts w:ascii="Times New Roman" w:hAnsi="Times New Roman" w:cs="Times New Roman"/>
          <w:sz w:val="24"/>
          <w:szCs w:val="24"/>
        </w:rPr>
        <w:t xml:space="preserve"> </w:t>
      </w:r>
      <w:r w:rsidR="00784ACD" w:rsidRPr="004A5DEE">
        <w:rPr>
          <w:rFonts w:ascii="Times New Roman" w:hAnsi="Times New Roman" w:cs="Times New Roman"/>
          <w:sz w:val="24"/>
          <w:szCs w:val="24"/>
        </w:rPr>
        <w:t>sale.</w:t>
      </w:r>
      <w:r w:rsidR="0072167D" w:rsidRPr="004A5DEE">
        <w:rPr>
          <w:rFonts w:ascii="Times New Roman" w:hAnsi="Times New Roman" w:cs="Times New Roman"/>
          <w:sz w:val="24"/>
          <w:szCs w:val="24"/>
        </w:rPr>
        <w:t xml:space="preserve"> It is not the Sheriff who consents</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save</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that</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he is involved in the sale. There is</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no</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need to put</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a</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stop to the</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agreement</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simply because the</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parties have</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agreed</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to sell</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the</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property</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other than by</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public</w:t>
      </w:r>
      <w:r w:rsidR="00304253" w:rsidRPr="004A5DEE">
        <w:rPr>
          <w:rFonts w:ascii="Times New Roman" w:hAnsi="Times New Roman" w:cs="Times New Roman"/>
          <w:sz w:val="24"/>
          <w:szCs w:val="24"/>
        </w:rPr>
        <w:t xml:space="preserve"> </w:t>
      </w:r>
      <w:r w:rsidR="0072167D" w:rsidRPr="004A5DEE">
        <w:rPr>
          <w:rFonts w:ascii="Times New Roman" w:hAnsi="Times New Roman" w:cs="Times New Roman"/>
          <w:sz w:val="24"/>
          <w:szCs w:val="24"/>
        </w:rPr>
        <w:t xml:space="preserve">auction. </w:t>
      </w:r>
      <w:r w:rsidR="004C30E6" w:rsidRPr="004A5DEE">
        <w:rPr>
          <w:rFonts w:ascii="Times New Roman" w:hAnsi="Times New Roman" w:cs="Times New Roman"/>
          <w:sz w:val="24"/>
          <w:szCs w:val="24"/>
        </w:rPr>
        <w:t>The Sheriff, simply put is a conduit. That in essence is the principle that is being articulated by Rule 71 (36).</w:t>
      </w:r>
    </w:p>
    <w:p w14:paraId="62899FA5" w14:textId="46B65F32" w:rsidR="00917864" w:rsidRPr="004A5DEE" w:rsidRDefault="001F264F" w:rsidP="00F82F02">
      <w:pPr>
        <w:autoSpaceDE w:val="0"/>
        <w:autoSpaceDN w:val="0"/>
        <w:adjustRightInd w:val="0"/>
        <w:spacing w:after="0" w:line="360" w:lineRule="auto"/>
        <w:ind w:firstLine="720"/>
        <w:jc w:val="both"/>
        <w:rPr>
          <w:rFonts w:ascii="Times New Roman" w:hAnsi="Times New Roman" w:cs="Times New Roman"/>
          <w:sz w:val="24"/>
          <w:szCs w:val="24"/>
        </w:rPr>
      </w:pPr>
      <w:r w:rsidRPr="004A5DEE">
        <w:rPr>
          <w:rFonts w:ascii="Times New Roman" w:hAnsi="Times New Roman" w:cs="Times New Roman"/>
          <w:sz w:val="24"/>
          <w:szCs w:val="24"/>
        </w:rPr>
        <w:t>Indeed</w:t>
      </w:r>
      <w:r w:rsidR="00F82F02">
        <w:rPr>
          <w:rFonts w:ascii="Times New Roman" w:hAnsi="Times New Roman" w:cs="Times New Roman"/>
          <w:sz w:val="24"/>
          <w:szCs w:val="24"/>
        </w:rPr>
        <w:t>,</w:t>
      </w:r>
      <w:r w:rsidRPr="004A5DEE">
        <w:rPr>
          <w:rFonts w:ascii="Times New Roman" w:hAnsi="Times New Roman" w:cs="Times New Roman"/>
          <w:sz w:val="24"/>
          <w:szCs w:val="24"/>
        </w:rPr>
        <w:t xml:space="preserve"> the judgments dealing with the writ, ownership of property and its execution have not been set aside and remain effective. In </w:t>
      </w:r>
      <w:r w:rsidRPr="004A5DEE">
        <w:rPr>
          <w:rFonts w:ascii="Times New Roman" w:hAnsi="Times New Roman" w:cs="Times New Roman"/>
          <w:i/>
          <w:sz w:val="24"/>
          <w:szCs w:val="24"/>
        </w:rPr>
        <w:t xml:space="preserve">Commissioner of Police </w:t>
      </w:r>
      <w:r w:rsidRPr="00F82F02">
        <w:rPr>
          <w:rFonts w:ascii="Times New Roman" w:hAnsi="Times New Roman" w:cs="Times New Roman"/>
          <w:iCs/>
          <w:sz w:val="24"/>
          <w:szCs w:val="24"/>
        </w:rPr>
        <w:t xml:space="preserve">v </w:t>
      </w:r>
      <w:r w:rsidRPr="004A5DEE">
        <w:rPr>
          <w:rFonts w:ascii="Times New Roman" w:hAnsi="Times New Roman" w:cs="Times New Roman"/>
          <w:i/>
          <w:sz w:val="24"/>
          <w:szCs w:val="24"/>
        </w:rPr>
        <w:t>Commercial Farmers Union 2000 (1) ZLR 503 (H)</w:t>
      </w:r>
      <w:r w:rsidRPr="004A5DEE">
        <w:rPr>
          <w:rFonts w:ascii="Times New Roman" w:hAnsi="Times New Roman" w:cs="Times New Roman"/>
          <w:sz w:val="24"/>
          <w:szCs w:val="24"/>
        </w:rPr>
        <w:t xml:space="preserve"> it was held that a court order must be obeyed until it is set aside. Also</w:t>
      </w:r>
      <w:r w:rsidR="00F82F02">
        <w:rPr>
          <w:rFonts w:ascii="Times New Roman" w:hAnsi="Times New Roman" w:cs="Times New Roman"/>
          <w:sz w:val="24"/>
          <w:szCs w:val="24"/>
        </w:rPr>
        <w:t>,</w:t>
      </w:r>
      <w:r w:rsidRPr="004A5DEE">
        <w:rPr>
          <w:rFonts w:ascii="Times New Roman" w:hAnsi="Times New Roman" w:cs="Times New Roman"/>
          <w:sz w:val="24"/>
          <w:szCs w:val="24"/>
        </w:rPr>
        <w:t xml:space="preserve"> in terms of s 69 (3) a writ remains valid until executed. Further, upon attachment the judicial mortgage that was created which placed the property in the hands of the creditor and</w:t>
      </w:r>
      <w:r w:rsidR="00304253" w:rsidRPr="004A5DEE">
        <w:rPr>
          <w:rFonts w:ascii="Times New Roman" w:hAnsi="Times New Roman" w:cs="Times New Roman"/>
          <w:sz w:val="24"/>
          <w:szCs w:val="24"/>
        </w:rPr>
        <w:t xml:space="preserve"> </w:t>
      </w:r>
      <w:r w:rsidRPr="004A5DEE">
        <w:rPr>
          <w:rFonts w:ascii="Times New Roman" w:hAnsi="Times New Roman" w:cs="Times New Roman"/>
          <w:sz w:val="24"/>
          <w:szCs w:val="24"/>
        </w:rPr>
        <w:t>if</w:t>
      </w:r>
      <w:r w:rsidR="00304253" w:rsidRPr="004A5DEE">
        <w:rPr>
          <w:rFonts w:ascii="Times New Roman" w:hAnsi="Times New Roman" w:cs="Times New Roman"/>
          <w:sz w:val="24"/>
          <w:szCs w:val="24"/>
        </w:rPr>
        <w:t xml:space="preserve"> </w:t>
      </w:r>
      <w:r w:rsidRPr="004A5DEE">
        <w:rPr>
          <w:rFonts w:ascii="Times New Roman" w:hAnsi="Times New Roman" w:cs="Times New Roman"/>
          <w:sz w:val="24"/>
          <w:szCs w:val="24"/>
        </w:rPr>
        <w:t>a</w:t>
      </w:r>
      <w:r w:rsidR="00304253" w:rsidRPr="004A5DEE">
        <w:rPr>
          <w:rFonts w:ascii="Times New Roman" w:hAnsi="Times New Roman" w:cs="Times New Roman"/>
          <w:sz w:val="24"/>
          <w:szCs w:val="24"/>
        </w:rPr>
        <w:t xml:space="preserve"> </w:t>
      </w:r>
      <w:r w:rsidRPr="004A5DEE">
        <w:rPr>
          <w:rFonts w:ascii="Times New Roman" w:hAnsi="Times New Roman" w:cs="Times New Roman"/>
          <w:sz w:val="24"/>
          <w:szCs w:val="24"/>
        </w:rPr>
        <w:t>public auction is not beneficial</w:t>
      </w:r>
      <w:r w:rsidR="004C30E6" w:rsidRPr="004A5DEE">
        <w:rPr>
          <w:rFonts w:ascii="Times New Roman" w:hAnsi="Times New Roman" w:cs="Times New Roman"/>
          <w:sz w:val="24"/>
          <w:szCs w:val="24"/>
        </w:rPr>
        <w:t xml:space="preserve">, a creditor </w:t>
      </w:r>
      <w:r w:rsidRPr="004A5DEE">
        <w:rPr>
          <w:rFonts w:ascii="Times New Roman" w:hAnsi="Times New Roman" w:cs="Times New Roman"/>
          <w:sz w:val="24"/>
          <w:szCs w:val="24"/>
        </w:rPr>
        <w:t>is</w:t>
      </w:r>
      <w:r w:rsidR="00304253" w:rsidRPr="004A5DEE">
        <w:rPr>
          <w:rFonts w:ascii="Times New Roman" w:hAnsi="Times New Roman" w:cs="Times New Roman"/>
          <w:sz w:val="24"/>
          <w:szCs w:val="24"/>
        </w:rPr>
        <w:t xml:space="preserve"> </w:t>
      </w:r>
      <w:r w:rsidRPr="004A5DEE">
        <w:rPr>
          <w:rFonts w:ascii="Times New Roman" w:hAnsi="Times New Roman" w:cs="Times New Roman"/>
          <w:sz w:val="24"/>
          <w:szCs w:val="24"/>
        </w:rPr>
        <w:t>at liberty</w:t>
      </w:r>
      <w:r w:rsidR="00304253" w:rsidRPr="004A5DEE">
        <w:rPr>
          <w:rFonts w:ascii="Times New Roman" w:hAnsi="Times New Roman" w:cs="Times New Roman"/>
          <w:sz w:val="24"/>
          <w:szCs w:val="24"/>
        </w:rPr>
        <w:t xml:space="preserve"> </w:t>
      </w:r>
      <w:r w:rsidRPr="004A5DEE">
        <w:rPr>
          <w:rFonts w:ascii="Times New Roman" w:hAnsi="Times New Roman" w:cs="Times New Roman"/>
          <w:sz w:val="24"/>
          <w:szCs w:val="24"/>
        </w:rPr>
        <w:t>to enter into</w:t>
      </w:r>
      <w:r w:rsidR="00304253" w:rsidRPr="004A5DEE">
        <w:rPr>
          <w:rFonts w:ascii="Times New Roman" w:hAnsi="Times New Roman" w:cs="Times New Roman"/>
          <w:sz w:val="24"/>
          <w:szCs w:val="24"/>
        </w:rPr>
        <w:t xml:space="preserve"> </w:t>
      </w:r>
      <w:r w:rsidRPr="004A5DEE">
        <w:rPr>
          <w:rFonts w:ascii="Times New Roman" w:hAnsi="Times New Roman" w:cs="Times New Roman"/>
          <w:sz w:val="24"/>
          <w:szCs w:val="24"/>
        </w:rPr>
        <w:t>an agreement</w:t>
      </w:r>
      <w:r w:rsidR="00304253" w:rsidRPr="004A5DEE">
        <w:rPr>
          <w:rFonts w:ascii="Times New Roman" w:hAnsi="Times New Roman" w:cs="Times New Roman"/>
          <w:sz w:val="24"/>
          <w:szCs w:val="24"/>
        </w:rPr>
        <w:t xml:space="preserve"> </w:t>
      </w:r>
      <w:r w:rsidRPr="004A5DEE">
        <w:rPr>
          <w:rFonts w:ascii="Times New Roman" w:hAnsi="Times New Roman" w:cs="Times New Roman"/>
          <w:sz w:val="24"/>
          <w:szCs w:val="24"/>
        </w:rPr>
        <w:t>to</w:t>
      </w:r>
      <w:r w:rsidR="00304253" w:rsidRPr="004A5DEE">
        <w:rPr>
          <w:rFonts w:ascii="Times New Roman" w:hAnsi="Times New Roman" w:cs="Times New Roman"/>
          <w:sz w:val="24"/>
          <w:szCs w:val="24"/>
        </w:rPr>
        <w:t xml:space="preserve"> </w:t>
      </w:r>
      <w:r w:rsidRPr="004A5DEE">
        <w:rPr>
          <w:rFonts w:ascii="Times New Roman" w:hAnsi="Times New Roman" w:cs="Times New Roman"/>
          <w:sz w:val="24"/>
          <w:szCs w:val="24"/>
        </w:rPr>
        <w:t>sell by private</w:t>
      </w:r>
      <w:r w:rsidR="00304253" w:rsidRPr="004A5DEE">
        <w:rPr>
          <w:rFonts w:ascii="Times New Roman" w:hAnsi="Times New Roman" w:cs="Times New Roman"/>
          <w:sz w:val="24"/>
          <w:szCs w:val="24"/>
        </w:rPr>
        <w:t xml:space="preserve"> </w:t>
      </w:r>
      <w:r w:rsidRPr="004A5DEE">
        <w:rPr>
          <w:rFonts w:ascii="Times New Roman" w:hAnsi="Times New Roman" w:cs="Times New Roman"/>
          <w:sz w:val="24"/>
          <w:szCs w:val="24"/>
        </w:rPr>
        <w:t xml:space="preserve">treaty. Given that all these processes are legitimate, the arguments by the applicant that she satisfies the requirements of an interdict have no bearing since the courts cannot interdict lawful processes. </w:t>
      </w:r>
    </w:p>
    <w:p w14:paraId="54BE76EC" w14:textId="77777777" w:rsidR="004075D4" w:rsidRPr="004A5DEE" w:rsidRDefault="00917864" w:rsidP="004A5DEE">
      <w:pPr>
        <w:autoSpaceDE w:val="0"/>
        <w:autoSpaceDN w:val="0"/>
        <w:adjustRightInd w:val="0"/>
        <w:spacing w:after="0" w:line="360" w:lineRule="auto"/>
        <w:jc w:val="both"/>
        <w:rPr>
          <w:rFonts w:ascii="Times New Roman" w:hAnsi="Times New Roman" w:cs="Times New Roman"/>
          <w:sz w:val="24"/>
          <w:szCs w:val="24"/>
        </w:rPr>
      </w:pPr>
      <w:r w:rsidRPr="004A5DEE">
        <w:rPr>
          <w:rFonts w:ascii="Times New Roman" w:hAnsi="Times New Roman" w:cs="Times New Roman"/>
          <w:sz w:val="24"/>
          <w:szCs w:val="24"/>
        </w:rPr>
        <w:t>Accordingly</w:t>
      </w:r>
      <w:r w:rsidR="004075D4" w:rsidRPr="004A5DEE">
        <w:rPr>
          <w:rFonts w:ascii="Times New Roman" w:hAnsi="Times New Roman" w:cs="Times New Roman"/>
          <w:sz w:val="24"/>
          <w:szCs w:val="24"/>
        </w:rPr>
        <w:t>:</w:t>
      </w:r>
    </w:p>
    <w:p w14:paraId="29E530D9" w14:textId="77777777" w:rsidR="00CF1A38" w:rsidRPr="004A5DEE" w:rsidRDefault="004075D4" w:rsidP="004A5DE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5DEE">
        <w:rPr>
          <w:rFonts w:ascii="Times New Roman" w:hAnsi="Times New Roman" w:cs="Times New Roman"/>
          <w:sz w:val="24"/>
          <w:szCs w:val="24"/>
        </w:rPr>
        <w:t>The application is</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dismissed with</w:t>
      </w:r>
      <w:r w:rsidR="00DC6CBA" w:rsidRPr="004A5DEE">
        <w:rPr>
          <w:rFonts w:ascii="Times New Roman" w:hAnsi="Times New Roman" w:cs="Times New Roman"/>
          <w:sz w:val="24"/>
          <w:szCs w:val="24"/>
        </w:rPr>
        <w:t xml:space="preserve"> </w:t>
      </w:r>
      <w:r w:rsidRPr="004A5DEE">
        <w:rPr>
          <w:rFonts w:ascii="Times New Roman" w:hAnsi="Times New Roman" w:cs="Times New Roman"/>
          <w:sz w:val="24"/>
          <w:szCs w:val="24"/>
        </w:rPr>
        <w:t>costs.</w:t>
      </w:r>
    </w:p>
    <w:p w14:paraId="588FCB00" w14:textId="77777777" w:rsidR="00356202" w:rsidRPr="004A5DEE" w:rsidRDefault="004075D4" w:rsidP="004A5DE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5DEE">
        <w:rPr>
          <w:rFonts w:ascii="Times New Roman" w:hAnsi="Times New Roman" w:cs="Times New Roman"/>
          <w:sz w:val="24"/>
          <w:szCs w:val="24"/>
        </w:rPr>
        <w:t>T</w:t>
      </w:r>
      <w:r w:rsidR="00917864" w:rsidRPr="004A5DEE">
        <w:rPr>
          <w:rFonts w:ascii="Times New Roman" w:hAnsi="Times New Roman" w:cs="Times New Roman"/>
          <w:sz w:val="24"/>
          <w:szCs w:val="24"/>
        </w:rPr>
        <w:t>he</w:t>
      </w:r>
      <w:r w:rsidR="00DC6CBA" w:rsidRPr="004A5DEE">
        <w:rPr>
          <w:rFonts w:ascii="Times New Roman" w:hAnsi="Times New Roman" w:cs="Times New Roman"/>
          <w:sz w:val="24"/>
          <w:szCs w:val="24"/>
        </w:rPr>
        <w:t xml:space="preserve"> </w:t>
      </w:r>
      <w:r w:rsidR="00917864" w:rsidRPr="004A5DEE">
        <w:rPr>
          <w:rFonts w:ascii="Times New Roman" w:hAnsi="Times New Roman" w:cs="Times New Roman"/>
          <w:sz w:val="24"/>
          <w:szCs w:val="24"/>
        </w:rPr>
        <w:t>Provisional</w:t>
      </w:r>
      <w:r w:rsidR="00DC6CBA" w:rsidRPr="004A5DEE">
        <w:rPr>
          <w:rFonts w:ascii="Times New Roman" w:hAnsi="Times New Roman" w:cs="Times New Roman"/>
          <w:sz w:val="24"/>
          <w:szCs w:val="24"/>
        </w:rPr>
        <w:t xml:space="preserve"> </w:t>
      </w:r>
      <w:r w:rsidR="00917864" w:rsidRPr="004A5DEE">
        <w:rPr>
          <w:rFonts w:ascii="Times New Roman" w:hAnsi="Times New Roman" w:cs="Times New Roman"/>
          <w:sz w:val="24"/>
          <w:szCs w:val="24"/>
        </w:rPr>
        <w:t>Order is</w:t>
      </w:r>
      <w:r w:rsidR="00DC6CBA" w:rsidRPr="004A5DEE">
        <w:rPr>
          <w:rFonts w:ascii="Times New Roman" w:hAnsi="Times New Roman" w:cs="Times New Roman"/>
          <w:sz w:val="24"/>
          <w:szCs w:val="24"/>
        </w:rPr>
        <w:t xml:space="preserve"> </w:t>
      </w:r>
      <w:r w:rsidR="00917864" w:rsidRPr="004A5DEE">
        <w:rPr>
          <w:rFonts w:ascii="Times New Roman" w:hAnsi="Times New Roman" w:cs="Times New Roman"/>
          <w:sz w:val="24"/>
          <w:szCs w:val="24"/>
        </w:rPr>
        <w:t>discharged.</w:t>
      </w:r>
      <w:r w:rsidR="00DC6CBA" w:rsidRPr="004A5DEE">
        <w:rPr>
          <w:rFonts w:ascii="Times New Roman" w:hAnsi="Times New Roman" w:cs="Times New Roman"/>
          <w:sz w:val="24"/>
          <w:szCs w:val="24"/>
        </w:rPr>
        <w:t xml:space="preserve"> </w:t>
      </w:r>
    </w:p>
    <w:p w14:paraId="1F6B947F" w14:textId="77777777" w:rsidR="00283EB5" w:rsidRDefault="00283EB5" w:rsidP="00AC1970">
      <w:pPr>
        <w:autoSpaceDE w:val="0"/>
        <w:autoSpaceDN w:val="0"/>
        <w:adjustRightInd w:val="0"/>
        <w:spacing w:after="0" w:line="360" w:lineRule="auto"/>
        <w:jc w:val="both"/>
        <w:rPr>
          <w:rFonts w:ascii="Times New Roman" w:hAnsi="Times New Roman" w:cs="Times New Roman"/>
          <w:sz w:val="24"/>
          <w:szCs w:val="24"/>
        </w:rPr>
      </w:pPr>
    </w:p>
    <w:p w14:paraId="176B00EF" w14:textId="77777777" w:rsidR="00F82F02" w:rsidRPr="00DC6CBA" w:rsidRDefault="00F82F02" w:rsidP="00AC1970">
      <w:pPr>
        <w:autoSpaceDE w:val="0"/>
        <w:autoSpaceDN w:val="0"/>
        <w:adjustRightInd w:val="0"/>
        <w:spacing w:after="0" w:line="360" w:lineRule="auto"/>
        <w:jc w:val="both"/>
        <w:rPr>
          <w:rFonts w:ascii="Times New Roman" w:hAnsi="Times New Roman" w:cs="Times New Roman"/>
          <w:sz w:val="24"/>
          <w:szCs w:val="24"/>
        </w:rPr>
      </w:pPr>
    </w:p>
    <w:p w14:paraId="7D2C8946" w14:textId="713F19C1" w:rsidR="00283EB5" w:rsidRPr="00DC6CBA" w:rsidRDefault="004075D4" w:rsidP="00F82F02">
      <w:pPr>
        <w:autoSpaceDE w:val="0"/>
        <w:autoSpaceDN w:val="0"/>
        <w:adjustRightInd w:val="0"/>
        <w:spacing w:after="0" w:line="240" w:lineRule="auto"/>
        <w:jc w:val="both"/>
        <w:rPr>
          <w:rFonts w:ascii="Times New Roman" w:hAnsi="Times New Roman" w:cs="Times New Roman"/>
          <w:i/>
          <w:sz w:val="24"/>
          <w:szCs w:val="24"/>
        </w:rPr>
      </w:pPr>
      <w:r w:rsidRPr="00DC6CBA">
        <w:rPr>
          <w:rFonts w:ascii="Times New Roman" w:hAnsi="Times New Roman" w:cs="Times New Roman"/>
          <w:i/>
          <w:sz w:val="24"/>
          <w:szCs w:val="24"/>
        </w:rPr>
        <w:t>Mabulala &amp; Dembure</w:t>
      </w:r>
      <w:r w:rsidR="00F82F02">
        <w:rPr>
          <w:rFonts w:ascii="Times New Roman" w:hAnsi="Times New Roman" w:cs="Times New Roman"/>
          <w:i/>
          <w:sz w:val="24"/>
          <w:szCs w:val="24"/>
        </w:rPr>
        <w:t>,</w:t>
      </w:r>
      <w:r w:rsidRPr="00DC6CBA">
        <w:rPr>
          <w:rFonts w:ascii="Times New Roman" w:hAnsi="Times New Roman" w:cs="Times New Roman"/>
          <w:i/>
          <w:sz w:val="24"/>
          <w:szCs w:val="24"/>
        </w:rPr>
        <w:t xml:space="preserve"> </w:t>
      </w:r>
      <w:r w:rsidR="00F82F02" w:rsidRPr="00F82F02">
        <w:rPr>
          <w:rFonts w:ascii="Times New Roman" w:hAnsi="Times New Roman" w:cs="Times New Roman"/>
          <w:iCs/>
          <w:sz w:val="24"/>
          <w:szCs w:val="24"/>
        </w:rPr>
        <w:t>a</w:t>
      </w:r>
      <w:r w:rsidRPr="00F82F02">
        <w:rPr>
          <w:rFonts w:ascii="Times New Roman" w:hAnsi="Times New Roman" w:cs="Times New Roman"/>
          <w:iCs/>
          <w:sz w:val="24"/>
          <w:szCs w:val="24"/>
        </w:rPr>
        <w:t>pplicant’s</w:t>
      </w:r>
      <w:r w:rsidR="00DC6CBA" w:rsidRPr="00F82F02">
        <w:rPr>
          <w:rFonts w:ascii="Times New Roman" w:hAnsi="Times New Roman" w:cs="Times New Roman"/>
          <w:iCs/>
          <w:sz w:val="24"/>
          <w:szCs w:val="24"/>
        </w:rPr>
        <w:t xml:space="preserve"> </w:t>
      </w:r>
      <w:r w:rsidR="00F82F02">
        <w:rPr>
          <w:rFonts w:ascii="Times New Roman" w:hAnsi="Times New Roman" w:cs="Times New Roman"/>
          <w:iCs/>
          <w:sz w:val="24"/>
          <w:szCs w:val="24"/>
        </w:rPr>
        <w:t>l</w:t>
      </w:r>
      <w:r w:rsidRPr="00F82F02">
        <w:rPr>
          <w:rFonts w:ascii="Times New Roman" w:hAnsi="Times New Roman" w:cs="Times New Roman"/>
          <w:iCs/>
          <w:sz w:val="24"/>
          <w:szCs w:val="24"/>
        </w:rPr>
        <w:t xml:space="preserve">egal </w:t>
      </w:r>
      <w:r w:rsidR="00F82F02">
        <w:rPr>
          <w:rFonts w:ascii="Times New Roman" w:hAnsi="Times New Roman" w:cs="Times New Roman"/>
          <w:iCs/>
          <w:sz w:val="24"/>
          <w:szCs w:val="24"/>
        </w:rPr>
        <w:t>p</w:t>
      </w:r>
      <w:r w:rsidRPr="00F82F02">
        <w:rPr>
          <w:rFonts w:ascii="Times New Roman" w:hAnsi="Times New Roman" w:cs="Times New Roman"/>
          <w:iCs/>
          <w:sz w:val="24"/>
          <w:szCs w:val="24"/>
        </w:rPr>
        <w:t>ractitioners</w:t>
      </w:r>
    </w:p>
    <w:p w14:paraId="309B4B06" w14:textId="2C8C2F0A" w:rsidR="00283EB5" w:rsidRPr="00DC6CBA" w:rsidRDefault="004075D4" w:rsidP="00F82F02">
      <w:pPr>
        <w:autoSpaceDE w:val="0"/>
        <w:autoSpaceDN w:val="0"/>
        <w:adjustRightInd w:val="0"/>
        <w:spacing w:after="0" w:line="240" w:lineRule="auto"/>
        <w:jc w:val="both"/>
        <w:rPr>
          <w:rFonts w:ascii="Times New Roman" w:hAnsi="Times New Roman" w:cs="Times New Roman"/>
          <w:i/>
          <w:sz w:val="24"/>
          <w:szCs w:val="24"/>
        </w:rPr>
      </w:pPr>
      <w:r w:rsidRPr="00DC6CBA">
        <w:rPr>
          <w:rFonts w:ascii="Times New Roman" w:hAnsi="Times New Roman" w:cs="Times New Roman"/>
          <w:i/>
          <w:sz w:val="24"/>
          <w:szCs w:val="24"/>
        </w:rPr>
        <w:t>Mafongoya and Matapura</w:t>
      </w:r>
      <w:r w:rsidR="00F82F02">
        <w:rPr>
          <w:rFonts w:ascii="Times New Roman" w:hAnsi="Times New Roman" w:cs="Times New Roman"/>
          <w:i/>
          <w:sz w:val="24"/>
          <w:szCs w:val="24"/>
        </w:rPr>
        <w:t>,</w:t>
      </w:r>
      <w:r w:rsidRPr="00DC6CBA">
        <w:rPr>
          <w:rFonts w:ascii="Times New Roman" w:hAnsi="Times New Roman" w:cs="Times New Roman"/>
          <w:i/>
          <w:sz w:val="24"/>
          <w:szCs w:val="24"/>
        </w:rPr>
        <w:t xml:space="preserve"> </w:t>
      </w:r>
      <w:r w:rsidR="00F82F02">
        <w:rPr>
          <w:rFonts w:ascii="Times New Roman" w:hAnsi="Times New Roman" w:cs="Times New Roman"/>
          <w:iCs/>
          <w:sz w:val="24"/>
          <w:szCs w:val="24"/>
        </w:rPr>
        <w:t>sixth</w:t>
      </w:r>
      <w:r w:rsidRPr="00F82F02">
        <w:rPr>
          <w:rFonts w:ascii="Times New Roman" w:hAnsi="Times New Roman" w:cs="Times New Roman"/>
          <w:iCs/>
          <w:sz w:val="24"/>
          <w:szCs w:val="24"/>
        </w:rPr>
        <w:t xml:space="preserve"> </w:t>
      </w:r>
      <w:r w:rsidR="00F82F02">
        <w:rPr>
          <w:rFonts w:ascii="Times New Roman" w:hAnsi="Times New Roman" w:cs="Times New Roman"/>
          <w:iCs/>
          <w:sz w:val="24"/>
          <w:szCs w:val="24"/>
        </w:rPr>
        <w:t>r</w:t>
      </w:r>
      <w:r w:rsidRPr="00F82F02">
        <w:rPr>
          <w:rFonts w:ascii="Times New Roman" w:hAnsi="Times New Roman" w:cs="Times New Roman"/>
          <w:iCs/>
          <w:sz w:val="24"/>
          <w:szCs w:val="24"/>
        </w:rPr>
        <w:t xml:space="preserve">espondent’s </w:t>
      </w:r>
      <w:r w:rsidR="00F82F02">
        <w:rPr>
          <w:rFonts w:ascii="Times New Roman" w:hAnsi="Times New Roman" w:cs="Times New Roman"/>
          <w:iCs/>
          <w:sz w:val="24"/>
          <w:szCs w:val="24"/>
        </w:rPr>
        <w:t>l</w:t>
      </w:r>
      <w:r w:rsidRPr="00F82F02">
        <w:rPr>
          <w:rFonts w:ascii="Times New Roman" w:hAnsi="Times New Roman" w:cs="Times New Roman"/>
          <w:iCs/>
          <w:sz w:val="24"/>
          <w:szCs w:val="24"/>
        </w:rPr>
        <w:t xml:space="preserve">egal </w:t>
      </w:r>
      <w:r w:rsidR="00F82F02">
        <w:rPr>
          <w:rFonts w:ascii="Times New Roman" w:hAnsi="Times New Roman" w:cs="Times New Roman"/>
          <w:iCs/>
          <w:sz w:val="24"/>
          <w:szCs w:val="24"/>
        </w:rPr>
        <w:t>p</w:t>
      </w:r>
      <w:r w:rsidRPr="00F82F02">
        <w:rPr>
          <w:rFonts w:ascii="Times New Roman" w:hAnsi="Times New Roman" w:cs="Times New Roman"/>
          <w:iCs/>
          <w:sz w:val="24"/>
          <w:szCs w:val="24"/>
        </w:rPr>
        <w:t>ractitioners</w:t>
      </w:r>
    </w:p>
    <w:sectPr w:rsidR="00283EB5" w:rsidRPr="00DC6CB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D1015" w14:textId="77777777" w:rsidR="00535544" w:rsidRDefault="00535544" w:rsidP="00DC6CBA">
      <w:pPr>
        <w:spacing w:after="0" w:line="240" w:lineRule="auto"/>
      </w:pPr>
      <w:r>
        <w:separator/>
      </w:r>
    </w:p>
  </w:endnote>
  <w:endnote w:type="continuationSeparator" w:id="0">
    <w:p w14:paraId="753EC2FF" w14:textId="77777777" w:rsidR="00535544" w:rsidRDefault="00535544" w:rsidP="00DC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XRDSMJ+TimesNewRomanPSMT">
    <w:altName w:val="Times New Roman 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77384"/>
      <w:docPartObj>
        <w:docPartGallery w:val="Page Numbers (Bottom of Page)"/>
        <w:docPartUnique/>
      </w:docPartObj>
    </w:sdtPr>
    <w:sdtEndPr>
      <w:rPr>
        <w:noProof/>
      </w:rPr>
    </w:sdtEndPr>
    <w:sdtContent>
      <w:p w14:paraId="1FFA5DE3" w14:textId="47D8C227" w:rsidR="001F264F" w:rsidRDefault="001F264F">
        <w:pPr>
          <w:pStyle w:val="Footer"/>
          <w:jc w:val="right"/>
        </w:pPr>
        <w:r>
          <w:fldChar w:fldCharType="begin"/>
        </w:r>
        <w:r>
          <w:instrText xml:space="preserve"> PAGE   \* MERGEFORMAT </w:instrText>
        </w:r>
        <w:r>
          <w:fldChar w:fldCharType="separate"/>
        </w:r>
        <w:r w:rsidR="00C32016">
          <w:rPr>
            <w:noProof/>
          </w:rPr>
          <w:t>1</w:t>
        </w:r>
        <w:r>
          <w:rPr>
            <w:noProof/>
          </w:rPr>
          <w:fldChar w:fldCharType="end"/>
        </w:r>
      </w:p>
    </w:sdtContent>
  </w:sdt>
  <w:p w14:paraId="62F087AF" w14:textId="77777777" w:rsidR="00DC6CBA" w:rsidRDefault="00DC6C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6CFFD" w14:textId="77777777" w:rsidR="00535544" w:rsidRDefault="00535544" w:rsidP="00DC6CBA">
      <w:pPr>
        <w:spacing w:after="0" w:line="240" w:lineRule="auto"/>
      </w:pPr>
      <w:r>
        <w:separator/>
      </w:r>
    </w:p>
  </w:footnote>
  <w:footnote w:type="continuationSeparator" w:id="0">
    <w:p w14:paraId="04134966" w14:textId="77777777" w:rsidR="00535544" w:rsidRDefault="00535544" w:rsidP="00DC6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384853"/>
      <w:docPartObj>
        <w:docPartGallery w:val="Page Numbers (Top of Page)"/>
        <w:docPartUnique/>
      </w:docPartObj>
    </w:sdtPr>
    <w:sdtEndPr>
      <w:rPr>
        <w:noProof/>
      </w:rPr>
    </w:sdtEndPr>
    <w:sdtContent>
      <w:p w14:paraId="15D12DDF" w14:textId="27D0E026" w:rsidR="004A5DEE" w:rsidRDefault="004A5DEE">
        <w:pPr>
          <w:pStyle w:val="Header"/>
          <w:jc w:val="right"/>
          <w:rPr>
            <w:noProof/>
          </w:rPr>
        </w:pPr>
        <w:r>
          <w:fldChar w:fldCharType="begin"/>
        </w:r>
        <w:r>
          <w:instrText xml:space="preserve"> PAGE   \* MERGEFORMAT </w:instrText>
        </w:r>
        <w:r>
          <w:fldChar w:fldCharType="separate"/>
        </w:r>
        <w:r w:rsidR="00C32016">
          <w:rPr>
            <w:noProof/>
          </w:rPr>
          <w:t>1</w:t>
        </w:r>
        <w:r>
          <w:rPr>
            <w:noProof/>
          </w:rPr>
          <w:fldChar w:fldCharType="end"/>
        </w:r>
      </w:p>
      <w:p w14:paraId="2A117E13" w14:textId="39AE990D" w:rsidR="004A5DEE" w:rsidRDefault="004A5DEE">
        <w:pPr>
          <w:pStyle w:val="Header"/>
          <w:jc w:val="right"/>
          <w:rPr>
            <w:noProof/>
          </w:rPr>
        </w:pPr>
        <w:r>
          <w:rPr>
            <w:noProof/>
          </w:rPr>
          <w:t>HH</w:t>
        </w:r>
        <w:r w:rsidR="0027446E">
          <w:rPr>
            <w:noProof/>
          </w:rPr>
          <w:t xml:space="preserve"> 548-24</w:t>
        </w:r>
      </w:p>
      <w:p w14:paraId="255178C9" w14:textId="0B1119A5" w:rsidR="004A5DEE" w:rsidRDefault="004A5DEE">
        <w:pPr>
          <w:pStyle w:val="Header"/>
          <w:jc w:val="right"/>
        </w:pPr>
        <w:r>
          <w:rPr>
            <w:noProof/>
          </w:rPr>
          <w:t>HCH 113/24</w:t>
        </w:r>
      </w:p>
    </w:sdtContent>
  </w:sdt>
  <w:p w14:paraId="642F0F1A" w14:textId="77777777" w:rsidR="00C252D4" w:rsidRDefault="00C252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3982"/>
    <w:multiLevelType w:val="hybridMultilevel"/>
    <w:tmpl w:val="D81E7C64"/>
    <w:lvl w:ilvl="0" w:tplc="3AB815E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6C2133"/>
    <w:multiLevelType w:val="hybridMultilevel"/>
    <w:tmpl w:val="A23A1A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A7"/>
    <w:rsid w:val="000220E0"/>
    <w:rsid w:val="000603AE"/>
    <w:rsid w:val="000666DD"/>
    <w:rsid w:val="001064AC"/>
    <w:rsid w:val="00117592"/>
    <w:rsid w:val="00160CA3"/>
    <w:rsid w:val="001660F2"/>
    <w:rsid w:val="00177D49"/>
    <w:rsid w:val="001F264F"/>
    <w:rsid w:val="0027446E"/>
    <w:rsid w:val="00274C0D"/>
    <w:rsid w:val="00283EB5"/>
    <w:rsid w:val="00287AE4"/>
    <w:rsid w:val="002939E2"/>
    <w:rsid w:val="002A4088"/>
    <w:rsid w:val="002D4CC8"/>
    <w:rsid w:val="002D7AC8"/>
    <w:rsid w:val="00302D28"/>
    <w:rsid w:val="00304253"/>
    <w:rsid w:val="00306440"/>
    <w:rsid w:val="00335180"/>
    <w:rsid w:val="00346414"/>
    <w:rsid w:val="00356202"/>
    <w:rsid w:val="0035625B"/>
    <w:rsid w:val="00367444"/>
    <w:rsid w:val="003872DC"/>
    <w:rsid w:val="003B6658"/>
    <w:rsid w:val="003C51D6"/>
    <w:rsid w:val="004075D4"/>
    <w:rsid w:val="0041647F"/>
    <w:rsid w:val="00442951"/>
    <w:rsid w:val="004709E8"/>
    <w:rsid w:val="004947C9"/>
    <w:rsid w:val="004A5DEE"/>
    <w:rsid w:val="004C30E6"/>
    <w:rsid w:val="004E399D"/>
    <w:rsid w:val="004E55D6"/>
    <w:rsid w:val="004E6BDB"/>
    <w:rsid w:val="00510C10"/>
    <w:rsid w:val="0052333F"/>
    <w:rsid w:val="00535544"/>
    <w:rsid w:val="0056174A"/>
    <w:rsid w:val="005B0FCA"/>
    <w:rsid w:val="005D0C66"/>
    <w:rsid w:val="005D65D3"/>
    <w:rsid w:val="00622E60"/>
    <w:rsid w:val="00630B1A"/>
    <w:rsid w:val="00676156"/>
    <w:rsid w:val="006E7B3E"/>
    <w:rsid w:val="0072167D"/>
    <w:rsid w:val="007632E5"/>
    <w:rsid w:val="007637A9"/>
    <w:rsid w:val="00784ACD"/>
    <w:rsid w:val="00792DAE"/>
    <w:rsid w:val="007957D8"/>
    <w:rsid w:val="008224F7"/>
    <w:rsid w:val="00840AE4"/>
    <w:rsid w:val="008A1857"/>
    <w:rsid w:val="008B6AC9"/>
    <w:rsid w:val="008D03C2"/>
    <w:rsid w:val="008E16CD"/>
    <w:rsid w:val="00917864"/>
    <w:rsid w:val="00935BCF"/>
    <w:rsid w:val="00947E06"/>
    <w:rsid w:val="009F204A"/>
    <w:rsid w:val="009F7AF1"/>
    <w:rsid w:val="00A2497D"/>
    <w:rsid w:val="00A266A7"/>
    <w:rsid w:val="00A36C50"/>
    <w:rsid w:val="00AC1970"/>
    <w:rsid w:val="00AE1E95"/>
    <w:rsid w:val="00AE6EF7"/>
    <w:rsid w:val="00AF1847"/>
    <w:rsid w:val="00AF69B1"/>
    <w:rsid w:val="00BF32DC"/>
    <w:rsid w:val="00C252D4"/>
    <w:rsid w:val="00C32016"/>
    <w:rsid w:val="00C43A45"/>
    <w:rsid w:val="00C450CB"/>
    <w:rsid w:val="00C9470C"/>
    <w:rsid w:val="00CA5A68"/>
    <w:rsid w:val="00CB5215"/>
    <w:rsid w:val="00CD62BC"/>
    <w:rsid w:val="00CE28CF"/>
    <w:rsid w:val="00CF1A38"/>
    <w:rsid w:val="00D12897"/>
    <w:rsid w:val="00D71894"/>
    <w:rsid w:val="00D85FCC"/>
    <w:rsid w:val="00DB4724"/>
    <w:rsid w:val="00DC6BD3"/>
    <w:rsid w:val="00DC6CBA"/>
    <w:rsid w:val="00E438A3"/>
    <w:rsid w:val="00E46279"/>
    <w:rsid w:val="00E5552C"/>
    <w:rsid w:val="00F17C1B"/>
    <w:rsid w:val="00F336F5"/>
    <w:rsid w:val="00F82F02"/>
    <w:rsid w:val="00FB588A"/>
    <w:rsid w:val="00FC22A9"/>
    <w:rsid w:val="00FC3948"/>
    <w:rsid w:val="00FF05A1"/>
    <w:rsid w:val="00FF3B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8FDCC"/>
  <w15:chartTrackingRefBased/>
  <w15:docId w15:val="{3BAFE7BB-71E3-4A99-BF72-71D8D5FA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4C0D"/>
    <w:pPr>
      <w:autoSpaceDE w:val="0"/>
      <w:autoSpaceDN w:val="0"/>
      <w:adjustRightInd w:val="0"/>
      <w:spacing w:after="0" w:line="240" w:lineRule="auto"/>
    </w:pPr>
    <w:rPr>
      <w:rFonts w:ascii="XRDSMJ+TimesNewRomanPSMT" w:hAnsi="XRDSMJ+TimesNewRomanPSMT" w:cs="XRDSMJ+TimesNewRomanPSMT"/>
      <w:color w:val="000000"/>
      <w:sz w:val="24"/>
      <w:szCs w:val="24"/>
    </w:rPr>
  </w:style>
  <w:style w:type="paragraph" w:styleId="ListParagraph">
    <w:name w:val="List Paragraph"/>
    <w:basedOn w:val="Normal"/>
    <w:uiPriority w:val="34"/>
    <w:qFormat/>
    <w:rsid w:val="00306440"/>
    <w:pPr>
      <w:ind w:left="720"/>
      <w:contextualSpacing/>
    </w:pPr>
  </w:style>
  <w:style w:type="paragraph" w:styleId="BodyText2">
    <w:name w:val="Body Text 2"/>
    <w:basedOn w:val="Normal"/>
    <w:link w:val="BodyText2Char"/>
    <w:semiHidden/>
    <w:rsid w:val="000220E0"/>
    <w:pPr>
      <w:spacing w:after="0" w:line="480" w:lineRule="auto"/>
      <w:jc w:val="both"/>
    </w:pPr>
    <w:rPr>
      <w:rFonts w:ascii="Courier New" w:eastAsia="Times New Roman" w:hAnsi="Courier New" w:cs="Times New Roman"/>
      <w:sz w:val="24"/>
      <w:szCs w:val="20"/>
      <w:lang w:val="en-US" w:eastAsia="en-ZW"/>
    </w:rPr>
  </w:style>
  <w:style w:type="character" w:customStyle="1" w:styleId="BodyText2Char">
    <w:name w:val="Body Text 2 Char"/>
    <w:basedOn w:val="DefaultParagraphFont"/>
    <w:link w:val="BodyText2"/>
    <w:semiHidden/>
    <w:rsid w:val="000220E0"/>
    <w:rPr>
      <w:rFonts w:ascii="Courier New" w:eastAsia="Times New Roman" w:hAnsi="Courier New" w:cs="Times New Roman"/>
      <w:sz w:val="24"/>
      <w:szCs w:val="20"/>
      <w:lang w:val="en-US" w:eastAsia="en-ZW"/>
    </w:rPr>
  </w:style>
  <w:style w:type="paragraph" w:styleId="Header">
    <w:name w:val="header"/>
    <w:basedOn w:val="Normal"/>
    <w:link w:val="HeaderChar"/>
    <w:uiPriority w:val="99"/>
    <w:unhideWhenUsed/>
    <w:rsid w:val="00DC6C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CBA"/>
  </w:style>
  <w:style w:type="paragraph" w:styleId="Footer">
    <w:name w:val="footer"/>
    <w:basedOn w:val="Normal"/>
    <w:link w:val="FooterChar"/>
    <w:uiPriority w:val="99"/>
    <w:unhideWhenUsed/>
    <w:rsid w:val="00DC6C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CBA"/>
  </w:style>
  <w:style w:type="paragraph" w:styleId="BalloonText">
    <w:name w:val="Balloon Text"/>
    <w:basedOn w:val="Normal"/>
    <w:link w:val="BalloonTextChar"/>
    <w:uiPriority w:val="99"/>
    <w:semiHidden/>
    <w:unhideWhenUsed/>
    <w:rsid w:val="00DC6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2024-11-19T15:01:00Z</cp:lastPrinted>
  <dcterms:created xsi:type="dcterms:W3CDTF">2024-11-29T10:11:00Z</dcterms:created>
  <dcterms:modified xsi:type="dcterms:W3CDTF">2024-11-29T10:11:00Z</dcterms:modified>
</cp:coreProperties>
</file>