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E374C" w14:textId="2B2E9418" w:rsidR="004F017F" w:rsidRPr="00BA3DD5" w:rsidRDefault="00E47C75" w:rsidP="004F3C1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TANDIWE MHLANGA</w:t>
      </w:r>
      <w:r w:rsidR="00BE14D8" w:rsidRPr="00BA3DD5">
        <w:rPr>
          <w:rFonts w:ascii="Times New Roman" w:hAnsi="Times New Roman" w:cs="Times New Roman"/>
          <w:sz w:val="24"/>
          <w:szCs w:val="24"/>
        </w:rPr>
        <w:tab/>
      </w:r>
      <w:r w:rsidR="00E420DC">
        <w:rPr>
          <w:rFonts w:ascii="Times New Roman" w:hAnsi="Times New Roman" w:cs="Times New Roman"/>
          <w:sz w:val="24"/>
          <w:szCs w:val="24"/>
        </w:rPr>
        <w:t xml:space="preserve"> </w:t>
      </w:r>
    </w:p>
    <w:p w14:paraId="357C2BC9" w14:textId="77777777" w:rsidR="004F017F" w:rsidRPr="00BA3DD5" w:rsidRDefault="004F017F" w:rsidP="004F3C1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77A89B4D" w14:textId="11AD2F7D" w:rsidR="00C74A07" w:rsidRDefault="00A80260"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ZIMBABWE </w:t>
      </w:r>
      <w:r w:rsidR="00E47C75">
        <w:rPr>
          <w:rFonts w:ascii="Times New Roman" w:hAnsi="Times New Roman" w:cs="Times New Roman"/>
          <w:sz w:val="24"/>
          <w:szCs w:val="24"/>
        </w:rPr>
        <w:t>LAND COMMISSION</w:t>
      </w:r>
    </w:p>
    <w:p w14:paraId="234CAF38" w14:textId="5D957933" w:rsidR="003B4C7C" w:rsidRDefault="003B4C7C"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C038928" w14:textId="75539A20" w:rsidR="00E47C75" w:rsidRDefault="00E47C7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AGRICULTURE &amp; RURAL RESETTLEMENT</w:t>
      </w:r>
    </w:p>
    <w:p w14:paraId="1A5ADEA6" w14:textId="3529DDB9" w:rsidR="00C74A07" w:rsidRDefault="003B4C7C"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B1C3B95" w14:textId="76EEC55A" w:rsidR="00C74A07" w:rsidRDefault="003B4C7C"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MUNASHE SHOKO</w:t>
      </w:r>
    </w:p>
    <w:p w14:paraId="040AD38C" w14:textId="2E626765" w:rsidR="003B4C7C" w:rsidRDefault="003B4C7C" w:rsidP="00966050">
      <w:pPr>
        <w:spacing w:after="0" w:line="240" w:lineRule="auto"/>
        <w:jc w:val="both"/>
        <w:rPr>
          <w:rFonts w:ascii="Times New Roman" w:hAnsi="Times New Roman" w:cs="Times New Roman"/>
          <w:sz w:val="24"/>
          <w:szCs w:val="24"/>
        </w:rPr>
      </w:pPr>
    </w:p>
    <w:p w14:paraId="102556C0" w14:textId="037DBB0D" w:rsidR="003B4C7C" w:rsidRDefault="003B4C7C" w:rsidP="00966050">
      <w:pPr>
        <w:spacing w:after="0" w:line="240" w:lineRule="auto"/>
        <w:jc w:val="both"/>
        <w:rPr>
          <w:rFonts w:ascii="Times New Roman" w:hAnsi="Times New Roman" w:cs="Times New Roman"/>
          <w:sz w:val="24"/>
          <w:szCs w:val="24"/>
        </w:rPr>
      </w:pPr>
    </w:p>
    <w:p w14:paraId="75267C3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60788048" w14:textId="57AD02E4" w:rsidR="001D52F3" w:rsidRDefault="00125B20"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F251CD">
        <w:rPr>
          <w:rFonts w:ascii="Times New Roman" w:hAnsi="Times New Roman" w:cs="Times New Roman"/>
          <w:sz w:val="24"/>
          <w:szCs w:val="24"/>
        </w:rPr>
        <w:t>AFUSIRE J</w:t>
      </w:r>
    </w:p>
    <w:p w14:paraId="09DE2174" w14:textId="2F75352F" w:rsidR="00855719"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125B20">
        <w:rPr>
          <w:rFonts w:ascii="Times New Roman" w:hAnsi="Times New Roman" w:cs="Times New Roman"/>
          <w:sz w:val="24"/>
          <w:szCs w:val="24"/>
        </w:rPr>
        <w:t>2</w:t>
      </w:r>
      <w:r w:rsidR="00802E19">
        <w:rPr>
          <w:rFonts w:ascii="Times New Roman" w:hAnsi="Times New Roman" w:cs="Times New Roman"/>
          <w:sz w:val="24"/>
          <w:szCs w:val="24"/>
        </w:rPr>
        <w:t xml:space="preserve"> February</w:t>
      </w:r>
      <w:r w:rsidR="00A80260">
        <w:rPr>
          <w:rFonts w:ascii="Times New Roman" w:hAnsi="Times New Roman" w:cs="Times New Roman"/>
          <w:sz w:val="24"/>
          <w:szCs w:val="24"/>
        </w:rPr>
        <w:t xml:space="preserve"> </w:t>
      </w:r>
      <w:r w:rsidR="00C74A07">
        <w:rPr>
          <w:rFonts w:ascii="Times New Roman" w:hAnsi="Times New Roman" w:cs="Times New Roman"/>
          <w:sz w:val="24"/>
          <w:szCs w:val="24"/>
        </w:rPr>
        <w:t>2019</w:t>
      </w:r>
    </w:p>
    <w:p w14:paraId="29B603B5" w14:textId="77777777" w:rsidR="00855719" w:rsidRDefault="00855719" w:rsidP="00966050">
      <w:pPr>
        <w:spacing w:after="0" w:line="240" w:lineRule="auto"/>
        <w:jc w:val="both"/>
        <w:rPr>
          <w:rFonts w:ascii="Times New Roman" w:hAnsi="Times New Roman" w:cs="Times New Roman"/>
          <w:sz w:val="24"/>
          <w:szCs w:val="24"/>
        </w:rPr>
      </w:pPr>
    </w:p>
    <w:p w14:paraId="46B902CE" w14:textId="6C3986B3" w:rsidR="0054056E" w:rsidRDefault="00125B20"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802E19">
        <w:rPr>
          <w:rFonts w:ascii="Times New Roman" w:hAnsi="Times New Roman" w:cs="Times New Roman"/>
          <w:sz w:val="24"/>
          <w:szCs w:val="24"/>
        </w:rPr>
        <w:t>13</w:t>
      </w:r>
      <w:r>
        <w:rPr>
          <w:rFonts w:ascii="Times New Roman" w:hAnsi="Times New Roman" w:cs="Times New Roman"/>
          <w:sz w:val="24"/>
          <w:szCs w:val="24"/>
        </w:rPr>
        <w:t xml:space="preserve"> November 2019</w:t>
      </w:r>
      <w:r>
        <w:rPr>
          <w:rFonts w:ascii="Times New Roman" w:hAnsi="Times New Roman" w:cs="Times New Roman"/>
          <w:sz w:val="24"/>
          <w:szCs w:val="24"/>
        </w:rPr>
        <w:tab/>
      </w:r>
    </w:p>
    <w:p w14:paraId="4727B523" w14:textId="77777777" w:rsidR="00DC7285" w:rsidRDefault="00DC7285" w:rsidP="0031329B">
      <w:pPr>
        <w:spacing w:after="0" w:line="360" w:lineRule="auto"/>
        <w:jc w:val="both"/>
        <w:rPr>
          <w:rFonts w:ascii="Times New Roman" w:hAnsi="Times New Roman" w:cs="Times New Roman"/>
          <w:b/>
          <w:sz w:val="24"/>
          <w:szCs w:val="24"/>
        </w:rPr>
      </w:pPr>
    </w:p>
    <w:p w14:paraId="42AD80B0" w14:textId="145E0BC2" w:rsidR="00FF0E99" w:rsidRDefault="00802E19"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496EC5">
        <w:rPr>
          <w:rFonts w:ascii="Times New Roman" w:hAnsi="Times New Roman" w:cs="Times New Roman"/>
          <w:b/>
          <w:sz w:val="24"/>
          <w:szCs w:val="24"/>
        </w:rPr>
        <w:t xml:space="preserve"> </w:t>
      </w:r>
    </w:p>
    <w:p w14:paraId="152EB057" w14:textId="77777777" w:rsidR="0054056E" w:rsidRDefault="0054056E" w:rsidP="0031329B">
      <w:pPr>
        <w:spacing w:after="0" w:line="360" w:lineRule="auto"/>
        <w:jc w:val="both"/>
        <w:rPr>
          <w:rFonts w:ascii="Times New Roman" w:hAnsi="Times New Roman" w:cs="Times New Roman"/>
          <w:b/>
          <w:sz w:val="24"/>
          <w:szCs w:val="24"/>
        </w:rPr>
      </w:pPr>
    </w:p>
    <w:p w14:paraId="3B2FA943" w14:textId="0497528F" w:rsidR="00FB05CF" w:rsidRDefault="00125B20" w:rsidP="001E18C7">
      <w:pPr>
        <w:spacing w:after="0" w:line="240" w:lineRule="auto"/>
        <w:jc w:val="both"/>
        <w:rPr>
          <w:rFonts w:ascii="Times New Roman" w:hAnsi="Times New Roman" w:cs="Times New Roman"/>
          <w:i/>
          <w:sz w:val="24"/>
          <w:szCs w:val="24"/>
        </w:rPr>
      </w:pPr>
      <w:r w:rsidRPr="00125B20">
        <w:rPr>
          <w:rFonts w:ascii="Times New Roman" w:hAnsi="Times New Roman" w:cs="Times New Roman"/>
          <w:iCs/>
          <w:sz w:val="24"/>
          <w:szCs w:val="24"/>
        </w:rPr>
        <w:t xml:space="preserve">Mr </w:t>
      </w:r>
      <w:r w:rsidR="00802E19">
        <w:rPr>
          <w:rFonts w:ascii="Times New Roman" w:hAnsi="Times New Roman" w:cs="Times New Roman"/>
          <w:i/>
          <w:sz w:val="24"/>
          <w:szCs w:val="24"/>
        </w:rPr>
        <w:t>E</w:t>
      </w:r>
      <w:r w:rsidR="004F3C1A" w:rsidRPr="004F3C1A">
        <w:rPr>
          <w:rFonts w:ascii="Times New Roman" w:hAnsi="Times New Roman" w:cs="Times New Roman"/>
          <w:i/>
          <w:sz w:val="24"/>
          <w:szCs w:val="24"/>
        </w:rPr>
        <w:t xml:space="preserve">. </w:t>
      </w:r>
      <w:r w:rsidR="00802E19">
        <w:rPr>
          <w:rFonts w:ascii="Times New Roman" w:hAnsi="Times New Roman" w:cs="Times New Roman"/>
          <w:i/>
          <w:sz w:val="24"/>
          <w:szCs w:val="24"/>
        </w:rPr>
        <w:t>Chibudu</w:t>
      </w:r>
      <w:r w:rsidR="004F3C1A">
        <w:rPr>
          <w:rFonts w:ascii="Times New Roman" w:hAnsi="Times New Roman" w:cs="Times New Roman"/>
          <w:sz w:val="24"/>
          <w:szCs w:val="24"/>
        </w:rPr>
        <w:t>,</w:t>
      </w:r>
      <w:r w:rsidR="000E08CC" w:rsidRPr="000E08CC">
        <w:rPr>
          <w:rFonts w:ascii="Times New Roman" w:hAnsi="Times New Roman" w:cs="Times New Roman"/>
          <w:sz w:val="24"/>
          <w:szCs w:val="24"/>
        </w:rPr>
        <w:t xml:space="preserve"> for the </w:t>
      </w:r>
      <w:r w:rsidR="00802E19">
        <w:rPr>
          <w:rFonts w:ascii="Times New Roman" w:hAnsi="Times New Roman" w:cs="Times New Roman"/>
          <w:sz w:val="24"/>
          <w:szCs w:val="24"/>
        </w:rPr>
        <w:t>applicant</w:t>
      </w:r>
    </w:p>
    <w:p w14:paraId="2E7D36E6" w14:textId="5DE16877" w:rsidR="001E18C7" w:rsidRDefault="00125B20" w:rsidP="001E18C7">
      <w:pPr>
        <w:spacing w:after="0" w:line="240" w:lineRule="auto"/>
        <w:jc w:val="both"/>
        <w:rPr>
          <w:rFonts w:ascii="Times New Roman" w:hAnsi="Times New Roman" w:cs="Times New Roman"/>
          <w:sz w:val="24"/>
          <w:szCs w:val="24"/>
        </w:rPr>
      </w:pPr>
      <w:r w:rsidRPr="00125B20">
        <w:rPr>
          <w:rFonts w:ascii="Times New Roman" w:hAnsi="Times New Roman" w:cs="Times New Roman"/>
          <w:iCs/>
          <w:sz w:val="24"/>
          <w:szCs w:val="24"/>
        </w:rPr>
        <w:t>M</w:t>
      </w:r>
      <w:r w:rsidR="00B32CD9">
        <w:rPr>
          <w:rFonts w:ascii="Times New Roman" w:hAnsi="Times New Roman" w:cs="Times New Roman"/>
          <w:iCs/>
          <w:sz w:val="24"/>
          <w:szCs w:val="24"/>
        </w:rPr>
        <w:t>r</w:t>
      </w:r>
      <w:r w:rsidRPr="00125B20">
        <w:rPr>
          <w:rFonts w:ascii="Times New Roman" w:hAnsi="Times New Roman" w:cs="Times New Roman"/>
          <w:iCs/>
          <w:sz w:val="24"/>
          <w:szCs w:val="24"/>
        </w:rPr>
        <w:t xml:space="preserve"> </w:t>
      </w:r>
      <w:r w:rsidR="00802E19">
        <w:rPr>
          <w:rFonts w:ascii="Times New Roman" w:hAnsi="Times New Roman" w:cs="Times New Roman"/>
          <w:i/>
          <w:sz w:val="24"/>
          <w:szCs w:val="24"/>
        </w:rPr>
        <w:t>T</w:t>
      </w:r>
      <w:r>
        <w:rPr>
          <w:rFonts w:ascii="Times New Roman" w:hAnsi="Times New Roman" w:cs="Times New Roman"/>
          <w:i/>
          <w:sz w:val="24"/>
          <w:szCs w:val="24"/>
        </w:rPr>
        <w:t xml:space="preserve">. </w:t>
      </w:r>
      <w:r w:rsidR="00802E19">
        <w:rPr>
          <w:rFonts w:ascii="Times New Roman" w:hAnsi="Times New Roman" w:cs="Times New Roman"/>
          <w:i/>
          <w:sz w:val="24"/>
          <w:szCs w:val="24"/>
        </w:rPr>
        <w:t>Undenge</w:t>
      </w:r>
      <w:r w:rsidR="00A25FEF">
        <w:rPr>
          <w:rFonts w:ascii="Times New Roman" w:hAnsi="Times New Roman" w:cs="Times New Roman"/>
          <w:sz w:val="24"/>
          <w:szCs w:val="24"/>
        </w:rPr>
        <w:t xml:space="preserve">, </w:t>
      </w:r>
      <w:r w:rsidR="001E18C7" w:rsidRPr="001E18C7">
        <w:rPr>
          <w:rFonts w:ascii="Times New Roman" w:hAnsi="Times New Roman" w:cs="Times New Roman"/>
          <w:sz w:val="24"/>
          <w:szCs w:val="24"/>
        </w:rPr>
        <w:t xml:space="preserve">for the </w:t>
      </w:r>
      <w:r w:rsidR="00802E19">
        <w:rPr>
          <w:rFonts w:ascii="Times New Roman" w:hAnsi="Times New Roman" w:cs="Times New Roman"/>
          <w:sz w:val="24"/>
          <w:szCs w:val="24"/>
        </w:rPr>
        <w:t>first &amp; second respondent</w:t>
      </w:r>
      <w:r w:rsidR="009823FD">
        <w:rPr>
          <w:rFonts w:ascii="Times New Roman" w:hAnsi="Times New Roman" w:cs="Times New Roman"/>
          <w:sz w:val="24"/>
          <w:szCs w:val="24"/>
        </w:rPr>
        <w:t>s</w:t>
      </w:r>
    </w:p>
    <w:p w14:paraId="1FDC32F6" w14:textId="6DAED9B3" w:rsidR="00802E19" w:rsidRPr="00FB05CF" w:rsidRDefault="00802E19" w:rsidP="001E18C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No appearance for the third respondent</w:t>
      </w:r>
    </w:p>
    <w:p w14:paraId="14AFDAF1" w14:textId="77777777" w:rsidR="009645FC" w:rsidRDefault="009645FC" w:rsidP="00174220">
      <w:pPr>
        <w:spacing w:after="0" w:line="240" w:lineRule="auto"/>
        <w:jc w:val="both"/>
        <w:rPr>
          <w:rFonts w:ascii="Times New Roman" w:hAnsi="Times New Roman" w:cs="Times New Roman"/>
          <w:sz w:val="24"/>
          <w:szCs w:val="24"/>
        </w:rPr>
      </w:pPr>
    </w:p>
    <w:p w14:paraId="396F0AAC" w14:textId="77777777" w:rsidR="005B5D86" w:rsidRPr="00BA3DD5" w:rsidRDefault="005B5D86" w:rsidP="00174220">
      <w:pPr>
        <w:spacing w:after="0" w:line="240" w:lineRule="auto"/>
        <w:jc w:val="both"/>
        <w:rPr>
          <w:rFonts w:ascii="Times New Roman" w:hAnsi="Times New Roman" w:cs="Times New Roman"/>
          <w:sz w:val="24"/>
          <w:szCs w:val="24"/>
        </w:rPr>
      </w:pPr>
    </w:p>
    <w:p w14:paraId="73F92805" w14:textId="77777777" w:rsidR="00C74A07" w:rsidRDefault="00BE14D8" w:rsidP="0025753D">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14:paraId="212439AD" w14:textId="381A8747" w:rsidR="002D0E54" w:rsidRDefault="00C74A07" w:rsidP="00802E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3B4C7C">
        <w:rPr>
          <w:rFonts w:ascii="Times New Roman" w:hAnsi="Times New Roman" w:cs="Times New Roman"/>
          <w:sz w:val="24"/>
          <w:szCs w:val="24"/>
        </w:rPr>
        <w:tab/>
      </w:r>
      <w:r w:rsidR="009823FD">
        <w:rPr>
          <w:rFonts w:ascii="Times New Roman" w:hAnsi="Times New Roman" w:cs="Times New Roman"/>
          <w:sz w:val="24"/>
          <w:szCs w:val="24"/>
        </w:rPr>
        <w:t xml:space="preserve">This was an opposed application. </w:t>
      </w:r>
      <w:r w:rsidR="003B4C7C">
        <w:rPr>
          <w:rFonts w:ascii="Times New Roman" w:hAnsi="Times New Roman" w:cs="Times New Roman"/>
          <w:sz w:val="24"/>
          <w:szCs w:val="24"/>
        </w:rPr>
        <w:t xml:space="preserve">The original and main dispute was between the applicant and the third respondent. But in this particular application the </w:t>
      </w:r>
      <w:r w:rsidR="002D0E54">
        <w:rPr>
          <w:rFonts w:ascii="Times New Roman" w:hAnsi="Times New Roman" w:cs="Times New Roman"/>
          <w:sz w:val="24"/>
          <w:szCs w:val="24"/>
        </w:rPr>
        <w:t xml:space="preserve">applicant </w:t>
      </w:r>
      <w:r w:rsidR="002D0E54">
        <w:rPr>
          <w:rFonts w:ascii="Times New Roman" w:hAnsi="Times New Roman" w:cs="Times New Roman"/>
          <w:sz w:val="24"/>
          <w:szCs w:val="24"/>
        </w:rPr>
        <w:lastRenderedPageBreak/>
        <w:t xml:space="preserve">sought a </w:t>
      </w:r>
      <w:r w:rsidR="003B4C7C">
        <w:rPr>
          <w:rFonts w:ascii="Times New Roman" w:hAnsi="Times New Roman" w:cs="Times New Roman"/>
          <w:sz w:val="24"/>
          <w:szCs w:val="24"/>
        </w:rPr>
        <w:t>remedy against the first and second respondent</w:t>
      </w:r>
      <w:r w:rsidR="007F651F">
        <w:rPr>
          <w:rFonts w:ascii="Times New Roman" w:hAnsi="Times New Roman" w:cs="Times New Roman"/>
          <w:sz w:val="24"/>
          <w:szCs w:val="24"/>
        </w:rPr>
        <w:t>s</w:t>
      </w:r>
      <w:r w:rsidR="003B4C7C">
        <w:rPr>
          <w:rFonts w:ascii="Times New Roman" w:hAnsi="Times New Roman" w:cs="Times New Roman"/>
          <w:sz w:val="24"/>
          <w:szCs w:val="24"/>
        </w:rPr>
        <w:t xml:space="preserve">. </w:t>
      </w:r>
      <w:r w:rsidR="009823FD">
        <w:rPr>
          <w:rFonts w:ascii="Times New Roman" w:hAnsi="Times New Roman" w:cs="Times New Roman"/>
          <w:sz w:val="24"/>
          <w:szCs w:val="24"/>
        </w:rPr>
        <w:t xml:space="preserve">I guess </w:t>
      </w:r>
      <w:r w:rsidR="002D0E54">
        <w:rPr>
          <w:rFonts w:ascii="Times New Roman" w:hAnsi="Times New Roman" w:cs="Times New Roman"/>
          <w:sz w:val="24"/>
          <w:szCs w:val="24"/>
        </w:rPr>
        <w:t xml:space="preserve">the third respondent was </w:t>
      </w:r>
      <w:r w:rsidR="009823FD">
        <w:rPr>
          <w:rFonts w:ascii="Times New Roman" w:hAnsi="Times New Roman" w:cs="Times New Roman"/>
          <w:sz w:val="24"/>
          <w:szCs w:val="24"/>
        </w:rPr>
        <w:t xml:space="preserve">cited </w:t>
      </w:r>
      <w:r w:rsidR="00F0614F">
        <w:rPr>
          <w:rFonts w:ascii="Times New Roman" w:hAnsi="Times New Roman" w:cs="Times New Roman"/>
          <w:sz w:val="24"/>
          <w:szCs w:val="24"/>
        </w:rPr>
        <w:t>mere</w:t>
      </w:r>
      <w:r w:rsidR="009823FD">
        <w:rPr>
          <w:rFonts w:ascii="Times New Roman" w:hAnsi="Times New Roman" w:cs="Times New Roman"/>
          <w:sz w:val="24"/>
          <w:szCs w:val="24"/>
        </w:rPr>
        <w:t xml:space="preserve">ly as </w:t>
      </w:r>
      <w:r w:rsidR="002D0E54">
        <w:rPr>
          <w:rFonts w:ascii="Times New Roman" w:hAnsi="Times New Roman" w:cs="Times New Roman"/>
          <w:sz w:val="24"/>
          <w:szCs w:val="24"/>
        </w:rPr>
        <w:t>a nominal respondent</w:t>
      </w:r>
      <w:r w:rsidR="009823FD">
        <w:rPr>
          <w:rFonts w:ascii="Times New Roman" w:hAnsi="Times New Roman" w:cs="Times New Roman"/>
          <w:sz w:val="24"/>
          <w:szCs w:val="24"/>
        </w:rPr>
        <w:t xml:space="preserve"> being so much of an interested party</w:t>
      </w:r>
      <w:r w:rsidR="002D0E54">
        <w:rPr>
          <w:rFonts w:ascii="Times New Roman" w:hAnsi="Times New Roman" w:cs="Times New Roman"/>
          <w:sz w:val="24"/>
          <w:szCs w:val="24"/>
        </w:rPr>
        <w:t xml:space="preserve">. </w:t>
      </w:r>
    </w:p>
    <w:p w14:paraId="022FD73F" w14:textId="77777777" w:rsidR="002D0E54" w:rsidRDefault="002D0E54" w:rsidP="00802E19">
      <w:pPr>
        <w:spacing w:after="0" w:line="360" w:lineRule="auto"/>
        <w:ind w:left="720" w:hanging="720"/>
        <w:jc w:val="both"/>
        <w:rPr>
          <w:rFonts w:ascii="Times New Roman" w:hAnsi="Times New Roman" w:cs="Times New Roman"/>
          <w:sz w:val="24"/>
          <w:szCs w:val="24"/>
        </w:rPr>
      </w:pPr>
    </w:p>
    <w:p w14:paraId="564FBA15" w14:textId="032F3BFE" w:rsidR="005112C2" w:rsidRDefault="002D0E54" w:rsidP="00802E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3B4C7C">
        <w:rPr>
          <w:rFonts w:ascii="Times New Roman" w:hAnsi="Times New Roman" w:cs="Times New Roman"/>
          <w:sz w:val="24"/>
          <w:szCs w:val="24"/>
        </w:rPr>
        <w:t xml:space="preserve">The applicant captioned her application as one in terms of s 4 of the Administrative Justice Act, </w:t>
      </w:r>
      <w:r w:rsidR="003B4C7C" w:rsidRPr="007F651F">
        <w:rPr>
          <w:rFonts w:ascii="Times New Roman" w:hAnsi="Times New Roman" w:cs="Times New Roman"/>
          <w:i/>
          <w:iCs/>
          <w:sz w:val="24"/>
          <w:szCs w:val="24"/>
        </w:rPr>
        <w:t>Cap 10:28</w:t>
      </w:r>
      <w:r w:rsidR="003B4C7C">
        <w:rPr>
          <w:rFonts w:ascii="Times New Roman" w:hAnsi="Times New Roman" w:cs="Times New Roman"/>
          <w:sz w:val="24"/>
          <w:szCs w:val="24"/>
        </w:rPr>
        <w:t xml:space="preserve">. She complained that, being administrative bodies and therefore </w:t>
      </w:r>
      <w:r w:rsidR="007F651F">
        <w:rPr>
          <w:rFonts w:ascii="Times New Roman" w:hAnsi="Times New Roman" w:cs="Times New Roman"/>
          <w:sz w:val="24"/>
          <w:szCs w:val="24"/>
        </w:rPr>
        <w:t xml:space="preserve">entities </w:t>
      </w:r>
      <w:r w:rsidR="003B4C7C">
        <w:rPr>
          <w:rFonts w:ascii="Times New Roman" w:hAnsi="Times New Roman" w:cs="Times New Roman"/>
          <w:sz w:val="24"/>
          <w:szCs w:val="24"/>
        </w:rPr>
        <w:t xml:space="preserve">governed by that Act, </w:t>
      </w:r>
      <w:r w:rsidR="007F651F">
        <w:rPr>
          <w:rFonts w:ascii="Times New Roman" w:hAnsi="Times New Roman" w:cs="Times New Roman"/>
          <w:sz w:val="24"/>
          <w:szCs w:val="24"/>
        </w:rPr>
        <w:t xml:space="preserve">the first and second respondents </w:t>
      </w:r>
      <w:r w:rsidR="003B4C7C">
        <w:rPr>
          <w:rFonts w:ascii="Times New Roman" w:hAnsi="Times New Roman" w:cs="Times New Roman"/>
          <w:sz w:val="24"/>
          <w:szCs w:val="24"/>
        </w:rPr>
        <w:t>had failed to adhere to the standards set out in s 3. Briefly these are</w:t>
      </w:r>
      <w:r w:rsidR="005112C2">
        <w:rPr>
          <w:rFonts w:ascii="Times New Roman" w:hAnsi="Times New Roman" w:cs="Times New Roman"/>
          <w:sz w:val="24"/>
          <w:szCs w:val="24"/>
        </w:rPr>
        <w:t>:</w:t>
      </w:r>
    </w:p>
    <w:p w14:paraId="3A459124" w14:textId="77777777" w:rsidR="005112C2" w:rsidRDefault="005112C2" w:rsidP="00802E19">
      <w:pPr>
        <w:spacing w:after="0" w:line="360" w:lineRule="auto"/>
        <w:ind w:left="720" w:hanging="720"/>
        <w:jc w:val="both"/>
        <w:rPr>
          <w:rFonts w:ascii="Times New Roman" w:hAnsi="Times New Roman" w:cs="Times New Roman"/>
          <w:sz w:val="24"/>
          <w:szCs w:val="24"/>
        </w:rPr>
      </w:pPr>
    </w:p>
    <w:p w14:paraId="2F5FE102" w14:textId="60DFEAC7" w:rsidR="005112C2" w:rsidRPr="002D0E54" w:rsidRDefault="003B4C7C" w:rsidP="002D0E54">
      <w:pPr>
        <w:pStyle w:val="ListParagraph"/>
        <w:numPr>
          <w:ilvl w:val="0"/>
          <w:numId w:val="42"/>
        </w:numPr>
        <w:spacing w:after="0" w:line="360" w:lineRule="auto"/>
        <w:jc w:val="both"/>
        <w:rPr>
          <w:rFonts w:ascii="Times New Roman" w:hAnsi="Times New Roman" w:cs="Times New Roman"/>
          <w:sz w:val="24"/>
          <w:szCs w:val="24"/>
        </w:rPr>
      </w:pPr>
      <w:r w:rsidRPr="002D0E54">
        <w:rPr>
          <w:rFonts w:ascii="Times New Roman" w:hAnsi="Times New Roman" w:cs="Times New Roman"/>
          <w:sz w:val="24"/>
          <w:szCs w:val="24"/>
        </w:rPr>
        <w:t xml:space="preserve">the right of a person to receive adequate notice of the nature and purpose of </w:t>
      </w:r>
      <w:r w:rsidR="005112C2" w:rsidRPr="002D0E54">
        <w:rPr>
          <w:rFonts w:ascii="Times New Roman" w:hAnsi="Times New Roman" w:cs="Times New Roman"/>
          <w:sz w:val="24"/>
          <w:szCs w:val="24"/>
        </w:rPr>
        <w:t>any action proposed to be taken by an administrative body;</w:t>
      </w:r>
    </w:p>
    <w:p w14:paraId="3C064DF4" w14:textId="77777777" w:rsidR="005112C2" w:rsidRDefault="005112C2" w:rsidP="00802E19">
      <w:pPr>
        <w:spacing w:after="0" w:line="360" w:lineRule="auto"/>
        <w:ind w:left="720" w:hanging="720"/>
        <w:jc w:val="both"/>
        <w:rPr>
          <w:rFonts w:ascii="Times New Roman" w:hAnsi="Times New Roman" w:cs="Times New Roman"/>
          <w:sz w:val="24"/>
          <w:szCs w:val="24"/>
        </w:rPr>
      </w:pPr>
    </w:p>
    <w:p w14:paraId="5672FD06" w14:textId="77777777" w:rsidR="005112C2" w:rsidRPr="002D0E54" w:rsidRDefault="005112C2" w:rsidP="002D0E54">
      <w:pPr>
        <w:pStyle w:val="ListParagraph"/>
        <w:numPr>
          <w:ilvl w:val="0"/>
          <w:numId w:val="42"/>
        </w:numPr>
        <w:spacing w:after="0" w:line="360" w:lineRule="auto"/>
        <w:jc w:val="both"/>
        <w:rPr>
          <w:rFonts w:ascii="Times New Roman" w:hAnsi="Times New Roman" w:cs="Times New Roman"/>
          <w:sz w:val="24"/>
          <w:szCs w:val="24"/>
        </w:rPr>
      </w:pPr>
      <w:r w:rsidRPr="002D0E54">
        <w:rPr>
          <w:rFonts w:ascii="Times New Roman" w:hAnsi="Times New Roman" w:cs="Times New Roman"/>
          <w:sz w:val="24"/>
          <w:szCs w:val="24"/>
        </w:rPr>
        <w:t xml:space="preserve">the right to a reasonable opportunity to make adequate representations; and </w:t>
      </w:r>
    </w:p>
    <w:p w14:paraId="04D131A2" w14:textId="77777777" w:rsidR="005112C2" w:rsidRDefault="005112C2" w:rsidP="00802E19">
      <w:pPr>
        <w:spacing w:after="0" w:line="360" w:lineRule="auto"/>
        <w:ind w:left="720" w:hanging="720"/>
        <w:jc w:val="both"/>
        <w:rPr>
          <w:rFonts w:ascii="Times New Roman" w:hAnsi="Times New Roman" w:cs="Times New Roman"/>
          <w:sz w:val="24"/>
          <w:szCs w:val="24"/>
        </w:rPr>
      </w:pPr>
    </w:p>
    <w:p w14:paraId="6A1AC3F2" w14:textId="77777777" w:rsidR="005112C2" w:rsidRPr="002D0E54" w:rsidRDefault="005112C2" w:rsidP="002D0E54">
      <w:pPr>
        <w:pStyle w:val="ListParagraph"/>
        <w:numPr>
          <w:ilvl w:val="0"/>
          <w:numId w:val="42"/>
        </w:numPr>
        <w:spacing w:after="0" w:line="360" w:lineRule="auto"/>
        <w:jc w:val="both"/>
        <w:rPr>
          <w:rFonts w:ascii="Times New Roman" w:hAnsi="Times New Roman" w:cs="Times New Roman"/>
          <w:sz w:val="24"/>
          <w:szCs w:val="24"/>
        </w:rPr>
      </w:pPr>
      <w:r w:rsidRPr="002D0E54">
        <w:rPr>
          <w:rFonts w:ascii="Times New Roman" w:hAnsi="Times New Roman" w:cs="Times New Roman"/>
          <w:sz w:val="24"/>
          <w:szCs w:val="24"/>
        </w:rPr>
        <w:t>the right to adequate notice of any right of review or appeal where applicable.</w:t>
      </w:r>
    </w:p>
    <w:p w14:paraId="5A149F0D" w14:textId="77777777" w:rsidR="005112C2" w:rsidRDefault="005112C2" w:rsidP="00802E19">
      <w:pPr>
        <w:spacing w:after="0" w:line="360" w:lineRule="auto"/>
        <w:ind w:left="720" w:hanging="720"/>
        <w:jc w:val="both"/>
        <w:rPr>
          <w:rFonts w:ascii="Times New Roman" w:hAnsi="Times New Roman" w:cs="Times New Roman"/>
          <w:sz w:val="24"/>
          <w:szCs w:val="24"/>
        </w:rPr>
      </w:pPr>
    </w:p>
    <w:p w14:paraId="665AFA31" w14:textId="6BD8D4AB" w:rsidR="007F651F" w:rsidRDefault="005112C2" w:rsidP="00802E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2D0E54">
        <w:rPr>
          <w:rFonts w:ascii="Times New Roman" w:hAnsi="Times New Roman" w:cs="Times New Roman"/>
          <w:sz w:val="24"/>
          <w:szCs w:val="24"/>
        </w:rPr>
        <w:t>3</w:t>
      </w:r>
      <w:r>
        <w:rPr>
          <w:rFonts w:ascii="Times New Roman" w:hAnsi="Times New Roman" w:cs="Times New Roman"/>
          <w:sz w:val="24"/>
          <w:szCs w:val="24"/>
        </w:rPr>
        <w:t>]</w:t>
      </w:r>
      <w:r w:rsidR="007F651F">
        <w:rPr>
          <w:rFonts w:ascii="Times New Roman" w:hAnsi="Times New Roman" w:cs="Times New Roman"/>
          <w:sz w:val="24"/>
          <w:szCs w:val="24"/>
        </w:rPr>
        <w:tab/>
      </w:r>
      <w:r w:rsidR="002D0E54">
        <w:rPr>
          <w:rFonts w:ascii="Times New Roman" w:hAnsi="Times New Roman" w:cs="Times New Roman"/>
          <w:sz w:val="24"/>
          <w:szCs w:val="24"/>
        </w:rPr>
        <w:t>In terms of s 4 of the Act, an</w:t>
      </w:r>
      <w:r w:rsidR="007F651F">
        <w:rPr>
          <w:rFonts w:ascii="Times New Roman" w:hAnsi="Times New Roman" w:cs="Times New Roman"/>
          <w:sz w:val="24"/>
          <w:szCs w:val="24"/>
        </w:rPr>
        <w:t xml:space="preserve"> aggrieved person has the right to approach the High Court for relief.</w:t>
      </w:r>
    </w:p>
    <w:p w14:paraId="043C3D25" w14:textId="77777777" w:rsidR="007F651F" w:rsidRDefault="007F651F" w:rsidP="00802E19">
      <w:pPr>
        <w:spacing w:after="0" w:line="360" w:lineRule="auto"/>
        <w:ind w:left="720" w:hanging="720"/>
        <w:jc w:val="both"/>
        <w:rPr>
          <w:rFonts w:ascii="Times New Roman" w:hAnsi="Times New Roman" w:cs="Times New Roman"/>
          <w:sz w:val="24"/>
          <w:szCs w:val="24"/>
        </w:rPr>
      </w:pPr>
    </w:p>
    <w:p w14:paraId="71055628" w14:textId="10F1BDFF" w:rsidR="00AD22E2" w:rsidRDefault="007F651F" w:rsidP="00802E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2D0E54">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details were these. The applicant was quarrelling with the third respondent over a piece of </w:t>
      </w:r>
      <w:r w:rsidR="002D0E54">
        <w:rPr>
          <w:rFonts w:ascii="Times New Roman" w:hAnsi="Times New Roman" w:cs="Times New Roman"/>
          <w:sz w:val="24"/>
          <w:szCs w:val="24"/>
        </w:rPr>
        <w:t xml:space="preserve">sugar cane </w:t>
      </w:r>
      <w:r>
        <w:rPr>
          <w:rFonts w:ascii="Times New Roman" w:hAnsi="Times New Roman" w:cs="Times New Roman"/>
          <w:sz w:val="24"/>
          <w:szCs w:val="24"/>
        </w:rPr>
        <w:t xml:space="preserve">land on which they had been allocated by Government in terms of its land reform programme. The applicant had an offer letter dated 2004 over a piece of land </w:t>
      </w:r>
      <w:r w:rsidR="00AD22E2">
        <w:rPr>
          <w:rFonts w:ascii="Times New Roman" w:hAnsi="Times New Roman" w:cs="Times New Roman"/>
          <w:sz w:val="24"/>
          <w:szCs w:val="24"/>
        </w:rPr>
        <w:t xml:space="preserve">that was </w:t>
      </w:r>
      <w:r>
        <w:rPr>
          <w:rFonts w:ascii="Times New Roman" w:hAnsi="Times New Roman" w:cs="Times New Roman"/>
          <w:sz w:val="24"/>
          <w:szCs w:val="24"/>
        </w:rPr>
        <w:t>plus or minus 50 hectares in extent. The third respondent also had an offer</w:t>
      </w:r>
      <w:r w:rsidR="00F0614F">
        <w:rPr>
          <w:rFonts w:ascii="Times New Roman" w:hAnsi="Times New Roman" w:cs="Times New Roman"/>
          <w:sz w:val="24"/>
          <w:szCs w:val="24"/>
        </w:rPr>
        <w:t xml:space="preserve"> letter</w:t>
      </w:r>
      <w:r>
        <w:rPr>
          <w:rFonts w:ascii="Times New Roman" w:hAnsi="Times New Roman" w:cs="Times New Roman"/>
          <w:sz w:val="24"/>
          <w:szCs w:val="24"/>
        </w:rPr>
        <w:t xml:space="preserve"> </w:t>
      </w:r>
      <w:r w:rsidR="00F0614F">
        <w:rPr>
          <w:rFonts w:ascii="Times New Roman" w:hAnsi="Times New Roman" w:cs="Times New Roman"/>
          <w:sz w:val="24"/>
          <w:szCs w:val="24"/>
        </w:rPr>
        <w:t xml:space="preserve">issued sometime in </w:t>
      </w:r>
      <w:r>
        <w:rPr>
          <w:rFonts w:ascii="Times New Roman" w:hAnsi="Times New Roman" w:cs="Times New Roman"/>
          <w:sz w:val="24"/>
          <w:szCs w:val="24"/>
        </w:rPr>
        <w:t xml:space="preserve">2017 over a piece of land </w:t>
      </w:r>
      <w:r w:rsidR="00AD22E2">
        <w:rPr>
          <w:rFonts w:ascii="Times New Roman" w:hAnsi="Times New Roman" w:cs="Times New Roman"/>
          <w:sz w:val="24"/>
          <w:szCs w:val="24"/>
        </w:rPr>
        <w:t xml:space="preserve">plus or minus </w:t>
      </w:r>
      <w:r>
        <w:rPr>
          <w:rFonts w:ascii="Times New Roman" w:hAnsi="Times New Roman" w:cs="Times New Roman"/>
          <w:sz w:val="24"/>
          <w:szCs w:val="24"/>
        </w:rPr>
        <w:t xml:space="preserve">21 hectares in extent. </w:t>
      </w:r>
    </w:p>
    <w:p w14:paraId="18162534" w14:textId="77777777" w:rsidR="00AD22E2" w:rsidRDefault="00AD22E2" w:rsidP="00802E19">
      <w:pPr>
        <w:spacing w:after="0" w:line="360" w:lineRule="auto"/>
        <w:ind w:left="720" w:hanging="720"/>
        <w:jc w:val="both"/>
        <w:rPr>
          <w:rFonts w:ascii="Times New Roman" w:hAnsi="Times New Roman" w:cs="Times New Roman"/>
          <w:sz w:val="24"/>
          <w:szCs w:val="24"/>
        </w:rPr>
      </w:pPr>
    </w:p>
    <w:p w14:paraId="481088E9" w14:textId="72B9BDE3" w:rsidR="00AD22E2" w:rsidRDefault="00AD22E2" w:rsidP="00802E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2D0E54">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7F651F">
        <w:rPr>
          <w:rFonts w:ascii="Times New Roman" w:hAnsi="Times New Roman" w:cs="Times New Roman"/>
          <w:sz w:val="24"/>
          <w:szCs w:val="24"/>
        </w:rPr>
        <w:t xml:space="preserve">The applicant claimed the 21 hectares offered to the third respondent had been carved out of her own 50 hectares without due process. She said </w:t>
      </w:r>
      <w:r>
        <w:rPr>
          <w:rFonts w:ascii="Times New Roman" w:hAnsi="Times New Roman" w:cs="Times New Roman"/>
          <w:sz w:val="24"/>
          <w:szCs w:val="24"/>
        </w:rPr>
        <w:t xml:space="preserve">in September 2017, the third respondent, </w:t>
      </w:r>
      <w:r w:rsidR="007F651F">
        <w:rPr>
          <w:rFonts w:ascii="Times New Roman" w:hAnsi="Times New Roman" w:cs="Times New Roman"/>
          <w:sz w:val="24"/>
          <w:szCs w:val="24"/>
        </w:rPr>
        <w:t xml:space="preserve">buoyed by </w:t>
      </w:r>
      <w:r>
        <w:rPr>
          <w:rFonts w:ascii="Times New Roman" w:hAnsi="Times New Roman" w:cs="Times New Roman"/>
          <w:sz w:val="24"/>
          <w:szCs w:val="24"/>
        </w:rPr>
        <w:t xml:space="preserve">that recent </w:t>
      </w:r>
      <w:r w:rsidR="007F651F">
        <w:rPr>
          <w:rFonts w:ascii="Times New Roman" w:hAnsi="Times New Roman" w:cs="Times New Roman"/>
          <w:sz w:val="24"/>
          <w:szCs w:val="24"/>
        </w:rPr>
        <w:t xml:space="preserve">offer letter </w:t>
      </w:r>
      <w:r>
        <w:rPr>
          <w:rFonts w:ascii="Times New Roman" w:hAnsi="Times New Roman" w:cs="Times New Roman"/>
          <w:sz w:val="24"/>
          <w:szCs w:val="24"/>
        </w:rPr>
        <w:t>to him,</w:t>
      </w:r>
      <w:r w:rsidR="007F651F">
        <w:rPr>
          <w:rFonts w:ascii="Times New Roman" w:hAnsi="Times New Roman" w:cs="Times New Roman"/>
          <w:sz w:val="24"/>
          <w:szCs w:val="24"/>
        </w:rPr>
        <w:t xml:space="preserve"> had tried to force his way onto her land</w:t>
      </w:r>
      <w:r>
        <w:rPr>
          <w:rFonts w:ascii="Times New Roman" w:hAnsi="Times New Roman" w:cs="Times New Roman"/>
          <w:sz w:val="24"/>
          <w:szCs w:val="24"/>
        </w:rPr>
        <w:t xml:space="preserve">, yet for thirteen years she had been </w:t>
      </w:r>
      <w:r w:rsidR="002D0E54">
        <w:rPr>
          <w:rFonts w:ascii="Times New Roman" w:hAnsi="Times New Roman" w:cs="Times New Roman"/>
          <w:sz w:val="24"/>
          <w:szCs w:val="24"/>
        </w:rPr>
        <w:t xml:space="preserve">growing sugar cane </w:t>
      </w:r>
      <w:r>
        <w:rPr>
          <w:rFonts w:ascii="Times New Roman" w:hAnsi="Times New Roman" w:cs="Times New Roman"/>
          <w:sz w:val="24"/>
          <w:szCs w:val="24"/>
        </w:rPr>
        <w:t>undisturbed on the entire land, including the 21 hectares allegedly offered to the third respondent unprocedurally.</w:t>
      </w:r>
    </w:p>
    <w:p w14:paraId="53C384EB" w14:textId="77777777" w:rsidR="00AD22E2" w:rsidRDefault="00AD22E2" w:rsidP="00802E19">
      <w:pPr>
        <w:spacing w:after="0" w:line="360" w:lineRule="auto"/>
        <w:ind w:left="720" w:hanging="720"/>
        <w:jc w:val="both"/>
        <w:rPr>
          <w:rFonts w:ascii="Times New Roman" w:hAnsi="Times New Roman" w:cs="Times New Roman"/>
          <w:sz w:val="24"/>
          <w:szCs w:val="24"/>
        </w:rPr>
      </w:pPr>
    </w:p>
    <w:p w14:paraId="6AA441BC" w14:textId="3C843604" w:rsidR="00A47708" w:rsidRDefault="00AD22E2" w:rsidP="00802E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2D0E54">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2D0E54">
        <w:rPr>
          <w:rFonts w:ascii="Times New Roman" w:hAnsi="Times New Roman" w:cs="Times New Roman"/>
          <w:sz w:val="24"/>
          <w:szCs w:val="24"/>
        </w:rPr>
        <w:t>In September 2017 t</w:t>
      </w:r>
      <w:r w:rsidR="00D91302">
        <w:rPr>
          <w:rFonts w:ascii="Times New Roman" w:hAnsi="Times New Roman" w:cs="Times New Roman"/>
          <w:sz w:val="24"/>
          <w:szCs w:val="24"/>
        </w:rPr>
        <w:t xml:space="preserve">he applicant brought an urgent chamber application against the third respondent for an interdict to bar him from interfering with her farming operations on the disputed land. I heard it. I never had to decide </w:t>
      </w:r>
      <w:r w:rsidR="002D0E54">
        <w:rPr>
          <w:rFonts w:ascii="Times New Roman" w:hAnsi="Times New Roman" w:cs="Times New Roman"/>
          <w:sz w:val="24"/>
          <w:szCs w:val="24"/>
        </w:rPr>
        <w:t>the matter</w:t>
      </w:r>
      <w:r w:rsidR="00D91302">
        <w:rPr>
          <w:rFonts w:ascii="Times New Roman" w:hAnsi="Times New Roman" w:cs="Times New Roman"/>
          <w:sz w:val="24"/>
          <w:szCs w:val="24"/>
        </w:rPr>
        <w:t xml:space="preserve">. The parties </w:t>
      </w:r>
      <w:r w:rsidR="00F0614F">
        <w:rPr>
          <w:rFonts w:ascii="Times New Roman" w:hAnsi="Times New Roman" w:cs="Times New Roman"/>
          <w:sz w:val="24"/>
          <w:szCs w:val="24"/>
        </w:rPr>
        <w:t xml:space="preserve">agreed to an order </w:t>
      </w:r>
      <w:r w:rsidR="00D91302">
        <w:rPr>
          <w:rFonts w:ascii="Times New Roman" w:hAnsi="Times New Roman" w:cs="Times New Roman"/>
          <w:sz w:val="24"/>
          <w:szCs w:val="24"/>
        </w:rPr>
        <w:t xml:space="preserve">by consent. Essentially </w:t>
      </w:r>
      <w:r w:rsidR="009823FD">
        <w:rPr>
          <w:rFonts w:ascii="Times New Roman" w:hAnsi="Times New Roman" w:cs="Times New Roman"/>
          <w:sz w:val="24"/>
          <w:szCs w:val="24"/>
        </w:rPr>
        <w:t>the agreement</w:t>
      </w:r>
      <w:r w:rsidR="00D91302">
        <w:rPr>
          <w:rFonts w:ascii="Times New Roman" w:hAnsi="Times New Roman" w:cs="Times New Roman"/>
          <w:sz w:val="24"/>
          <w:szCs w:val="24"/>
        </w:rPr>
        <w:t xml:space="preserve"> was to have the matter referred to the first respondent for </w:t>
      </w:r>
      <w:r w:rsidR="009823FD">
        <w:rPr>
          <w:rFonts w:ascii="Times New Roman" w:hAnsi="Times New Roman" w:cs="Times New Roman"/>
          <w:sz w:val="24"/>
          <w:szCs w:val="24"/>
        </w:rPr>
        <w:t>determina</w:t>
      </w:r>
      <w:r w:rsidR="00D91302">
        <w:rPr>
          <w:rFonts w:ascii="Times New Roman" w:hAnsi="Times New Roman" w:cs="Times New Roman"/>
          <w:sz w:val="24"/>
          <w:szCs w:val="24"/>
        </w:rPr>
        <w:t xml:space="preserve">tion. The first respondent </w:t>
      </w:r>
      <w:r w:rsidR="002D0E54">
        <w:rPr>
          <w:rFonts w:ascii="Times New Roman" w:hAnsi="Times New Roman" w:cs="Times New Roman"/>
          <w:sz w:val="24"/>
          <w:szCs w:val="24"/>
        </w:rPr>
        <w:t>i</w:t>
      </w:r>
      <w:r w:rsidR="00D91302">
        <w:rPr>
          <w:rFonts w:ascii="Times New Roman" w:hAnsi="Times New Roman" w:cs="Times New Roman"/>
          <w:sz w:val="24"/>
          <w:szCs w:val="24"/>
        </w:rPr>
        <w:t>s the proper forum</w:t>
      </w:r>
      <w:r w:rsidR="002D0E54">
        <w:rPr>
          <w:rFonts w:ascii="Times New Roman" w:hAnsi="Times New Roman" w:cs="Times New Roman"/>
          <w:sz w:val="24"/>
          <w:szCs w:val="24"/>
        </w:rPr>
        <w:t xml:space="preserve"> for such disputes</w:t>
      </w:r>
      <w:r w:rsidR="00D91302">
        <w:rPr>
          <w:rFonts w:ascii="Times New Roman" w:hAnsi="Times New Roman" w:cs="Times New Roman"/>
          <w:sz w:val="24"/>
          <w:szCs w:val="24"/>
        </w:rPr>
        <w:t xml:space="preserve">. It is a constitutional </w:t>
      </w:r>
      <w:r w:rsidR="002D0E54">
        <w:rPr>
          <w:rFonts w:ascii="Times New Roman" w:hAnsi="Times New Roman" w:cs="Times New Roman"/>
          <w:sz w:val="24"/>
          <w:szCs w:val="24"/>
        </w:rPr>
        <w:t xml:space="preserve">body. In terms of s 297 of </w:t>
      </w:r>
      <w:r w:rsidR="002D0E54">
        <w:rPr>
          <w:rFonts w:ascii="Times New Roman" w:hAnsi="Times New Roman" w:cs="Times New Roman"/>
          <w:sz w:val="24"/>
          <w:szCs w:val="24"/>
        </w:rPr>
        <w:lastRenderedPageBreak/>
        <w:t>the Constitution</w:t>
      </w:r>
      <w:r w:rsidR="00F0614F">
        <w:rPr>
          <w:rFonts w:ascii="Times New Roman" w:hAnsi="Times New Roman" w:cs="Times New Roman"/>
          <w:sz w:val="24"/>
          <w:szCs w:val="24"/>
        </w:rPr>
        <w:t>,</w:t>
      </w:r>
      <w:r w:rsidR="002D0E54">
        <w:rPr>
          <w:rFonts w:ascii="Times New Roman" w:hAnsi="Times New Roman" w:cs="Times New Roman"/>
          <w:sz w:val="24"/>
          <w:szCs w:val="24"/>
        </w:rPr>
        <w:t xml:space="preserve"> it is empowered to investigate and determine complaints and disputes regarding, among other things, the allocation of agricultural land. </w:t>
      </w:r>
      <w:r w:rsidR="003B4C7C">
        <w:rPr>
          <w:rFonts w:ascii="Times New Roman" w:hAnsi="Times New Roman" w:cs="Times New Roman"/>
          <w:sz w:val="24"/>
          <w:szCs w:val="24"/>
        </w:rPr>
        <w:t xml:space="preserve"> </w:t>
      </w:r>
      <w:r w:rsidR="00C74A07">
        <w:rPr>
          <w:rFonts w:ascii="Times New Roman" w:hAnsi="Times New Roman" w:cs="Times New Roman"/>
          <w:sz w:val="24"/>
          <w:szCs w:val="24"/>
        </w:rPr>
        <w:tab/>
      </w:r>
    </w:p>
    <w:p w14:paraId="7CE5A490" w14:textId="77777777" w:rsidR="00B23256" w:rsidRDefault="00B23256" w:rsidP="00A47708">
      <w:pPr>
        <w:spacing w:after="0" w:line="360" w:lineRule="auto"/>
        <w:ind w:left="720" w:hanging="720"/>
        <w:jc w:val="both"/>
        <w:rPr>
          <w:rFonts w:ascii="Times New Roman" w:hAnsi="Times New Roman" w:cs="Times New Roman"/>
          <w:sz w:val="24"/>
          <w:szCs w:val="24"/>
        </w:rPr>
      </w:pPr>
    </w:p>
    <w:p w14:paraId="0E100CE1" w14:textId="739A7F7F" w:rsidR="00B23256" w:rsidRDefault="00C254A3"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On 14 September 2017 I issued an order by consent. The operative part </w:t>
      </w:r>
      <w:r w:rsidR="009823FD">
        <w:rPr>
          <w:rFonts w:ascii="Times New Roman" w:hAnsi="Times New Roman" w:cs="Times New Roman"/>
          <w:sz w:val="24"/>
          <w:szCs w:val="24"/>
        </w:rPr>
        <w:t xml:space="preserve">said the applicant would </w:t>
      </w:r>
      <w:r>
        <w:rPr>
          <w:rFonts w:ascii="Times New Roman" w:hAnsi="Times New Roman" w:cs="Times New Roman"/>
          <w:sz w:val="24"/>
          <w:szCs w:val="24"/>
        </w:rPr>
        <w:t>harvest the crop of cane on the disputed portion of the land</w:t>
      </w:r>
      <w:r w:rsidR="009823FD">
        <w:rPr>
          <w:rFonts w:ascii="Times New Roman" w:hAnsi="Times New Roman" w:cs="Times New Roman"/>
          <w:sz w:val="24"/>
          <w:szCs w:val="24"/>
        </w:rPr>
        <w:t xml:space="preserve"> but that t</w:t>
      </w:r>
      <w:r>
        <w:rPr>
          <w:rFonts w:ascii="Times New Roman" w:hAnsi="Times New Roman" w:cs="Times New Roman"/>
          <w:sz w:val="24"/>
          <w:szCs w:val="24"/>
        </w:rPr>
        <w:t xml:space="preserve">hereafter all operations on it would cease pending the resolution of the dispute by the first respondent within thirty days. </w:t>
      </w:r>
    </w:p>
    <w:p w14:paraId="37E61072" w14:textId="06B5C28B" w:rsidR="00E226C8" w:rsidRDefault="00C254A3"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first respondent obliged. I</w:t>
      </w:r>
      <w:r w:rsidR="009823FD">
        <w:rPr>
          <w:rFonts w:ascii="Times New Roman" w:hAnsi="Times New Roman" w:cs="Times New Roman"/>
          <w:sz w:val="24"/>
          <w:szCs w:val="24"/>
        </w:rPr>
        <w:t xml:space="preserve">n its notice of opposition </w:t>
      </w:r>
      <w:r>
        <w:rPr>
          <w:rFonts w:ascii="Times New Roman" w:hAnsi="Times New Roman" w:cs="Times New Roman"/>
          <w:sz w:val="24"/>
          <w:szCs w:val="24"/>
        </w:rPr>
        <w:t>t</w:t>
      </w:r>
      <w:r w:rsidR="009823FD">
        <w:rPr>
          <w:rFonts w:ascii="Times New Roman" w:hAnsi="Times New Roman" w:cs="Times New Roman"/>
          <w:sz w:val="24"/>
          <w:szCs w:val="24"/>
        </w:rPr>
        <w:t>o the present application the first respondent</w:t>
      </w:r>
      <w:r>
        <w:rPr>
          <w:rFonts w:ascii="Times New Roman" w:hAnsi="Times New Roman" w:cs="Times New Roman"/>
          <w:sz w:val="24"/>
          <w:szCs w:val="24"/>
        </w:rPr>
        <w:t xml:space="preserve"> said it had resolved the dispute in terms of the High Court order and in accordance with its constitutional mandate. It said on the appointed day it had called the parties for a survey of the land boundaries. Using the advanced GPS facility (Global </w:t>
      </w:r>
      <w:r w:rsidR="00E226C8">
        <w:rPr>
          <w:rFonts w:ascii="Times New Roman" w:hAnsi="Times New Roman" w:cs="Times New Roman"/>
          <w:sz w:val="24"/>
          <w:szCs w:val="24"/>
        </w:rPr>
        <w:t xml:space="preserve">Positioning System), it had established that the 21 hectares allocated to the third respondent had been over and above, and quite </w:t>
      </w:r>
      <w:r w:rsidR="009823FD">
        <w:rPr>
          <w:rFonts w:ascii="Times New Roman" w:hAnsi="Times New Roman" w:cs="Times New Roman"/>
          <w:sz w:val="24"/>
          <w:szCs w:val="24"/>
        </w:rPr>
        <w:t>separate</w:t>
      </w:r>
      <w:r w:rsidR="00E226C8">
        <w:rPr>
          <w:rFonts w:ascii="Times New Roman" w:hAnsi="Times New Roman" w:cs="Times New Roman"/>
          <w:sz w:val="24"/>
          <w:szCs w:val="24"/>
        </w:rPr>
        <w:t xml:space="preserve"> from the 50 hectares allocated to the applicant. Her 50 hectares were intact. Of those, about 48 were arable. The respondent might have been farming the extra 21 hectares over the years but she had no lawful authority </w:t>
      </w:r>
      <w:r w:rsidR="00C07B6D">
        <w:rPr>
          <w:rFonts w:ascii="Times New Roman" w:hAnsi="Times New Roman" w:cs="Times New Roman"/>
          <w:sz w:val="24"/>
          <w:szCs w:val="24"/>
        </w:rPr>
        <w:t xml:space="preserve">or any right </w:t>
      </w:r>
      <w:r w:rsidR="00E226C8">
        <w:rPr>
          <w:rFonts w:ascii="Times New Roman" w:hAnsi="Times New Roman" w:cs="Times New Roman"/>
          <w:sz w:val="24"/>
          <w:szCs w:val="24"/>
        </w:rPr>
        <w:t xml:space="preserve">over them. </w:t>
      </w:r>
    </w:p>
    <w:p w14:paraId="1295814A" w14:textId="77777777" w:rsidR="00E226C8" w:rsidRDefault="00E226C8" w:rsidP="00A47708">
      <w:pPr>
        <w:spacing w:after="0" w:line="360" w:lineRule="auto"/>
        <w:ind w:left="720" w:hanging="720"/>
        <w:jc w:val="both"/>
        <w:rPr>
          <w:rFonts w:ascii="Times New Roman" w:hAnsi="Times New Roman" w:cs="Times New Roman"/>
          <w:sz w:val="24"/>
          <w:szCs w:val="24"/>
        </w:rPr>
      </w:pPr>
    </w:p>
    <w:p w14:paraId="177480B2" w14:textId="6B45052B" w:rsidR="00B46609" w:rsidRDefault="00E226C8"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It was this decision by the first respondent that sparked the present application. The applicant said she was disgruntled by the decision. She claimed her representative had not been given an opportunity to make representation</w:t>
      </w:r>
      <w:r w:rsidR="009823FD">
        <w:rPr>
          <w:rFonts w:ascii="Times New Roman" w:hAnsi="Times New Roman" w:cs="Times New Roman"/>
          <w:sz w:val="24"/>
          <w:szCs w:val="24"/>
        </w:rPr>
        <w:t>s</w:t>
      </w:r>
      <w:r>
        <w:rPr>
          <w:rFonts w:ascii="Times New Roman" w:hAnsi="Times New Roman" w:cs="Times New Roman"/>
          <w:sz w:val="24"/>
          <w:szCs w:val="24"/>
        </w:rPr>
        <w:t>. She claimed the decision was unfair, unprocedural, illegal</w:t>
      </w:r>
      <w:r w:rsidR="009823FD">
        <w:rPr>
          <w:rFonts w:ascii="Times New Roman" w:hAnsi="Times New Roman" w:cs="Times New Roman"/>
          <w:sz w:val="24"/>
          <w:szCs w:val="24"/>
        </w:rPr>
        <w:t xml:space="preserve"> and</w:t>
      </w:r>
      <w:r>
        <w:rPr>
          <w:rFonts w:ascii="Times New Roman" w:hAnsi="Times New Roman" w:cs="Times New Roman"/>
          <w:sz w:val="24"/>
          <w:szCs w:val="24"/>
        </w:rPr>
        <w:t xml:space="preserve"> irrational. In this regard she </w:t>
      </w:r>
      <w:r>
        <w:rPr>
          <w:rFonts w:ascii="Times New Roman" w:hAnsi="Times New Roman" w:cs="Times New Roman"/>
          <w:sz w:val="24"/>
          <w:szCs w:val="24"/>
        </w:rPr>
        <w:lastRenderedPageBreak/>
        <w:t xml:space="preserve">merely regurgitated the language of </w:t>
      </w:r>
      <w:r w:rsidRPr="009823FD">
        <w:rPr>
          <w:rFonts w:ascii="Times New Roman" w:hAnsi="Times New Roman" w:cs="Times New Roman"/>
          <w:i/>
          <w:iCs/>
          <w:sz w:val="24"/>
          <w:szCs w:val="24"/>
        </w:rPr>
        <w:t>Secretary for Transport &amp; Anor v Makwavarara</w:t>
      </w:r>
      <w:r>
        <w:rPr>
          <w:rFonts w:ascii="Times New Roman" w:hAnsi="Times New Roman" w:cs="Times New Roman"/>
          <w:sz w:val="24"/>
          <w:szCs w:val="24"/>
        </w:rPr>
        <w:t xml:space="preserve"> 1991 (1) ZLR 18 (SC). </w:t>
      </w:r>
    </w:p>
    <w:p w14:paraId="3E3C6F61" w14:textId="77777777" w:rsidR="00B46609" w:rsidRDefault="00B46609" w:rsidP="00A47708">
      <w:pPr>
        <w:spacing w:after="0" w:line="360" w:lineRule="auto"/>
        <w:ind w:left="720" w:hanging="720"/>
        <w:jc w:val="both"/>
        <w:rPr>
          <w:rFonts w:ascii="Times New Roman" w:hAnsi="Times New Roman" w:cs="Times New Roman"/>
          <w:sz w:val="24"/>
          <w:szCs w:val="24"/>
        </w:rPr>
      </w:pPr>
    </w:p>
    <w:p w14:paraId="03DA1ABD" w14:textId="77777777" w:rsidR="00B46609" w:rsidRDefault="00B46609"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The applicant sought the following orders:</w:t>
      </w:r>
    </w:p>
    <w:p w14:paraId="7FF4B7E7" w14:textId="77777777" w:rsidR="00B46609" w:rsidRDefault="00B46609" w:rsidP="00A47708">
      <w:pPr>
        <w:spacing w:after="0" w:line="360" w:lineRule="auto"/>
        <w:ind w:left="720" w:hanging="720"/>
        <w:jc w:val="both"/>
        <w:rPr>
          <w:rFonts w:ascii="Times New Roman" w:hAnsi="Times New Roman" w:cs="Times New Roman"/>
          <w:sz w:val="24"/>
          <w:szCs w:val="24"/>
        </w:rPr>
      </w:pPr>
    </w:p>
    <w:p w14:paraId="3A1941A3" w14:textId="478D529F" w:rsidR="00B46609" w:rsidRPr="009823FD" w:rsidRDefault="00B46609" w:rsidP="009823FD">
      <w:pPr>
        <w:pStyle w:val="ListParagraph"/>
        <w:numPr>
          <w:ilvl w:val="0"/>
          <w:numId w:val="43"/>
        </w:numPr>
        <w:spacing w:after="0" w:line="360" w:lineRule="auto"/>
        <w:jc w:val="both"/>
        <w:rPr>
          <w:rFonts w:ascii="Times New Roman" w:hAnsi="Times New Roman" w:cs="Times New Roman"/>
          <w:sz w:val="24"/>
          <w:szCs w:val="24"/>
        </w:rPr>
      </w:pPr>
      <w:r w:rsidRPr="009823FD">
        <w:rPr>
          <w:rFonts w:ascii="Times New Roman" w:hAnsi="Times New Roman" w:cs="Times New Roman"/>
          <w:sz w:val="24"/>
          <w:szCs w:val="24"/>
        </w:rPr>
        <w:t>that the resolution made by the first respondent on the dispute between the applicant and the third respondent be set aside;</w:t>
      </w:r>
    </w:p>
    <w:p w14:paraId="42481B02" w14:textId="77777777" w:rsidR="00B46609" w:rsidRDefault="00B46609" w:rsidP="00A47708">
      <w:pPr>
        <w:spacing w:after="0" w:line="360" w:lineRule="auto"/>
        <w:ind w:left="720" w:hanging="720"/>
        <w:jc w:val="both"/>
        <w:rPr>
          <w:rFonts w:ascii="Times New Roman" w:hAnsi="Times New Roman" w:cs="Times New Roman"/>
          <w:sz w:val="24"/>
          <w:szCs w:val="24"/>
        </w:rPr>
      </w:pPr>
    </w:p>
    <w:p w14:paraId="69F72C1D" w14:textId="77777777" w:rsidR="00B46609" w:rsidRPr="009823FD" w:rsidRDefault="00B46609" w:rsidP="009823FD">
      <w:pPr>
        <w:pStyle w:val="ListParagraph"/>
        <w:numPr>
          <w:ilvl w:val="0"/>
          <w:numId w:val="43"/>
        </w:numPr>
        <w:spacing w:after="0" w:line="360" w:lineRule="auto"/>
        <w:jc w:val="both"/>
        <w:rPr>
          <w:rFonts w:ascii="Times New Roman" w:hAnsi="Times New Roman" w:cs="Times New Roman"/>
          <w:sz w:val="24"/>
          <w:szCs w:val="24"/>
        </w:rPr>
      </w:pPr>
      <w:r w:rsidRPr="009823FD">
        <w:rPr>
          <w:rFonts w:ascii="Times New Roman" w:hAnsi="Times New Roman" w:cs="Times New Roman"/>
          <w:sz w:val="24"/>
          <w:szCs w:val="24"/>
        </w:rPr>
        <w:t>that the offer of 21 hectares by the second respondent to the third respondent over the applicant’s plot be cancelled;</w:t>
      </w:r>
    </w:p>
    <w:p w14:paraId="7C25CAAC" w14:textId="77777777" w:rsidR="00B46609" w:rsidRDefault="00B46609" w:rsidP="00A47708">
      <w:pPr>
        <w:spacing w:after="0" w:line="360" w:lineRule="auto"/>
        <w:ind w:left="720" w:hanging="720"/>
        <w:jc w:val="both"/>
        <w:rPr>
          <w:rFonts w:ascii="Times New Roman" w:hAnsi="Times New Roman" w:cs="Times New Roman"/>
          <w:sz w:val="24"/>
          <w:szCs w:val="24"/>
        </w:rPr>
      </w:pPr>
    </w:p>
    <w:p w14:paraId="7765E644" w14:textId="77777777" w:rsidR="00B46609" w:rsidRPr="009823FD" w:rsidRDefault="00B46609" w:rsidP="009823FD">
      <w:pPr>
        <w:pStyle w:val="ListParagraph"/>
        <w:numPr>
          <w:ilvl w:val="0"/>
          <w:numId w:val="43"/>
        </w:numPr>
        <w:spacing w:after="0" w:line="360" w:lineRule="auto"/>
        <w:jc w:val="both"/>
        <w:rPr>
          <w:rFonts w:ascii="Times New Roman" w:hAnsi="Times New Roman" w:cs="Times New Roman"/>
          <w:sz w:val="24"/>
          <w:szCs w:val="24"/>
        </w:rPr>
      </w:pPr>
      <w:r w:rsidRPr="009823FD">
        <w:rPr>
          <w:rFonts w:ascii="Times New Roman" w:hAnsi="Times New Roman" w:cs="Times New Roman"/>
          <w:sz w:val="24"/>
          <w:szCs w:val="24"/>
        </w:rPr>
        <w:t>that the applicant should continue to tend to her sugar cane crop on the 21 hectares pending finalisation of the dispute;</w:t>
      </w:r>
    </w:p>
    <w:p w14:paraId="78B68E93" w14:textId="77777777" w:rsidR="00B46609" w:rsidRDefault="00B46609" w:rsidP="00A47708">
      <w:pPr>
        <w:spacing w:after="0" w:line="360" w:lineRule="auto"/>
        <w:ind w:left="720" w:hanging="720"/>
        <w:jc w:val="both"/>
        <w:rPr>
          <w:rFonts w:ascii="Times New Roman" w:hAnsi="Times New Roman" w:cs="Times New Roman"/>
          <w:sz w:val="24"/>
          <w:szCs w:val="24"/>
        </w:rPr>
      </w:pPr>
    </w:p>
    <w:p w14:paraId="643EB100" w14:textId="05F4FFBA" w:rsidR="00B46609" w:rsidRPr="009823FD" w:rsidRDefault="00B46609" w:rsidP="009823FD">
      <w:pPr>
        <w:pStyle w:val="ListParagraph"/>
        <w:numPr>
          <w:ilvl w:val="0"/>
          <w:numId w:val="43"/>
        </w:numPr>
        <w:spacing w:after="0" w:line="360" w:lineRule="auto"/>
        <w:jc w:val="both"/>
        <w:rPr>
          <w:rFonts w:ascii="Times New Roman" w:hAnsi="Times New Roman" w:cs="Times New Roman"/>
          <w:sz w:val="24"/>
          <w:szCs w:val="24"/>
        </w:rPr>
      </w:pPr>
      <w:r w:rsidRPr="009823FD">
        <w:rPr>
          <w:rFonts w:ascii="Times New Roman" w:hAnsi="Times New Roman" w:cs="Times New Roman"/>
          <w:sz w:val="24"/>
          <w:szCs w:val="24"/>
        </w:rPr>
        <w:t>that the first and second respondent</w:t>
      </w:r>
      <w:r w:rsidR="00C07B6D">
        <w:rPr>
          <w:rFonts w:ascii="Times New Roman" w:hAnsi="Times New Roman" w:cs="Times New Roman"/>
          <w:sz w:val="24"/>
          <w:szCs w:val="24"/>
        </w:rPr>
        <w:t>s</w:t>
      </w:r>
      <w:r w:rsidRPr="009823FD">
        <w:rPr>
          <w:rFonts w:ascii="Times New Roman" w:hAnsi="Times New Roman" w:cs="Times New Roman"/>
          <w:sz w:val="24"/>
          <w:szCs w:val="24"/>
        </w:rPr>
        <w:t xml:space="preserve"> had to invite the applicant and the third respondent to submit representations in respect of the disputed land within thirty days of the court order;</w:t>
      </w:r>
      <w:r w:rsidR="009823FD">
        <w:rPr>
          <w:rFonts w:ascii="Times New Roman" w:hAnsi="Times New Roman" w:cs="Times New Roman"/>
          <w:sz w:val="24"/>
          <w:szCs w:val="24"/>
        </w:rPr>
        <w:t xml:space="preserve"> and </w:t>
      </w:r>
    </w:p>
    <w:p w14:paraId="6435F4CD" w14:textId="77777777" w:rsidR="00B46609" w:rsidRDefault="00B46609" w:rsidP="00A47708">
      <w:pPr>
        <w:spacing w:after="0" w:line="360" w:lineRule="auto"/>
        <w:ind w:left="720" w:hanging="720"/>
        <w:jc w:val="both"/>
        <w:rPr>
          <w:rFonts w:ascii="Times New Roman" w:hAnsi="Times New Roman" w:cs="Times New Roman"/>
          <w:sz w:val="24"/>
          <w:szCs w:val="24"/>
        </w:rPr>
      </w:pPr>
    </w:p>
    <w:p w14:paraId="7AB762D1" w14:textId="59E23C47" w:rsidR="00B46609" w:rsidRPr="009823FD" w:rsidRDefault="005845E8" w:rsidP="009823FD">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B46609" w:rsidRPr="009823FD">
        <w:rPr>
          <w:rFonts w:ascii="Times New Roman" w:hAnsi="Times New Roman" w:cs="Times New Roman"/>
          <w:sz w:val="24"/>
          <w:szCs w:val="24"/>
        </w:rPr>
        <w:t xml:space="preserve">the second respondent </w:t>
      </w:r>
      <w:r>
        <w:rPr>
          <w:rFonts w:ascii="Times New Roman" w:hAnsi="Times New Roman" w:cs="Times New Roman"/>
          <w:sz w:val="24"/>
          <w:szCs w:val="24"/>
        </w:rPr>
        <w:t>should</w:t>
      </w:r>
      <w:r w:rsidR="00B46609" w:rsidRPr="009823FD">
        <w:rPr>
          <w:rFonts w:ascii="Times New Roman" w:hAnsi="Times New Roman" w:cs="Times New Roman"/>
          <w:sz w:val="24"/>
          <w:szCs w:val="24"/>
        </w:rPr>
        <w:t xml:space="preserve"> make a determination into the matter giving written reasons within ninety da</w:t>
      </w:r>
      <w:r>
        <w:rPr>
          <w:rFonts w:ascii="Times New Roman" w:hAnsi="Times New Roman" w:cs="Times New Roman"/>
          <w:sz w:val="24"/>
          <w:szCs w:val="24"/>
        </w:rPr>
        <w:t xml:space="preserve">ys </w:t>
      </w:r>
      <w:r w:rsidR="00B46609" w:rsidRPr="009823FD">
        <w:rPr>
          <w:rFonts w:ascii="Times New Roman" w:hAnsi="Times New Roman" w:cs="Times New Roman"/>
          <w:sz w:val="24"/>
          <w:szCs w:val="24"/>
        </w:rPr>
        <w:t>of the date of the court order.</w:t>
      </w:r>
    </w:p>
    <w:p w14:paraId="6AF810EF" w14:textId="77777777" w:rsidR="00B46609" w:rsidRDefault="00B46609" w:rsidP="00A47708">
      <w:pPr>
        <w:spacing w:after="0" w:line="360" w:lineRule="auto"/>
        <w:ind w:left="720" w:hanging="720"/>
        <w:jc w:val="both"/>
        <w:rPr>
          <w:rFonts w:ascii="Times New Roman" w:hAnsi="Times New Roman" w:cs="Times New Roman"/>
          <w:sz w:val="24"/>
          <w:szCs w:val="24"/>
        </w:rPr>
      </w:pPr>
    </w:p>
    <w:p w14:paraId="7A78F4CC" w14:textId="76BE574E" w:rsidR="009B4132" w:rsidRDefault="00B46609" w:rsidP="00F0614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The application was </w:t>
      </w:r>
      <w:r w:rsidR="005845E8">
        <w:rPr>
          <w:rFonts w:ascii="Times New Roman" w:hAnsi="Times New Roman" w:cs="Times New Roman"/>
          <w:sz w:val="24"/>
          <w:szCs w:val="24"/>
        </w:rPr>
        <w:t xml:space="preserve">manifestly </w:t>
      </w:r>
      <w:r>
        <w:rPr>
          <w:rFonts w:ascii="Times New Roman" w:hAnsi="Times New Roman" w:cs="Times New Roman"/>
          <w:sz w:val="24"/>
          <w:szCs w:val="24"/>
        </w:rPr>
        <w:t xml:space="preserve">ill-conceived. I dismissed it soon after the presentation </w:t>
      </w:r>
      <w:r w:rsidR="009B4132">
        <w:rPr>
          <w:rFonts w:ascii="Times New Roman" w:hAnsi="Times New Roman" w:cs="Times New Roman"/>
          <w:sz w:val="24"/>
          <w:szCs w:val="24"/>
        </w:rPr>
        <w:t xml:space="preserve">of oral submissions and gave my reasons </w:t>
      </w:r>
      <w:r w:rsidR="009B4132" w:rsidRPr="009B4132">
        <w:rPr>
          <w:rFonts w:ascii="Times New Roman" w:hAnsi="Times New Roman" w:cs="Times New Roman"/>
          <w:i/>
          <w:iCs/>
          <w:sz w:val="24"/>
          <w:szCs w:val="24"/>
        </w:rPr>
        <w:t>ex tempore</w:t>
      </w:r>
      <w:r w:rsidR="009B4132">
        <w:rPr>
          <w:rFonts w:ascii="Times New Roman" w:hAnsi="Times New Roman" w:cs="Times New Roman"/>
          <w:sz w:val="24"/>
          <w:szCs w:val="24"/>
        </w:rPr>
        <w:t>. That was on 2 February 2019. The record was returned to the Registry. Only in August 2019 did the Registry receive a letter from the applicant’s lawyers wanting written reasons for my decision and claiming that a previous request had by mistake not been delivered. But regrettably, I could not oblige</w:t>
      </w:r>
      <w:r w:rsidR="005845E8">
        <w:rPr>
          <w:rFonts w:ascii="Times New Roman" w:hAnsi="Times New Roman" w:cs="Times New Roman"/>
          <w:sz w:val="24"/>
          <w:szCs w:val="24"/>
        </w:rPr>
        <w:t xml:space="preserve"> soon enough</w:t>
      </w:r>
      <w:r w:rsidR="009B4132">
        <w:rPr>
          <w:rFonts w:ascii="Times New Roman" w:hAnsi="Times New Roman" w:cs="Times New Roman"/>
          <w:sz w:val="24"/>
          <w:szCs w:val="24"/>
        </w:rPr>
        <w:t>. For much of the second term vacation and the third term I was indisposed. That explains the delay in rendering this judgment,</w:t>
      </w:r>
    </w:p>
    <w:p w14:paraId="7307C8FB" w14:textId="77777777" w:rsidR="009B4132" w:rsidRDefault="009B4132" w:rsidP="00A47708">
      <w:pPr>
        <w:spacing w:after="0" w:line="360" w:lineRule="auto"/>
        <w:ind w:left="720" w:hanging="720"/>
        <w:jc w:val="both"/>
        <w:rPr>
          <w:rFonts w:ascii="Times New Roman" w:hAnsi="Times New Roman" w:cs="Times New Roman"/>
          <w:sz w:val="24"/>
          <w:szCs w:val="24"/>
        </w:rPr>
      </w:pPr>
    </w:p>
    <w:p w14:paraId="4554D231" w14:textId="1DDECE4E" w:rsidR="005845E8" w:rsidRDefault="009B4132"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F0614F">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The application was ill-conceived, because apart from regurgitating the principles of review of an administrative decision as set out by case law, there was little or nothing of the factual background upon which the application was based.</w:t>
      </w:r>
    </w:p>
    <w:p w14:paraId="2C55E068" w14:textId="77777777" w:rsidR="005845E8" w:rsidRDefault="005845E8" w:rsidP="00A47708">
      <w:pPr>
        <w:spacing w:after="0" w:line="360" w:lineRule="auto"/>
        <w:ind w:left="720" w:hanging="720"/>
        <w:jc w:val="both"/>
        <w:rPr>
          <w:rFonts w:ascii="Times New Roman" w:hAnsi="Times New Roman" w:cs="Times New Roman"/>
          <w:sz w:val="24"/>
          <w:szCs w:val="24"/>
        </w:rPr>
      </w:pPr>
    </w:p>
    <w:p w14:paraId="44C6E861" w14:textId="48C414D9" w:rsidR="005845E8" w:rsidRDefault="005845E8"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F0614F">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Both the first and third respondent stated in their opposing affidavits that all the parties were called to witness the GPS survey. The applicant was completely silent about this crucial fact, both in her founding and answering affidavits. So, I find that the applicant was present when the GPS survey was conducted. She would have had the opportunity to make whatever representations she might have had.</w:t>
      </w:r>
    </w:p>
    <w:p w14:paraId="7570F836" w14:textId="77777777" w:rsidR="005845E8" w:rsidRDefault="005845E8" w:rsidP="00A47708">
      <w:pPr>
        <w:spacing w:after="0" w:line="360" w:lineRule="auto"/>
        <w:ind w:left="720" w:hanging="720"/>
        <w:jc w:val="both"/>
        <w:rPr>
          <w:rFonts w:ascii="Times New Roman" w:hAnsi="Times New Roman" w:cs="Times New Roman"/>
          <w:sz w:val="24"/>
          <w:szCs w:val="24"/>
        </w:rPr>
      </w:pPr>
    </w:p>
    <w:p w14:paraId="66B01DE0" w14:textId="35F4EBE8" w:rsidR="005845E8" w:rsidRDefault="005845E8"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sidR="00F0614F">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 </w:t>
      </w:r>
      <w:r w:rsidR="009B4132">
        <w:rPr>
          <w:rFonts w:ascii="Times New Roman" w:hAnsi="Times New Roman" w:cs="Times New Roman"/>
          <w:sz w:val="24"/>
          <w:szCs w:val="24"/>
        </w:rPr>
        <w:t xml:space="preserve"> </w:t>
      </w:r>
      <w:r>
        <w:rPr>
          <w:rFonts w:ascii="Times New Roman" w:hAnsi="Times New Roman" w:cs="Times New Roman"/>
          <w:sz w:val="24"/>
          <w:szCs w:val="24"/>
        </w:rPr>
        <w:t xml:space="preserve">The first respondent said the results of the GPS survey showed that the applicant’s 50 hectares were not interfered with and that the 21 hectares allocated to the third respondent were not carved out of her portion. The applicant proffered no counter argument, let alone present any facts to rebut the survey findings. She was simply adamant that the 21 hectares allocated to the third respondent </w:t>
      </w:r>
      <w:r w:rsidR="00C07B6D">
        <w:rPr>
          <w:rFonts w:ascii="Times New Roman" w:hAnsi="Times New Roman" w:cs="Times New Roman"/>
          <w:sz w:val="24"/>
          <w:szCs w:val="24"/>
        </w:rPr>
        <w:t xml:space="preserve">had been </w:t>
      </w:r>
      <w:r>
        <w:rPr>
          <w:rFonts w:ascii="Times New Roman" w:hAnsi="Times New Roman" w:cs="Times New Roman"/>
          <w:sz w:val="24"/>
          <w:szCs w:val="24"/>
        </w:rPr>
        <w:t xml:space="preserve">chopped </w:t>
      </w:r>
      <w:r w:rsidR="00C07B6D">
        <w:rPr>
          <w:rFonts w:ascii="Times New Roman" w:hAnsi="Times New Roman" w:cs="Times New Roman"/>
          <w:sz w:val="24"/>
          <w:szCs w:val="24"/>
        </w:rPr>
        <w:t>of</w:t>
      </w:r>
      <w:r>
        <w:rPr>
          <w:rFonts w:ascii="Times New Roman" w:hAnsi="Times New Roman" w:cs="Times New Roman"/>
          <w:sz w:val="24"/>
          <w:szCs w:val="24"/>
        </w:rPr>
        <w:t>f her own allocation. That was ill-conceived.</w:t>
      </w:r>
    </w:p>
    <w:p w14:paraId="28BFE56E" w14:textId="77777777" w:rsidR="005845E8" w:rsidRDefault="005845E8" w:rsidP="00A47708">
      <w:pPr>
        <w:spacing w:after="0" w:line="360" w:lineRule="auto"/>
        <w:ind w:left="720" w:hanging="720"/>
        <w:jc w:val="both"/>
        <w:rPr>
          <w:rFonts w:ascii="Times New Roman" w:hAnsi="Times New Roman" w:cs="Times New Roman"/>
          <w:sz w:val="24"/>
          <w:szCs w:val="24"/>
        </w:rPr>
      </w:pPr>
    </w:p>
    <w:p w14:paraId="7C612EF3" w14:textId="5A6A5BBD" w:rsidR="005845E8" w:rsidRDefault="005845E8"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F0614F">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Part of the applicant’s argument was that the first respondent wrongly treated the di</w:t>
      </w:r>
      <w:r w:rsidR="001522B2">
        <w:rPr>
          <w:rFonts w:ascii="Times New Roman" w:hAnsi="Times New Roman" w:cs="Times New Roman"/>
          <w:sz w:val="24"/>
          <w:szCs w:val="24"/>
        </w:rPr>
        <w:t>s</w:t>
      </w:r>
      <w:r>
        <w:rPr>
          <w:rFonts w:ascii="Times New Roman" w:hAnsi="Times New Roman" w:cs="Times New Roman"/>
          <w:sz w:val="24"/>
          <w:szCs w:val="24"/>
        </w:rPr>
        <w:t xml:space="preserve">pute between herself and the </w:t>
      </w:r>
      <w:r w:rsidR="001522B2">
        <w:rPr>
          <w:rFonts w:ascii="Times New Roman" w:hAnsi="Times New Roman" w:cs="Times New Roman"/>
          <w:sz w:val="24"/>
          <w:szCs w:val="24"/>
        </w:rPr>
        <w:t>third respondent as a dispute over boundaries</w:t>
      </w:r>
      <w:r w:rsidR="00C07B6D">
        <w:rPr>
          <w:rFonts w:ascii="Times New Roman" w:hAnsi="Times New Roman" w:cs="Times New Roman"/>
          <w:sz w:val="24"/>
          <w:szCs w:val="24"/>
        </w:rPr>
        <w:t>,</w:t>
      </w:r>
      <w:r w:rsidR="001522B2">
        <w:rPr>
          <w:rFonts w:ascii="Times New Roman" w:hAnsi="Times New Roman" w:cs="Times New Roman"/>
          <w:sz w:val="24"/>
          <w:szCs w:val="24"/>
        </w:rPr>
        <w:t xml:space="preserve"> yet it was not, but </w:t>
      </w:r>
      <w:r w:rsidR="00C07B6D">
        <w:rPr>
          <w:rFonts w:ascii="Times New Roman" w:hAnsi="Times New Roman" w:cs="Times New Roman"/>
          <w:sz w:val="24"/>
          <w:szCs w:val="24"/>
        </w:rPr>
        <w:t xml:space="preserve">was </w:t>
      </w:r>
      <w:r w:rsidR="001522B2">
        <w:rPr>
          <w:rFonts w:ascii="Times New Roman" w:hAnsi="Times New Roman" w:cs="Times New Roman"/>
          <w:sz w:val="24"/>
          <w:szCs w:val="24"/>
        </w:rPr>
        <w:t xml:space="preserve">a dispute of land invasion by the third respondent over land lawfully allocated and utilised by herself. But the dispute was indeed </w:t>
      </w:r>
      <w:r w:rsidR="00C07B6D">
        <w:rPr>
          <w:rFonts w:ascii="Times New Roman" w:hAnsi="Times New Roman" w:cs="Times New Roman"/>
          <w:sz w:val="24"/>
          <w:szCs w:val="24"/>
        </w:rPr>
        <w:t xml:space="preserve">a dispute </w:t>
      </w:r>
      <w:r w:rsidR="001522B2">
        <w:rPr>
          <w:rFonts w:ascii="Times New Roman" w:hAnsi="Times New Roman" w:cs="Times New Roman"/>
          <w:sz w:val="24"/>
          <w:szCs w:val="24"/>
        </w:rPr>
        <w:t>over boundaries. The order by consent in September 2017 expressly recognised the dispute as one over boundaries. The very first line to the preamble to that order read:</w:t>
      </w:r>
    </w:p>
    <w:p w14:paraId="7088BCF7" w14:textId="76CDC56B" w:rsidR="001522B2" w:rsidRDefault="001522B2"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14:paraId="4F1B96DA" w14:textId="6B500109" w:rsidR="001522B2" w:rsidRDefault="001522B2"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F0614F">
        <w:rPr>
          <w:rFonts w:ascii="Times New Roman" w:hAnsi="Times New Roman" w:cs="Times New Roman"/>
        </w:rPr>
        <w:t>Whereas there is a dispute relating to boundaries and allocation of land on Farm 38, Hippo Valley Estates, Chiredzi as between and among the parties;</w:t>
      </w:r>
      <w:r>
        <w:rPr>
          <w:rFonts w:ascii="Times New Roman" w:hAnsi="Times New Roman" w:cs="Times New Roman"/>
          <w:sz w:val="24"/>
          <w:szCs w:val="24"/>
        </w:rPr>
        <w:t>”</w:t>
      </w:r>
    </w:p>
    <w:p w14:paraId="7744A8E8" w14:textId="2010C930" w:rsidR="001522B2" w:rsidRDefault="001522B2" w:rsidP="00A47708">
      <w:pPr>
        <w:spacing w:after="0" w:line="360" w:lineRule="auto"/>
        <w:ind w:left="720" w:hanging="720"/>
        <w:jc w:val="both"/>
        <w:rPr>
          <w:rFonts w:ascii="Times New Roman" w:hAnsi="Times New Roman" w:cs="Times New Roman"/>
          <w:sz w:val="24"/>
          <w:szCs w:val="24"/>
        </w:rPr>
      </w:pPr>
    </w:p>
    <w:p w14:paraId="7794A476" w14:textId="574CBE0F" w:rsidR="001522B2" w:rsidRDefault="001522B2"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F0614F">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5845E8">
        <w:rPr>
          <w:rFonts w:ascii="Times New Roman" w:hAnsi="Times New Roman" w:cs="Times New Roman"/>
          <w:sz w:val="24"/>
          <w:szCs w:val="24"/>
        </w:rPr>
        <w:t>There was no basis for the remedies sought in the draft order.</w:t>
      </w:r>
      <w:r>
        <w:rPr>
          <w:rFonts w:ascii="Times New Roman" w:hAnsi="Times New Roman" w:cs="Times New Roman"/>
          <w:sz w:val="24"/>
          <w:szCs w:val="24"/>
        </w:rPr>
        <w:t xml:space="preserve"> The real dispute had been competently and properly resolved by the first respondent. That the applicant had farmed on the disputed portion of the land for thirteen years did not preclude </w:t>
      </w:r>
      <w:r>
        <w:rPr>
          <w:rFonts w:ascii="Times New Roman" w:hAnsi="Times New Roman" w:cs="Times New Roman"/>
          <w:sz w:val="24"/>
          <w:szCs w:val="24"/>
        </w:rPr>
        <w:lastRenderedPageBreak/>
        <w:t xml:space="preserve">the second respondent from properly allocating it to deserving beneficiaries as the applicant had not acquired rights over it. </w:t>
      </w:r>
      <w:r w:rsidR="00C07B6D">
        <w:rPr>
          <w:rFonts w:ascii="Times New Roman" w:hAnsi="Times New Roman" w:cs="Times New Roman"/>
          <w:sz w:val="24"/>
          <w:szCs w:val="24"/>
        </w:rPr>
        <w:t xml:space="preserve">When the first respondent resolved the dispute, it issued out a written determination. No breach of the Administrative Justice Act was shown to have occurred. </w:t>
      </w:r>
    </w:p>
    <w:p w14:paraId="7EFAE6AA" w14:textId="77777777" w:rsidR="001522B2" w:rsidRDefault="001522B2" w:rsidP="00A47708">
      <w:pPr>
        <w:spacing w:after="0" w:line="360" w:lineRule="auto"/>
        <w:ind w:left="720" w:hanging="720"/>
        <w:jc w:val="both"/>
        <w:rPr>
          <w:rFonts w:ascii="Times New Roman" w:hAnsi="Times New Roman" w:cs="Times New Roman"/>
          <w:sz w:val="24"/>
          <w:szCs w:val="24"/>
        </w:rPr>
      </w:pPr>
    </w:p>
    <w:p w14:paraId="2DF237D1" w14:textId="663F54A9" w:rsidR="009B4132" w:rsidRDefault="001522B2"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F0614F">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It was for the above reasons that I dismissed the application with costs.</w:t>
      </w:r>
    </w:p>
    <w:p w14:paraId="18059559" w14:textId="77777777" w:rsidR="001522B2" w:rsidRDefault="001522B2" w:rsidP="00B23256">
      <w:pPr>
        <w:spacing w:after="0" w:line="360" w:lineRule="auto"/>
        <w:ind w:left="720" w:hanging="720"/>
        <w:jc w:val="right"/>
        <w:rPr>
          <w:rFonts w:ascii="Times New Roman" w:hAnsi="Times New Roman" w:cs="Times New Roman"/>
          <w:sz w:val="24"/>
          <w:szCs w:val="24"/>
        </w:rPr>
      </w:pPr>
    </w:p>
    <w:p w14:paraId="6EA34EC0" w14:textId="293F3AB2" w:rsidR="000F763C" w:rsidRDefault="00802E19" w:rsidP="00B23256">
      <w:pPr>
        <w:spacing w:after="0" w:line="360" w:lineRule="auto"/>
        <w:ind w:left="720" w:hanging="720"/>
        <w:jc w:val="right"/>
        <w:rPr>
          <w:rFonts w:ascii="Times New Roman" w:hAnsi="Times New Roman" w:cs="Times New Roman"/>
          <w:sz w:val="24"/>
          <w:szCs w:val="24"/>
        </w:rPr>
      </w:pPr>
      <w:r>
        <w:rPr>
          <w:rFonts w:ascii="Times New Roman" w:hAnsi="Times New Roman" w:cs="Times New Roman"/>
          <w:sz w:val="24"/>
          <w:szCs w:val="24"/>
        </w:rPr>
        <w:t>13</w:t>
      </w:r>
      <w:r w:rsidR="00443E84">
        <w:rPr>
          <w:rFonts w:ascii="Times New Roman" w:hAnsi="Times New Roman" w:cs="Times New Roman"/>
          <w:sz w:val="24"/>
          <w:szCs w:val="24"/>
        </w:rPr>
        <w:t xml:space="preserve"> November</w:t>
      </w:r>
      <w:r w:rsidR="003A39D9">
        <w:rPr>
          <w:rFonts w:ascii="Times New Roman" w:hAnsi="Times New Roman" w:cs="Times New Roman"/>
          <w:sz w:val="24"/>
          <w:szCs w:val="24"/>
        </w:rPr>
        <w:t xml:space="preserve"> 2019</w:t>
      </w:r>
    </w:p>
    <w:p w14:paraId="0A10FFB5" w14:textId="77777777" w:rsidR="000F763C" w:rsidRPr="007459AC" w:rsidRDefault="000F763C" w:rsidP="000F763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61A01EB4" wp14:editId="56C6C33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3814AA59" w14:textId="77777777" w:rsidR="00B23256" w:rsidRDefault="00B23256" w:rsidP="000F763C">
      <w:pPr>
        <w:spacing w:after="0" w:line="240" w:lineRule="auto"/>
        <w:jc w:val="both"/>
        <w:rPr>
          <w:rFonts w:ascii="Times New Roman" w:hAnsi="Times New Roman" w:cs="Times New Roman"/>
          <w:iCs/>
          <w:sz w:val="24"/>
          <w:szCs w:val="24"/>
        </w:rPr>
      </w:pPr>
    </w:p>
    <w:p w14:paraId="492E8238" w14:textId="5E6245F7" w:rsidR="000F763C" w:rsidRDefault="00802E19" w:rsidP="000F763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Kwirira &amp; Magwaliba</w:t>
      </w:r>
      <w:r w:rsidR="00521F8B" w:rsidRPr="00521F8B">
        <w:rPr>
          <w:rFonts w:ascii="Times New Roman" w:hAnsi="Times New Roman" w:cs="Times New Roman"/>
          <w:sz w:val="24"/>
          <w:szCs w:val="24"/>
        </w:rPr>
        <w:t xml:space="preserve">, </w:t>
      </w:r>
      <w:r>
        <w:rPr>
          <w:rFonts w:ascii="Times New Roman" w:hAnsi="Times New Roman" w:cs="Times New Roman"/>
          <w:sz w:val="24"/>
          <w:szCs w:val="24"/>
        </w:rPr>
        <w:t>applicant</w:t>
      </w:r>
      <w:r w:rsidR="00521F8B" w:rsidRPr="00521F8B">
        <w:rPr>
          <w:rFonts w:ascii="Times New Roman" w:hAnsi="Times New Roman" w:cs="Times New Roman"/>
          <w:sz w:val="24"/>
          <w:szCs w:val="24"/>
        </w:rPr>
        <w:t>’s legal practitioners</w:t>
      </w:r>
    </w:p>
    <w:p w14:paraId="1846726B" w14:textId="57207A59" w:rsidR="000F763C" w:rsidRDefault="00802E19" w:rsidP="00521F8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Attorney-General’s Office</w:t>
      </w:r>
      <w:r w:rsidR="00521F8B" w:rsidRPr="00521F8B">
        <w:rPr>
          <w:rFonts w:ascii="Times New Roman" w:hAnsi="Times New Roman" w:cs="Times New Roman"/>
          <w:sz w:val="24"/>
          <w:szCs w:val="24"/>
        </w:rPr>
        <w:t>, legal practitioners</w:t>
      </w:r>
      <w:r>
        <w:rPr>
          <w:rFonts w:ascii="Times New Roman" w:hAnsi="Times New Roman" w:cs="Times New Roman"/>
          <w:sz w:val="24"/>
          <w:szCs w:val="24"/>
        </w:rPr>
        <w:t xml:space="preserve"> for the first &amp; second respondents</w:t>
      </w:r>
    </w:p>
    <w:sectPr w:rsidR="000F763C"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4A319" w14:textId="77777777" w:rsidR="00CA0BFF" w:rsidRDefault="00CA0BFF" w:rsidP="00EA00E7">
      <w:pPr>
        <w:spacing w:after="0" w:line="240" w:lineRule="auto"/>
      </w:pPr>
      <w:r>
        <w:separator/>
      </w:r>
    </w:p>
  </w:endnote>
  <w:endnote w:type="continuationSeparator" w:id="0">
    <w:p w14:paraId="5AD10E60" w14:textId="77777777" w:rsidR="00CA0BFF" w:rsidRDefault="00CA0BFF"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9B0F7A" w:rsidRDefault="00804777">
        <w:pPr>
          <w:pStyle w:val="Footer"/>
          <w:jc w:val="center"/>
        </w:pPr>
        <w:r>
          <w:t>Towards e-justice</w:t>
        </w:r>
      </w:p>
    </w:sdtContent>
  </w:sdt>
  <w:p w14:paraId="5115B96B" w14:textId="77777777" w:rsidR="000356C3" w:rsidRPr="00962FBF" w:rsidRDefault="000356C3">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7EC71" w14:textId="77777777" w:rsidR="00CA0BFF" w:rsidRDefault="00CA0BFF" w:rsidP="00EA00E7">
      <w:pPr>
        <w:spacing w:after="0" w:line="240" w:lineRule="auto"/>
      </w:pPr>
      <w:r>
        <w:separator/>
      </w:r>
    </w:p>
  </w:footnote>
  <w:footnote w:type="continuationSeparator" w:id="0">
    <w:p w14:paraId="0AEFD280" w14:textId="77777777" w:rsidR="00CA0BFF" w:rsidRDefault="00CA0BFF"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77FF653B" w:rsidR="00804777" w:rsidRDefault="00804777">
        <w:pPr>
          <w:pStyle w:val="Header"/>
          <w:jc w:val="right"/>
          <w:rPr>
            <w:noProof/>
          </w:rPr>
        </w:pPr>
        <w:r>
          <w:fldChar w:fldCharType="begin"/>
        </w:r>
        <w:r>
          <w:instrText xml:space="preserve"> PAGE   \* MERGEFORMAT </w:instrText>
        </w:r>
        <w:r>
          <w:fldChar w:fldCharType="separate"/>
        </w:r>
        <w:r w:rsidR="00CF3AA8">
          <w:rPr>
            <w:noProof/>
          </w:rPr>
          <w:t>1</w:t>
        </w:r>
        <w:r>
          <w:rPr>
            <w:noProof/>
          </w:rPr>
          <w:fldChar w:fldCharType="end"/>
        </w:r>
      </w:p>
      <w:p w14:paraId="38807DC0" w14:textId="77777777" w:rsidR="00804777" w:rsidRDefault="00CA0BFF" w:rsidP="00804777">
        <w:pPr>
          <w:pStyle w:val="Header"/>
          <w:jc w:val="right"/>
          <w:rPr>
            <w:noProof/>
          </w:rPr>
        </w:pPr>
      </w:p>
    </w:sdtContent>
  </w:sdt>
  <w:p w14:paraId="3464EEAA" w14:textId="44663E01" w:rsidR="00804777" w:rsidRPr="00804777" w:rsidRDefault="00804777" w:rsidP="00804777">
    <w:pPr>
      <w:pStyle w:val="Header"/>
      <w:rPr>
        <w:noProof/>
      </w:rPr>
    </w:pPr>
    <w:r>
      <w:rPr>
        <w:noProof/>
      </w:rPr>
      <w:tab/>
    </w:r>
    <w:r w:rsidR="00E47C75">
      <w:rPr>
        <w:noProof/>
      </w:rPr>
      <w:t>Mhlang</w:t>
    </w:r>
    <w:r w:rsidR="00B32CD9">
      <w:rPr>
        <w:noProof/>
      </w:rPr>
      <w:t>a</w:t>
    </w:r>
    <w:r w:rsidR="00125B20">
      <w:rPr>
        <w:noProof/>
      </w:rPr>
      <w:t xml:space="preserve"> v </w:t>
    </w:r>
    <w:r w:rsidR="00E47C75">
      <w:rPr>
        <w:noProof/>
      </w:rPr>
      <w:t>Zimbabwe Land Commission</w:t>
    </w:r>
    <w:r w:rsidRPr="00804777">
      <w:rPr>
        <w:noProof/>
      </w:rPr>
      <w:t xml:space="preserve"> </w:t>
    </w:r>
    <w:r w:rsidRPr="00804777">
      <w:rPr>
        <w:noProof/>
      </w:rPr>
      <w:ptab w:relativeTo="margin" w:alignment="left" w:leader="none"/>
    </w:r>
    <w:r>
      <w:rPr>
        <w:noProof/>
      </w:rPr>
      <w:tab/>
    </w:r>
    <w:r>
      <w:rPr>
        <w:noProof/>
      </w:rPr>
      <w:tab/>
    </w:r>
    <w:r w:rsidRPr="00804777">
      <w:rPr>
        <w:noProof/>
      </w:rPr>
      <w:t xml:space="preserve">HMA </w:t>
    </w:r>
    <w:r w:rsidR="00594918">
      <w:rPr>
        <w:noProof/>
      </w:rPr>
      <w:t>54</w:t>
    </w:r>
    <w:r w:rsidRPr="00804777">
      <w:rPr>
        <w:noProof/>
      </w:rPr>
      <w:t>-19</w:t>
    </w:r>
  </w:p>
  <w:p w14:paraId="1F24C747" w14:textId="3C0750DC" w:rsidR="00804777" w:rsidRPr="00804777" w:rsidRDefault="00804777" w:rsidP="00804777">
    <w:pPr>
      <w:pStyle w:val="Header"/>
      <w:jc w:val="right"/>
      <w:rPr>
        <w:noProof/>
      </w:rPr>
    </w:pPr>
    <w:r w:rsidRPr="00804777">
      <w:rPr>
        <w:noProof/>
      </w:rPr>
      <w:tab/>
    </w:r>
    <w:r w:rsidRPr="00804777">
      <w:rPr>
        <w:noProof/>
      </w:rPr>
      <w:tab/>
    </w:r>
    <w:r w:rsidR="00A80260">
      <w:rPr>
        <w:noProof/>
      </w:rPr>
      <w:t xml:space="preserve">HC </w:t>
    </w:r>
    <w:r w:rsidR="00E47C75">
      <w:rPr>
        <w:noProof/>
      </w:rPr>
      <w:t>50</w:t>
    </w:r>
    <w:r w:rsidRPr="00804777">
      <w:rPr>
        <w:noProof/>
      </w:rPr>
      <w:t>/1</w:t>
    </w:r>
    <w:r w:rsidR="00011D31">
      <w:rPr>
        <w:noProof/>
      </w:rPr>
      <w:t>8</w:t>
    </w:r>
  </w:p>
  <w:p w14:paraId="60FDA843" w14:textId="77777777" w:rsidR="00804777" w:rsidRDefault="00804777">
    <w:pPr>
      <w:pStyle w:val="Header"/>
      <w:jc w:val="right"/>
    </w:pPr>
  </w:p>
  <w:p w14:paraId="7E2CF864" w14:textId="77777777" w:rsidR="007C01F2" w:rsidRPr="00804777" w:rsidRDefault="007C01F2" w:rsidP="00804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CAE5165"/>
    <w:multiLevelType w:val="hybridMultilevel"/>
    <w:tmpl w:val="B51A5E4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15:restartNumberingAfterBreak="0">
    <w:nsid w:val="341E2A55"/>
    <w:multiLevelType w:val="hybridMultilevel"/>
    <w:tmpl w:val="5A109A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3"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8"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3"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439083B"/>
    <w:multiLevelType w:val="hybridMultilevel"/>
    <w:tmpl w:val="E654A9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1"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9"/>
  </w:num>
  <w:num w:numId="3">
    <w:abstractNumId w:val="10"/>
  </w:num>
  <w:num w:numId="4">
    <w:abstractNumId w:val="17"/>
  </w:num>
  <w:num w:numId="5">
    <w:abstractNumId w:val="24"/>
  </w:num>
  <w:num w:numId="6">
    <w:abstractNumId w:val="8"/>
  </w:num>
  <w:num w:numId="7">
    <w:abstractNumId w:val="7"/>
  </w:num>
  <w:num w:numId="8">
    <w:abstractNumId w:val="34"/>
  </w:num>
  <w:num w:numId="9">
    <w:abstractNumId w:val="3"/>
  </w:num>
  <w:num w:numId="10">
    <w:abstractNumId w:val="32"/>
  </w:num>
  <w:num w:numId="11">
    <w:abstractNumId w:val="35"/>
  </w:num>
  <w:num w:numId="12">
    <w:abstractNumId w:val="40"/>
  </w:num>
  <w:num w:numId="13">
    <w:abstractNumId w:val="2"/>
  </w:num>
  <w:num w:numId="14">
    <w:abstractNumId w:val="19"/>
  </w:num>
  <w:num w:numId="15">
    <w:abstractNumId w:val="5"/>
  </w:num>
  <w:num w:numId="16">
    <w:abstractNumId w:val="30"/>
  </w:num>
  <w:num w:numId="17">
    <w:abstractNumId w:val="33"/>
  </w:num>
  <w:num w:numId="18">
    <w:abstractNumId w:val="31"/>
  </w:num>
  <w:num w:numId="19">
    <w:abstractNumId w:val="38"/>
  </w:num>
  <w:num w:numId="20">
    <w:abstractNumId w:val="0"/>
  </w:num>
  <w:num w:numId="21">
    <w:abstractNumId w:val="14"/>
  </w:num>
  <w:num w:numId="22">
    <w:abstractNumId w:val="12"/>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7"/>
  </w:num>
  <w:num w:numId="26">
    <w:abstractNumId w:val="23"/>
  </w:num>
  <w:num w:numId="27">
    <w:abstractNumId w:val="4"/>
  </w:num>
  <w:num w:numId="28">
    <w:abstractNumId w:val="29"/>
  </w:num>
  <w:num w:numId="29">
    <w:abstractNumId w:val="42"/>
  </w:num>
  <w:num w:numId="30">
    <w:abstractNumId w:val="13"/>
  </w:num>
  <w:num w:numId="31">
    <w:abstractNumId w:val="22"/>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18"/>
  </w:num>
  <w:num w:numId="35">
    <w:abstractNumId w:val="28"/>
  </w:num>
  <w:num w:numId="36">
    <w:abstractNumId w:val="20"/>
  </w:num>
  <w:num w:numId="37">
    <w:abstractNumId w:val="21"/>
  </w:num>
  <w:num w:numId="38">
    <w:abstractNumId w:val="6"/>
  </w:num>
  <w:num w:numId="39">
    <w:abstractNumId w:val="25"/>
  </w:num>
  <w:num w:numId="40">
    <w:abstractNumId w:val="39"/>
  </w:num>
  <w:num w:numId="41">
    <w:abstractNumId w:val="16"/>
  </w:num>
  <w:num w:numId="42">
    <w:abstractNumId w:val="36"/>
  </w:num>
  <w:num w:numId="4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D31"/>
    <w:rsid w:val="00011F94"/>
    <w:rsid w:val="000138BF"/>
    <w:rsid w:val="00013D3A"/>
    <w:rsid w:val="000144E8"/>
    <w:rsid w:val="00014AA2"/>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40B95"/>
    <w:rsid w:val="000412A5"/>
    <w:rsid w:val="000418DA"/>
    <w:rsid w:val="00042B95"/>
    <w:rsid w:val="00042CCD"/>
    <w:rsid w:val="00043C17"/>
    <w:rsid w:val="00045A6F"/>
    <w:rsid w:val="00046683"/>
    <w:rsid w:val="00046B6D"/>
    <w:rsid w:val="000471B0"/>
    <w:rsid w:val="000472DE"/>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109"/>
    <w:rsid w:val="00091CC8"/>
    <w:rsid w:val="00092194"/>
    <w:rsid w:val="00092372"/>
    <w:rsid w:val="000937E3"/>
    <w:rsid w:val="00093EF1"/>
    <w:rsid w:val="00093FB6"/>
    <w:rsid w:val="00093FE4"/>
    <w:rsid w:val="000947C2"/>
    <w:rsid w:val="00094809"/>
    <w:rsid w:val="00094A67"/>
    <w:rsid w:val="00095363"/>
    <w:rsid w:val="00095A5A"/>
    <w:rsid w:val="00095EE5"/>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C8E"/>
    <w:rsid w:val="000B65A3"/>
    <w:rsid w:val="000B6960"/>
    <w:rsid w:val="000B6C47"/>
    <w:rsid w:val="000B78F9"/>
    <w:rsid w:val="000C1379"/>
    <w:rsid w:val="000C141D"/>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6F27"/>
    <w:rsid w:val="000E7162"/>
    <w:rsid w:val="000E7211"/>
    <w:rsid w:val="000E7E0C"/>
    <w:rsid w:val="000F0970"/>
    <w:rsid w:val="000F2F36"/>
    <w:rsid w:val="000F467A"/>
    <w:rsid w:val="000F495C"/>
    <w:rsid w:val="000F4AF1"/>
    <w:rsid w:val="000F53BB"/>
    <w:rsid w:val="000F65F4"/>
    <w:rsid w:val="000F661E"/>
    <w:rsid w:val="000F691E"/>
    <w:rsid w:val="000F69AA"/>
    <w:rsid w:val="000F763C"/>
    <w:rsid w:val="000F7663"/>
    <w:rsid w:val="000F774D"/>
    <w:rsid w:val="000F7977"/>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17E6"/>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3789"/>
    <w:rsid w:val="00123CC7"/>
    <w:rsid w:val="00124306"/>
    <w:rsid w:val="0012496D"/>
    <w:rsid w:val="00124FD1"/>
    <w:rsid w:val="001253D7"/>
    <w:rsid w:val="00125B20"/>
    <w:rsid w:val="00127135"/>
    <w:rsid w:val="001309D4"/>
    <w:rsid w:val="00131F03"/>
    <w:rsid w:val="001323FB"/>
    <w:rsid w:val="00132705"/>
    <w:rsid w:val="00132BFC"/>
    <w:rsid w:val="00133A93"/>
    <w:rsid w:val="00133D94"/>
    <w:rsid w:val="00134427"/>
    <w:rsid w:val="001344F9"/>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65C"/>
    <w:rsid w:val="0015067E"/>
    <w:rsid w:val="00150AF2"/>
    <w:rsid w:val="00151821"/>
    <w:rsid w:val="00151853"/>
    <w:rsid w:val="00152085"/>
    <w:rsid w:val="00152284"/>
    <w:rsid w:val="001522B2"/>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4FAC"/>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3794"/>
    <w:rsid w:val="001839FD"/>
    <w:rsid w:val="00183AD4"/>
    <w:rsid w:val="00184999"/>
    <w:rsid w:val="0018505C"/>
    <w:rsid w:val="0018540F"/>
    <w:rsid w:val="001860D7"/>
    <w:rsid w:val="001862BF"/>
    <w:rsid w:val="001868C7"/>
    <w:rsid w:val="00186D56"/>
    <w:rsid w:val="001875CC"/>
    <w:rsid w:val="00187A75"/>
    <w:rsid w:val="00187EBF"/>
    <w:rsid w:val="00190418"/>
    <w:rsid w:val="00192192"/>
    <w:rsid w:val="00192469"/>
    <w:rsid w:val="0019274E"/>
    <w:rsid w:val="00194215"/>
    <w:rsid w:val="0019457E"/>
    <w:rsid w:val="001952A8"/>
    <w:rsid w:val="001953F5"/>
    <w:rsid w:val="001A0165"/>
    <w:rsid w:val="001A01F4"/>
    <w:rsid w:val="001A0570"/>
    <w:rsid w:val="001A0E82"/>
    <w:rsid w:val="001A14C6"/>
    <w:rsid w:val="001A175F"/>
    <w:rsid w:val="001A3175"/>
    <w:rsid w:val="001A345B"/>
    <w:rsid w:val="001A3F14"/>
    <w:rsid w:val="001A4532"/>
    <w:rsid w:val="001A4E8E"/>
    <w:rsid w:val="001A5EAB"/>
    <w:rsid w:val="001A65BE"/>
    <w:rsid w:val="001A670C"/>
    <w:rsid w:val="001A676D"/>
    <w:rsid w:val="001A78EE"/>
    <w:rsid w:val="001A7EBF"/>
    <w:rsid w:val="001B0364"/>
    <w:rsid w:val="001B0F1D"/>
    <w:rsid w:val="001B0F58"/>
    <w:rsid w:val="001B1FE0"/>
    <w:rsid w:val="001B37C5"/>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A19"/>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ECF"/>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56CC"/>
    <w:rsid w:val="0022609B"/>
    <w:rsid w:val="00227238"/>
    <w:rsid w:val="00227541"/>
    <w:rsid w:val="00230378"/>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1B1E"/>
    <w:rsid w:val="002426DB"/>
    <w:rsid w:val="00242B48"/>
    <w:rsid w:val="00242BA9"/>
    <w:rsid w:val="002431F8"/>
    <w:rsid w:val="00243558"/>
    <w:rsid w:val="0024423A"/>
    <w:rsid w:val="002448AA"/>
    <w:rsid w:val="0024537F"/>
    <w:rsid w:val="00245B62"/>
    <w:rsid w:val="00245F2A"/>
    <w:rsid w:val="002463E1"/>
    <w:rsid w:val="00246AAA"/>
    <w:rsid w:val="00247025"/>
    <w:rsid w:val="0024708A"/>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B74DC"/>
    <w:rsid w:val="002C0614"/>
    <w:rsid w:val="002C0BBE"/>
    <w:rsid w:val="002C2C26"/>
    <w:rsid w:val="002C4358"/>
    <w:rsid w:val="002C4D3B"/>
    <w:rsid w:val="002C4FA3"/>
    <w:rsid w:val="002C5055"/>
    <w:rsid w:val="002C61A5"/>
    <w:rsid w:val="002C652F"/>
    <w:rsid w:val="002C7154"/>
    <w:rsid w:val="002C7666"/>
    <w:rsid w:val="002C777B"/>
    <w:rsid w:val="002D0535"/>
    <w:rsid w:val="002D0E54"/>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5AC"/>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EF5"/>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4A33"/>
    <w:rsid w:val="00335464"/>
    <w:rsid w:val="003359F6"/>
    <w:rsid w:val="00335CDA"/>
    <w:rsid w:val="00336D22"/>
    <w:rsid w:val="00337225"/>
    <w:rsid w:val="0033771F"/>
    <w:rsid w:val="00337B0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88E"/>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20A"/>
    <w:rsid w:val="00396ACA"/>
    <w:rsid w:val="00397E83"/>
    <w:rsid w:val="003A0634"/>
    <w:rsid w:val="003A1077"/>
    <w:rsid w:val="003A13AB"/>
    <w:rsid w:val="003A17BF"/>
    <w:rsid w:val="003A217A"/>
    <w:rsid w:val="003A39D9"/>
    <w:rsid w:val="003A3F5C"/>
    <w:rsid w:val="003A499E"/>
    <w:rsid w:val="003A5406"/>
    <w:rsid w:val="003A5D7F"/>
    <w:rsid w:val="003A68A7"/>
    <w:rsid w:val="003A706A"/>
    <w:rsid w:val="003A758F"/>
    <w:rsid w:val="003A769C"/>
    <w:rsid w:val="003A787D"/>
    <w:rsid w:val="003B0DC2"/>
    <w:rsid w:val="003B12B9"/>
    <w:rsid w:val="003B1335"/>
    <w:rsid w:val="003B13FB"/>
    <w:rsid w:val="003B285A"/>
    <w:rsid w:val="003B2E91"/>
    <w:rsid w:val="003B393E"/>
    <w:rsid w:val="003B3C48"/>
    <w:rsid w:val="003B3E80"/>
    <w:rsid w:val="003B4C64"/>
    <w:rsid w:val="003B4C7C"/>
    <w:rsid w:val="003B4E2F"/>
    <w:rsid w:val="003B4FBF"/>
    <w:rsid w:val="003B6563"/>
    <w:rsid w:val="003B7807"/>
    <w:rsid w:val="003C00D9"/>
    <w:rsid w:val="003C09FB"/>
    <w:rsid w:val="003C0EB6"/>
    <w:rsid w:val="003C1ACE"/>
    <w:rsid w:val="003C3940"/>
    <w:rsid w:val="003C3B62"/>
    <w:rsid w:val="003C4764"/>
    <w:rsid w:val="003C5106"/>
    <w:rsid w:val="003C5B0B"/>
    <w:rsid w:val="003C5C43"/>
    <w:rsid w:val="003C5C98"/>
    <w:rsid w:val="003C5EF2"/>
    <w:rsid w:val="003C6659"/>
    <w:rsid w:val="003C6A40"/>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901"/>
    <w:rsid w:val="003D7A48"/>
    <w:rsid w:val="003D7D13"/>
    <w:rsid w:val="003E0B7C"/>
    <w:rsid w:val="003E0F56"/>
    <w:rsid w:val="003E1186"/>
    <w:rsid w:val="003E24B7"/>
    <w:rsid w:val="003E2B20"/>
    <w:rsid w:val="003E3F2A"/>
    <w:rsid w:val="003E4148"/>
    <w:rsid w:val="003E4327"/>
    <w:rsid w:val="003E4383"/>
    <w:rsid w:val="003E462A"/>
    <w:rsid w:val="003E4D2E"/>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0B56"/>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929"/>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3E84"/>
    <w:rsid w:val="0044471F"/>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B0"/>
    <w:rsid w:val="004778E1"/>
    <w:rsid w:val="00477CB2"/>
    <w:rsid w:val="00480A14"/>
    <w:rsid w:val="00480C9B"/>
    <w:rsid w:val="00480D55"/>
    <w:rsid w:val="00481001"/>
    <w:rsid w:val="00481B16"/>
    <w:rsid w:val="00481ECC"/>
    <w:rsid w:val="0048299F"/>
    <w:rsid w:val="00482D6B"/>
    <w:rsid w:val="00482DC5"/>
    <w:rsid w:val="004832EB"/>
    <w:rsid w:val="004837CD"/>
    <w:rsid w:val="00484C81"/>
    <w:rsid w:val="0048529F"/>
    <w:rsid w:val="00485994"/>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6E4F"/>
    <w:rsid w:val="00496EC5"/>
    <w:rsid w:val="004974DA"/>
    <w:rsid w:val="004977B4"/>
    <w:rsid w:val="00497A6B"/>
    <w:rsid w:val="004A05F8"/>
    <w:rsid w:val="004A0B8E"/>
    <w:rsid w:val="004A1152"/>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577"/>
    <w:rsid w:val="004B4B77"/>
    <w:rsid w:val="004B4EE7"/>
    <w:rsid w:val="004B5FAA"/>
    <w:rsid w:val="004B68B2"/>
    <w:rsid w:val="004C0D35"/>
    <w:rsid w:val="004C137C"/>
    <w:rsid w:val="004C16AA"/>
    <w:rsid w:val="004C24C3"/>
    <w:rsid w:val="004C3432"/>
    <w:rsid w:val="004C384C"/>
    <w:rsid w:val="004C3AD0"/>
    <w:rsid w:val="004C49F1"/>
    <w:rsid w:val="004C4AD7"/>
    <w:rsid w:val="004C5058"/>
    <w:rsid w:val="004C5BEE"/>
    <w:rsid w:val="004C67C6"/>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1A64"/>
    <w:rsid w:val="004F268E"/>
    <w:rsid w:val="004F2778"/>
    <w:rsid w:val="004F31E3"/>
    <w:rsid w:val="004F3682"/>
    <w:rsid w:val="004F37C1"/>
    <w:rsid w:val="004F3C1A"/>
    <w:rsid w:val="004F54A0"/>
    <w:rsid w:val="004F5B17"/>
    <w:rsid w:val="004F78BB"/>
    <w:rsid w:val="004F7C10"/>
    <w:rsid w:val="004F7E70"/>
    <w:rsid w:val="00500275"/>
    <w:rsid w:val="00500D65"/>
    <w:rsid w:val="00501546"/>
    <w:rsid w:val="00501BD5"/>
    <w:rsid w:val="005021D8"/>
    <w:rsid w:val="005026CD"/>
    <w:rsid w:val="0050299B"/>
    <w:rsid w:val="00503C79"/>
    <w:rsid w:val="00503EB8"/>
    <w:rsid w:val="005042DC"/>
    <w:rsid w:val="00504E4B"/>
    <w:rsid w:val="00505A0A"/>
    <w:rsid w:val="00505B80"/>
    <w:rsid w:val="00506521"/>
    <w:rsid w:val="00506920"/>
    <w:rsid w:val="00506ED7"/>
    <w:rsid w:val="00507338"/>
    <w:rsid w:val="005112C2"/>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24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479"/>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772"/>
    <w:rsid w:val="00544739"/>
    <w:rsid w:val="00544C28"/>
    <w:rsid w:val="005455A1"/>
    <w:rsid w:val="0054617A"/>
    <w:rsid w:val="00546B7D"/>
    <w:rsid w:val="0055010D"/>
    <w:rsid w:val="005514F6"/>
    <w:rsid w:val="005515B4"/>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36C7"/>
    <w:rsid w:val="0056403A"/>
    <w:rsid w:val="005646B4"/>
    <w:rsid w:val="00564775"/>
    <w:rsid w:val="005658C4"/>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77A5B"/>
    <w:rsid w:val="00580A5E"/>
    <w:rsid w:val="00580C17"/>
    <w:rsid w:val="00581303"/>
    <w:rsid w:val="005814B8"/>
    <w:rsid w:val="00581F66"/>
    <w:rsid w:val="005824AB"/>
    <w:rsid w:val="0058255A"/>
    <w:rsid w:val="005836EE"/>
    <w:rsid w:val="005840DF"/>
    <w:rsid w:val="005840F6"/>
    <w:rsid w:val="00584533"/>
    <w:rsid w:val="005845E8"/>
    <w:rsid w:val="005853DE"/>
    <w:rsid w:val="00585681"/>
    <w:rsid w:val="00585DD9"/>
    <w:rsid w:val="0058661C"/>
    <w:rsid w:val="005872ED"/>
    <w:rsid w:val="00587805"/>
    <w:rsid w:val="00587C72"/>
    <w:rsid w:val="00587D08"/>
    <w:rsid w:val="005901E2"/>
    <w:rsid w:val="00590F9C"/>
    <w:rsid w:val="0059160C"/>
    <w:rsid w:val="0059229C"/>
    <w:rsid w:val="0059232D"/>
    <w:rsid w:val="005926C7"/>
    <w:rsid w:val="005933F2"/>
    <w:rsid w:val="00594918"/>
    <w:rsid w:val="00594947"/>
    <w:rsid w:val="005949BD"/>
    <w:rsid w:val="00595A37"/>
    <w:rsid w:val="00595E65"/>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198"/>
    <w:rsid w:val="005B438D"/>
    <w:rsid w:val="005B45B9"/>
    <w:rsid w:val="005B47CE"/>
    <w:rsid w:val="005B5013"/>
    <w:rsid w:val="005B5D86"/>
    <w:rsid w:val="005B6500"/>
    <w:rsid w:val="005B75EB"/>
    <w:rsid w:val="005C09C4"/>
    <w:rsid w:val="005C0EF3"/>
    <w:rsid w:val="005C14B2"/>
    <w:rsid w:val="005C1644"/>
    <w:rsid w:val="005C17D9"/>
    <w:rsid w:val="005C1D20"/>
    <w:rsid w:val="005C25C0"/>
    <w:rsid w:val="005C337B"/>
    <w:rsid w:val="005C3F28"/>
    <w:rsid w:val="005C50A2"/>
    <w:rsid w:val="005C5EB0"/>
    <w:rsid w:val="005C6B20"/>
    <w:rsid w:val="005C6EA5"/>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273"/>
    <w:rsid w:val="00600636"/>
    <w:rsid w:val="00600AB3"/>
    <w:rsid w:val="0060165E"/>
    <w:rsid w:val="00601758"/>
    <w:rsid w:val="00601C4A"/>
    <w:rsid w:val="00601C94"/>
    <w:rsid w:val="006021C1"/>
    <w:rsid w:val="006021C6"/>
    <w:rsid w:val="006023E2"/>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4E8"/>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5D14"/>
    <w:rsid w:val="00656F6F"/>
    <w:rsid w:val="006574B2"/>
    <w:rsid w:val="00657AB5"/>
    <w:rsid w:val="00657C85"/>
    <w:rsid w:val="0066040B"/>
    <w:rsid w:val="00661534"/>
    <w:rsid w:val="00661647"/>
    <w:rsid w:val="00661D4A"/>
    <w:rsid w:val="00661F78"/>
    <w:rsid w:val="0066286E"/>
    <w:rsid w:val="006633FB"/>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5B9"/>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D7F41"/>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195B"/>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721"/>
    <w:rsid w:val="0071298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D84"/>
    <w:rsid w:val="00721F2E"/>
    <w:rsid w:val="007222B1"/>
    <w:rsid w:val="00722901"/>
    <w:rsid w:val="00722C7A"/>
    <w:rsid w:val="0072330F"/>
    <w:rsid w:val="00725573"/>
    <w:rsid w:val="00725F65"/>
    <w:rsid w:val="007269EE"/>
    <w:rsid w:val="00726D95"/>
    <w:rsid w:val="007275C4"/>
    <w:rsid w:val="00727970"/>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803"/>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01F2"/>
    <w:rsid w:val="007C1288"/>
    <w:rsid w:val="007C1957"/>
    <w:rsid w:val="007C1A01"/>
    <w:rsid w:val="007C1ABA"/>
    <w:rsid w:val="007C2C4E"/>
    <w:rsid w:val="007C2FDB"/>
    <w:rsid w:val="007C3DE9"/>
    <w:rsid w:val="007C3E77"/>
    <w:rsid w:val="007C41C8"/>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A26"/>
    <w:rsid w:val="007F4DD7"/>
    <w:rsid w:val="007F5297"/>
    <w:rsid w:val="007F5EDA"/>
    <w:rsid w:val="007F619D"/>
    <w:rsid w:val="007F6230"/>
    <w:rsid w:val="007F651F"/>
    <w:rsid w:val="007F6D8C"/>
    <w:rsid w:val="007F6FAC"/>
    <w:rsid w:val="0080133E"/>
    <w:rsid w:val="00802E19"/>
    <w:rsid w:val="00802E49"/>
    <w:rsid w:val="00803164"/>
    <w:rsid w:val="00803F3F"/>
    <w:rsid w:val="00804777"/>
    <w:rsid w:val="00804BD7"/>
    <w:rsid w:val="008059A0"/>
    <w:rsid w:val="008060C2"/>
    <w:rsid w:val="0080623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5A33"/>
    <w:rsid w:val="00835C98"/>
    <w:rsid w:val="00835DB0"/>
    <w:rsid w:val="00836391"/>
    <w:rsid w:val="008379EC"/>
    <w:rsid w:val="00837DA8"/>
    <w:rsid w:val="008404E2"/>
    <w:rsid w:val="00840A1C"/>
    <w:rsid w:val="008416A7"/>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8D1"/>
    <w:rsid w:val="00854947"/>
    <w:rsid w:val="00854D74"/>
    <w:rsid w:val="00854D7E"/>
    <w:rsid w:val="00855719"/>
    <w:rsid w:val="008557F2"/>
    <w:rsid w:val="008572D2"/>
    <w:rsid w:val="008573DB"/>
    <w:rsid w:val="0085743E"/>
    <w:rsid w:val="00857AAF"/>
    <w:rsid w:val="00857B91"/>
    <w:rsid w:val="00857DE4"/>
    <w:rsid w:val="00860163"/>
    <w:rsid w:val="00862351"/>
    <w:rsid w:val="0086259B"/>
    <w:rsid w:val="0086283D"/>
    <w:rsid w:val="008629FE"/>
    <w:rsid w:val="00864588"/>
    <w:rsid w:val="00864E8A"/>
    <w:rsid w:val="008669C2"/>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28B"/>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3F3"/>
    <w:rsid w:val="00894F2B"/>
    <w:rsid w:val="00894F9D"/>
    <w:rsid w:val="0089517D"/>
    <w:rsid w:val="008954E5"/>
    <w:rsid w:val="00895F81"/>
    <w:rsid w:val="008967FD"/>
    <w:rsid w:val="0089688B"/>
    <w:rsid w:val="00897216"/>
    <w:rsid w:val="008A0A65"/>
    <w:rsid w:val="008A0D5D"/>
    <w:rsid w:val="008A127B"/>
    <w:rsid w:val="008A17D2"/>
    <w:rsid w:val="008A1C11"/>
    <w:rsid w:val="008A1F57"/>
    <w:rsid w:val="008A2111"/>
    <w:rsid w:val="008A27E2"/>
    <w:rsid w:val="008A4F11"/>
    <w:rsid w:val="008A4F90"/>
    <w:rsid w:val="008A5D44"/>
    <w:rsid w:val="008B026C"/>
    <w:rsid w:val="008B1025"/>
    <w:rsid w:val="008B11A7"/>
    <w:rsid w:val="008B14D4"/>
    <w:rsid w:val="008B2B76"/>
    <w:rsid w:val="008B37B9"/>
    <w:rsid w:val="008B41E8"/>
    <w:rsid w:val="008B5259"/>
    <w:rsid w:val="008B5662"/>
    <w:rsid w:val="008B58F3"/>
    <w:rsid w:val="008B69C8"/>
    <w:rsid w:val="008B6E15"/>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3D"/>
    <w:rsid w:val="008C7F9C"/>
    <w:rsid w:val="008D025F"/>
    <w:rsid w:val="008D092B"/>
    <w:rsid w:val="008D160F"/>
    <w:rsid w:val="008D1981"/>
    <w:rsid w:val="008D27F4"/>
    <w:rsid w:val="008D2A5D"/>
    <w:rsid w:val="008D359B"/>
    <w:rsid w:val="008D3A42"/>
    <w:rsid w:val="008D4706"/>
    <w:rsid w:val="008D5012"/>
    <w:rsid w:val="008D5273"/>
    <w:rsid w:val="008D54DE"/>
    <w:rsid w:val="008D5C72"/>
    <w:rsid w:val="008D60E7"/>
    <w:rsid w:val="008D66F4"/>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66F9"/>
    <w:rsid w:val="0090708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189B"/>
    <w:rsid w:val="00922197"/>
    <w:rsid w:val="009221E5"/>
    <w:rsid w:val="009223B6"/>
    <w:rsid w:val="00922C23"/>
    <w:rsid w:val="00922F18"/>
    <w:rsid w:val="00923015"/>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3B0"/>
    <w:rsid w:val="00940981"/>
    <w:rsid w:val="00941410"/>
    <w:rsid w:val="00941B8A"/>
    <w:rsid w:val="00942291"/>
    <w:rsid w:val="009437B2"/>
    <w:rsid w:val="00943DDC"/>
    <w:rsid w:val="009440E4"/>
    <w:rsid w:val="00944CB4"/>
    <w:rsid w:val="00945329"/>
    <w:rsid w:val="0094681A"/>
    <w:rsid w:val="00946CCC"/>
    <w:rsid w:val="00947FB1"/>
    <w:rsid w:val="009500E4"/>
    <w:rsid w:val="0095083D"/>
    <w:rsid w:val="00951D54"/>
    <w:rsid w:val="00952A03"/>
    <w:rsid w:val="00952D77"/>
    <w:rsid w:val="00954797"/>
    <w:rsid w:val="00954AA7"/>
    <w:rsid w:val="00954F56"/>
    <w:rsid w:val="009555DC"/>
    <w:rsid w:val="00955807"/>
    <w:rsid w:val="00955A9F"/>
    <w:rsid w:val="00955C45"/>
    <w:rsid w:val="009564E1"/>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849"/>
    <w:rsid w:val="009738F0"/>
    <w:rsid w:val="00973B34"/>
    <w:rsid w:val="00974EC1"/>
    <w:rsid w:val="00975834"/>
    <w:rsid w:val="00976041"/>
    <w:rsid w:val="00976625"/>
    <w:rsid w:val="009769F4"/>
    <w:rsid w:val="00977733"/>
    <w:rsid w:val="00977961"/>
    <w:rsid w:val="00977C21"/>
    <w:rsid w:val="00980A38"/>
    <w:rsid w:val="00981320"/>
    <w:rsid w:val="00981696"/>
    <w:rsid w:val="009817B8"/>
    <w:rsid w:val="00981A56"/>
    <w:rsid w:val="009821C6"/>
    <w:rsid w:val="009823FD"/>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BE8"/>
    <w:rsid w:val="009A5618"/>
    <w:rsid w:val="009A5DBF"/>
    <w:rsid w:val="009A5EE8"/>
    <w:rsid w:val="009A60AD"/>
    <w:rsid w:val="009A6DE5"/>
    <w:rsid w:val="009A6F88"/>
    <w:rsid w:val="009B0770"/>
    <w:rsid w:val="009B0793"/>
    <w:rsid w:val="009B0F7A"/>
    <w:rsid w:val="009B1DF6"/>
    <w:rsid w:val="009B4132"/>
    <w:rsid w:val="009B4962"/>
    <w:rsid w:val="009B4FAC"/>
    <w:rsid w:val="009B683B"/>
    <w:rsid w:val="009B6F8F"/>
    <w:rsid w:val="009B70FE"/>
    <w:rsid w:val="009C003C"/>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23A"/>
    <w:rsid w:val="00A115C9"/>
    <w:rsid w:val="00A11A01"/>
    <w:rsid w:val="00A11A03"/>
    <w:rsid w:val="00A11CBA"/>
    <w:rsid w:val="00A11F34"/>
    <w:rsid w:val="00A128CD"/>
    <w:rsid w:val="00A1298F"/>
    <w:rsid w:val="00A13AE6"/>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2D31"/>
    <w:rsid w:val="00A43234"/>
    <w:rsid w:val="00A44EA4"/>
    <w:rsid w:val="00A4504E"/>
    <w:rsid w:val="00A466FA"/>
    <w:rsid w:val="00A46B75"/>
    <w:rsid w:val="00A470C5"/>
    <w:rsid w:val="00A47592"/>
    <w:rsid w:val="00A4766B"/>
    <w:rsid w:val="00A47677"/>
    <w:rsid w:val="00A47708"/>
    <w:rsid w:val="00A51ACD"/>
    <w:rsid w:val="00A51DF8"/>
    <w:rsid w:val="00A5233D"/>
    <w:rsid w:val="00A53B39"/>
    <w:rsid w:val="00A53ECF"/>
    <w:rsid w:val="00A542F3"/>
    <w:rsid w:val="00A54443"/>
    <w:rsid w:val="00A54ABA"/>
    <w:rsid w:val="00A5534B"/>
    <w:rsid w:val="00A554AE"/>
    <w:rsid w:val="00A554E5"/>
    <w:rsid w:val="00A5615D"/>
    <w:rsid w:val="00A56A25"/>
    <w:rsid w:val="00A578A2"/>
    <w:rsid w:val="00A60521"/>
    <w:rsid w:val="00A605DB"/>
    <w:rsid w:val="00A6339A"/>
    <w:rsid w:val="00A63561"/>
    <w:rsid w:val="00A63C2C"/>
    <w:rsid w:val="00A63C50"/>
    <w:rsid w:val="00A64467"/>
    <w:rsid w:val="00A64483"/>
    <w:rsid w:val="00A6488F"/>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0260"/>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2E2"/>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42D8"/>
    <w:rsid w:val="00AE46F1"/>
    <w:rsid w:val="00AE541B"/>
    <w:rsid w:val="00AE5EDF"/>
    <w:rsid w:val="00AE5FB5"/>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4BA"/>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0F5"/>
    <w:rsid w:val="00B213AD"/>
    <w:rsid w:val="00B218E2"/>
    <w:rsid w:val="00B222AE"/>
    <w:rsid w:val="00B23256"/>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2CD9"/>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609"/>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C7663"/>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52F9"/>
    <w:rsid w:val="00BF6561"/>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80C"/>
    <w:rsid w:val="00C049DD"/>
    <w:rsid w:val="00C05AFA"/>
    <w:rsid w:val="00C061C4"/>
    <w:rsid w:val="00C06BFD"/>
    <w:rsid w:val="00C06D6D"/>
    <w:rsid w:val="00C071CB"/>
    <w:rsid w:val="00C07B6D"/>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38A"/>
    <w:rsid w:val="00C20676"/>
    <w:rsid w:val="00C20D59"/>
    <w:rsid w:val="00C21E6A"/>
    <w:rsid w:val="00C2293A"/>
    <w:rsid w:val="00C240DF"/>
    <w:rsid w:val="00C254A3"/>
    <w:rsid w:val="00C25595"/>
    <w:rsid w:val="00C301C5"/>
    <w:rsid w:val="00C30308"/>
    <w:rsid w:val="00C30471"/>
    <w:rsid w:val="00C30490"/>
    <w:rsid w:val="00C31C2A"/>
    <w:rsid w:val="00C32648"/>
    <w:rsid w:val="00C33EE8"/>
    <w:rsid w:val="00C342A2"/>
    <w:rsid w:val="00C35157"/>
    <w:rsid w:val="00C3557B"/>
    <w:rsid w:val="00C3658D"/>
    <w:rsid w:val="00C37AA1"/>
    <w:rsid w:val="00C37BB0"/>
    <w:rsid w:val="00C40E65"/>
    <w:rsid w:val="00C4162A"/>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0BFF"/>
    <w:rsid w:val="00CA1055"/>
    <w:rsid w:val="00CA195F"/>
    <w:rsid w:val="00CA1BFE"/>
    <w:rsid w:val="00CA24AE"/>
    <w:rsid w:val="00CA2C3D"/>
    <w:rsid w:val="00CA33F3"/>
    <w:rsid w:val="00CA4354"/>
    <w:rsid w:val="00CA4E8F"/>
    <w:rsid w:val="00CA55E5"/>
    <w:rsid w:val="00CA5923"/>
    <w:rsid w:val="00CA5D50"/>
    <w:rsid w:val="00CA5D64"/>
    <w:rsid w:val="00CA70C4"/>
    <w:rsid w:val="00CA756E"/>
    <w:rsid w:val="00CB2021"/>
    <w:rsid w:val="00CB2539"/>
    <w:rsid w:val="00CB265B"/>
    <w:rsid w:val="00CB3289"/>
    <w:rsid w:val="00CB32F5"/>
    <w:rsid w:val="00CB414D"/>
    <w:rsid w:val="00CB4968"/>
    <w:rsid w:val="00CB4F62"/>
    <w:rsid w:val="00CB6326"/>
    <w:rsid w:val="00CB77A1"/>
    <w:rsid w:val="00CC001F"/>
    <w:rsid w:val="00CC0431"/>
    <w:rsid w:val="00CC0FB9"/>
    <w:rsid w:val="00CC2137"/>
    <w:rsid w:val="00CC30C3"/>
    <w:rsid w:val="00CC3984"/>
    <w:rsid w:val="00CC44E2"/>
    <w:rsid w:val="00CC4669"/>
    <w:rsid w:val="00CC49E2"/>
    <w:rsid w:val="00CC4D70"/>
    <w:rsid w:val="00CC50E5"/>
    <w:rsid w:val="00CC516C"/>
    <w:rsid w:val="00CC5370"/>
    <w:rsid w:val="00CC5404"/>
    <w:rsid w:val="00CC5672"/>
    <w:rsid w:val="00CC61BF"/>
    <w:rsid w:val="00CC74B8"/>
    <w:rsid w:val="00CC753B"/>
    <w:rsid w:val="00CC7766"/>
    <w:rsid w:val="00CC7897"/>
    <w:rsid w:val="00CD0755"/>
    <w:rsid w:val="00CD07B3"/>
    <w:rsid w:val="00CD0A08"/>
    <w:rsid w:val="00CD1735"/>
    <w:rsid w:val="00CD1925"/>
    <w:rsid w:val="00CD1F06"/>
    <w:rsid w:val="00CD350F"/>
    <w:rsid w:val="00CD3F47"/>
    <w:rsid w:val="00CD4D38"/>
    <w:rsid w:val="00CD4E70"/>
    <w:rsid w:val="00CD5293"/>
    <w:rsid w:val="00CD53B8"/>
    <w:rsid w:val="00CD54E0"/>
    <w:rsid w:val="00CD691D"/>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FAD"/>
    <w:rsid w:val="00CF31C3"/>
    <w:rsid w:val="00CF3AA8"/>
    <w:rsid w:val="00CF3F70"/>
    <w:rsid w:val="00CF40AB"/>
    <w:rsid w:val="00CF44F7"/>
    <w:rsid w:val="00CF4DAD"/>
    <w:rsid w:val="00CF6278"/>
    <w:rsid w:val="00CF6916"/>
    <w:rsid w:val="00CF6970"/>
    <w:rsid w:val="00CF6B0C"/>
    <w:rsid w:val="00CF6BE1"/>
    <w:rsid w:val="00CF6F88"/>
    <w:rsid w:val="00CF704B"/>
    <w:rsid w:val="00CF708B"/>
    <w:rsid w:val="00CF75AB"/>
    <w:rsid w:val="00CF7D7C"/>
    <w:rsid w:val="00D00176"/>
    <w:rsid w:val="00D008CF"/>
    <w:rsid w:val="00D00AE0"/>
    <w:rsid w:val="00D010FB"/>
    <w:rsid w:val="00D015E7"/>
    <w:rsid w:val="00D019F2"/>
    <w:rsid w:val="00D01A6F"/>
    <w:rsid w:val="00D01A83"/>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1F4"/>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302"/>
    <w:rsid w:val="00D91A35"/>
    <w:rsid w:val="00D924A3"/>
    <w:rsid w:val="00D931A6"/>
    <w:rsid w:val="00D93A0A"/>
    <w:rsid w:val="00D93B00"/>
    <w:rsid w:val="00D93E21"/>
    <w:rsid w:val="00D94160"/>
    <w:rsid w:val="00D9419B"/>
    <w:rsid w:val="00D94280"/>
    <w:rsid w:val="00D94E27"/>
    <w:rsid w:val="00D94EB3"/>
    <w:rsid w:val="00D95810"/>
    <w:rsid w:val="00D96179"/>
    <w:rsid w:val="00D974F9"/>
    <w:rsid w:val="00D97C91"/>
    <w:rsid w:val="00DA0375"/>
    <w:rsid w:val="00DA0749"/>
    <w:rsid w:val="00DA09EF"/>
    <w:rsid w:val="00DA10C5"/>
    <w:rsid w:val="00DA1821"/>
    <w:rsid w:val="00DA1ED6"/>
    <w:rsid w:val="00DA2B2E"/>
    <w:rsid w:val="00DA34C2"/>
    <w:rsid w:val="00DA3994"/>
    <w:rsid w:val="00DA3EA1"/>
    <w:rsid w:val="00DA4991"/>
    <w:rsid w:val="00DA4CF2"/>
    <w:rsid w:val="00DA6555"/>
    <w:rsid w:val="00DA6ED9"/>
    <w:rsid w:val="00DA7112"/>
    <w:rsid w:val="00DB0345"/>
    <w:rsid w:val="00DB0363"/>
    <w:rsid w:val="00DB0589"/>
    <w:rsid w:val="00DB06E5"/>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22A"/>
    <w:rsid w:val="00DB6798"/>
    <w:rsid w:val="00DB776A"/>
    <w:rsid w:val="00DB7C38"/>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285"/>
    <w:rsid w:val="00DC767A"/>
    <w:rsid w:val="00DC7BA6"/>
    <w:rsid w:val="00DC7FF9"/>
    <w:rsid w:val="00DD020F"/>
    <w:rsid w:val="00DD0742"/>
    <w:rsid w:val="00DD0743"/>
    <w:rsid w:val="00DD127E"/>
    <w:rsid w:val="00DD228C"/>
    <w:rsid w:val="00DD29F4"/>
    <w:rsid w:val="00DD381A"/>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D77"/>
    <w:rsid w:val="00DF2172"/>
    <w:rsid w:val="00DF22C4"/>
    <w:rsid w:val="00DF24E5"/>
    <w:rsid w:val="00DF273D"/>
    <w:rsid w:val="00DF37A1"/>
    <w:rsid w:val="00DF43F1"/>
    <w:rsid w:val="00DF4EA6"/>
    <w:rsid w:val="00DF53CD"/>
    <w:rsid w:val="00DF5405"/>
    <w:rsid w:val="00DF5648"/>
    <w:rsid w:val="00DF579A"/>
    <w:rsid w:val="00DF622C"/>
    <w:rsid w:val="00DF7004"/>
    <w:rsid w:val="00DF73F0"/>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E54"/>
    <w:rsid w:val="00E11015"/>
    <w:rsid w:val="00E118F8"/>
    <w:rsid w:val="00E132DE"/>
    <w:rsid w:val="00E14254"/>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6C8"/>
    <w:rsid w:val="00E22A99"/>
    <w:rsid w:val="00E22B8E"/>
    <w:rsid w:val="00E22DD1"/>
    <w:rsid w:val="00E2343A"/>
    <w:rsid w:val="00E237CA"/>
    <w:rsid w:val="00E24152"/>
    <w:rsid w:val="00E246BE"/>
    <w:rsid w:val="00E24DD4"/>
    <w:rsid w:val="00E25296"/>
    <w:rsid w:val="00E25618"/>
    <w:rsid w:val="00E276B4"/>
    <w:rsid w:val="00E27B2B"/>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20DC"/>
    <w:rsid w:val="00E43ADF"/>
    <w:rsid w:val="00E43C13"/>
    <w:rsid w:val="00E449E0"/>
    <w:rsid w:val="00E45F57"/>
    <w:rsid w:val="00E47C75"/>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1412"/>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6B0"/>
    <w:rsid w:val="00EB37C9"/>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D03C5"/>
    <w:rsid w:val="00ED05D3"/>
    <w:rsid w:val="00ED0C62"/>
    <w:rsid w:val="00ED1571"/>
    <w:rsid w:val="00ED1D9C"/>
    <w:rsid w:val="00ED244A"/>
    <w:rsid w:val="00ED2A23"/>
    <w:rsid w:val="00ED2A7F"/>
    <w:rsid w:val="00ED2D85"/>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552"/>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3B7"/>
    <w:rsid w:val="00F00FD4"/>
    <w:rsid w:val="00F013F0"/>
    <w:rsid w:val="00F014F5"/>
    <w:rsid w:val="00F01D46"/>
    <w:rsid w:val="00F01ED1"/>
    <w:rsid w:val="00F01FB9"/>
    <w:rsid w:val="00F021B7"/>
    <w:rsid w:val="00F0301F"/>
    <w:rsid w:val="00F038C9"/>
    <w:rsid w:val="00F04223"/>
    <w:rsid w:val="00F046F7"/>
    <w:rsid w:val="00F04741"/>
    <w:rsid w:val="00F04936"/>
    <w:rsid w:val="00F05082"/>
    <w:rsid w:val="00F0614F"/>
    <w:rsid w:val="00F0660B"/>
    <w:rsid w:val="00F06B83"/>
    <w:rsid w:val="00F06D16"/>
    <w:rsid w:val="00F06FD4"/>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B8A"/>
    <w:rsid w:val="00F17C84"/>
    <w:rsid w:val="00F2012F"/>
    <w:rsid w:val="00F2216B"/>
    <w:rsid w:val="00F24935"/>
    <w:rsid w:val="00F24AAF"/>
    <w:rsid w:val="00F24DAB"/>
    <w:rsid w:val="00F25077"/>
    <w:rsid w:val="00F251CD"/>
    <w:rsid w:val="00F252B1"/>
    <w:rsid w:val="00F26179"/>
    <w:rsid w:val="00F262BE"/>
    <w:rsid w:val="00F26324"/>
    <w:rsid w:val="00F26C8A"/>
    <w:rsid w:val="00F275C9"/>
    <w:rsid w:val="00F27C80"/>
    <w:rsid w:val="00F27E36"/>
    <w:rsid w:val="00F27F67"/>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8B0"/>
    <w:rsid w:val="00F37F0A"/>
    <w:rsid w:val="00F401ED"/>
    <w:rsid w:val="00F40C43"/>
    <w:rsid w:val="00F41815"/>
    <w:rsid w:val="00F4241B"/>
    <w:rsid w:val="00F42801"/>
    <w:rsid w:val="00F43FC7"/>
    <w:rsid w:val="00F44C00"/>
    <w:rsid w:val="00F4526D"/>
    <w:rsid w:val="00F46398"/>
    <w:rsid w:val="00F467D6"/>
    <w:rsid w:val="00F46E0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1E4"/>
    <w:rsid w:val="00F633BD"/>
    <w:rsid w:val="00F645DA"/>
    <w:rsid w:val="00F64FD8"/>
    <w:rsid w:val="00F650EC"/>
    <w:rsid w:val="00F654F5"/>
    <w:rsid w:val="00F6576B"/>
    <w:rsid w:val="00F658A2"/>
    <w:rsid w:val="00F65D5C"/>
    <w:rsid w:val="00F664D8"/>
    <w:rsid w:val="00F67A1C"/>
    <w:rsid w:val="00F67AC5"/>
    <w:rsid w:val="00F67DF3"/>
    <w:rsid w:val="00F70541"/>
    <w:rsid w:val="00F70AF8"/>
    <w:rsid w:val="00F71992"/>
    <w:rsid w:val="00F71BAF"/>
    <w:rsid w:val="00F72C0B"/>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472D"/>
    <w:rsid w:val="00FA536E"/>
    <w:rsid w:val="00FA53FA"/>
    <w:rsid w:val="00FA5D91"/>
    <w:rsid w:val="00FA6033"/>
    <w:rsid w:val="00FA6516"/>
    <w:rsid w:val="00FA7448"/>
    <w:rsid w:val="00FB01BD"/>
    <w:rsid w:val="00FB0367"/>
    <w:rsid w:val="00FB05CF"/>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CB"/>
    <w:rsid w:val="00FC1294"/>
    <w:rsid w:val="00FC133E"/>
    <w:rsid w:val="00FC3630"/>
    <w:rsid w:val="00FC382A"/>
    <w:rsid w:val="00FC3E3F"/>
    <w:rsid w:val="00FC451D"/>
    <w:rsid w:val="00FC498C"/>
    <w:rsid w:val="00FC5BA4"/>
    <w:rsid w:val="00FC5FDF"/>
    <w:rsid w:val="00FC7507"/>
    <w:rsid w:val="00FC76AB"/>
    <w:rsid w:val="00FD033A"/>
    <w:rsid w:val="00FD1368"/>
    <w:rsid w:val="00FD1EA7"/>
    <w:rsid w:val="00FD3C97"/>
    <w:rsid w:val="00FD448C"/>
    <w:rsid w:val="00FD47C6"/>
    <w:rsid w:val="00FD57AD"/>
    <w:rsid w:val="00FD5AE5"/>
    <w:rsid w:val="00FD5B52"/>
    <w:rsid w:val="00FD65FA"/>
    <w:rsid w:val="00FD6859"/>
    <w:rsid w:val="00FD72A1"/>
    <w:rsid w:val="00FD767F"/>
    <w:rsid w:val="00FD796F"/>
    <w:rsid w:val="00FE1D39"/>
    <w:rsid w:val="00FE1F4F"/>
    <w:rsid w:val="00FE2A87"/>
    <w:rsid w:val="00FE3592"/>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79"/>
    <w:rsid w:val="00FF23C6"/>
    <w:rsid w:val="00FF28A6"/>
    <w:rsid w:val="00FF2FE8"/>
    <w:rsid w:val="00FF3290"/>
    <w:rsid w:val="00FF399C"/>
    <w:rsid w:val="00FF44AC"/>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A557EA4F-57C5-476F-9E96-F655EE38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D26C-4B3F-490B-8F96-BFC187FF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2019-03-15T10:14:00Z</cp:lastPrinted>
  <dcterms:created xsi:type="dcterms:W3CDTF">2019-11-12T13:34:00Z</dcterms:created>
  <dcterms:modified xsi:type="dcterms:W3CDTF">2019-11-12T13:34:00Z</dcterms:modified>
</cp:coreProperties>
</file>