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0A9" w:rsidRDefault="008C10A9" w:rsidP="00D25EAB">
      <w:pPr>
        <w:spacing w:after="0" w:line="240" w:lineRule="auto"/>
        <w:rPr>
          <w:rFonts w:ascii="Times New Roman" w:hAnsi="Times New Roman" w:cs="Times New Roman"/>
          <w:sz w:val="24"/>
          <w:szCs w:val="24"/>
        </w:rPr>
      </w:pPr>
      <w:bookmarkStart w:id="0" w:name="_GoBack"/>
      <w:bookmarkEnd w:id="0"/>
    </w:p>
    <w:p w:rsidR="00D25EAB" w:rsidRDefault="00D25EAB" w:rsidP="00D25EAB">
      <w:pPr>
        <w:spacing w:after="0" w:line="240" w:lineRule="auto"/>
        <w:rPr>
          <w:rFonts w:ascii="Times New Roman" w:hAnsi="Times New Roman" w:cs="Times New Roman"/>
          <w:sz w:val="24"/>
          <w:szCs w:val="24"/>
        </w:rPr>
      </w:pPr>
      <w:r w:rsidRPr="00D25EAB">
        <w:rPr>
          <w:rFonts w:ascii="Times New Roman" w:hAnsi="Times New Roman" w:cs="Times New Roman"/>
          <w:sz w:val="24"/>
          <w:szCs w:val="24"/>
        </w:rPr>
        <w:t>TAKUNDA CHIVENDE</w:t>
      </w:r>
    </w:p>
    <w:p w:rsidR="00D25EAB" w:rsidRDefault="00D25EAB" w:rsidP="00D25EA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25EAB" w:rsidRDefault="00D25EAB" w:rsidP="00D25EAB">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0577A" w:rsidRDefault="0010577A" w:rsidP="00D25EAB">
      <w:pPr>
        <w:spacing w:after="0" w:line="240" w:lineRule="auto"/>
        <w:rPr>
          <w:rFonts w:ascii="Times New Roman" w:hAnsi="Times New Roman" w:cs="Times New Roman"/>
          <w:sz w:val="24"/>
          <w:szCs w:val="24"/>
        </w:rPr>
      </w:pPr>
    </w:p>
    <w:p w:rsidR="0010577A" w:rsidRDefault="0010577A" w:rsidP="00D25EAB">
      <w:pPr>
        <w:spacing w:after="0" w:line="240" w:lineRule="auto"/>
        <w:rPr>
          <w:rFonts w:ascii="Times New Roman" w:hAnsi="Times New Roman" w:cs="Times New Roman"/>
          <w:sz w:val="24"/>
          <w:szCs w:val="24"/>
        </w:rPr>
      </w:pPr>
    </w:p>
    <w:p w:rsidR="00D25EAB" w:rsidRDefault="00D25EAB" w:rsidP="00D25EA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25EAB" w:rsidRDefault="00D25EAB" w:rsidP="00D25EAB">
      <w:pPr>
        <w:spacing w:after="0" w:line="240" w:lineRule="auto"/>
        <w:rPr>
          <w:rFonts w:ascii="Times New Roman" w:hAnsi="Times New Roman" w:cs="Times New Roman"/>
          <w:sz w:val="24"/>
          <w:szCs w:val="24"/>
        </w:rPr>
      </w:pPr>
      <w:r>
        <w:rPr>
          <w:rFonts w:ascii="Times New Roman" w:hAnsi="Times New Roman" w:cs="Times New Roman"/>
          <w:sz w:val="24"/>
          <w:szCs w:val="24"/>
        </w:rPr>
        <w:t>ZHOU J</w:t>
      </w:r>
    </w:p>
    <w:p w:rsidR="00D25EAB" w:rsidRDefault="00D25EAB" w:rsidP="00D25E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354161">
        <w:rPr>
          <w:rFonts w:ascii="Times New Roman" w:hAnsi="Times New Roman" w:cs="Times New Roman"/>
          <w:sz w:val="24"/>
          <w:szCs w:val="24"/>
        </w:rPr>
        <w:t xml:space="preserve"> 9 and </w:t>
      </w:r>
      <w:r>
        <w:rPr>
          <w:rFonts w:ascii="Times New Roman" w:hAnsi="Times New Roman" w:cs="Times New Roman"/>
          <w:sz w:val="24"/>
          <w:szCs w:val="24"/>
        </w:rPr>
        <w:t>16 February 2022</w:t>
      </w:r>
    </w:p>
    <w:p w:rsidR="00D25EAB" w:rsidRDefault="00D25EAB" w:rsidP="00D25EAB">
      <w:pPr>
        <w:spacing w:after="0" w:line="240" w:lineRule="auto"/>
        <w:rPr>
          <w:rFonts w:ascii="Times New Roman" w:hAnsi="Times New Roman" w:cs="Times New Roman"/>
          <w:sz w:val="24"/>
          <w:szCs w:val="24"/>
        </w:rPr>
      </w:pPr>
    </w:p>
    <w:p w:rsidR="00D25EAB" w:rsidRDefault="00D25EAB" w:rsidP="00D25EAB">
      <w:pPr>
        <w:spacing w:after="0" w:line="240" w:lineRule="auto"/>
        <w:rPr>
          <w:rFonts w:ascii="Times New Roman" w:hAnsi="Times New Roman" w:cs="Times New Roman"/>
          <w:sz w:val="24"/>
          <w:szCs w:val="24"/>
        </w:rPr>
      </w:pPr>
    </w:p>
    <w:p w:rsidR="00D25EAB" w:rsidRPr="00D25EAB" w:rsidRDefault="00D25EAB" w:rsidP="00D25EAB">
      <w:pPr>
        <w:spacing w:after="0" w:line="240" w:lineRule="auto"/>
        <w:rPr>
          <w:rFonts w:ascii="Times New Roman" w:hAnsi="Times New Roman" w:cs="Times New Roman"/>
          <w:b/>
          <w:sz w:val="24"/>
          <w:szCs w:val="24"/>
        </w:rPr>
      </w:pPr>
      <w:r w:rsidRPr="00D25EAB">
        <w:rPr>
          <w:rFonts w:ascii="Times New Roman" w:hAnsi="Times New Roman" w:cs="Times New Roman"/>
          <w:b/>
          <w:sz w:val="24"/>
          <w:szCs w:val="24"/>
        </w:rPr>
        <w:t>Criminal Appeal</w:t>
      </w:r>
    </w:p>
    <w:p w:rsidR="00D25EAB" w:rsidRDefault="00D25EAB" w:rsidP="00D25EAB">
      <w:pPr>
        <w:spacing w:after="0" w:line="240" w:lineRule="auto"/>
        <w:rPr>
          <w:rFonts w:ascii="Times New Roman" w:hAnsi="Times New Roman" w:cs="Times New Roman"/>
          <w:sz w:val="24"/>
          <w:szCs w:val="24"/>
        </w:rPr>
      </w:pPr>
    </w:p>
    <w:p w:rsidR="00D25EAB" w:rsidRDefault="00D25EAB" w:rsidP="00D25EAB">
      <w:pPr>
        <w:spacing w:after="0" w:line="240" w:lineRule="auto"/>
        <w:rPr>
          <w:rFonts w:ascii="Times New Roman" w:hAnsi="Times New Roman" w:cs="Times New Roman"/>
          <w:sz w:val="24"/>
          <w:szCs w:val="24"/>
        </w:rPr>
      </w:pPr>
      <w:r w:rsidRPr="00D25EAB">
        <w:rPr>
          <w:rFonts w:ascii="Times New Roman" w:hAnsi="Times New Roman" w:cs="Times New Roman"/>
          <w:i/>
          <w:sz w:val="24"/>
          <w:szCs w:val="24"/>
        </w:rPr>
        <w:t>M Macheka</w:t>
      </w:r>
      <w:r>
        <w:rPr>
          <w:rFonts w:ascii="Times New Roman" w:hAnsi="Times New Roman" w:cs="Times New Roman"/>
          <w:sz w:val="24"/>
          <w:szCs w:val="24"/>
        </w:rPr>
        <w:t xml:space="preserve"> for the appellant</w:t>
      </w:r>
    </w:p>
    <w:p w:rsidR="00D25EAB" w:rsidRDefault="00D25EAB" w:rsidP="00D25EAB">
      <w:pPr>
        <w:spacing w:after="0" w:line="240" w:lineRule="auto"/>
        <w:rPr>
          <w:rFonts w:ascii="Times New Roman" w:hAnsi="Times New Roman" w:cs="Times New Roman"/>
          <w:sz w:val="24"/>
          <w:szCs w:val="24"/>
        </w:rPr>
      </w:pPr>
      <w:r w:rsidRPr="00D25EAB">
        <w:rPr>
          <w:rFonts w:ascii="Times New Roman" w:hAnsi="Times New Roman" w:cs="Times New Roman"/>
          <w:i/>
          <w:sz w:val="24"/>
          <w:szCs w:val="24"/>
        </w:rPr>
        <w:t>C Muchemwa</w:t>
      </w:r>
      <w:r>
        <w:rPr>
          <w:rFonts w:ascii="Times New Roman" w:hAnsi="Times New Roman" w:cs="Times New Roman"/>
          <w:sz w:val="24"/>
          <w:szCs w:val="24"/>
        </w:rPr>
        <w:t>, for the respondent</w:t>
      </w:r>
    </w:p>
    <w:p w:rsidR="00D25EAB" w:rsidRDefault="00D25EAB" w:rsidP="00D25EAB">
      <w:pPr>
        <w:spacing w:after="0" w:line="240" w:lineRule="auto"/>
        <w:rPr>
          <w:rFonts w:ascii="Times New Roman" w:hAnsi="Times New Roman" w:cs="Times New Roman"/>
          <w:sz w:val="24"/>
          <w:szCs w:val="24"/>
        </w:rPr>
      </w:pPr>
    </w:p>
    <w:p w:rsidR="00D25EAB" w:rsidRDefault="00D25EAB" w:rsidP="00D25EAB">
      <w:pPr>
        <w:spacing w:after="0" w:line="240" w:lineRule="auto"/>
        <w:rPr>
          <w:rFonts w:ascii="Times New Roman" w:hAnsi="Times New Roman" w:cs="Times New Roman"/>
          <w:sz w:val="24"/>
          <w:szCs w:val="24"/>
        </w:rPr>
      </w:pPr>
    </w:p>
    <w:p w:rsidR="00D25EAB" w:rsidRDefault="00D25EAB" w:rsidP="00D25EAB">
      <w:pPr>
        <w:spacing w:after="0" w:line="240" w:lineRule="auto"/>
        <w:ind w:firstLine="720"/>
        <w:rPr>
          <w:rFonts w:ascii="Times New Roman" w:hAnsi="Times New Roman" w:cs="Times New Roman"/>
          <w:b/>
          <w:sz w:val="24"/>
          <w:szCs w:val="24"/>
        </w:rPr>
      </w:pPr>
      <w:r w:rsidRPr="00D25EAB">
        <w:rPr>
          <w:rFonts w:ascii="Times New Roman" w:hAnsi="Times New Roman" w:cs="Times New Roman"/>
          <w:b/>
          <w:sz w:val="24"/>
          <w:szCs w:val="24"/>
        </w:rPr>
        <w:t>CHIKOWERO J :</w:t>
      </w:r>
      <w:r>
        <w:rPr>
          <w:rFonts w:ascii="Times New Roman" w:hAnsi="Times New Roman" w:cs="Times New Roman"/>
          <w:b/>
          <w:sz w:val="24"/>
          <w:szCs w:val="24"/>
        </w:rPr>
        <w:t xml:space="preserve"> </w:t>
      </w:r>
    </w:p>
    <w:p w:rsidR="00D25EAB" w:rsidRDefault="00D25EAB" w:rsidP="00D25EAB">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    </w:t>
      </w:r>
    </w:p>
    <w:p w:rsidR="00D25EAB" w:rsidRDefault="00D25EAB" w:rsidP="00CA170F">
      <w:pPr>
        <w:pStyle w:val="ListParagraph"/>
        <w:numPr>
          <w:ilvl w:val="0"/>
          <w:numId w:val="1"/>
        </w:numPr>
        <w:spacing w:after="0" w:line="360" w:lineRule="auto"/>
        <w:jc w:val="both"/>
        <w:rPr>
          <w:rFonts w:ascii="Times New Roman" w:hAnsi="Times New Roman" w:cs="Times New Roman"/>
          <w:sz w:val="24"/>
          <w:szCs w:val="24"/>
        </w:rPr>
      </w:pPr>
      <w:r w:rsidRPr="00D25EAB">
        <w:rPr>
          <w:rFonts w:ascii="Times New Roman" w:hAnsi="Times New Roman" w:cs="Times New Roman"/>
          <w:sz w:val="24"/>
          <w:szCs w:val="24"/>
        </w:rPr>
        <w:t>This is an app</w:t>
      </w:r>
      <w:r>
        <w:rPr>
          <w:rFonts w:ascii="Times New Roman" w:hAnsi="Times New Roman" w:cs="Times New Roman"/>
          <w:sz w:val="24"/>
          <w:szCs w:val="24"/>
        </w:rPr>
        <w:t>eal against both conviction and sentence.</w:t>
      </w:r>
    </w:p>
    <w:p w:rsidR="00D25EAB" w:rsidRDefault="00D25EAB"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was convicted </w:t>
      </w:r>
      <w:r w:rsidR="0023470A">
        <w:rPr>
          <w:rFonts w:ascii="Times New Roman" w:hAnsi="Times New Roman" w:cs="Times New Roman"/>
          <w:sz w:val="24"/>
          <w:szCs w:val="24"/>
        </w:rPr>
        <w:t xml:space="preserve"> on a charge of theft of trust property as  defined  in section</w:t>
      </w:r>
      <w:r w:rsidR="00E77EDA">
        <w:rPr>
          <w:rFonts w:ascii="Times New Roman" w:hAnsi="Times New Roman" w:cs="Times New Roman"/>
          <w:sz w:val="24"/>
          <w:szCs w:val="24"/>
        </w:rPr>
        <w:t xml:space="preserve"> 113 (2) (a) of the  Criminal Law ( Codification </w:t>
      </w:r>
      <w:r w:rsidR="002D512E">
        <w:rPr>
          <w:rFonts w:ascii="Times New Roman" w:hAnsi="Times New Roman" w:cs="Times New Roman"/>
          <w:sz w:val="24"/>
          <w:szCs w:val="24"/>
        </w:rPr>
        <w:t xml:space="preserve"> and </w:t>
      </w:r>
      <w:r w:rsidR="00E77EDA">
        <w:rPr>
          <w:rFonts w:ascii="Times New Roman" w:hAnsi="Times New Roman" w:cs="Times New Roman"/>
          <w:sz w:val="24"/>
          <w:szCs w:val="24"/>
        </w:rPr>
        <w:t xml:space="preserve">Reform ) Act  [ </w:t>
      </w:r>
      <w:r w:rsidR="00192801" w:rsidRPr="00192801">
        <w:rPr>
          <w:rFonts w:ascii="Times New Roman" w:hAnsi="Times New Roman" w:cs="Times New Roman"/>
          <w:i/>
          <w:sz w:val="24"/>
          <w:szCs w:val="24"/>
        </w:rPr>
        <w:t>Chapter 9:23</w:t>
      </w:r>
      <w:r w:rsidR="00192801">
        <w:rPr>
          <w:rFonts w:ascii="Times New Roman" w:hAnsi="Times New Roman" w:cs="Times New Roman"/>
          <w:sz w:val="24"/>
          <w:szCs w:val="24"/>
        </w:rPr>
        <w:t>]</w:t>
      </w:r>
      <w:r w:rsidR="0023470A">
        <w:rPr>
          <w:rFonts w:ascii="Times New Roman" w:hAnsi="Times New Roman" w:cs="Times New Roman"/>
          <w:sz w:val="24"/>
          <w:szCs w:val="24"/>
        </w:rPr>
        <w:t xml:space="preserve"> </w:t>
      </w:r>
    </w:p>
    <w:p w:rsidR="00192801" w:rsidRDefault="00192801"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He was sentenced to </w:t>
      </w:r>
      <w:r w:rsidR="00B00310">
        <w:rPr>
          <w:rFonts w:ascii="Times New Roman" w:hAnsi="Times New Roman" w:cs="Times New Roman"/>
          <w:sz w:val="24"/>
          <w:szCs w:val="24"/>
        </w:rPr>
        <w:t xml:space="preserve">7 years imprisonment </w:t>
      </w:r>
      <w:r w:rsidR="00BC40DE">
        <w:rPr>
          <w:rFonts w:ascii="Times New Roman" w:hAnsi="Times New Roman" w:cs="Times New Roman"/>
          <w:sz w:val="24"/>
          <w:szCs w:val="24"/>
        </w:rPr>
        <w:t>of which</w:t>
      </w:r>
      <w:r w:rsidR="00B00310">
        <w:rPr>
          <w:rFonts w:ascii="Times New Roman" w:hAnsi="Times New Roman" w:cs="Times New Roman"/>
          <w:sz w:val="24"/>
          <w:szCs w:val="24"/>
        </w:rPr>
        <w:t xml:space="preserve"> </w:t>
      </w:r>
      <w:r w:rsidR="004B701B">
        <w:rPr>
          <w:rFonts w:ascii="Times New Roman" w:hAnsi="Times New Roman" w:cs="Times New Roman"/>
          <w:sz w:val="24"/>
          <w:szCs w:val="24"/>
        </w:rPr>
        <w:t xml:space="preserve"> </w:t>
      </w:r>
      <w:r w:rsidR="00B00310">
        <w:rPr>
          <w:rFonts w:ascii="Times New Roman" w:hAnsi="Times New Roman" w:cs="Times New Roman"/>
          <w:sz w:val="24"/>
          <w:szCs w:val="24"/>
        </w:rPr>
        <w:t xml:space="preserve"> 1</w:t>
      </w:r>
      <w:r>
        <w:rPr>
          <w:rFonts w:ascii="Times New Roman" w:hAnsi="Times New Roman" w:cs="Times New Roman"/>
          <w:sz w:val="24"/>
          <w:szCs w:val="24"/>
        </w:rPr>
        <w:t xml:space="preserve"> year was suspended for 5 years on the usual conditions of good behaviour. A further two years imprisonment was </w:t>
      </w:r>
      <w:r w:rsidR="00277039">
        <w:rPr>
          <w:rFonts w:ascii="Times New Roman" w:hAnsi="Times New Roman" w:cs="Times New Roman"/>
          <w:sz w:val="24"/>
          <w:szCs w:val="24"/>
        </w:rPr>
        <w:t>suspended on</w:t>
      </w:r>
      <w:r>
        <w:rPr>
          <w:rFonts w:ascii="Times New Roman" w:hAnsi="Times New Roman" w:cs="Times New Roman"/>
          <w:sz w:val="24"/>
          <w:szCs w:val="24"/>
        </w:rPr>
        <w:t xml:space="preserve"> condition the </w:t>
      </w:r>
      <w:r w:rsidR="00277039">
        <w:rPr>
          <w:rFonts w:ascii="Times New Roman" w:hAnsi="Times New Roman" w:cs="Times New Roman"/>
          <w:sz w:val="24"/>
          <w:szCs w:val="24"/>
        </w:rPr>
        <w:t>appellant paid</w:t>
      </w:r>
      <w:r>
        <w:rPr>
          <w:rFonts w:ascii="Times New Roman" w:hAnsi="Times New Roman" w:cs="Times New Roman"/>
          <w:sz w:val="24"/>
          <w:szCs w:val="24"/>
        </w:rPr>
        <w:t xml:space="preserve"> restitution</w:t>
      </w:r>
      <w:r w:rsidR="002D512E">
        <w:rPr>
          <w:rFonts w:ascii="Times New Roman" w:hAnsi="Times New Roman" w:cs="Times New Roman"/>
          <w:sz w:val="24"/>
          <w:szCs w:val="24"/>
        </w:rPr>
        <w:t>,</w:t>
      </w:r>
      <w:r>
        <w:rPr>
          <w:rFonts w:ascii="Times New Roman" w:hAnsi="Times New Roman" w:cs="Times New Roman"/>
          <w:sz w:val="24"/>
          <w:szCs w:val="24"/>
        </w:rPr>
        <w:t xml:space="preserve"> to leave </w:t>
      </w:r>
      <w:r w:rsidR="00277039">
        <w:rPr>
          <w:rFonts w:ascii="Times New Roman" w:hAnsi="Times New Roman" w:cs="Times New Roman"/>
          <w:sz w:val="24"/>
          <w:szCs w:val="24"/>
        </w:rPr>
        <w:t>the effective custodial term as</w:t>
      </w:r>
      <w:r>
        <w:rPr>
          <w:rFonts w:ascii="Times New Roman" w:hAnsi="Times New Roman" w:cs="Times New Roman"/>
          <w:sz w:val="24"/>
          <w:szCs w:val="24"/>
        </w:rPr>
        <w:t xml:space="preserve"> 4 years.</w:t>
      </w:r>
    </w:p>
    <w:p w:rsidR="00192801" w:rsidRDefault="00192801"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was common cause that the appellant</w:t>
      </w:r>
      <w:r w:rsidR="002D512E">
        <w:rPr>
          <w:rFonts w:ascii="Times New Roman" w:hAnsi="Times New Roman" w:cs="Times New Roman"/>
          <w:sz w:val="24"/>
          <w:szCs w:val="24"/>
        </w:rPr>
        <w:t>,</w:t>
      </w:r>
      <w:r>
        <w:rPr>
          <w:rFonts w:ascii="Times New Roman" w:hAnsi="Times New Roman" w:cs="Times New Roman"/>
          <w:sz w:val="24"/>
          <w:szCs w:val="24"/>
        </w:rPr>
        <w:t xml:space="preserve"> a </w:t>
      </w:r>
      <w:r w:rsidR="005C5564">
        <w:rPr>
          <w:rFonts w:ascii="Times New Roman" w:hAnsi="Times New Roman" w:cs="Times New Roman"/>
          <w:sz w:val="24"/>
          <w:szCs w:val="24"/>
        </w:rPr>
        <w:t>cashier in</w:t>
      </w:r>
      <w:r>
        <w:rPr>
          <w:rFonts w:ascii="Times New Roman" w:hAnsi="Times New Roman" w:cs="Times New Roman"/>
          <w:sz w:val="24"/>
          <w:szCs w:val="24"/>
        </w:rPr>
        <w:t xml:space="preserve"> the employ of N </w:t>
      </w:r>
      <w:r w:rsidR="005C5564">
        <w:rPr>
          <w:rFonts w:ascii="Times New Roman" w:hAnsi="Times New Roman" w:cs="Times New Roman"/>
          <w:sz w:val="24"/>
          <w:szCs w:val="24"/>
        </w:rPr>
        <w:t>Richards Group</w:t>
      </w:r>
      <w:r>
        <w:rPr>
          <w:rFonts w:ascii="Times New Roman" w:hAnsi="Times New Roman" w:cs="Times New Roman"/>
          <w:sz w:val="24"/>
          <w:szCs w:val="24"/>
        </w:rPr>
        <w:t xml:space="preserve"> Marondera</w:t>
      </w:r>
      <w:r w:rsidR="005C5564">
        <w:rPr>
          <w:rFonts w:ascii="Times New Roman" w:hAnsi="Times New Roman" w:cs="Times New Roman"/>
          <w:sz w:val="24"/>
          <w:szCs w:val="24"/>
        </w:rPr>
        <w:t>, had</w:t>
      </w:r>
      <w:r>
        <w:rPr>
          <w:rFonts w:ascii="Times New Roman" w:hAnsi="Times New Roman" w:cs="Times New Roman"/>
          <w:sz w:val="24"/>
          <w:szCs w:val="24"/>
        </w:rPr>
        <w:t xml:space="preserve"> </w:t>
      </w:r>
      <w:r w:rsidR="005C5564">
        <w:rPr>
          <w:rFonts w:ascii="Times New Roman" w:hAnsi="Times New Roman" w:cs="Times New Roman"/>
          <w:sz w:val="24"/>
          <w:szCs w:val="24"/>
        </w:rPr>
        <w:t>from 1</w:t>
      </w:r>
      <w:r>
        <w:rPr>
          <w:rFonts w:ascii="Times New Roman" w:hAnsi="Times New Roman" w:cs="Times New Roman"/>
          <w:sz w:val="24"/>
          <w:szCs w:val="24"/>
        </w:rPr>
        <w:t xml:space="preserve"> October 2020 to 7 </w:t>
      </w:r>
      <w:r w:rsidR="005C5564">
        <w:rPr>
          <w:rFonts w:ascii="Times New Roman" w:hAnsi="Times New Roman" w:cs="Times New Roman"/>
          <w:sz w:val="24"/>
          <w:szCs w:val="24"/>
        </w:rPr>
        <w:t>November 2020</w:t>
      </w:r>
      <w:r>
        <w:rPr>
          <w:rFonts w:ascii="Times New Roman" w:hAnsi="Times New Roman" w:cs="Times New Roman"/>
          <w:sz w:val="24"/>
          <w:szCs w:val="24"/>
        </w:rPr>
        <w:t xml:space="preserve"> received </w:t>
      </w:r>
      <w:r w:rsidR="005C5564">
        <w:rPr>
          <w:rFonts w:ascii="Times New Roman" w:hAnsi="Times New Roman" w:cs="Times New Roman"/>
          <w:sz w:val="24"/>
          <w:szCs w:val="24"/>
        </w:rPr>
        <w:t>various amounts</w:t>
      </w:r>
      <w:r>
        <w:rPr>
          <w:rFonts w:ascii="Times New Roman" w:hAnsi="Times New Roman" w:cs="Times New Roman"/>
          <w:sz w:val="24"/>
          <w:szCs w:val="24"/>
        </w:rPr>
        <w:t xml:space="preserve"> of cash </w:t>
      </w:r>
      <w:r w:rsidR="005C5564">
        <w:rPr>
          <w:rFonts w:ascii="Times New Roman" w:hAnsi="Times New Roman" w:cs="Times New Roman"/>
          <w:sz w:val="24"/>
          <w:szCs w:val="24"/>
        </w:rPr>
        <w:t>from thirteen</w:t>
      </w:r>
      <w:r>
        <w:rPr>
          <w:rFonts w:ascii="Times New Roman" w:hAnsi="Times New Roman" w:cs="Times New Roman"/>
          <w:sz w:val="24"/>
          <w:szCs w:val="24"/>
        </w:rPr>
        <w:t xml:space="preserve"> till operators. </w:t>
      </w:r>
      <w:r w:rsidR="00277039">
        <w:rPr>
          <w:rFonts w:ascii="Times New Roman" w:hAnsi="Times New Roman" w:cs="Times New Roman"/>
          <w:sz w:val="24"/>
          <w:szCs w:val="24"/>
        </w:rPr>
        <w:t>Instead of banking</w:t>
      </w:r>
      <w:r>
        <w:rPr>
          <w:rFonts w:ascii="Times New Roman" w:hAnsi="Times New Roman" w:cs="Times New Roman"/>
          <w:sz w:val="24"/>
          <w:szCs w:val="24"/>
        </w:rPr>
        <w:t xml:space="preserve"> the money intact </w:t>
      </w:r>
      <w:r w:rsidR="00277039">
        <w:rPr>
          <w:rFonts w:ascii="Times New Roman" w:hAnsi="Times New Roman" w:cs="Times New Roman"/>
          <w:sz w:val="24"/>
          <w:szCs w:val="24"/>
        </w:rPr>
        <w:t>the appellant</w:t>
      </w:r>
      <w:r w:rsidR="00B00310">
        <w:rPr>
          <w:rFonts w:ascii="Times New Roman" w:hAnsi="Times New Roman" w:cs="Times New Roman"/>
          <w:sz w:val="24"/>
          <w:szCs w:val="24"/>
        </w:rPr>
        <w:t xml:space="preserve"> ha</w:t>
      </w:r>
      <w:r>
        <w:rPr>
          <w:rFonts w:ascii="Times New Roman" w:hAnsi="Times New Roman" w:cs="Times New Roman"/>
          <w:sz w:val="24"/>
          <w:szCs w:val="24"/>
        </w:rPr>
        <w:t xml:space="preserve">d on occasions </w:t>
      </w:r>
      <w:r w:rsidR="002D512E">
        <w:rPr>
          <w:rFonts w:ascii="Times New Roman" w:hAnsi="Times New Roman" w:cs="Times New Roman"/>
          <w:sz w:val="24"/>
          <w:szCs w:val="24"/>
        </w:rPr>
        <w:t>banked less</w:t>
      </w:r>
      <w:r w:rsidR="004A0D0F">
        <w:rPr>
          <w:rFonts w:ascii="Times New Roman" w:hAnsi="Times New Roman" w:cs="Times New Roman"/>
          <w:sz w:val="24"/>
          <w:szCs w:val="24"/>
        </w:rPr>
        <w:t xml:space="preserve"> than the </w:t>
      </w:r>
      <w:r w:rsidR="00277039">
        <w:rPr>
          <w:rFonts w:ascii="Times New Roman" w:hAnsi="Times New Roman" w:cs="Times New Roman"/>
          <w:sz w:val="24"/>
          <w:szCs w:val="24"/>
        </w:rPr>
        <w:t>amounts received</w:t>
      </w:r>
      <w:r w:rsidR="004A0D0F">
        <w:rPr>
          <w:rFonts w:ascii="Times New Roman" w:hAnsi="Times New Roman" w:cs="Times New Roman"/>
          <w:sz w:val="24"/>
          <w:szCs w:val="24"/>
        </w:rPr>
        <w:t xml:space="preserve"> and on other </w:t>
      </w:r>
      <w:r w:rsidR="00277039">
        <w:rPr>
          <w:rFonts w:ascii="Times New Roman" w:hAnsi="Times New Roman" w:cs="Times New Roman"/>
          <w:sz w:val="24"/>
          <w:szCs w:val="24"/>
        </w:rPr>
        <w:t>occasions not</w:t>
      </w:r>
      <w:r w:rsidR="004A0D0F">
        <w:rPr>
          <w:rFonts w:ascii="Times New Roman" w:hAnsi="Times New Roman" w:cs="Times New Roman"/>
          <w:sz w:val="24"/>
          <w:szCs w:val="24"/>
        </w:rPr>
        <w:t xml:space="preserve"> banked such money at all. At the end of the trial </w:t>
      </w:r>
      <w:r w:rsidR="00277039">
        <w:rPr>
          <w:rFonts w:ascii="Times New Roman" w:hAnsi="Times New Roman" w:cs="Times New Roman"/>
          <w:sz w:val="24"/>
          <w:szCs w:val="24"/>
        </w:rPr>
        <w:t>it became</w:t>
      </w:r>
      <w:r w:rsidR="004A0D0F">
        <w:rPr>
          <w:rFonts w:ascii="Times New Roman" w:hAnsi="Times New Roman" w:cs="Times New Roman"/>
          <w:sz w:val="24"/>
          <w:szCs w:val="24"/>
        </w:rPr>
        <w:t xml:space="preserve"> </w:t>
      </w:r>
      <w:r w:rsidR="00277039">
        <w:rPr>
          <w:rFonts w:ascii="Times New Roman" w:hAnsi="Times New Roman" w:cs="Times New Roman"/>
          <w:sz w:val="24"/>
          <w:szCs w:val="24"/>
        </w:rPr>
        <w:t>common cause</w:t>
      </w:r>
      <w:r w:rsidR="004A0D0F">
        <w:rPr>
          <w:rFonts w:ascii="Times New Roman" w:hAnsi="Times New Roman" w:cs="Times New Roman"/>
          <w:sz w:val="24"/>
          <w:szCs w:val="24"/>
        </w:rPr>
        <w:t xml:space="preserve"> that the appellant </w:t>
      </w:r>
      <w:r w:rsidR="002D512E">
        <w:rPr>
          <w:rFonts w:ascii="Times New Roman" w:hAnsi="Times New Roman" w:cs="Times New Roman"/>
          <w:sz w:val="24"/>
          <w:szCs w:val="24"/>
        </w:rPr>
        <w:t xml:space="preserve">had </w:t>
      </w:r>
      <w:r w:rsidR="004A0D0F">
        <w:rPr>
          <w:rFonts w:ascii="Times New Roman" w:hAnsi="Times New Roman" w:cs="Times New Roman"/>
          <w:sz w:val="24"/>
          <w:szCs w:val="24"/>
        </w:rPr>
        <w:t xml:space="preserve">not </w:t>
      </w:r>
      <w:r w:rsidR="00277039">
        <w:rPr>
          <w:rFonts w:ascii="Times New Roman" w:hAnsi="Times New Roman" w:cs="Times New Roman"/>
          <w:sz w:val="24"/>
          <w:szCs w:val="24"/>
        </w:rPr>
        <w:t>banked US</w:t>
      </w:r>
      <w:r w:rsidR="004A0D0F">
        <w:rPr>
          <w:rFonts w:ascii="Times New Roman" w:hAnsi="Times New Roman" w:cs="Times New Roman"/>
          <w:sz w:val="24"/>
          <w:szCs w:val="24"/>
        </w:rPr>
        <w:t xml:space="preserve">$ </w:t>
      </w:r>
      <w:r w:rsidR="00277039">
        <w:rPr>
          <w:rFonts w:ascii="Times New Roman" w:hAnsi="Times New Roman" w:cs="Times New Roman"/>
          <w:sz w:val="24"/>
          <w:szCs w:val="24"/>
        </w:rPr>
        <w:t>200 60</w:t>
      </w:r>
      <w:r w:rsidR="002D512E">
        <w:rPr>
          <w:rFonts w:ascii="Times New Roman" w:hAnsi="Times New Roman" w:cs="Times New Roman"/>
          <w:sz w:val="24"/>
          <w:szCs w:val="24"/>
        </w:rPr>
        <w:t>1</w:t>
      </w:r>
      <w:r w:rsidR="004A0D0F">
        <w:rPr>
          <w:rFonts w:ascii="Times New Roman" w:hAnsi="Times New Roman" w:cs="Times New Roman"/>
          <w:sz w:val="24"/>
          <w:szCs w:val="24"/>
        </w:rPr>
        <w:t xml:space="preserve"> -54 </w:t>
      </w:r>
      <w:r w:rsidR="00277039">
        <w:rPr>
          <w:rFonts w:ascii="Times New Roman" w:hAnsi="Times New Roman" w:cs="Times New Roman"/>
          <w:sz w:val="24"/>
          <w:szCs w:val="24"/>
        </w:rPr>
        <w:t>and ZAR</w:t>
      </w:r>
      <w:r w:rsidR="004A0D0F">
        <w:rPr>
          <w:rFonts w:ascii="Times New Roman" w:hAnsi="Times New Roman" w:cs="Times New Roman"/>
          <w:sz w:val="24"/>
          <w:szCs w:val="24"/>
        </w:rPr>
        <w:t xml:space="preserve"> 630, all of which was </w:t>
      </w:r>
      <w:r w:rsidR="00277039">
        <w:rPr>
          <w:rFonts w:ascii="Times New Roman" w:hAnsi="Times New Roman" w:cs="Times New Roman"/>
          <w:sz w:val="24"/>
          <w:szCs w:val="24"/>
        </w:rPr>
        <w:t>not recovered</w:t>
      </w:r>
      <w:r w:rsidR="004A0D0F">
        <w:rPr>
          <w:rFonts w:ascii="Times New Roman" w:hAnsi="Times New Roman" w:cs="Times New Roman"/>
          <w:sz w:val="24"/>
          <w:szCs w:val="24"/>
        </w:rPr>
        <w:t xml:space="preserve">. </w:t>
      </w:r>
    </w:p>
    <w:p w:rsidR="004A0D0F" w:rsidRDefault="004A0D0F"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endeavouring to account for the shortfall , the appellant explained that his </w:t>
      </w:r>
      <w:r w:rsidR="00277039">
        <w:rPr>
          <w:rFonts w:ascii="Times New Roman" w:hAnsi="Times New Roman" w:cs="Times New Roman"/>
          <w:sz w:val="24"/>
          <w:szCs w:val="24"/>
        </w:rPr>
        <w:t>Superv</w:t>
      </w:r>
      <w:r w:rsidR="002D512E">
        <w:rPr>
          <w:rFonts w:ascii="Times New Roman" w:hAnsi="Times New Roman" w:cs="Times New Roman"/>
          <w:sz w:val="24"/>
          <w:szCs w:val="24"/>
        </w:rPr>
        <w:t xml:space="preserve">isor, one Admire Makuvire had </w:t>
      </w:r>
      <w:r w:rsidR="00277039">
        <w:rPr>
          <w:rFonts w:ascii="Times New Roman" w:hAnsi="Times New Roman" w:cs="Times New Roman"/>
          <w:sz w:val="24"/>
          <w:szCs w:val="24"/>
        </w:rPr>
        <w:t>on th</w:t>
      </w:r>
      <w:r w:rsidR="002D512E">
        <w:rPr>
          <w:rFonts w:ascii="Times New Roman" w:hAnsi="Times New Roman" w:cs="Times New Roman"/>
          <w:sz w:val="24"/>
          <w:szCs w:val="24"/>
        </w:rPr>
        <w:t>e fifty-three occasions  accessed</w:t>
      </w:r>
      <w:r w:rsidR="00277039">
        <w:rPr>
          <w:rFonts w:ascii="Times New Roman" w:hAnsi="Times New Roman" w:cs="Times New Roman"/>
          <w:sz w:val="24"/>
          <w:szCs w:val="24"/>
        </w:rPr>
        <w:t xml:space="preserve"> the cash box i</w:t>
      </w:r>
      <w:r w:rsidR="00B4383B">
        <w:rPr>
          <w:rFonts w:ascii="Times New Roman" w:hAnsi="Times New Roman" w:cs="Times New Roman"/>
          <w:sz w:val="24"/>
          <w:szCs w:val="24"/>
        </w:rPr>
        <w:t xml:space="preserve">n the absence of the appellant </w:t>
      </w:r>
      <w:r w:rsidR="00277039">
        <w:rPr>
          <w:rFonts w:ascii="Times New Roman" w:hAnsi="Times New Roman" w:cs="Times New Roman"/>
          <w:sz w:val="24"/>
          <w:szCs w:val="24"/>
        </w:rPr>
        <w:t>and helped himself to the cash whose quantum</w:t>
      </w:r>
      <w:r w:rsidR="002D512E">
        <w:rPr>
          <w:rFonts w:ascii="Times New Roman" w:hAnsi="Times New Roman" w:cs="Times New Roman"/>
          <w:sz w:val="24"/>
          <w:szCs w:val="24"/>
        </w:rPr>
        <w:t xml:space="preserve"> we</w:t>
      </w:r>
      <w:r w:rsidR="00277039">
        <w:rPr>
          <w:rFonts w:ascii="Times New Roman" w:hAnsi="Times New Roman" w:cs="Times New Roman"/>
          <w:sz w:val="24"/>
          <w:szCs w:val="24"/>
        </w:rPr>
        <w:t xml:space="preserve">  have  already  mentioned. The </w:t>
      </w:r>
      <w:r w:rsidR="002D512E">
        <w:rPr>
          <w:rFonts w:ascii="Times New Roman" w:hAnsi="Times New Roman" w:cs="Times New Roman"/>
          <w:sz w:val="24"/>
          <w:szCs w:val="24"/>
        </w:rPr>
        <w:t>defence was</w:t>
      </w:r>
      <w:r w:rsidR="00D21E23">
        <w:rPr>
          <w:rFonts w:ascii="Times New Roman" w:hAnsi="Times New Roman" w:cs="Times New Roman"/>
          <w:sz w:val="24"/>
          <w:szCs w:val="24"/>
        </w:rPr>
        <w:t xml:space="preserve"> rejected</w:t>
      </w:r>
      <w:r w:rsidR="00277039">
        <w:rPr>
          <w:rFonts w:ascii="Times New Roman" w:hAnsi="Times New Roman" w:cs="Times New Roman"/>
          <w:sz w:val="24"/>
          <w:szCs w:val="24"/>
        </w:rPr>
        <w:t xml:space="preserve">.  </w:t>
      </w:r>
    </w:p>
    <w:p w:rsidR="00192801" w:rsidRDefault="002D512E"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An appellate c</w:t>
      </w:r>
      <w:r w:rsidR="00277039">
        <w:rPr>
          <w:rFonts w:ascii="Times New Roman" w:hAnsi="Times New Roman" w:cs="Times New Roman"/>
          <w:sz w:val="24"/>
          <w:szCs w:val="24"/>
        </w:rPr>
        <w:t xml:space="preserve">ourt only  interferes with  the  factual </w:t>
      </w:r>
      <w:r w:rsidR="00D91D6B">
        <w:rPr>
          <w:rFonts w:ascii="Times New Roman" w:hAnsi="Times New Roman" w:cs="Times New Roman"/>
          <w:sz w:val="24"/>
          <w:szCs w:val="24"/>
        </w:rPr>
        <w:t xml:space="preserve"> findings of a trial  court where it is clear  that the decision of the  lower Co</w:t>
      </w:r>
      <w:r>
        <w:rPr>
          <w:rFonts w:ascii="Times New Roman" w:hAnsi="Times New Roman" w:cs="Times New Roman"/>
          <w:sz w:val="24"/>
          <w:szCs w:val="24"/>
        </w:rPr>
        <w:t xml:space="preserve">urt is irrational in </w:t>
      </w:r>
      <w:r w:rsidR="000F795A">
        <w:rPr>
          <w:rFonts w:ascii="Times New Roman" w:hAnsi="Times New Roman" w:cs="Times New Roman"/>
          <w:sz w:val="24"/>
          <w:szCs w:val="24"/>
        </w:rPr>
        <w:t xml:space="preserve">  the sense that no sensible  </w:t>
      </w:r>
      <w:r w:rsidR="000F795A">
        <w:rPr>
          <w:rFonts w:ascii="Times New Roman" w:hAnsi="Times New Roman" w:cs="Times New Roman"/>
          <w:sz w:val="24"/>
          <w:szCs w:val="24"/>
        </w:rPr>
        <w:lastRenderedPageBreak/>
        <w:t>Cou</w:t>
      </w:r>
      <w:r>
        <w:rPr>
          <w:rFonts w:ascii="Times New Roman" w:hAnsi="Times New Roman" w:cs="Times New Roman"/>
          <w:sz w:val="24"/>
          <w:szCs w:val="24"/>
        </w:rPr>
        <w:t xml:space="preserve">rt faced  with the same  facts </w:t>
      </w:r>
      <w:r w:rsidR="000F795A">
        <w:rPr>
          <w:rFonts w:ascii="Times New Roman" w:hAnsi="Times New Roman" w:cs="Times New Roman"/>
          <w:sz w:val="24"/>
          <w:szCs w:val="24"/>
        </w:rPr>
        <w:t xml:space="preserve">could have reached that conclusion. See </w:t>
      </w:r>
      <w:r>
        <w:rPr>
          <w:rFonts w:ascii="Times New Roman" w:hAnsi="Times New Roman" w:cs="Times New Roman"/>
          <w:i/>
          <w:sz w:val="24"/>
          <w:szCs w:val="24"/>
        </w:rPr>
        <w:t>Shur</w:t>
      </w:r>
      <w:r w:rsidR="000F795A" w:rsidRPr="008B094B">
        <w:rPr>
          <w:rFonts w:ascii="Times New Roman" w:hAnsi="Times New Roman" w:cs="Times New Roman"/>
          <w:i/>
          <w:sz w:val="24"/>
          <w:szCs w:val="24"/>
        </w:rPr>
        <w:t>o</w:t>
      </w:r>
      <w:r w:rsidR="000F795A">
        <w:rPr>
          <w:rFonts w:ascii="Times New Roman" w:hAnsi="Times New Roman" w:cs="Times New Roman"/>
          <w:sz w:val="24"/>
          <w:szCs w:val="24"/>
        </w:rPr>
        <w:t xml:space="preserve"> v </w:t>
      </w:r>
      <w:r w:rsidR="000F795A" w:rsidRPr="000F795A">
        <w:rPr>
          <w:rFonts w:ascii="Times New Roman" w:hAnsi="Times New Roman" w:cs="Times New Roman"/>
          <w:i/>
          <w:sz w:val="24"/>
          <w:szCs w:val="24"/>
        </w:rPr>
        <w:t>Chiuraise</w:t>
      </w:r>
      <w:r w:rsidR="000F795A">
        <w:rPr>
          <w:rFonts w:ascii="Times New Roman" w:hAnsi="Times New Roman" w:cs="Times New Roman"/>
          <w:sz w:val="24"/>
          <w:szCs w:val="24"/>
        </w:rPr>
        <w:t xml:space="preserve"> SC 20/19.</w:t>
      </w:r>
      <w:r w:rsidR="00D91D6B">
        <w:rPr>
          <w:rFonts w:ascii="Times New Roman" w:hAnsi="Times New Roman" w:cs="Times New Roman"/>
          <w:sz w:val="24"/>
          <w:szCs w:val="24"/>
        </w:rPr>
        <w:t xml:space="preserve"> </w:t>
      </w:r>
      <w:r w:rsidR="00277039">
        <w:rPr>
          <w:rFonts w:ascii="Times New Roman" w:hAnsi="Times New Roman" w:cs="Times New Roman"/>
          <w:sz w:val="24"/>
          <w:szCs w:val="24"/>
        </w:rPr>
        <w:t xml:space="preserve"> </w:t>
      </w:r>
    </w:p>
    <w:p w:rsidR="00C63FD0" w:rsidRDefault="000F795A"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accepted that the supervisor and the internal auditor were truthful in testifying that it was only the appellant who was </w:t>
      </w:r>
      <w:r w:rsidR="002D512E">
        <w:rPr>
          <w:rFonts w:ascii="Times New Roman" w:hAnsi="Times New Roman" w:cs="Times New Roman"/>
          <w:sz w:val="24"/>
          <w:szCs w:val="24"/>
        </w:rPr>
        <w:t>the custodian</w:t>
      </w:r>
      <w:r>
        <w:rPr>
          <w:rFonts w:ascii="Times New Roman" w:hAnsi="Times New Roman" w:cs="Times New Roman"/>
          <w:sz w:val="24"/>
          <w:szCs w:val="24"/>
        </w:rPr>
        <w:t xml:space="preserve"> of </w:t>
      </w:r>
      <w:r w:rsidR="002D512E">
        <w:rPr>
          <w:rFonts w:ascii="Times New Roman" w:hAnsi="Times New Roman" w:cs="Times New Roman"/>
          <w:sz w:val="24"/>
          <w:szCs w:val="24"/>
        </w:rPr>
        <w:t>the keys</w:t>
      </w:r>
      <w:r>
        <w:rPr>
          <w:rFonts w:ascii="Times New Roman" w:hAnsi="Times New Roman" w:cs="Times New Roman"/>
          <w:sz w:val="24"/>
          <w:szCs w:val="24"/>
        </w:rPr>
        <w:t xml:space="preserve"> to </w:t>
      </w:r>
      <w:r w:rsidR="002D512E">
        <w:rPr>
          <w:rFonts w:ascii="Times New Roman" w:hAnsi="Times New Roman" w:cs="Times New Roman"/>
          <w:sz w:val="24"/>
          <w:szCs w:val="24"/>
        </w:rPr>
        <w:t>the cash box. The Supervisor ha</w:t>
      </w:r>
      <w:r>
        <w:rPr>
          <w:rFonts w:ascii="Times New Roman" w:hAnsi="Times New Roman" w:cs="Times New Roman"/>
          <w:sz w:val="24"/>
          <w:szCs w:val="24"/>
        </w:rPr>
        <w:t xml:space="preserve">d duplicate keys to the safe with the appellant </w:t>
      </w:r>
      <w:r w:rsidR="00D21E23">
        <w:rPr>
          <w:rFonts w:ascii="Times New Roman" w:hAnsi="Times New Roman" w:cs="Times New Roman"/>
          <w:sz w:val="24"/>
          <w:szCs w:val="24"/>
        </w:rPr>
        <w:t>having the</w:t>
      </w:r>
      <w:r>
        <w:rPr>
          <w:rFonts w:ascii="Times New Roman" w:hAnsi="Times New Roman" w:cs="Times New Roman"/>
          <w:sz w:val="24"/>
          <w:szCs w:val="24"/>
        </w:rPr>
        <w:t xml:space="preserve"> other keys to that safe where the </w:t>
      </w:r>
      <w:r w:rsidR="00D21E23">
        <w:rPr>
          <w:rFonts w:ascii="Times New Roman" w:hAnsi="Times New Roman" w:cs="Times New Roman"/>
          <w:sz w:val="24"/>
          <w:szCs w:val="24"/>
        </w:rPr>
        <w:t>cash box</w:t>
      </w:r>
      <w:r>
        <w:rPr>
          <w:rFonts w:ascii="Times New Roman" w:hAnsi="Times New Roman" w:cs="Times New Roman"/>
          <w:sz w:val="24"/>
          <w:szCs w:val="24"/>
        </w:rPr>
        <w:t xml:space="preserve"> </w:t>
      </w:r>
      <w:r w:rsidR="00D21E23">
        <w:rPr>
          <w:rFonts w:ascii="Times New Roman" w:hAnsi="Times New Roman" w:cs="Times New Roman"/>
          <w:sz w:val="24"/>
          <w:szCs w:val="24"/>
        </w:rPr>
        <w:t xml:space="preserve">was kept. </w:t>
      </w:r>
      <w:r>
        <w:rPr>
          <w:rFonts w:ascii="Times New Roman" w:hAnsi="Times New Roman" w:cs="Times New Roman"/>
          <w:sz w:val="24"/>
          <w:szCs w:val="24"/>
        </w:rPr>
        <w:t>This</w:t>
      </w:r>
      <w:r w:rsidR="00D21E23">
        <w:rPr>
          <w:rFonts w:ascii="Times New Roman" w:hAnsi="Times New Roman" w:cs="Times New Roman"/>
          <w:sz w:val="24"/>
          <w:szCs w:val="24"/>
        </w:rPr>
        <w:t xml:space="preserve"> was in line with the standard operating procedures for handling cash. One of the reasons for having in place the standard operating procedure for the handling</w:t>
      </w:r>
      <w:r w:rsidR="002D512E">
        <w:rPr>
          <w:rFonts w:ascii="Times New Roman" w:hAnsi="Times New Roman" w:cs="Times New Roman"/>
          <w:sz w:val="24"/>
          <w:szCs w:val="24"/>
        </w:rPr>
        <w:t xml:space="preserve"> of physical cash was to ensure</w:t>
      </w:r>
      <w:r w:rsidR="00D21E23">
        <w:rPr>
          <w:rFonts w:ascii="Times New Roman" w:hAnsi="Times New Roman" w:cs="Times New Roman"/>
          <w:sz w:val="24"/>
          <w:szCs w:val="24"/>
        </w:rPr>
        <w:t xml:space="preserve"> </w:t>
      </w:r>
      <w:r w:rsidR="002D512E">
        <w:rPr>
          <w:rFonts w:ascii="Times New Roman" w:hAnsi="Times New Roman" w:cs="Times New Roman"/>
          <w:sz w:val="24"/>
          <w:szCs w:val="24"/>
        </w:rPr>
        <w:t>t</w:t>
      </w:r>
      <w:r w:rsidR="00B86A60">
        <w:rPr>
          <w:rFonts w:ascii="Times New Roman" w:hAnsi="Times New Roman" w:cs="Times New Roman"/>
          <w:sz w:val="24"/>
          <w:szCs w:val="24"/>
        </w:rPr>
        <w:t>hat there was</w:t>
      </w:r>
      <w:r w:rsidR="00D21E23">
        <w:rPr>
          <w:rFonts w:ascii="Times New Roman" w:hAnsi="Times New Roman" w:cs="Times New Roman"/>
          <w:sz w:val="24"/>
          <w:szCs w:val="24"/>
        </w:rPr>
        <w:t xml:space="preserve"> accountability. Indeed, it was common cause that </w:t>
      </w:r>
      <w:r w:rsidR="00B86A60">
        <w:rPr>
          <w:rFonts w:ascii="Times New Roman" w:hAnsi="Times New Roman" w:cs="Times New Roman"/>
          <w:sz w:val="24"/>
          <w:szCs w:val="24"/>
        </w:rPr>
        <w:t>the thirteen</w:t>
      </w:r>
      <w:r w:rsidR="00D21E23">
        <w:rPr>
          <w:rFonts w:ascii="Times New Roman" w:hAnsi="Times New Roman" w:cs="Times New Roman"/>
          <w:sz w:val="24"/>
          <w:szCs w:val="24"/>
        </w:rPr>
        <w:t xml:space="preserve"> till </w:t>
      </w:r>
      <w:r w:rsidR="00B86A60">
        <w:rPr>
          <w:rFonts w:ascii="Times New Roman" w:hAnsi="Times New Roman" w:cs="Times New Roman"/>
          <w:sz w:val="24"/>
          <w:szCs w:val="24"/>
        </w:rPr>
        <w:t>operators maintained daily records of the cash received by each of them and, in turn, handed over to the appellant at the end of each working day. The appellant was supposed to bank the cash the following day. Meanwhile, for safekeeping</w:t>
      </w:r>
      <w:r w:rsidR="00C63FD0">
        <w:rPr>
          <w:rFonts w:ascii="Times New Roman" w:hAnsi="Times New Roman" w:cs="Times New Roman"/>
          <w:sz w:val="24"/>
          <w:szCs w:val="24"/>
        </w:rPr>
        <w:t>, he</w:t>
      </w:r>
      <w:r w:rsidR="00B86A60">
        <w:rPr>
          <w:rFonts w:ascii="Times New Roman" w:hAnsi="Times New Roman" w:cs="Times New Roman"/>
          <w:sz w:val="24"/>
          <w:szCs w:val="24"/>
        </w:rPr>
        <w:t xml:space="preserve"> deposited the </w:t>
      </w:r>
      <w:r w:rsidR="00C63FD0">
        <w:rPr>
          <w:rFonts w:ascii="Times New Roman" w:hAnsi="Times New Roman" w:cs="Times New Roman"/>
          <w:sz w:val="24"/>
          <w:szCs w:val="24"/>
        </w:rPr>
        <w:t>money in</w:t>
      </w:r>
      <w:r w:rsidR="00B86A60">
        <w:rPr>
          <w:rFonts w:ascii="Times New Roman" w:hAnsi="Times New Roman" w:cs="Times New Roman"/>
          <w:sz w:val="24"/>
          <w:szCs w:val="24"/>
        </w:rPr>
        <w:t xml:space="preserve"> the cash box overnight. The cash box was </w:t>
      </w:r>
      <w:r w:rsidR="00C63FD0">
        <w:rPr>
          <w:rFonts w:ascii="Times New Roman" w:hAnsi="Times New Roman" w:cs="Times New Roman"/>
          <w:sz w:val="24"/>
          <w:szCs w:val="24"/>
        </w:rPr>
        <w:t xml:space="preserve">secured in the safe. The appellant and each </w:t>
      </w:r>
      <w:r w:rsidR="0009012B">
        <w:rPr>
          <w:rFonts w:ascii="Times New Roman" w:hAnsi="Times New Roman" w:cs="Times New Roman"/>
          <w:sz w:val="24"/>
          <w:szCs w:val="24"/>
        </w:rPr>
        <w:t>one of</w:t>
      </w:r>
      <w:r w:rsidR="00C63FD0">
        <w:rPr>
          <w:rFonts w:ascii="Times New Roman" w:hAnsi="Times New Roman" w:cs="Times New Roman"/>
          <w:sz w:val="24"/>
          <w:szCs w:val="24"/>
        </w:rPr>
        <w:t xml:space="preserve"> the </w:t>
      </w:r>
      <w:r w:rsidR="0009012B">
        <w:rPr>
          <w:rFonts w:ascii="Times New Roman" w:hAnsi="Times New Roman" w:cs="Times New Roman"/>
          <w:sz w:val="24"/>
          <w:szCs w:val="24"/>
        </w:rPr>
        <w:t>thirteen till</w:t>
      </w:r>
      <w:r w:rsidR="00C63FD0">
        <w:rPr>
          <w:rFonts w:ascii="Times New Roman" w:hAnsi="Times New Roman" w:cs="Times New Roman"/>
          <w:sz w:val="24"/>
          <w:szCs w:val="24"/>
        </w:rPr>
        <w:t xml:space="preserve"> operators affixed their respective signatures, on a </w:t>
      </w:r>
      <w:r w:rsidR="0009012B">
        <w:rPr>
          <w:rFonts w:ascii="Times New Roman" w:hAnsi="Times New Roman" w:cs="Times New Roman"/>
          <w:sz w:val="24"/>
          <w:szCs w:val="24"/>
        </w:rPr>
        <w:t>daily basis</w:t>
      </w:r>
      <w:r w:rsidR="002D512E">
        <w:rPr>
          <w:rFonts w:ascii="Times New Roman" w:hAnsi="Times New Roman" w:cs="Times New Roman"/>
          <w:sz w:val="24"/>
          <w:szCs w:val="24"/>
        </w:rPr>
        <w:t>,</w:t>
      </w:r>
      <w:r w:rsidR="00C63FD0">
        <w:rPr>
          <w:rFonts w:ascii="Times New Roman" w:hAnsi="Times New Roman" w:cs="Times New Roman"/>
          <w:sz w:val="24"/>
          <w:szCs w:val="24"/>
        </w:rPr>
        <w:t xml:space="preserve"> </w:t>
      </w:r>
      <w:r w:rsidR="0009012B">
        <w:rPr>
          <w:rFonts w:ascii="Times New Roman" w:hAnsi="Times New Roman" w:cs="Times New Roman"/>
          <w:sz w:val="24"/>
          <w:szCs w:val="24"/>
        </w:rPr>
        <w:t>on records</w:t>
      </w:r>
      <w:r w:rsidR="00C63FD0">
        <w:rPr>
          <w:rFonts w:ascii="Times New Roman" w:hAnsi="Times New Roman" w:cs="Times New Roman"/>
          <w:sz w:val="24"/>
          <w:szCs w:val="24"/>
        </w:rPr>
        <w:t xml:space="preserve"> reflecting the cash handed over to the </w:t>
      </w:r>
      <w:r w:rsidR="0009012B">
        <w:rPr>
          <w:rFonts w:ascii="Times New Roman" w:hAnsi="Times New Roman" w:cs="Times New Roman"/>
          <w:sz w:val="24"/>
          <w:szCs w:val="24"/>
        </w:rPr>
        <w:t>appellant by</w:t>
      </w:r>
      <w:r w:rsidR="00C63FD0">
        <w:rPr>
          <w:rFonts w:ascii="Times New Roman" w:hAnsi="Times New Roman" w:cs="Times New Roman"/>
          <w:sz w:val="24"/>
          <w:szCs w:val="24"/>
        </w:rPr>
        <w:t xml:space="preserve"> the till operators.</w:t>
      </w:r>
    </w:p>
    <w:p w:rsidR="000F795A" w:rsidRDefault="00C63FD0"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rejected the appellant’s explanation </w:t>
      </w:r>
      <w:r w:rsidR="0009012B">
        <w:rPr>
          <w:rFonts w:ascii="Times New Roman" w:hAnsi="Times New Roman" w:cs="Times New Roman"/>
          <w:sz w:val="24"/>
          <w:szCs w:val="24"/>
        </w:rPr>
        <w:t>that he handed over</w:t>
      </w:r>
      <w:r>
        <w:rPr>
          <w:rFonts w:ascii="Times New Roman" w:hAnsi="Times New Roman" w:cs="Times New Roman"/>
          <w:sz w:val="24"/>
          <w:szCs w:val="24"/>
        </w:rPr>
        <w:t xml:space="preserve"> </w:t>
      </w:r>
      <w:r w:rsidR="0009012B">
        <w:rPr>
          <w:rFonts w:ascii="Times New Roman" w:hAnsi="Times New Roman" w:cs="Times New Roman"/>
          <w:sz w:val="24"/>
          <w:szCs w:val="24"/>
        </w:rPr>
        <w:t xml:space="preserve">the keys to the cash box and the  </w:t>
      </w:r>
      <w:r>
        <w:rPr>
          <w:rFonts w:ascii="Times New Roman" w:hAnsi="Times New Roman" w:cs="Times New Roman"/>
          <w:sz w:val="24"/>
          <w:szCs w:val="24"/>
        </w:rPr>
        <w:t xml:space="preserve"> safe </w:t>
      </w:r>
      <w:r w:rsidR="002D512E">
        <w:rPr>
          <w:rFonts w:ascii="Times New Roman" w:hAnsi="Times New Roman" w:cs="Times New Roman"/>
          <w:sz w:val="24"/>
          <w:szCs w:val="24"/>
        </w:rPr>
        <w:t xml:space="preserve">to the </w:t>
      </w:r>
      <w:r w:rsidR="0009012B">
        <w:rPr>
          <w:rFonts w:ascii="Times New Roman" w:hAnsi="Times New Roman" w:cs="Times New Roman"/>
          <w:sz w:val="24"/>
          <w:szCs w:val="24"/>
        </w:rPr>
        <w:t>supervisor at the end of each working day. The court was correct to do so</w:t>
      </w:r>
      <w:r w:rsidR="008B094B">
        <w:rPr>
          <w:rFonts w:ascii="Times New Roman" w:hAnsi="Times New Roman" w:cs="Times New Roman"/>
          <w:sz w:val="24"/>
          <w:szCs w:val="24"/>
        </w:rPr>
        <w:t>. T</w:t>
      </w:r>
      <w:r w:rsidR="0009012B">
        <w:rPr>
          <w:rFonts w:ascii="Times New Roman" w:hAnsi="Times New Roman" w:cs="Times New Roman"/>
          <w:sz w:val="24"/>
          <w:szCs w:val="24"/>
        </w:rPr>
        <w:t>hat version was never put to the supervisor and the internal auditor for their comments. Indeed, no purpose would have been</w:t>
      </w:r>
      <w:r w:rsidR="00893B22">
        <w:rPr>
          <w:rFonts w:ascii="Times New Roman" w:hAnsi="Times New Roman" w:cs="Times New Roman"/>
          <w:sz w:val="24"/>
          <w:szCs w:val="24"/>
        </w:rPr>
        <w:t xml:space="preserve"> achieved </w:t>
      </w:r>
      <w:r w:rsidR="00B4383B">
        <w:rPr>
          <w:rFonts w:ascii="Times New Roman" w:hAnsi="Times New Roman" w:cs="Times New Roman"/>
          <w:sz w:val="24"/>
          <w:szCs w:val="24"/>
        </w:rPr>
        <w:t>in the</w:t>
      </w:r>
      <w:r w:rsidR="00893B22">
        <w:rPr>
          <w:rFonts w:ascii="Times New Roman" w:hAnsi="Times New Roman" w:cs="Times New Roman"/>
          <w:sz w:val="24"/>
          <w:szCs w:val="24"/>
        </w:rPr>
        <w:t xml:space="preserve"> appellant</w:t>
      </w:r>
      <w:r w:rsidR="00B15FF2">
        <w:rPr>
          <w:rFonts w:ascii="Times New Roman" w:hAnsi="Times New Roman" w:cs="Times New Roman"/>
          <w:sz w:val="24"/>
          <w:szCs w:val="24"/>
        </w:rPr>
        <w:t xml:space="preserve"> handing up the safe </w:t>
      </w:r>
      <w:r w:rsidR="008B094B">
        <w:rPr>
          <w:rFonts w:ascii="Times New Roman" w:hAnsi="Times New Roman" w:cs="Times New Roman"/>
          <w:sz w:val="24"/>
          <w:szCs w:val="24"/>
        </w:rPr>
        <w:t xml:space="preserve">keys to the supervisor at the </w:t>
      </w:r>
      <w:r w:rsidR="00B15FF2">
        <w:rPr>
          <w:rFonts w:ascii="Times New Roman" w:hAnsi="Times New Roman" w:cs="Times New Roman"/>
          <w:sz w:val="24"/>
          <w:szCs w:val="24"/>
        </w:rPr>
        <w:t xml:space="preserve">end of each </w:t>
      </w:r>
      <w:r w:rsidR="00B4383B">
        <w:rPr>
          <w:rFonts w:ascii="Times New Roman" w:hAnsi="Times New Roman" w:cs="Times New Roman"/>
          <w:sz w:val="24"/>
          <w:szCs w:val="24"/>
        </w:rPr>
        <w:t>working day</w:t>
      </w:r>
      <w:r w:rsidR="00B15FF2">
        <w:rPr>
          <w:rFonts w:ascii="Times New Roman" w:hAnsi="Times New Roman" w:cs="Times New Roman"/>
          <w:sz w:val="24"/>
          <w:szCs w:val="24"/>
        </w:rPr>
        <w:t xml:space="preserve"> because </w:t>
      </w:r>
      <w:r w:rsidR="00B4383B">
        <w:rPr>
          <w:rFonts w:ascii="Times New Roman" w:hAnsi="Times New Roman" w:cs="Times New Roman"/>
          <w:sz w:val="24"/>
          <w:szCs w:val="24"/>
        </w:rPr>
        <w:t>the supervisor</w:t>
      </w:r>
      <w:r w:rsidR="00B15FF2">
        <w:rPr>
          <w:rFonts w:ascii="Times New Roman" w:hAnsi="Times New Roman" w:cs="Times New Roman"/>
          <w:sz w:val="24"/>
          <w:szCs w:val="24"/>
        </w:rPr>
        <w:t>,</w:t>
      </w:r>
      <w:r w:rsidR="00760D66">
        <w:rPr>
          <w:rFonts w:ascii="Times New Roman" w:hAnsi="Times New Roman" w:cs="Times New Roman"/>
          <w:sz w:val="24"/>
          <w:szCs w:val="24"/>
        </w:rPr>
        <w:t xml:space="preserve"> as was common cause, already had the duplicate keys to the safe. </w:t>
      </w:r>
      <w:r w:rsidR="00B4383B">
        <w:rPr>
          <w:rFonts w:ascii="Times New Roman" w:hAnsi="Times New Roman" w:cs="Times New Roman"/>
          <w:sz w:val="24"/>
          <w:szCs w:val="24"/>
        </w:rPr>
        <w:t>Similarly</w:t>
      </w:r>
      <w:r w:rsidR="002D512E">
        <w:rPr>
          <w:rFonts w:ascii="Times New Roman" w:hAnsi="Times New Roman" w:cs="Times New Roman"/>
          <w:sz w:val="24"/>
          <w:szCs w:val="24"/>
        </w:rPr>
        <w:t>,</w:t>
      </w:r>
      <w:r w:rsidR="00B4383B">
        <w:rPr>
          <w:rFonts w:ascii="Times New Roman" w:hAnsi="Times New Roman" w:cs="Times New Roman"/>
          <w:sz w:val="24"/>
          <w:szCs w:val="24"/>
        </w:rPr>
        <w:t xml:space="preserve"> it</w:t>
      </w:r>
      <w:r w:rsidR="00760D66">
        <w:rPr>
          <w:rFonts w:ascii="Times New Roman" w:hAnsi="Times New Roman" w:cs="Times New Roman"/>
          <w:sz w:val="24"/>
          <w:szCs w:val="24"/>
        </w:rPr>
        <w:t xml:space="preserve"> would defy all logic for the supervisor to receive </w:t>
      </w:r>
      <w:r w:rsidR="00B4383B">
        <w:rPr>
          <w:rFonts w:ascii="Times New Roman" w:hAnsi="Times New Roman" w:cs="Times New Roman"/>
          <w:sz w:val="24"/>
          <w:szCs w:val="24"/>
        </w:rPr>
        <w:t>the keys</w:t>
      </w:r>
      <w:r w:rsidR="00760D66">
        <w:rPr>
          <w:rFonts w:ascii="Times New Roman" w:hAnsi="Times New Roman" w:cs="Times New Roman"/>
          <w:sz w:val="24"/>
          <w:szCs w:val="24"/>
        </w:rPr>
        <w:t xml:space="preserve"> to the cash box from the appellant at the end of each </w:t>
      </w:r>
      <w:r w:rsidR="00B4383B">
        <w:rPr>
          <w:rFonts w:ascii="Times New Roman" w:hAnsi="Times New Roman" w:cs="Times New Roman"/>
          <w:sz w:val="24"/>
          <w:szCs w:val="24"/>
        </w:rPr>
        <w:t>working day</w:t>
      </w:r>
      <w:r w:rsidR="00760D66">
        <w:rPr>
          <w:rFonts w:ascii="Times New Roman" w:hAnsi="Times New Roman" w:cs="Times New Roman"/>
          <w:sz w:val="24"/>
          <w:szCs w:val="24"/>
        </w:rPr>
        <w:t xml:space="preserve">, or at </w:t>
      </w:r>
      <w:r w:rsidR="002D512E">
        <w:rPr>
          <w:rFonts w:ascii="Times New Roman" w:hAnsi="Times New Roman" w:cs="Times New Roman"/>
          <w:sz w:val="24"/>
          <w:szCs w:val="24"/>
        </w:rPr>
        <w:t xml:space="preserve">all, </w:t>
      </w:r>
      <w:r w:rsidR="00B4383B">
        <w:rPr>
          <w:rFonts w:ascii="Times New Roman" w:hAnsi="Times New Roman" w:cs="Times New Roman"/>
          <w:sz w:val="24"/>
          <w:szCs w:val="24"/>
        </w:rPr>
        <w:t>without</w:t>
      </w:r>
      <w:r w:rsidR="008B6404">
        <w:rPr>
          <w:rFonts w:ascii="Times New Roman" w:hAnsi="Times New Roman" w:cs="Times New Roman"/>
          <w:sz w:val="24"/>
          <w:szCs w:val="24"/>
        </w:rPr>
        <w:t xml:space="preserve"> compromising </w:t>
      </w:r>
      <w:r w:rsidR="00B4383B">
        <w:rPr>
          <w:rFonts w:ascii="Times New Roman" w:hAnsi="Times New Roman" w:cs="Times New Roman"/>
          <w:sz w:val="24"/>
          <w:szCs w:val="24"/>
        </w:rPr>
        <w:t>the very</w:t>
      </w:r>
      <w:r w:rsidR="008B6404">
        <w:rPr>
          <w:rFonts w:ascii="Times New Roman" w:hAnsi="Times New Roman" w:cs="Times New Roman"/>
          <w:sz w:val="24"/>
          <w:szCs w:val="24"/>
        </w:rPr>
        <w:t xml:space="preserve"> existence of </w:t>
      </w:r>
      <w:r w:rsidR="00B4383B">
        <w:rPr>
          <w:rFonts w:ascii="Times New Roman" w:hAnsi="Times New Roman" w:cs="Times New Roman"/>
          <w:sz w:val="24"/>
          <w:szCs w:val="24"/>
        </w:rPr>
        <w:t xml:space="preserve">the </w:t>
      </w:r>
      <w:r w:rsidR="002D512E">
        <w:rPr>
          <w:rFonts w:ascii="Times New Roman" w:hAnsi="Times New Roman" w:cs="Times New Roman"/>
          <w:sz w:val="24"/>
          <w:szCs w:val="24"/>
        </w:rPr>
        <w:t>standard operating</w:t>
      </w:r>
      <w:r w:rsidR="008B6404">
        <w:rPr>
          <w:rFonts w:ascii="Times New Roman" w:hAnsi="Times New Roman" w:cs="Times New Roman"/>
          <w:sz w:val="24"/>
          <w:szCs w:val="24"/>
        </w:rPr>
        <w:t xml:space="preserve"> procedures. </w:t>
      </w:r>
      <w:r w:rsidR="00B4383B">
        <w:rPr>
          <w:rFonts w:ascii="Times New Roman" w:hAnsi="Times New Roman" w:cs="Times New Roman"/>
          <w:sz w:val="24"/>
          <w:szCs w:val="24"/>
        </w:rPr>
        <w:t>There was</w:t>
      </w:r>
      <w:r w:rsidR="008B6404">
        <w:rPr>
          <w:rFonts w:ascii="Times New Roman" w:hAnsi="Times New Roman" w:cs="Times New Roman"/>
          <w:sz w:val="24"/>
          <w:szCs w:val="24"/>
        </w:rPr>
        <w:t xml:space="preserve"> documentation at </w:t>
      </w:r>
      <w:r w:rsidR="00B4383B">
        <w:rPr>
          <w:rFonts w:ascii="Times New Roman" w:hAnsi="Times New Roman" w:cs="Times New Roman"/>
          <w:sz w:val="24"/>
          <w:szCs w:val="24"/>
        </w:rPr>
        <w:t>the point</w:t>
      </w:r>
      <w:r w:rsidR="008B6404">
        <w:rPr>
          <w:rFonts w:ascii="Times New Roman" w:hAnsi="Times New Roman" w:cs="Times New Roman"/>
          <w:sz w:val="24"/>
          <w:szCs w:val="24"/>
        </w:rPr>
        <w:t xml:space="preserve"> that the </w:t>
      </w:r>
      <w:r w:rsidR="00B4383B">
        <w:rPr>
          <w:rFonts w:ascii="Times New Roman" w:hAnsi="Times New Roman" w:cs="Times New Roman"/>
          <w:sz w:val="24"/>
          <w:szCs w:val="24"/>
        </w:rPr>
        <w:t>appellant received</w:t>
      </w:r>
      <w:r w:rsidR="008B6404">
        <w:rPr>
          <w:rFonts w:ascii="Times New Roman" w:hAnsi="Times New Roman" w:cs="Times New Roman"/>
          <w:sz w:val="24"/>
          <w:szCs w:val="24"/>
        </w:rPr>
        <w:t xml:space="preserve"> cash from </w:t>
      </w:r>
      <w:r w:rsidR="00B4383B">
        <w:rPr>
          <w:rFonts w:ascii="Times New Roman" w:hAnsi="Times New Roman" w:cs="Times New Roman"/>
          <w:sz w:val="24"/>
          <w:szCs w:val="24"/>
        </w:rPr>
        <w:t xml:space="preserve">each </w:t>
      </w:r>
      <w:r w:rsidR="00C44E58">
        <w:rPr>
          <w:rFonts w:ascii="Times New Roman" w:hAnsi="Times New Roman" w:cs="Times New Roman"/>
          <w:sz w:val="24"/>
          <w:szCs w:val="24"/>
        </w:rPr>
        <w:t>of the thirteen</w:t>
      </w:r>
      <w:r w:rsidR="008B6404">
        <w:rPr>
          <w:rFonts w:ascii="Times New Roman" w:hAnsi="Times New Roman" w:cs="Times New Roman"/>
          <w:sz w:val="24"/>
          <w:szCs w:val="24"/>
        </w:rPr>
        <w:t xml:space="preserve"> till operators. </w:t>
      </w:r>
      <w:r w:rsidR="00C44E58">
        <w:rPr>
          <w:rFonts w:ascii="Times New Roman" w:hAnsi="Times New Roman" w:cs="Times New Roman"/>
          <w:sz w:val="24"/>
          <w:szCs w:val="24"/>
        </w:rPr>
        <w:t>If the</w:t>
      </w:r>
      <w:r w:rsidR="008B6404">
        <w:rPr>
          <w:rFonts w:ascii="Times New Roman" w:hAnsi="Times New Roman" w:cs="Times New Roman"/>
          <w:sz w:val="24"/>
          <w:szCs w:val="24"/>
        </w:rPr>
        <w:t xml:space="preserve"> supervisor also </w:t>
      </w:r>
      <w:r w:rsidR="002D512E">
        <w:rPr>
          <w:rFonts w:ascii="Times New Roman" w:hAnsi="Times New Roman" w:cs="Times New Roman"/>
          <w:sz w:val="24"/>
          <w:szCs w:val="24"/>
        </w:rPr>
        <w:t>had access</w:t>
      </w:r>
      <w:r w:rsidR="008B6404">
        <w:rPr>
          <w:rFonts w:ascii="Times New Roman" w:hAnsi="Times New Roman" w:cs="Times New Roman"/>
          <w:sz w:val="24"/>
          <w:szCs w:val="24"/>
        </w:rPr>
        <w:t xml:space="preserve"> to the cash box he needed to be a </w:t>
      </w:r>
      <w:r w:rsidR="00C44E58">
        <w:rPr>
          <w:rFonts w:ascii="Times New Roman" w:hAnsi="Times New Roman" w:cs="Times New Roman"/>
          <w:sz w:val="24"/>
          <w:szCs w:val="24"/>
        </w:rPr>
        <w:t>signatory to</w:t>
      </w:r>
      <w:r w:rsidR="008B6404">
        <w:rPr>
          <w:rFonts w:ascii="Times New Roman" w:hAnsi="Times New Roman" w:cs="Times New Roman"/>
          <w:sz w:val="24"/>
          <w:szCs w:val="24"/>
        </w:rPr>
        <w:t xml:space="preserve"> that documentation failing which there was need for records to be signed reflecting </w:t>
      </w:r>
      <w:r w:rsidR="002D512E">
        <w:rPr>
          <w:rFonts w:ascii="Times New Roman" w:hAnsi="Times New Roman" w:cs="Times New Roman"/>
          <w:sz w:val="24"/>
          <w:szCs w:val="24"/>
        </w:rPr>
        <w:t>handover takeover of</w:t>
      </w:r>
      <w:r w:rsidR="008B6404">
        <w:rPr>
          <w:rFonts w:ascii="Times New Roman" w:hAnsi="Times New Roman" w:cs="Times New Roman"/>
          <w:sz w:val="24"/>
          <w:szCs w:val="24"/>
        </w:rPr>
        <w:t xml:space="preserve"> the cash box keys and its contents between </w:t>
      </w:r>
      <w:r w:rsidR="002D512E">
        <w:rPr>
          <w:rFonts w:ascii="Times New Roman" w:hAnsi="Times New Roman" w:cs="Times New Roman"/>
          <w:sz w:val="24"/>
          <w:szCs w:val="24"/>
        </w:rPr>
        <w:t>the appellant</w:t>
      </w:r>
      <w:r w:rsidR="008B6404">
        <w:rPr>
          <w:rFonts w:ascii="Times New Roman" w:hAnsi="Times New Roman" w:cs="Times New Roman"/>
          <w:sz w:val="24"/>
          <w:szCs w:val="24"/>
        </w:rPr>
        <w:t xml:space="preserve"> and the supervisor.</w:t>
      </w:r>
    </w:p>
    <w:p w:rsidR="008B6404" w:rsidRDefault="008B6404" w:rsidP="00CA170F">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such records existed. This to us means the </w:t>
      </w:r>
      <w:r w:rsidR="008B094B">
        <w:rPr>
          <w:rFonts w:ascii="Times New Roman" w:hAnsi="Times New Roman" w:cs="Times New Roman"/>
          <w:sz w:val="24"/>
          <w:szCs w:val="24"/>
        </w:rPr>
        <w:t>court was</w:t>
      </w:r>
      <w:r>
        <w:rPr>
          <w:rFonts w:ascii="Times New Roman" w:hAnsi="Times New Roman" w:cs="Times New Roman"/>
          <w:sz w:val="24"/>
          <w:szCs w:val="24"/>
        </w:rPr>
        <w:t xml:space="preserve"> on </w:t>
      </w:r>
      <w:r w:rsidR="008B094B">
        <w:rPr>
          <w:rFonts w:ascii="Times New Roman" w:hAnsi="Times New Roman" w:cs="Times New Roman"/>
          <w:sz w:val="24"/>
          <w:szCs w:val="24"/>
        </w:rPr>
        <w:t>firm ground</w:t>
      </w:r>
      <w:r>
        <w:rPr>
          <w:rFonts w:ascii="Times New Roman" w:hAnsi="Times New Roman" w:cs="Times New Roman"/>
          <w:sz w:val="24"/>
          <w:szCs w:val="24"/>
        </w:rPr>
        <w:t xml:space="preserve"> in finding as a fact </w:t>
      </w:r>
      <w:r w:rsidR="002D512E">
        <w:rPr>
          <w:rFonts w:ascii="Times New Roman" w:hAnsi="Times New Roman" w:cs="Times New Roman"/>
          <w:sz w:val="24"/>
          <w:szCs w:val="24"/>
        </w:rPr>
        <w:t xml:space="preserve">that the </w:t>
      </w:r>
      <w:r w:rsidR="008B094B">
        <w:rPr>
          <w:rFonts w:ascii="Times New Roman" w:hAnsi="Times New Roman" w:cs="Times New Roman"/>
          <w:sz w:val="24"/>
          <w:szCs w:val="24"/>
        </w:rPr>
        <w:t>only</w:t>
      </w:r>
      <w:r>
        <w:rPr>
          <w:rFonts w:ascii="Times New Roman" w:hAnsi="Times New Roman" w:cs="Times New Roman"/>
          <w:sz w:val="24"/>
          <w:szCs w:val="24"/>
        </w:rPr>
        <w:t xml:space="preserve"> cu</w:t>
      </w:r>
      <w:r w:rsidR="002D512E">
        <w:rPr>
          <w:rFonts w:ascii="Times New Roman" w:hAnsi="Times New Roman" w:cs="Times New Roman"/>
          <w:sz w:val="24"/>
          <w:szCs w:val="24"/>
        </w:rPr>
        <w:t>stodian of the cash box keys at</w:t>
      </w:r>
      <w:r w:rsidR="00D534CE">
        <w:rPr>
          <w:rFonts w:ascii="Times New Roman" w:hAnsi="Times New Roman" w:cs="Times New Roman"/>
          <w:sz w:val="24"/>
          <w:szCs w:val="24"/>
        </w:rPr>
        <w:t xml:space="preserve"> N Richards Group </w:t>
      </w:r>
      <w:r w:rsidR="008B094B">
        <w:rPr>
          <w:rFonts w:ascii="Times New Roman" w:hAnsi="Times New Roman" w:cs="Times New Roman"/>
          <w:sz w:val="24"/>
          <w:szCs w:val="24"/>
        </w:rPr>
        <w:t>Marondera branch</w:t>
      </w:r>
      <w:r w:rsidR="00D534CE">
        <w:rPr>
          <w:rFonts w:ascii="Times New Roman" w:hAnsi="Times New Roman" w:cs="Times New Roman"/>
          <w:sz w:val="24"/>
          <w:szCs w:val="24"/>
        </w:rPr>
        <w:t xml:space="preserve"> </w:t>
      </w:r>
      <w:r w:rsidR="008B094B">
        <w:rPr>
          <w:rFonts w:ascii="Times New Roman" w:hAnsi="Times New Roman" w:cs="Times New Roman"/>
          <w:sz w:val="24"/>
          <w:szCs w:val="24"/>
        </w:rPr>
        <w:t>was the</w:t>
      </w:r>
      <w:r w:rsidR="00D534CE">
        <w:rPr>
          <w:rFonts w:ascii="Times New Roman" w:hAnsi="Times New Roman" w:cs="Times New Roman"/>
          <w:sz w:val="24"/>
          <w:szCs w:val="24"/>
        </w:rPr>
        <w:t xml:space="preserve"> app</w:t>
      </w:r>
      <w:r w:rsidR="008B094B">
        <w:rPr>
          <w:rFonts w:ascii="Times New Roman" w:hAnsi="Times New Roman" w:cs="Times New Roman"/>
          <w:sz w:val="24"/>
          <w:szCs w:val="24"/>
        </w:rPr>
        <w:t>ellant. This was so because he was the cashier. His duty it was, as cashier, to receive, keep and bank all cash received.</w:t>
      </w:r>
    </w:p>
    <w:p w:rsidR="001C1204" w:rsidRDefault="008B094B"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email of 7 November 2020 assisted the appellant not at all. He did not send it to the supervisor. </w:t>
      </w:r>
      <w:r w:rsidR="001C1204">
        <w:rPr>
          <w:rFonts w:ascii="Times New Roman" w:hAnsi="Times New Roman" w:cs="Times New Roman"/>
          <w:sz w:val="24"/>
          <w:szCs w:val="24"/>
        </w:rPr>
        <w:t>All that</w:t>
      </w:r>
      <w:r>
        <w:rPr>
          <w:rFonts w:ascii="Times New Roman" w:hAnsi="Times New Roman" w:cs="Times New Roman"/>
          <w:sz w:val="24"/>
          <w:szCs w:val="24"/>
        </w:rPr>
        <w:t xml:space="preserve"> the appellant did was to use his official email address, as the cashier of N</w:t>
      </w:r>
      <w:r w:rsidR="00B05846">
        <w:rPr>
          <w:rFonts w:ascii="Times New Roman" w:hAnsi="Times New Roman" w:cs="Times New Roman"/>
          <w:sz w:val="24"/>
          <w:szCs w:val="24"/>
        </w:rPr>
        <w:t xml:space="preserve"> Richards Group Marondera, to </w:t>
      </w:r>
      <w:r w:rsidR="002D512E">
        <w:rPr>
          <w:rFonts w:ascii="Times New Roman" w:hAnsi="Times New Roman" w:cs="Times New Roman"/>
          <w:sz w:val="24"/>
          <w:szCs w:val="24"/>
        </w:rPr>
        <w:t>send the</w:t>
      </w:r>
      <w:r w:rsidR="00B05846">
        <w:rPr>
          <w:rFonts w:ascii="Times New Roman" w:hAnsi="Times New Roman" w:cs="Times New Roman"/>
          <w:sz w:val="24"/>
          <w:szCs w:val="24"/>
        </w:rPr>
        <w:t xml:space="preserve"> email to his other email address. To </w:t>
      </w:r>
      <w:r w:rsidR="001C1204">
        <w:rPr>
          <w:rFonts w:ascii="Times New Roman" w:hAnsi="Times New Roman" w:cs="Times New Roman"/>
          <w:sz w:val="24"/>
          <w:szCs w:val="24"/>
        </w:rPr>
        <w:t>that email was</w:t>
      </w:r>
      <w:r w:rsidR="00B05846">
        <w:rPr>
          <w:rFonts w:ascii="Times New Roman" w:hAnsi="Times New Roman" w:cs="Times New Roman"/>
          <w:sz w:val="24"/>
          <w:szCs w:val="24"/>
        </w:rPr>
        <w:t xml:space="preserve"> attach</w:t>
      </w:r>
      <w:r w:rsidR="002D512E">
        <w:rPr>
          <w:rFonts w:ascii="Times New Roman" w:hAnsi="Times New Roman" w:cs="Times New Roman"/>
          <w:sz w:val="24"/>
          <w:szCs w:val="24"/>
        </w:rPr>
        <w:t>ed</w:t>
      </w:r>
      <w:r w:rsidR="00B05846">
        <w:rPr>
          <w:rFonts w:ascii="Times New Roman" w:hAnsi="Times New Roman" w:cs="Times New Roman"/>
          <w:sz w:val="24"/>
          <w:szCs w:val="24"/>
        </w:rPr>
        <w:t xml:space="preserve"> a record of those </w:t>
      </w:r>
      <w:r w:rsidR="001C1204">
        <w:rPr>
          <w:rFonts w:ascii="Times New Roman" w:hAnsi="Times New Roman" w:cs="Times New Roman"/>
          <w:sz w:val="24"/>
          <w:szCs w:val="24"/>
        </w:rPr>
        <w:t>amounts under</w:t>
      </w:r>
      <w:r w:rsidR="00B05846">
        <w:rPr>
          <w:rFonts w:ascii="Times New Roman" w:hAnsi="Times New Roman" w:cs="Times New Roman"/>
          <w:sz w:val="24"/>
          <w:szCs w:val="24"/>
        </w:rPr>
        <w:t xml:space="preserve"> banked and </w:t>
      </w:r>
      <w:r w:rsidR="002D512E">
        <w:rPr>
          <w:rFonts w:ascii="Times New Roman" w:hAnsi="Times New Roman" w:cs="Times New Roman"/>
          <w:sz w:val="24"/>
          <w:szCs w:val="24"/>
        </w:rPr>
        <w:t xml:space="preserve">of those </w:t>
      </w:r>
      <w:r w:rsidR="00B05846">
        <w:rPr>
          <w:rFonts w:ascii="Times New Roman" w:hAnsi="Times New Roman" w:cs="Times New Roman"/>
          <w:sz w:val="24"/>
          <w:szCs w:val="24"/>
        </w:rPr>
        <w:t xml:space="preserve">not banked at all. The court correctly found that the email was not a reminder to the supervisor by </w:t>
      </w:r>
      <w:r w:rsidR="001C1204">
        <w:rPr>
          <w:rFonts w:ascii="Times New Roman" w:hAnsi="Times New Roman" w:cs="Times New Roman"/>
          <w:sz w:val="24"/>
          <w:szCs w:val="24"/>
        </w:rPr>
        <w:t>the appellant</w:t>
      </w:r>
      <w:r w:rsidR="00B05846">
        <w:rPr>
          <w:rFonts w:ascii="Times New Roman" w:hAnsi="Times New Roman" w:cs="Times New Roman"/>
          <w:sz w:val="24"/>
          <w:szCs w:val="24"/>
        </w:rPr>
        <w:t xml:space="preserve"> to pay</w:t>
      </w:r>
      <w:r w:rsidR="00C44E58">
        <w:rPr>
          <w:rFonts w:ascii="Times New Roman" w:hAnsi="Times New Roman" w:cs="Times New Roman"/>
          <w:sz w:val="24"/>
          <w:szCs w:val="24"/>
        </w:rPr>
        <w:t xml:space="preserve"> b</w:t>
      </w:r>
      <w:r w:rsidR="002D512E">
        <w:rPr>
          <w:rFonts w:ascii="Times New Roman" w:hAnsi="Times New Roman" w:cs="Times New Roman"/>
          <w:sz w:val="24"/>
          <w:szCs w:val="24"/>
        </w:rPr>
        <w:t>ack the amounts reflected there</w:t>
      </w:r>
      <w:r w:rsidR="00C44E58">
        <w:rPr>
          <w:rFonts w:ascii="Times New Roman" w:hAnsi="Times New Roman" w:cs="Times New Roman"/>
          <w:sz w:val="24"/>
          <w:szCs w:val="24"/>
        </w:rPr>
        <w:t xml:space="preserve">on. </w:t>
      </w:r>
      <w:r w:rsidR="00B05846">
        <w:rPr>
          <w:rFonts w:ascii="Times New Roman" w:hAnsi="Times New Roman" w:cs="Times New Roman"/>
          <w:sz w:val="24"/>
          <w:szCs w:val="24"/>
        </w:rPr>
        <w:t xml:space="preserve">Indeed the </w:t>
      </w:r>
      <w:r w:rsidR="00626FF4">
        <w:rPr>
          <w:rFonts w:ascii="Times New Roman" w:hAnsi="Times New Roman" w:cs="Times New Roman"/>
          <w:sz w:val="24"/>
          <w:szCs w:val="24"/>
        </w:rPr>
        <w:t>email</w:t>
      </w:r>
      <w:r w:rsidR="002D512E">
        <w:rPr>
          <w:rFonts w:ascii="Times New Roman" w:hAnsi="Times New Roman" w:cs="Times New Roman"/>
          <w:sz w:val="24"/>
          <w:szCs w:val="24"/>
        </w:rPr>
        <w:t>,</w:t>
      </w:r>
      <w:r w:rsidR="00626FF4">
        <w:rPr>
          <w:rFonts w:ascii="Times New Roman" w:hAnsi="Times New Roman" w:cs="Times New Roman"/>
          <w:sz w:val="24"/>
          <w:szCs w:val="24"/>
        </w:rPr>
        <w:t xml:space="preserve"> being</w:t>
      </w:r>
      <w:r w:rsidR="00B05846">
        <w:rPr>
          <w:rFonts w:ascii="Times New Roman" w:hAnsi="Times New Roman" w:cs="Times New Roman"/>
          <w:sz w:val="24"/>
          <w:szCs w:val="24"/>
        </w:rPr>
        <w:t xml:space="preserve"> documentary evidence, does not reflect </w:t>
      </w:r>
      <w:r w:rsidR="002D512E">
        <w:rPr>
          <w:rFonts w:ascii="Times New Roman" w:hAnsi="Times New Roman" w:cs="Times New Roman"/>
          <w:sz w:val="24"/>
          <w:szCs w:val="24"/>
        </w:rPr>
        <w:t>that it</w:t>
      </w:r>
      <w:r w:rsidR="00B05846">
        <w:rPr>
          <w:rFonts w:ascii="Times New Roman" w:hAnsi="Times New Roman" w:cs="Times New Roman"/>
          <w:sz w:val="24"/>
          <w:szCs w:val="24"/>
        </w:rPr>
        <w:t xml:space="preserve"> was</w:t>
      </w:r>
      <w:r w:rsidR="001C1204">
        <w:rPr>
          <w:rFonts w:ascii="Times New Roman" w:hAnsi="Times New Roman" w:cs="Times New Roman"/>
          <w:sz w:val="24"/>
          <w:szCs w:val="24"/>
        </w:rPr>
        <w:t xml:space="preserve"> a reminder to the supervisor to refund the amount whose theft the appellant was ultimately convicted of. The email was simply for the appellant</w:t>
      </w:r>
      <w:r w:rsidR="005A1E3B">
        <w:rPr>
          <w:rFonts w:ascii="Times New Roman" w:hAnsi="Times New Roman" w:cs="Times New Roman"/>
          <w:sz w:val="24"/>
          <w:szCs w:val="24"/>
        </w:rPr>
        <w:t>’s</w:t>
      </w:r>
      <w:r w:rsidR="001C1204">
        <w:rPr>
          <w:rFonts w:ascii="Times New Roman" w:hAnsi="Times New Roman" w:cs="Times New Roman"/>
          <w:sz w:val="24"/>
          <w:szCs w:val="24"/>
        </w:rPr>
        <w:t xml:space="preserve"> own use, to keep track </w:t>
      </w:r>
      <w:r w:rsidR="00114CC5">
        <w:rPr>
          <w:rFonts w:ascii="Times New Roman" w:hAnsi="Times New Roman" w:cs="Times New Roman"/>
          <w:sz w:val="24"/>
          <w:szCs w:val="24"/>
        </w:rPr>
        <w:t>of that</w:t>
      </w:r>
      <w:r w:rsidR="001C1204">
        <w:rPr>
          <w:rFonts w:ascii="Times New Roman" w:hAnsi="Times New Roman" w:cs="Times New Roman"/>
          <w:sz w:val="24"/>
          <w:szCs w:val="24"/>
        </w:rPr>
        <w:t xml:space="preserve"> which he had diverted.</w:t>
      </w:r>
    </w:p>
    <w:p w:rsidR="001C1204" w:rsidRDefault="001C1204"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shortfall </w:t>
      </w:r>
      <w:r w:rsidR="00114CC5">
        <w:rPr>
          <w:rFonts w:ascii="Times New Roman" w:hAnsi="Times New Roman" w:cs="Times New Roman"/>
          <w:sz w:val="24"/>
          <w:szCs w:val="24"/>
        </w:rPr>
        <w:t>was discovered by</w:t>
      </w:r>
      <w:r>
        <w:rPr>
          <w:rFonts w:ascii="Times New Roman" w:hAnsi="Times New Roman" w:cs="Times New Roman"/>
          <w:sz w:val="24"/>
          <w:szCs w:val="24"/>
        </w:rPr>
        <w:t xml:space="preserve"> Patience Chitsaka, who took over the </w:t>
      </w:r>
      <w:r w:rsidR="00114CC5">
        <w:rPr>
          <w:rFonts w:ascii="Times New Roman" w:hAnsi="Times New Roman" w:cs="Times New Roman"/>
          <w:sz w:val="24"/>
          <w:szCs w:val="24"/>
        </w:rPr>
        <w:t>appellants duties</w:t>
      </w:r>
      <w:r>
        <w:rPr>
          <w:rFonts w:ascii="Times New Roman" w:hAnsi="Times New Roman" w:cs="Times New Roman"/>
          <w:sz w:val="24"/>
          <w:szCs w:val="24"/>
        </w:rPr>
        <w:t xml:space="preserve"> as the latter </w:t>
      </w:r>
      <w:r w:rsidR="00114CC5">
        <w:rPr>
          <w:rFonts w:ascii="Times New Roman" w:hAnsi="Times New Roman" w:cs="Times New Roman"/>
          <w:sz w:val="24"/>
          <w:szCs w:val="24"/>
        </w:rPr>
        <w:t>was proceeding</w:t>
      </w:r>
      <w:r>
        <w:rPr>
          <w:rFonts w:ascii="Times New Roman" w:hAnsi="Times New Roman" w:cs="Times New Roman"/>
          <w:sz w:val="24"/>
          <w:szCs w:val="24"/>
        </w:rPr>
        <w:t xml:space="preserve"> </w:t>
      </w:r>
      <w:r w:rsidR="00114CC5">
        <w:rPr>
          <w:rFonts w:ascii="Times New Roman" w:hAnsi="Times New Roman" w:cs="Times New Roman"/>
          <w:sz w:val="24"/>
          <w:szCs w:val="24"/>
        </w:rPr>
        <w:t>on leave</w:t>
      </w:r>
      <w:r w:rsidR="005A1E3B">
        <w:rPr>
          <w:rFonts w:ascii="Times New Roman" w:hAnsi="Times New Roman" w:cs="Times New Roman"/>
          <w:sz w:val="24"/>
          <w:szCs w:val="24"/>
        </w:rPr>
        <w:t>,</w:t>
      </w:r>
      <w:r>
        <w:rPr>
          <w:rFonts w:ascii="Times New Roman" w:hAnsi="Times New Roman" w:cs="Times New Roman"/>
          <w:sz w:val="24"/>
          <w:szCs w:val="24"/>
        </w:rPr>
        <w:t xml:space="preserve"> or by the supervisor</w:t>
      </w:r>
      <w:r w:rsidR="005A1E3B">
        <w:rPr>
          <w:rFonts w:ascii="Times New Roman" w:hAnsi="Times New Roman" w:cs="Times New Roman"/>
          <w:sz w:val="24"/>
          <w:szCs w:val="24"/>
        </w:rPr>
        <w:t>,</w:t>
      </w:r>
      <w:r>
        <w:rPr>
          <w:rFonts w:ascii="Times New Roman" w:hAnsi="Times New Roman" w:cs="Times New Roman"/>
          <w:sz w:val="24"/>
          <w:szCs w:val="24"/>
        </w:rPr>
        <w:t xml:space="preserve"> does not</w:t>
      </w:r>
      <w:r w:rsidR="005A1E3B">
        <w:rPr>
          <w:rFonts w:ascii="Times New Roman" w:hAnsi="Times New Roman" w:cs="Times New Roman"/>
          <w:sz w:val="24"/>
          <w:szCs w:val="24"/>
        </w:rPr>
        <w:t xml:space="preserve"> go to </w:t>
      </w:r>
      <w:r w:rsidR="004057FC">
        <w:rPr>
          <w:rFonts w:ascii="Times New Roman" w:hAnsi="Times New Roman" w:cs="Times New Roman"/>
          <w:sz w:val="24"/>
          <w:szCs w:val="24"/>
        </w:rPr>
        <w:t>the root</w:t>
      </w:r>
      <w:r w:rsidR="005A1E3B">
        <w:rPr>
          <w:rFonts w:ascii="Times New Roman" w:hAnsi="Times New Roman" w:cs="Times New Roman"/>
          <w:sz w:val="24"/>
          <w:szCs w:val="24"/>
        </w:rPr>
        <w:t xml:space="preserve"> of the matter</w:t>
      </w:r>
      <w:r>
        <w:rPr>
          <w:rFonts w:ascii="Times New Roman" w:hAnsi="Times New Roman" w:cs="Times New Roman"/>
          <w:sz w:val="24"/>
          <w:szCs w:val="24"/>
        </w:rPr>
        <w:t>. The fact remains that the money went missing in the hands of the appellant.</w:t>
      </w:r>
    </w:p>
    <w:p w:rsidR="00A91FA3" w:rsidRDefault="001C1204"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4CC5">
        <w:rPr>
          <w:rFonts w:ascii="Times New Roman" w:hAnsi="Times New Roman" w:cs="Times New Roman"/>
          <w:sz w:val="24"/>
          <w:szCs w:val="24"/>
        </w:rPr>
        <w:t xml:space="preserve"> Despite delaying the escalation of the matter to the </w:t>
      </w:r>
      <w:r w:rsidR="00402938">
        <w:rPr>
          <w:rFonts w:ascii="Times New Roman" w:hAnsi="Times New Roman" w:cs="Times New Roman"/>
          <w:sz w:val="24"/>
          <w:szCs w:val="24"/>
        </w:rPr>
        <w:t>police by</w:t>
      </w:r>
      <w:r w:rsidR="00114CC5">
        <w:rPr>
          <w:rFonts w:ascii="Times New Roman" w:hAnsi="Times New Roman" w:cs="Times New Roman"/>
          <w:sz w:val="24"/>
          <w:szCs w:val="24"/>
        </w:rPr>
        <w:t xml:space="preserve"> claiming that </w:t>
      </w:r>
      <w:r w:rsidR="00402938">
        <w:rPr>
          <w:rFonts w:ascii="Times New Roman" w:hAnsi="Times New Roman" w:cs="Times New Roman"/>
          <w:sz w:val="24"/>
          <w:szCs w:val="24"/>
        </w:rPr>
        <w:t>he could</w:t>
      </w:r>
      <w:r w:rsidR="001E35BA">
        <w:rPr>
          <w:rFonts w:ascii="Times New Roman" w:hAnsi="Times New Roman" w:cs="Times New Roman"/>
          <w:sz w:val="24"/>
          <w:szCs w:val="24"/>
        </w:rPr>
        <w:t xml:space="preserve"> still recover the same </w:t>
      </w:r>
      <w:r w:rsidR="00402938">
        <w:rPr>
          <w:rFonts w:ascii="Times New Roman" w:hAnsi="Times New Roman" w:cs="Times New Roman"/>
          <w:sz w:val="24"/>
          <w:szCs w:val="24"/>
        </w:rPr>
        <w:t>from some</w:t>
      </w:r>
      <w:r w:rsidR="001E35BA">
        <w:rPr>
          <w:rFonts w:ascii="Times New Roman" w:hAnsi="Times New Roman" w:cs="Times New Roman"/>
          <w:sz w:val="24"/>
          <w:szCs w:val="24"/>
        </w:rPr>
        <w:t xml:space="preserve"> bitcoin trader </w:t>
      </w:r>
      <w:r w:rsidR="00402938">
        <w:rPr>
          <w:rFonts w:ascii="Times New Roman" w:hAnsi="Times New Roman" w:cs="Times New Roman"/>
          <w:sz w:val="24"/>
          <w:szCs w:val="24"/>
        </w:rPr>
        <w:t>in Harare</w:t>
      </w:r>
      <w:r w:rsidR="001E35BA">
        <w:rPr>
          <w:rFonts w:ascii="Times New Roman" w:hAnsi="Times New Roman" w:cs="Times New Roman"/>
          <w:sz w:val="24"/>
          <w:szCs w:val="24"/>
        </w:rPr>
        <w:t xml:space="preserve">, and causing his employer’s representatives to travel </w:t>
      </w:r>
      <w:r w:rsidR="00402938">
        <w:rPr>
          <w:rFonts w:ascii="Times New Roman" w:hAnsi="Times New Roman" w:cs="Times New Roman"/>
          <w:sz w:val="24"/>
          <w:szCs w:val="24"/>
        </w:rPr>
        <w:t>all the</w:t>
      </w:r>
      <w:r w:rsidR="001E35BA">
        <w:rPr>
          <w:rFonts w:ascii="Times New Roman" w:hAnsi="Times New Roman" w:cs="Times New Roman"/>
          <w:sz w:val="24"/>
          <w:szCs w:val="24"/>
        </w:rPr>
        <w:t xml:space="preserve"> way from Marondera to Harare to </w:t>
      </w:r>
      <w:r w:rsidR="00402938">
        <w:rPr>
          <w:rFonts w:ascii="Times New Roman" w:hAnsi="Times New Roman" w:cs="Times New Roman"/>
          <w:sz w:val="24"/>
          <w:szCs w:val="24"/>
        </w:rPr>
        <w:t>meet that</w:t>
      </w:r>
      <w:r w:rsidR="001E35BA">
        <w:rPr>
          <w:rFonts w:ascii="Times New Roman" w:hAnsi="Times New Roman" w:cs="Times New Roman"/>
          <w:sz w:val="24"/>
          <w:szCs w:val="24"/>
        </w:rPr>
        <w:t xml:space="preserve"> trader for that purpose, the ap</w:t>
      </w:r>
      <w:r w:rsidR="0064661E">
        <w:rPr>
          <w:rFonts w:ascii="Times New Roman" w:hAnsi="Times New Roman" w:cs="Times New Roman"/>
          <w:sz w:val="24"/>
          <w:szCs w:val="24"/>
        </w:rPr>
        <w:t>pellant eventually shot himself</w:t>
      </w:r>
      <w:r w:rsidR="001E35BA">
        <w:rPr>
          <w:rFonts w:ascii="Times New Roman" w:hAnsi="Times New Roman" w:cs="Times New Roman"/>
          <w:sz w:val="24"/>
          <w:szCs w:val="24"/>
        </w:rPr>
        <w:t xml:space="preserve"> on the foot. </w:t>
      </w:r>
      <w:r w:rsidR="00C44E58">
        <w:rPr>
          <w:rFonts w:ascii="Times New Roman" w:hAnsi="Times New Roman" w:cs="Times New Roman"/>
          <w:sz w:val="24"/>
          <w:szCs w:val="24"/>
        </w:rPr>
        <w:t>In cross</w:t>
      </w:r>
      <w:r w:rsidR="001E35BA">
        <w:rPr>
          <w:rFonts w:ascii="Times New Roman" w:hAnsi="Times New Roman" w:cs="Times New Roman"/>
          <w:sz w:val="24"/>
          <w:szCs w:val="24"/>
        </w:rPr>
        <w:t xml:space="preserve"> –</w:t>
      </w:r>
      <w:r w:rsidR="009872A5">
        <w:rPr>
          <w:rFonts w:ascii="Times New Roman" w:hAnsi="Times New Roman" w:cs="Times New Roman"/>
          <w:sz w:val="24"/>
          <w:szCs w:val="24"/>
        </w:rPr>
        <w:t xml:space="preserve">examining the bitcoin trader, </w:t>
      </w:r>
      <w:r w:rsidR="00C44E58">
        <w:rPr>
          <w:rFonts w:ascii="Times New Roman" w:hAnsi="Times New Roman" w:cs="Times New Roman"/>
          <w:sz w:val="24"/>
          <w:szCs w:val="24"/>
        </w:rPr>
        <w:t>the appellant</w:t>
      </w:r>
      <w:r w:rsidR="009872A5">
        <w:rPr>
          <w:rFonts w:ascii="Times New Roman" w:hAnsi="Times New Roman" w:cs="Times New Roman"/>
          <w:sz w:val="24"/>
          <w:szCs w:val="24"/>
        </w:rPr>
        <w:t xml:space="preserve"> put it to that witness that the appellant </w:t>
      </w:r>
      <w:r w:rsidR="00C44E58">
        <w:rPr>
          <w:rFonts w:ascii="Times New Roman" w:hAnsi="Times New Roman" w:cs="Times New Roman"/>
          <w:sz w:val="24"/>
          <w:szCs w:val="24"/>
        </w:rPr>
        <w:t>had only invested</w:t>
      </w:r>
      <w:r w:rsidR="009872A5">
        <w:rPr>
          <w:rFonts w:ascii="Times New Roman" w:hAnsi="Times New Roman" w:cs="Times New Roman"/>
          <w:sz w:val="24"/>
          <w:szCs w:val="24"/>
        </w:rPr>
        <w:t xml:space="preserve"> not </w:t>
      </w:r>
      <w:r w:rsidR="00C44E58">
        <w:rPr>
          <w:rFonts w:ascii="Times New Roman" w:hAnsi="Times New Roman" w:cs="Times New Roman"/>
          <w:sz w:val="24"/>
          <w:szCs w:val="24"/>
        </w:rPr>
        <w:t>more that</w:t>
      </w:r>
      <w:r w:rsidR="009872A5">
        <w:rPr>
          <w:rFonts w:ascii="Times New Roman" w:hAnsi="Times New Roman" w:cs="Times New Roman"/>
          <w:sz w:val="24"/>
          <w:szCs w:val="24"/>
        </w:rPr>
        <w:t xml:space="preserve"> US 2000 in bitcoin trading. </w:t>
      </w:r>
      <w:r w:rsidR="00C44E58">
        <w:rPr>
          <w:rFonts w:ascii="Times New Roman" w:hAnsi="Times New Roman" w:cs="Times New Roman"/>
          <w:sz w:val="24"/>
          <w:szCs w:val="24"/>
        </w:rPr>
        <w:t>The appellant</w:t>
      </w:r>
      <w:r w:rsidR="009872A5">
        <w:rPr>
          <w:rFonts w:ascii="Times New Roman" w:hAnsi="Times New Roman" w:cs="Times New Roman"/>
          <w:sz w:val="24"/>
          <w:szCs w:val="24"/>
        </w:rPr>
        <w:t xml:space="preserve"> </w:t>
      </w:r>
      <w:r w:rsidR="00C44E58">
        <w:rPr>
          <w:rFonts w:ascii="Times New Roman" w:hAnsi="Times New Roman" w:cs="Times New Roman"/>
          <w:sz w:val="24"/>
          <w:szCs w:val="24"/>
        </w:rPr>
        <w:t>disputed that</w:t>
      </w:r>
      <w:r w:rsidR="009872A5">
        <w:rPr>
          <w:rFonts w:ascii="Times New Roman" w:hAnsi="Times New Roman" w:cs="Times New Roman"/>
          <w:sz w:val="24"/>
          <w:szCs w:val="24"/>
        </w:rPr>
        <w:t xml:space="preserve"> </w:t>
      </w:r>
      <w:r w:rsidR="00C44E58">
        <w:rPr>
          <w:rFonts w:ascii="Times New Roman" w:hAnsi="Times New Roman" w:cs="Times New Roman"/>
          <w:sz w:val="24"/>
          <w:szCs w:val="24"/>
        </w:rPr>
        <w:t>h</w:t>
      </w:r>
      <w:r w:rsidR="004057FC">
        <w:rPr>
          <w:rFonts w:ascii="Times New Roman" w:hAnsi="Times New Roman" w:cs="Times New Roman"/>
          <w:sz w:val="24"/>
          <w:szCs w:val="24"/>
        </w:rPr>
        <w:t>e ha</w:t>
      </w:r>
      <w:r w:rsidR="00C44E58">
        <w:rPr>
          <w:rFonts w:ascii="Times New Roman" w:hAnsi="Times New Roman" w:cs="Times New Roman"/>
          <w:sz w:val="24"/>
          <w:szCs w:val="24"/>
        </w:rPr>
        <w:t>d poured</w:t>
      </w:r>
      <w:r w:rsidR="009872A5">
        <w:rPr>
          <w:rFonts w:ascii="Times New Roman" w:hAnsi="Times New Roman" w:cs="Times New Roman"/>
          <w:sz w:val="24"/>
          <w:szCs w:val="24"/>
        </w:rPr>
        <w:t xml:space="preserve"> in between US $ 15 000 and </w:t>
      </w:r>
      <w:r w:rsidR="004057FC">
        <w:rPr>
          <w:rFonts w:ascii="Times New Roman" w:hAnsi="Times New Roman" w:cs="Times New Roman"/>
          <w:sz w:val="24"/>
          <w:szCs w:val="24"/>
        </w:rPr>
        <w:t>US $ 20 000 of his</w:t>
      </w:r>
      <w:r w:rsidR="009872A5">
        <w:rPr>
          <w:rFonts w:ascii="Times New Roman" w:hAnsi="Times New Roman" w:cs="Times New Roman"/>
          <w:sz w:val="24"/>
          <w:szCs w:val="24"/>
        </w:rPr>
        <w:t xml:space="preserve"> employer</w:t>
      </w:r>
      <w:r w:rsidR="004057FC">
        <w:rPr>
          <w:rFonts w:ascii="Times New Roman" w:hAnsi="Times New Roman" w:cs="Times New Roman"/>
          <w:sz w:val="24"/>
          <w:szCs w:val="24"/>
        </w:rPr>
        <w:t>’</w:t>
      </w:r>
      <w:r w:rsidR="009872A5">
        <w:rPr>
          <w:rFonts w:ascii="Times New Roman" w:hAnsi="Times New Roman" w:cs="Times New Roman"/>
          <w:sz w:val="24"/>
          <w:szCs w:val="24"/>
        </w:rPr>
        <w:t xml:space="preserve">s money </w:t>
      </w:r>
      <w:r w:rsidR="00C44E58">
        <w:rPr>
          <w:rFonts w:ascii="Times New Roman" w:hAnsi="Times New Roman" w:cs="Times New Roman"/>
          <w:sz w:val="24"/>
          <w:szCs w:val="24"/>
        </w:rPr>
        <w:t>into bitcoin</w:t>
      </w:r>
      <w:r w:rsidR="009872A5">
        <w:rPr>
          <w:rFonts w:ascii="Times New Roman" w:hAnsi="Times New Roman" w:cs="Times New Roman"/>
          <w:sz w:val="24"/>
          <w:szCs w:val="24"/>
        </w:rPr>
        <w:t xml:space="preserve"> trading. </w:t>
      </w:r>
      <w:r w:rsidR="00C44E58">
        <w:rPr>
          <w:rFonts w:ascii="Times New Roman" w:hAnsi="Times New Roman" w:cs="Times New Roman"/>
          <w:sz w:val="24"/>
          <w:szCs w:val="24"/>
        </w:rPr>
        <w:t>Surprisingly, in</w:t>
      </w:r>
      <w:r w:rsidR="004057FC">
        <w:rPr>
          <w:rFonts w:ascii="Times New Roman" w:hAnsi="Times New Roman" w:cs="Times New Roman"/>
          <w:sz w:val="24"/>
          <w:szCs w:val="24"/>
        </w:rPr>
        <w:t xml:space="preserve"> the defence ca</w:t>
      </w:r>
      <w:r w:rsidR="009872A5">
        <w:rPr>
          <w:rFonts w:ascii="Times New Roman" w:hAnsi="Times New Roman" w:cs="Times New Roman"/>
          <w:sz w:val="24"/>
          <w:szCs w:val="24"/>
        </w:rPr>
        <w:t xml:space="preserve">se, </w:t>
      </w:r>
      <w:r w:rsidR="004057FC">
        <w:rPr>
          <w:rFonts w:ascii="Times New Roman" w:hAnsi="Times New Roman" w:cs="Times New Roman"/>
          <w:sz w:val="24"/>
          <w:szCs w:val="24"/>
        </w:rPr>
        <w:t>the appellant</w:t>
      </w:r>
      <w:r w:rsidR="009872A5">
        <w:rPr>
          <w:rFonts w:ascii="Times New Roman" w:hAnsi="Times New Roman" w:cs="Times New Roman"/>
          <w:sz w:val="24"/>
          <w:szCs w:val="24"/>
        </w:rPr>
        <w:t xml:space="preserve"> totally denied any knowledge of </w:t>
      </w:r>
      <w:r w:rsidR="00C44E58">
        <w:rPr>
          <w:rFonts w:ascii="Times New Roman" w:hAnsi="Times New Roman" w:cs="Times New Roman"/>
          <w:sz w:val="24"/>
          <w:szCs w:val="24"/>
        </w:rPr>
        <w:t>and trading</w:t>
      </w:r>
      <w:r w:rsidR="009872A5">
        <w:rPr>
          <w:rFonts w:ascii="Times New Roman" w:hAnsi="Times New Roman" w:cs="Times New Roman"/>
          <w:sz w:val="24"/>
          <w:szCs w:val="24"/>
        </w:rPr>
        <w:t xml:space="preserve"> with </w:t>
      </w:r>
      <w:r w:rsidR="00C44E58">
        <w:rPr>
          <w:rFonts w:ascii="Times New Roman" w:hAnsi="Times New Roman" w:cs="Times New Roman"/>
          <w:sz w:val="24"/>
          <w:szCs w:val="24"/>
        </w:rPr>
        <w:t>the bitcoin</w:t>
      </w:r>
      <w:r w:rsidR="009872A5">
        <w:rPr>
          <w:rFonts w:ascii="Times New Roman" w:hAnsi="Times New Roman" w:cs="Times New Roman"/>
          <w:sz w:val="24"/>
          <w:szCs w:val="24"/>
        </w:rPr>
        <w:t xml:space="preserve"> trader. The court correctly found that the </w:t>
      </w:r>
      <w:r w:rsidR="007B503A">
        <w:rPr>
          <w:rFonts w:ascii="Times New Roman" w:hAnsi="Times New Roman" w:cs="Times New Roman"/>
          <w:sz w:val="24"/>
          <w:szCs w:val="24"/>
        </w:rPr>
        <w:t>appellant was</w:t>
      </w:r>
      <w:r w:rsidR="009872A5">
        <w:rPr>
          <w:rFonts w:ascii="Times New Roman" w:hAnsi="Times New Roman" w:cs="Times New Roman"/>
          <w:sz w:val="24"/>
          <w:szCs w:val="24"/>
        </w:rPr>
        <w:t xml:space="preserve"> now in a de</w:t>
      </w:r>
      <w:r w:rsidR="004057FC">
        <w:rPr>
          <w:rFonts w:ascii="Times New Roman" w:hAnsi="Times New Roman" w:cs="Times New Roman"/>
          <w:sz w:val="24"/>
          <w:szCs w:val="24"/>
        </w:rPr>
        <w:t>sperate mo</w:t>
      </w:r>
      <w:r w:rsidR="00A91FA3">
        <w:rPr>
          <w:rFonts w:ascii="Times New Roman" w:hAnsi="Times New Roman" w:cs="Times New Roman"/>
          <w:sz w:val="24"/>
          <w:szCs w:val="24"/>
        </w:rPr>
        <w:t xml:space="preserve">de. He was eager to </w:t>
      </w:r>
      <w:r w:rsidR="007B503A">
        <w:rPr>
          <w:rFonts w:ascii="Times New Roman" w:hAnsi="Times New Roman" w:cs="Times New Roman"/>
          <w:sz w:val="24"/>
          <w:szCs w:val="24"/>
        </w:rPr>
        <w:t>dissociate himself</w:t>
      </w:r>
      <w:r w:rsidR="00A91FA3">
        <w:rPr>
          <w:rFonts w:ascii="Times New Roman" w:hAnsi="Times New Roman" w:cs="Times New Roman"/>
          <w:sz w:val="24"/>
          <w:szCs w:val="24"/>
        </w:rPr>
        <w:t xml:space="preserve"> from anything to do with the missing cash. We observe too that the appellant spurned the </w:t>
      </w:r>
      <w:r w:rsidR="007B503A">
        <w:rPr>
          <w:rFonts w:ascii="Times New Roman" w:hAnsi="Times New Roman" w:cs="Times New Roman"/>
          <w:sz w:val="24"/>
          <w:szCs w:val="24"/>
        </w:rPr>
        <w:t>invitation to</w:t>
      </w:r>
      <w:r w:rsidR="00A91FA3">
        <w:rPr>
          <w:rFonts w:ascii="Times New Roman" w:hAnsi="Times New Roman" w:cs="Times New Roman"/>
          <w:sz w:val="24"/>
          <w:szCs w:val="24"/>
        </w:rPr>
        <w:t xml:space="preserve"> </w:t>
      </w:r>
      <w:r w:rsidR="004057FC">
        <w:rPr>
          <w:rFonts w:ascii="Times New Roman" w:hAnsi="Times New Roman" w:cs="Times New Roman"/>
          <w:sz w:val="24"/>
          <w:szCs w:val="24"/>
        </w:rPr>
        <w:t>participate in</w:t>
      </w:r>
      <w:r w:rsidR="00A91FA3">
        <w:rPr>
          <w:rFonts w:ascii="Times New Roman" w:hAnsi="Times New Roman" w:cs="Times New Roman"/>
          <w:sz w:val="24"/>
          <w:szCs w:val="24"/>
        </w:rPr>
        <w:t xml:space="preserve"> the audit exercise despite the bail conditions having been relaxed for the express purpose of enabling him to do so.</w:t>
      </w:r>
    </w:p>
    <w:p w:rsidR="00A91FA3" w:rsidRDefault="004057FC"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Bo</w:t>
      </w:r>
      <w:r w:rsidR="00A91FA3">
        <w:rPr>
          <w:rFonts w:ascii="Times New Roman" w:hAnsi="Times New Roman" w:cs="Times New Roman"/>
          <w:sz w:val="24"/>
          <w:szCs w:val="24"/>
        </w:rPr>
        <w:t>t</w:t>
      </w:r>
      <w:r>
        <w:rPr>
          <w:rFonts w:ascii="Times New Roman" w:hAnsi="Times New Roman" w:cs="Times New Roman"/>
          <w:sz w:val="24"/>
          <w:szCs w:val="24"/>
        </w:rPr>
        <w:t>h</w:t>
      </w:r>
      <w:r w:rsidR="00A91FA3">
        <w:rPr>
          <w:rFonts w:ascii="Times New Roman" w:hAnsi="Times New Roman" w:cs="Times New Roman"/>
          <w:sz w:val="24"/>
          <w:szCs w:val="24"/>
        </w:rPr>
        <w:t xml:space="preserve"> the </w:t>
      </w:r>
      <w:r w:rsidR="007B503A">
        <w:rPr>
          <w:rFonts w:ascii="Times New Roman" w:hAnsi="Times New Roman" w:cs="Times New Roman"/>
          <w:sz w:val="24"/>
          <w:szCs w:val="24"/>
        </w:rPr>
        <w:t>supervisor and</w:t>
      </w:r>
      <w:r w:rsidR="00A91FA3">
        <w:rPr>
          <w:rFonts w:ascii="Times New Roman" w:hAnsi="Times New Roman" w:cs="Times New Roman"/>
          <w:sz w:val="24"/>
          <w:szCs w:val="24"/>
        </w:rPr>
        <w:t xml:space="preserve"> the auditor were clear </w:t>
      </w:r>
      <w:r w:rsidR="008818D2">
        <w:rPr>
          <w:rFonts w:ascii="Times New Roman" w:hAnsi="Times New Roman" w:cs="Times New Roman"/>
          <w:sz w:val="24"/>
          <w:szCs w:val="24"/>
        </w:rPr>
        <w:t>that there</w:t>
      </w:r>
      <w:r w:rsidR="007B503A">
        <w:rPr>
          <w:rFonts w:ascii="Times New Roman" w:hAnsi="Times New Roman" w:cs="Times New Roman"/>
          <w:sz w:val="24"/>
          <w:szCs w:val="24"/>
        </w:rPr>
        <w:t xml:space="preserve"> were no signed petty cash </w:t>
      </w:r>
      <w:r w:rsidR="008818D2">
        <w:rPr>
          <w:rFonts w:ascii="Times New Roman" w:hAnsi="Times New Roman" w:cs="Times New Roman"/>
          <w:sz w:val="24"/>
          <w:szCs w:val="24"/>
        </w:rPr>
        <w:t>vouchers reflecting</w:t>
      </w:r>
      <w:r>
        <w:rPr>
          <w:rFonts w:ascii="Times New Roman" w:hAnsi="Times New Roman" w:cs="Times New Roman"/>
          <w:sz w:val="24"/>
          <w:szCs w:val="24"/>
        </w:rPr>
        <w:t xml:space="preserve"> that the latter ha</w:t>
      </w:r>
      <w:r w:rsidR="00A91FA3">
        <w:rPr>
          <w:rFonts w:ascii="Times New Roman" w:hAnsi="Times New Roman" w:cs="Times New Roman"/>
          <w:sz w:val="24"/>
          <w:szCs w:val="24"/>
        </w:rPr>
        <w:t xml:space="preserve">d </w:t>
      </w:r>
      <w:r w:rsidR="007B503A">
        <w:rPr>
          <w:rFonts w:ascii="Times New Roman" w:hAnsi="Times New Roman" w:cs="Times New Roman"/>
          <w:sz w:val="24"/>
          <w:szCs w:val="24"/>
        </w:rPr>
        <w:t>taken money</w:t>
      </w:r>
      <w:r w:rsidR="00A91FA3">
        <w:rPr>
          <w:rFonts w:ascii="Times New Roman" w:hAnsi="Times New Roman" w:cs="Times New Roman"/>
          <w:sz w:val="24"/>
          <w:szCs w:val="24"/>
        </w:rPr>
        <w:t xml:space="preserve"> from the appellant. The cash box contained no such records.</w:t>
      </w:r>
    </w:p>
    <w:p w:rsidR="007F7DE6" w:rsidRDefault="00A91FA3"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had worked for N. Richards Group for six </w:t>
      </w:r>
      <w:r w:rsidR="00843A9D">
        <w:rPr>
          <w:rFonts w:ascii="Times New Roman" w:hAnsi="Times New Roman" w:cs="Times New Roman"/>
          <w:sz w:val="24"/>
          <w:szCs w:val="24"/>
        </w:rPr>
        <w:t>years two</w:t>
      </w:r>
      <w:r>
        <w:rPr>
          <w:rFonts w:ascii="Times New Roman" w:hAnsi="Times New Roman" w:cs="Times New Roman"/>
          <w:sz w:val="24"/>
          <w:szCs w:val="24"/>
        </w:rPr>
        <w:t xml:space="preserve"> of which as cashier. </w:t>
      </w:r>
      <w:r w:rsidR="00843A9D">
        <w:rPr>
          <w:rFonts w:ascii="Times New Roman" w:hAnsi="Times New Roman" w:cs="Times New Roman"/>
          <w:sz w:val="24"/>
          <w:szCs w:val="24"/>
        </w:rPr>
        <w:t>He certainly</w:t>
      </w:r>
      <w:r>
        <w:rPr>
          <w:rFonts w:ascii="Times New Roman" w:hAnsi="Times New Roman" w:cs="Times New Roman"/>
          <w:sz w:val="24"/>
          <w:szCs w:val="24"/>
        </w:rPr>
        <w:t xml:space="preserve"> knew how to carry out his duties. He </w:t>
      </w:r>
      <w:r w:rsidR="00843A9D">
        <w:rPr>
          <w:rFonts w:ascii="Times New Roman" w:hAnsi="Times New Roman" w:cs="Times New Roman"/>
          <w:sz w:val="24"/>
          <w:szCs w:val="24"/>
        </w:rPr>
        <w:t>received on the</w:t>
      </w:r>
      <w:r>
        <w:rPr>
          <w:rFonts w:ascii="Times New Roman" w:hAnsi="Times New Roman" w:cs="Times New Roman"/>
          <w:sz w:val="24"/>
          <w:szCs w:val="24"/>
        </w:rPr>
        <w:t xml:space="preserve"> job training and </w:t>
      </w:r>
      <w:r w:rsidR="008818D2">
        <w:rPr>
          <w:rFonts w:ascii="Times New Roman" w:hAnsi="Times New Roman" w:cs="Times New Roman"/>
          <w:sz w:val="24"/>
          <w:szCs w:val="24"/>
        </w:rPr>
        <w:t>signed standard</w:t>
      </w:r>
      <w:r>
        <w:rPr>
          <w:rFonts w:ascii="Times New Roman" w:hAnsi="Times New Roman" w:cs="Times New Roman"/>
          <w:sz w:val="24"/>
          <w:szCs w:val="24"/>
        </w:rPr>
        <w:t xml:space="preserve"> operating procedures </w:t>
      </w:r>
      <w:r w:rsidR="008818D2">
        <w:rPr>
          <w:rFonts w:ascii="Times New Roman" w:hAnsi="Times New Roman" w:cs="Times New Roman"/>
          <w:sz w:val="24"/>
          <w:szCs w:val="24"/>
        </w:rPr>
        <w:t>to guide him in discharging h</w:t>
      </w:r>
      <w:r>
        <w:rPr>
          <w:rFonts w:ascii="Times New Roman" w:hAnsi="Times New Roman" w:cs="Times New Roman"/>
          <w:sz w:val="24"/>
          <w:szCs w:val="24"/>
        </w:rPr>
        <w:t xml:space="preserve">is </w:t>
      </w:r>
      <w:r w:rsidR="00843A9D">
        <w:rPr>
          <w:rFonts w:ascii="Times New Roman" w:hAnsi="Times New Roman" w:cs="Times New Roman"/>
          <w:sz w:val="24"/>
          <w:szCs w:val="24"/>
        </w:rPr>
        <w:t xml:space="preserve">functions. </w:t>
      </w:r>
      <w:r>
        <w:rPr>
          <w:rFonts w:ascii="Times New Roman" w:hAnsi="Times New Roman" w:cs="Times New Roman"/>
          <w:sz w:val="24"/>
          <w:szCs w:val="24"/>
        </w:rPr>
        <w:t xml:space="preserve">We are satisfied that the court correctly  found that the appellant lied in  claiming that he was </w:t>
      </w:r>
      <w:r>
        <w:rPr>
          <w:rFonts w:ascii="Times New Roman" w:hAnsi="Times New Roman" w:cs="Times New Roman"/>
          <w:sz w:val="24"/>
          <w:szCs w:val="24"/>
        </w:rPr>
        <w:lastRenderedPageBreak/>
        <w:t>inexperienced and out of ignorance  of what he should</w:t>
      </w:r>
      <w:r w:rsidR="008818D2">
        <w:rPr>
          <w:rFonts w:ascii="Times New Roman" w:hAnsi="Times New Roman" w:cs="Times New Roman"/>
          <w:sz w:val="24"/>
          <w:szCs w:val="24"/>
        </w:rPr>
        <w:t xml:space="preserve"> have done as cashier</w:t>
      </w:r>
      <w:r>
        <w:rPr>
          <w:rFonts w:ascii="Times New Roman" w:hAnsi="Times New Roman" w:cs="Times New Roman"/>
          <w:sz w:val="24"/>
          <w:szCs w:val="24"/>
        </w:rPr>
        <w:t xml:space="preserve">, his supervisor took advantage of him by  taking money from the cash  box on the pretext that </w:t>
      </w:r>
      <w:r w:rsidR="004057FC">
        <w:rPr>
          <w:rFonts w:ascii="Times New Roman" w:hAnsi="Times New Roman" w:cs="Times New Roman"/>
          <w:sz w:val="24"/>
          <w:szCs w:val="24"/>
        </w:rPr>
        <w:t>the</w:t>
      </w:r>
      <w:r w:rsidR="007F7DE6">
        <w:rPr>
          <w:rFonts w:ascii="Times New Roman" w:hAnsi="Times New Roman" w:cs="Times New Roman"/>
          <w:sz w:val="24"/>
          <w:szCs w:val="24"/>
        </w:rPr>
        <w:t xml:space="preserve"> superior would repay it.  </w:t>
      </w:r>
      <w:r w:rsidR="00843A9D">
        <w:rPr>
          <w:rFonts w:ascii="Times New Roman" w:hAnsi="Times New Roman" w:cs="Times New Roman"/>
          <w:sz w:val="24"/>
          <w:szCs w:val="24"/>
        </w:rPr>
        <w:t>In any</w:t>
      </w:r>
      <w:r w:rsidR="007F7DE6">
        <w:rPr>
          <w:rFonts w:ascii="Times New Roman" w:hAnsi="Times New Roman" w:cs="Times New Roman"/>
          <w:sz w:val="24"/>
          <w:szCs w:val="24"/>
        </w:rPr>
        <w:t xml:space="preserve"> event, the appellant never </w:t>
      </w:r>
      <w:r w:rsidR="008818D2">
        <w:rPr>
          <w:rFonts w:ascii="Times New Roman" w:hAnsi="Times New Roman" w:cs="Times New Roman"/>
          <w:sz w:val="24"/>
          <w:szCs w:val="24"/>
        </w:rPr>
        <w:t>suggested that he saw the supervisor</w:t>
      </w:r>
      <w:r w:rsidR="00843A9D">
        <w:rPr>
          <w:rFonts w:ascii="Times New Roman" w:hAnsi="Times New Roman" w:cs="Times New Roman"/>
          <w:sz w:val="24"/>
          <w:szCs w:val="24"/>
        </w:rPr>
        <w:t xml:space="preserve"> taking</w:t>
      </w:r>
      <w:r w:rsidR="007F7DE6">
        <w:rPr>
          <w:rFonts w:ascii="Times New Roman" w:hAnsi="Times New Roman" w:cs="Times New Roman"/>
          <w:sz w:val="24"/>
          <w:szCs w:val="24"/>
        </w:rPr>
        <w:t xml:space="preserve"> the cash. We have already determined that the court did not err in finding </w:t>
      </w:r>
      <w:r w:rsidR="008818D2">
        <w:rPr>
          <w:rFonts w:ascii="Times New Roman" w:hAnsi="Times New Roman" w:cs="Times New Roman"/>
          <w:sz w:val="24"/>
          <w:szCs w:val="24"/>
        </w:rPr>
        <w:t>that it</w:t>
      </w:r>
      <w:r w:rsidR="007F7DE6">
        <w:rPr>
          <w:rFonts w:ascii="Times New Roman" w:hAnsi="Times New Roman" w:cs="Times New Roman"/>
          <w:sz w:val="24"/>
          <w:szCs w:val="24"/>
        </w:rPr>
        <w:t xml:space="preserve"> was only the appellant who had access to the cash box</w:t>
      </w:r>
      <w:r w:rsidR="008818D2">
        <w:rPr>
          <w:rFonts w:ascii="Times New Roman" w:hAnsi="Times New Roman" w:cs="Times New Roman"/>
          <w:sz w:val="24"/>
          <w:szCs w:val="24"/>
        </w:rPr>
        <w:t>.</w:t>
      </w:r>
    </w:p>
    <w:p w:rsidR="007F7DE6" w:rsidRDefault="007F7DE6"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w:t>
      </w:r>
      <w:r w:rsidR="00843A9D">
        <w:rPr>
          <w:rFonts w:ascii="Times New Roman" w:hAnsi="Times New Roman" w:cs="Times New Roman"/>
          <w:sz w:val="24"/>
          <w:szCs w:val="24"/>
        </w:rPr>
        <w:t>against the</w:t>
      </w:r>
      <w:r>
        <w:rPr>
          <w:rFonts w:ascii="Times New Roman" w:hAnsi="Times New Roman" w:cs="Times New Roman"/>
          <w:sz w:val="24"/>
          <w:szCs w:val="24"/>
        </w:rPr>
        <w:t xml:space="preserve"> conviction is devoid of merit.</w:t>
      </w:r>
    </w:p>
    <w:p w:rsidR="007F7DE6" w:rsidRDefault="007F7DE6"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imposed does not induce </w:t>
      </w:r>
      <w:r w:rsidR="00843A9D">
        <w:rPr>
          <w:rFonts w:ascii="Times New Roman" w:hAnsi="Times New Roman" w:cs="Times New Roman"/>
          <w:sz w:val="24"/>
          <w:szCs w:val="24"/>
        </w:rPr>
        <w:t>any sense of</w:t>
      </w:r>
      <w:r>
        <w:rPr>
          <w:rFonts w:ascii="Times New Roman" w:hAnsi="Times New Roman" w:cs="Times New Roman"/>
          <w:sz w:val="24"/>
          <w:szCs w:val="24"/>
        </w:rPr>
        <w:t xml:space="preserve"> shock. The </w:t>
      </w:r>
      <w:r w:rsidR="00843A9D">
        <w:rPr>
          <w:rFonts w:ascii="Times New Roman" w:hAnsi="Times New Roman" w:cs="Times New Roman"/>
          <w:sz w:val="24"/>
          <w:szCs w:val="24"/>
        </w:rPr>
        <w:t>appellant</w:t>
      </w:r>
      <w:r w:rsidR="001F2E64">
        <w:rPr>
          <w:rFonts w:ascii="Times New Roman" w:hAnsi="Times New Roman" w:cs="Times New Roman"/>
          <w:sz w:val="24"/>
          <w:szCs w:val="24"/>
        </w:rPr>
        <w:t>’s</w:t>
      </w:r>
      <w:r w:rsidR="00843A9D" w:rsidRPr="00A91FA3">
        <w:rPr>
          <w:rFonts w:ascii="Times New Roman" w:hAnsi="Times New Roman" w:cs="Times New Roman"/>
          <w:sz w:val="24"/>
          <w:szCs w:val="24"/>
        </w:rPr>
        <w:t xml:space="preserve"> </w:t>
      </w:r>
      <w:r w:rsidR="00843A9D">
        <w:rPr>
          <w:rFonts w:ascii="Times New Roman" w:hAnsi="Times New Roman" w:cs="Times New Roman"/>
          <w:sz w:val="24"/>
          <w:szCs w:val="24"/>
        </w:rPr>
        <w:t>status</w:t>
      </w:r>
      <w:r>
        <w:rPr>
          <w:rFonts w:ascii="Times New Roman" w:hAnsi="Times New Roman" w:cs="Times New Roman"/>
          <w:sz w:val="24"/>
          <w:szCs w:val="24"/>
        </w:rPr>
        <w:t xml:space="preserve"> as a </w:t>
      </w:r>
      <w:r w:rsidR="00843A9D">
        <w:rPr>
          <w:rFonts w:ascii="Times New Roman" w:hAnsi="Times New Roman" w:cs="Times New Roman"/>
          <w:sz w:val="24"/>
          <w:szCs w:val="24"/>
        </w:rPr>
        <w:t>first offender and</w:t>
      </w:r>
      <w:r>
        <w:rPr>
          <w:rFonts w:ascii="Times New Roman" w:hAnsi="Times New Roman" w:cs="Times New Roman"/>
          <w:sz w:val="24"/>
          <w:szCs w:val="24"/>
        </w:rPr>
        <w:t xml:space="preserve"> his family </w:t>
      </w:r>
      <w:r w:rsidR="00843A9D">
        <w:rPr>
          <w:rFonts w:ascii="Times New Roman" w:hAnsi="Times New Roman" w:cs="Times New Roman"/>
          <w:sz w:val="24"/>
          <w:szCs w:val="24"/>
        </w:rPr>
        <w:t>commitments were considered</w:t>
      </w:r>
      <w:r>
        <w:rPr>
          <w:rFonts w:ascii="Times New Roman" w:hAnsi="Times New Roman" w:cs="Times New Roman"/>
          <w:sz w:val="24"/>
          <w:szCs w:val="24"/>
        </w:rPr>
        <w:t xml:space="preserve"> </w:t>
      </w:r>
      <w:r w:rsidR="00843A9D">
        <w:rPr>
          <w:rFonts w:ascii="Times New Roman" w:hAnsi="Times New Roman" w:cs="Times New Roman"/>
          <w:sz w:val="24"/>
          <w:szCs w:val="24"/>
        </w:rPr>
        <w:t>in assessing</w:t>
      </w:r>
      <w:r>
        <w:rPr>
          <w:rFonts w:ascii="Times New Roman" w:hAnsi="Times New Roman" w:cs="Times New Roman"/>
          <w:sz w:val="24"/>
          <w:szCs w:val="24"/>
        </w:rPr>
        <w:t xml:space="preserve"> an appropriate sentence.</w:t>
      </w:r>
    </w:p>
    <w:p w:rsidR="00F41628" w:rsidRDefault="00122565"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w:t>
      </w:r>
      <w:r w:rsidR="007F7DE6">
        <w:rPr>
          <w:rFonts w:ascii="Times New Roman" w:hAnsi="Times New Roman" w:cs="Times New Roman"/>
          <w:sz w:val="24"/>
          <w:szCs w:val="24"/>
        </w:rPr>
        <w:t xml:space="preserve"> for the  contention  that a custodial sentence should</w:t>
      </w:r>
      <w:r w:rsidR="001F2E64">
        <w:rPr>
          <w:rFonts w:ascii="Times New Roman" w:hAnsi="Times New Roman" w:cs="Times New Roman"/>
          <w:sz w:val="24"/>
          <w:szCs w:val="24"/>
        </w:rPr>
        <w:t xml:space="preserve"> not </w:t>
      </w:r>
      <w:r w:rsidR="007F7DE6">
        <w:rPr>
          <w:rFonts w:ascii="Times New Roman" w:hAnsi="Times New Roman" w:cs="Times New Roman"/>
          <w:sz w:val="24"/>
          <w:szCs w:val="24"/>
        </w:rPr>
        <w:t xml:space="preserve"> have been  i</w:t>
      </w:r>
      <w:r>
        <w:rPr>
          <w:rFonts w:ascii="Times New Roman" w:hAnsi="Times New Roman" w:cs="Times New Roman"/>
          <w:sz w:val="24"/>
          <w:szCs w:val="24"/>
        </w:rPr>
        <w:t>mposed to  enable him  to  raise</w:t>
      </w:r>
      <w:r w:rsidR="007F7DE6">
        <w:rPr>
          <w:rFonts w:ascii="Times New Roman" w:hAnsi="Times New Roman" w:cs="Times New Roman"/>
          <w:sz w:val="24"/>
          <w:szCs w:val="24"/>
        </w:rPr>
        <w:t xml:space="preserve"> the resti</w:t>
      </w:r>
      <w:r w:rsidR="00F41628">
        <w:rPr>
          <w:rFonts w:ascii="Times New Roman" w:hAnsi="Times New Roman" w:cs="Times New Roman"/>
          <w:sz w:val="24"/>
          <w:szCs w:val="24"/>
        </w:rPr>
        <w:t xml:space="preserve">tution the  impression must not be  created that restitution is  a passport to avoid imprisonment. See </w:t>
      </w:r>
      <w:r w:rsidR="00F41628" w:rsidRPr="00F41628">
        <w:rPr>
          <w:rFonts w:ascii="Times New Roman" w:hAnsi="Times New Roman" w:cs="Times New Roman"/>
          <w:i/>
          <w:sz w:val="24"/>
          <w:szCs w:val="24"/>
        </w:rPr>
        <w:t>S v Allegrucci</w:t>
      </w:r>
      <w:r w:rsidR="00F41628">
        <w:rPr>
          <w:rFonts w:ascii="Times New Roman" w:hAnsi="Times New Roman" w:cs="Times New Roman"/>
          <w:sz w:val="24"/>
          <w:szCs w:val="24"/>
        </w:rPr>
        <w:t xml:space="preserve"> 2002 (1) ZLR 6 74(H)</w:t>
      </w:r>
    </w:p>
    <w:p w:rsidR="00637A94" w:rsidRDefault="00F41628"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Against </w:t>
      </w:r>
      <w:r w:rsidR="00843A9D">
        <w:rPr>
          <w:rFonts w:ascii="Times New Roman" w:hAnsi="Times New Roman" w:cs="Times New Roman"/>
          <w:sz w:val="24"/>
          <w:szCs w:val="24"/>
        </w:rPr>
        <w:t>the appellant were</w:t>
      </w:r>
      <w:r>
        <w:rPr>
          <w:rFonts w:ascii="Times New Roman" w:hAnsi="Times New Roman" w:cs="Times New Roman"/>
          <w:sz w:val="24"/>
          <w:szCs w:val="24"/>
        </w:rPr>
        <w:t xml:space="preserve"> the </w:t>
      </w:r>
      <w:r w:rsidR="00843A9D">
        <w:rPr>
          <w:rFonts w:ascii="Times New Roman" w:hAnsi="Times New Roman" w:cs="Times New Roman"/>
          <w:sz w:val="24"/>
          <w:szCs w:val="24"/>
        </w:rPr>
        <w:t>following aggravating</w:t>
      </w:r>
      <w:r>
        <w:rPr>
          <w:rFonts w:ascii="Times New Roman" w:hAnsi="Times New Roman" w:cs="Times New Roman"/>
          <w:sz w:val="24"/>
          <w:szCs w:val="24"/>
        </w:rPr>
        <w:t xml:space="preserve"> factors. He took </w:t>
      </w:r>
      <w:r w:rsidR="00910ADB">
        <w:rPr>
          <w:rFonts w:ascii="Times New Roman" w:hAnsi="Times New Roman" w:cs="Times New Roman"/>
          <w:sz w:val="24"/>
          <w:szCs w:val="24"/>
        </w:rPr>
        <w:t>advantage</w:t>
      </w:r>
      <w:r>
        <w:rPr>
          <w:rFonts w:ascii="Times New Roman" w:hAnsi="Times New Roman" w:cs="Times New Roman"/>
          <w:sz w:val="24"/>
          <w:szCs w:val="24"/>
        </w:rPr>
        <w:t xml:space="preserve"> of his position as a cashier</w:t>
      </w:r>
      <w:r w:rsidR="00843A9D">
        <w:rPr>
          <w:rFonts w:ascii="Times New Roman" w:hAnsi="Times New Roman" w:cs="Times New Roman"/>
          <w:sz w:val="24"/>
          <w:szCs w:val="24"/>
        </w:rPr>
        <w:t xml:space="preserve"> entrusted with the safekeeping of his employers funds to steal that which he should have secured and banked. This was theft from employer. His </w:t>
      </w:r>
      <w:r w:rsidR="00637A94">
        <w:rPr>
          <w:rFonts w:ascii="Times New Roman" w:hAnsi="Times New Roman" w:cs="Times New Roman"/>
          <w:sz w:val="24"/>
          <w:szCs w:val="24"/>
        </w:rPr>
        <w:t>moral blameworthiness</w:t>
      </w:r>
      <w:r w:rsidR="00843A9D">
        <w:rPr>
          <w:rFonts w:ascii="Times New Roman" w:hAnsi="Times New Roman" w:cs="Times New Roman"/>
          <w:sz w:val="24"/>
          <w:szCs w:val="24"/>
        </w:rPr>
        <w:t xml:space="preserve"> was </w:t>
      </w:r>
      <w:r w:rsidR="00637A94">
        <w:rPr>
          <w:rFonts w:ascii="Times New Roman" w:hAnsi="Times New Roman" w:cs="Times New Roman"/>
          <w:sz w:val="24"/>
          <w:szCs w:val="24"/>
        </w:rPr>
        <w:t>very high</w:t>
      </w:r>
      <w:r w:rsidR="00843A9D">
        <w:rPr>
          <w:rFonts w:ascii="Times New Roman" w:hAnsi="Times New Roman" w:cs="Times New Roman"/>
          <w:sz w:val="24"/>
          <w:szCs w:val="24"/>
        </w:rPr>
        <w:t xml:space="preserve">. The </w:t>
      </w:r>
      <w:r w:rsidR="00637A94">
        <w:rPr>
          <w:rFonts w:ascii="Times New Roman" w:hAnsi="Times New Roman" w:cs="Times New Roman"/>
          <w:sz w:val="24"/>
          <w:szCs w:val="24"/>
        </w:rPr>
        <w:t>amount stolen was</w:t>
      </w:r>
      <w:r w:rsidR="00843A9D">
        <w:rPr>
          <w:rFonts w:ascii="Times New Roman" w:hAnsi="Times New Roman" w:cs="Times New Roman"/>
          <w:sz w:val="24"/>
          <w:szCs w:val="24"/>
        </w:rPr>
        <w:t xml:space="preserve"> quite</w:t>
      </w:r>
      <w:r w:rsidR="00637A94">
        <w:rPr>
          <w:rFonts w:ascii="Times New Roman" w:hAnsi="Times New Roman" w:cs="Times New Roman"/>
          <w:sz w:val="24"/>
          <w:szCs w:val="24"/>
        </w:rPr>
        <w:t xml:space="preserve"> substantial. Nothing was recovered. The court found that a deterrent sentence was warranted. </w:t>
      </w:r>
    </w:p>
    <w:p w:rsidR="00637A94" w:rsidRDefault="00637A94"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balanced the </w:t>
      </w:r>
      <w:r w:rsidR="00122565">
        <w:rPr>
          <w:rFonts w:ascii="Times New Roman" w:hAnsi="Times New Roman" w:cs="Times New Roman"/>
          <w:sz w:val="24"/>
          <w:szCs w:val="24"/>
        </w:rPr>
        <w:t>mitigation against</w:t>
      </w:r>
      <w:r>
        <w:rPr>
          <w:rFonts w:ascii="Times New Roman" w:hAnsi="Times New Roman" w:cs="Times New Roman"/>
          <w:sz w:val="24"/>
          <w:szCs w:val="24"/>
        </w:rPr>
        <w:t xml:space="preserve"> the </w:t>
      </w:r>
      <w:r w:rsidR="00122565">
        <w:rPr>
          <w:rFonts w:ascii="Times New Roman" w:hAnsi="Times New Roman" w:cs="Times New Roman"/>
          <w:sz w:val="24"/>
          <w:szCs w:val="24"/>
        </w:rPr>
        <w:t>aggravation the</w:t>
      </w:r>
      <w:r>
        <w:rPr>
          <w:rFonts w:ascii="Times New Roman" w:hAnsi="Times New Roman" w:cs="Times New Roman"/>
          <w:sz w:val="24"/>
          <w:szCs w:val="24"/>
        </w:rPr>
        <w:t xml:space="preserve"> court imposed </w:t>
      </w:r>
      <w:r w:rsidR="00122565">
        <w:rPr>
          <w:rFonts w:ascii="Times New Roman" w:hAnsi="Times New Roman" w:cs="Times New Roman"/>
          <w:sz w:val="24"/>
          <w:szCs w:val="24"/>
        </w:rPr>
        <w:t>seven years imprisonment</w:t>
      </w:r>
      <w:r>
        <w:rPr>
          <w:rFonts w:ascii="Times New Roman" w:hAnsi="Times New Roman" w:cs="Times New Roman"/>
          <w:sz w:val="24"/>
          <w:szCs w:val="24"/>
        </w:rPr>
        <w:t xml:space="preserve">. It suspended a whole </w:t>
      </w:r>
      <w:r w:rsidR="00122565">
        <w:rPr>
          <w:rFonts w:ascii="Times New Roman" w:hAnsi="Times New Roman" w:cs="Times New Roman"/>
          <w:sz w:val="24"/>
          <w:szCs w:val="24"/>
        </w:rPr>
        <w:t>year on the customary</w:t>
      </w:r>
      <w:r>
        <w:rPr>
          <w:rFonts w:ascii="Times New Roman" w:hAnsi="Times New Roman" w:cs="Times New Roman"/>
          <w:sz w:val="24"/>
          <w:szCs w:val="24"/>
        </w:rPr>
        <w:t xml:space="preserve"> conditions </w:t>
      </w:r>
      <w:r w:rsidR="00122565">
        <w:rPr>
          <w:rFonts w:ascii="Times New Roman" w:hAnsi="Times New Roman" w:cs="Times New Roman"/>
          <w:sz w:val="24"/>
          <w:szCs w:val="24"/>
        </w:rPr>
        <w:t>of good</w:t>
      </w:r>
      <w:r>
        <w:rPr>
          <w:rFonts w:ascii="Times New Roman" w:hAnsi="Times New Roman" w:cs="Times New Roman"/>
          <w:sz w:val="24"/>
          <w:szCs w:val="24"/>
        </w:rPr>
        <w:t xml:space="preserve"> behaviour since </w:t>
      </w:r>
      <w:r w:rsidR="00122565">
        <w:rPr>
          <w:rFonts w:ascii="Times New Roman" w:hAnsi="Times New Roman" w:cs="Times New Roman"/>
          <w:sz w:val="24"/>
          <w:szCs w:val="24"/>
        </w:rPr>
        <w:t>the appellant</w:t>
      </w:r>
      <w:r>
        <w:rPr>
          <w:rFonts w:ascii="Times New Roman" w:hAnsi="Times New Roman" w:cs="Times New Roman"/>
          <w:sz w:val="24"/>
          <w:szCs w:val="24"/>
        </w:rPr>
        <w:t xml:space="preserve"> was a first offender</w:t>
      </w:r>
      <w:r w:rsidR="001F2E64">
        <w:rPr>
          <w:rFonts w:ascii="Times New Roman" w:hAnsi="Times New Roman" w:cs="Times New Roman"/>
          <w:sz w:val="24"/>
          <w:szCs w:val="24"/>
        </w:rPr>
        <w:t>. F</w:t>
      </w:r>
      <w:r>
        <w:rPr>
          <w:rFonts w:ascii="Times New Roman" w:hAnsi="Times New Roman" w:cs="Times New Roman"/>
          <w:sz w:val="24"/>
          <w:szCs w:val="24"/>
        </w:rPr>
        <w:t>urther, the court</w:t>
      </w:r>
      <w:r w:rsidR="00E5251F">
        <w:rPr>
          <w:rFonts w:ascii="Times New Roman" w:hAnsi="Times New Roman" w:cs="Times New Roman"/>
          <w:sz w:val="24"/>
          <w:szCs w:val="24"/>
        </w:rPr>
        <w:t xml:space="preserve"> suspended the generous portion</w:t>
      </w:r>
      <w:r>
        <w:rPr>
          <w:rFonts w:ascii="Times New Roman" w:hAnsi="Times New Roman" w:cs="Times New Roman"/>
          <w:sz w:val="24"/>
          <w:szCs w:val="24"/>
        </w:rPr>
        <w:t xml:space="preserve"> of </w:t>
      </w:r>
      <w:r w:rsidR="00122565">
        <w:rPr>
          <w:rFonts w:ascii="Times New Roman" w:hAnsi="Times New Roman" w:cs="Times New Roman"/>
          <w:sz w:val="24"/>
          <w:szCs w:val="24"/>
        </w:rPr>
        <w:t>two years</w:t>
      </w:r>
      <w:r>
        <w:rPr>
          <w:rFonts w:ascii="Times New Roman" w:hAnsi="Times New Roman" w:cs="Times New Roman"/>
          <w:sz w:val="24"/>
          <w:szCs w:val="24"/>
        </w:rPr>
        <w:t xml:space="preserve"> imprisonment on condition the </w:t>
      </w:r>
      <w:r w:rsidR="00122565">
        <w:rPr>
          <w:rFonts w:ascii="Times New Roman" w:hAnsi="Times New Roman" w:cs="Times New Roman"/>
          <w:sz w:val="24"/>
          <w:szCs w:val="24"/>
        </w:rPr>
        <w:t>appellant paid</w:t>
      </w:r>
      <w:r>
        <w:rPr>
          <w:rFonts w:ascii="Times New Roman" w:hAnsi="Times New Roman" w:cs="Times New Roman"/>
          <w:sz w:val="24"/>
          <w:szCs w:val="24"/>
        </w:rPr>
        <w:t xml:space="preserve"> restitution. All in all close to one half of the sentence was suspended on appropriate conditions.</w:t>
      </w:r>
    </w:p>
    <w:p w:rsidR="00CA170F" w:rsidRDefault="00637A94"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Sentencing is pre –eminently a matter for the discretion of the trial court. We cannot erode such discretion. </w:t>
      </w:r>
      <w:r w:rsidR="00122565">
        <w:rPr>
          <w:rFonts w:ascii="Times New Roman" w:hAnsi="Times New Roman" w:cs="Times New Roman"/>
          <w:sz w:val="24"/>
          <w:szCs w:val="24"/>
        </w:rPr>
        <w:t>The sentence</w:t>
      </w:r>
      <w:r>
        <w:rPr>
          <w:rFonts w:ascii="Times New Roman" w:hAnsi="Times New Roman" w:cs="Times New Roman"/>
          <w:sz w:val="24"/>
          <w:szCs w:val="24"/>
        </w:rPr>
        <w:t xml:space="preserve"> imposed is not disturbingly inappropriate. Accordingly</w:t>
      </w:r>
      <w:r w:rsidR="00910ADB">
        <w:rPr>
          <w:rFonts w:ascii="Times New Roman" w:hAnsi="Times New Roman" w:cs="Times New Roman"/>
          <w:sz w:val="24"/>
          <w:szCs w:val="24"/>
        </w:rPr>
        <w:t>,</w:t>
      </w:r>
      <w:r>
        <w:rPr>
          <w:rFonts w:ascii="Times New Roman" w:hAnsi="Times New Roman" w:cs="Times New Roman"/>
          <w:sz w:val="24"/>
          <w:szCs w:val="24"/>
        </w:rPr>
        <w:t xml:space="preserve"> we </w:t>
      </w:r>
      <w:r w:rsidR="00122565">
        <w:rPr>
          <w:rFonts w:ascii="Times New Roman" w:hAnsi="Times New Roman" w:cs="Times New Roman"/>
          <w:sz w:val="24"/>
          <w:szCs w:val="24"/>
        </w:rPr>
        <w:t>cannot interfere</w:t>
      </w:r>
      <w:r>
        <w:rPr>
          <w:rFonts w:ascii="Times New Roman" w:hAnsi="Times New Roman" w:cs="Times New Roman"/>
          <w:sz w:val="24"/>
          <w:szCs w:val="24"/>
        </w:rPr>
        <w:t xml:space="preserve">. See </w:t>
      </w:r>
      <w:r w:rsidRPr="00637A94">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637A94">
        <w:rPr>
          <w:rFonts w:ascii="Times New Roman" w:hAnsi="Times New Roman" w:cs="Times New Roman"/>
          <w:i/>
          <w:sz w:val="24"/>
          <w:szCs w:val="24"/>
        </w:rPr>
        <w:t>Ramushu</w:t>
      </w:r>
      <w:r>
        <w:rPr>
          <w:rFonts w:ascii="Times New Roman" w:hAnsi="Times New Roman" w:cs="Times New Roman"/>
          <w:sz w:val="24"/>
          <w:szCs w:val="24"/>
        </w:rPr>
        <w:t xml:space="preserve"> and O</w:t>
      </w:r>
      <w:r w:rsidR="00122565">
        <w:rPr>
          <w:rFonts w:ascii="Times New Roman" w:hAnsi="Times New Roman" w:cs="Times New Roman"/>
          <w:sz w:val="24"/>
          <w:szCs w:val="24"/>
        </w:rPr>
        <w:t>rs S</w:t>
      </w:r>
      <w:r>
        <w:rPr>
          <w:rFonts w:ascii="Times New Roman" w:hAnsi="Times New Roman" w:cs="Times New Roman"/>
          <w:sz w:val="24"/>
          <w:szCs w:val="24"/>
        </w:rPr>
        <w:t xml:space="preserve"> 25/93.</w:t>
      </w:r>
    </w:p>
    <w:p w:rsidR="00CA170F" w:rsidRDefault="00122565"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w:t>
      </w:r>
      <w:r w:rsidR="00CA170F">
        <w:rPr>
          <w:rFonts w:ascii="Times New Roman" w:hAnsi="Times New Roman" w:cs="Times New Roman"/>
          <w:sz w:val="24"/>
          <w:szCs w:val="24"/>
        </w:rPr>
        <w:t xml:space="preserve"> submissions that a </w:t>
      </w:r>
      <w:r>
        <w:rPr>
          <w:rFonts w:ascii="Times New Roman" w:hAnsi="Times New Roman" w:cs="Times New Roman"/>
          <w:sz w:val="24"/>
          <w:szCs w:val="24"/>
        </w:rPr>
        <w:t>non-custodial sentence</w:t>
      </w:r>
      <w:r w:rsidR="00CA170F">
        <w:rPr>
          <w:rFonts w:ascii="Times New Roman" w:hAnsi="Times New Roman" w:cs="Times New Roman"/>
          <w:sz w:val="24"/>
          <w:szCs w:val="24"/>
        </w:rPr>
        <w:t xml:space="preserve"> </w:t>
      </w:r>
      <w:r>
        <w:rPr>
          <w:rFonts w:ascii="Times New Roman" w:hAnsi="Times New Roman" w:cs="Times New Roman"/>
          <w:sz w:val="24"/>
          <w:szCs w:val="24"/>
        </w:rPr>
        <w:t>should have</w:t>
      </w:r>
      <w:r w:rsidR="00CA170F">
        <w:rPr>
          <w:rFonts w:ascii="Times New Roman" w:hAnsi="Times New Roman" w:cs="Times New Roman"/>
          <w:sz w:val="24"/>
          <w:szCs w:val="24"/>
        </w:rPr>
        <w:t xml:space="preserve"> been imposed </w:t>
      </w:r>
      <w:r>
        <w:rPr>
          <w:rFonts w:ascii="Times New Roman" w:hAnsi="Times New Roman" w:cs="Times New Roman"/>
          <w:sz w:val="24"/>
          <w:szCs w:val="24"/>
        </w:rPr>
        <w:t>are completely</w:t>
      </w:r>
      <w:r w:rsidR="00CA170F">
        <w:rPr>
          <w:rFonts w:ascii="Times New Roman" w:hAnsi="Times New Roman" w:cs="Times New Roman"/>
          <w:sz w:val="24"/>
          <w:szCs w:val="24"/>
        </w:rPr>
        <w:t xml:space="preserve"> wanting in merit.</w:t>
      </w:r>
    </w:p>
    <w:p w:rsidR="007A1D18" w:rsidRDefault="007A1D18" w:rsidP="007A1D18">
      <w:pPr>
        <w:spacing w:after="0" w:line="360" w:lineRule="auto"/>
        <w:jc w:val="both"/>
        <w:rPr>
          <w:rFonts w:ascii="Times New Roman" w:hAnsi="Times New Roman" w:cs="Times New Roman"/>
          <w:sz w:val="24"/>
          <w:szCs w:val="24"/>
        </w:rPr>
      </w:pPr>
    </w:p>
    <w:p w:rsidR="007A1D18" w:rsidRDefault="007A1D18" w:rsidP="007A1D18">
      <w:pPr>
        <w:spacing w:after="0" w:line="360" w:lineRule="auto"/>
        <w:jc w:val="both"/>
        <w:rPr>
          <w:rFonts w:ascii="Times New Roman" w:hAnsi="Times New Roman" w:cs="Times New Roman"/>
          <w:sz w:val="24"/>
          <w:szCs w:val="24"/>
        </w:rPr>
      </w:pPr>
    </w:p>
    <w:p w:rsidR="007A1D18" w:rsidRDefault="007A1D18" w:rsidP="007A1D18">
      <w:pPr>
        <w:spacing w:after="0" w:line="360" w:lineRule="auto"/>
        <w:jc w:val="both"/>
        <w:rPr>
          <w:rFonts w:ascii="Times New Roman" w:hAnsi="Times New Roman" w:cs="Times New Roman"/>
          <w:sz w:val="24"/>
          <w:szCs w:val="24"/>
        </w:rPr>
      </w:pPr>
    </w:p>
    <w:p w:rsidR="007A1D18" w:rsidRDefault="007A1D18" w:rsidP="007A1D18">
      <w:pPr>
        <w:spacing w:after="0" w:line="360" w:lineRule="auto"/>
        <w:jc w:val="both"/>
        <w:rPr>
          <w:rFonts w:ascii="Times New Roman" w:hAnsi="Times New Roman" w:cs="Times New Roman"/>
          <w:sz w:val="24"/>
          <w:szCs w:val="24"/>
        </w:rPr>
      </w:pPr>
    </w:p>
    <w:p w:rsidR="007A1D18" w:rsidRDefault="007A1D18" w:rsidP="007A1D18">
      <w:pPr>
        <w:spacing w:after="0" w:line="360" w:lineRule="auto"/>
        <w:jc w:val="both"/>
        <w:rPr>
          <w:rFonts w:ascii="Times New Roman" w:hAnsi="Times New Roman" w:cs="Times New Roman"/>
          <w:sz w:val="24"/>
          <w:szCs w:val="24"/>
        </w:rPr>
      </w:pPr>
    </w:p>
    <w:p w:rsidR="007A1D18" w:rsidRDefault="007A1D18" w:rsidP="007A1D18">
      <w:pPr>
        <w:spacing w:after="0" w:line="360" w:lineRule="auto"/>
        <w:jc w:val="both"/>
        <w:rPr>
          <w:rFonts w:ascii="Times New Roman" w:hAnsi="Times New Roman" w:cs="Times New Roman"/>
          <w:sz w:val="24"/>
          <w:szCs w:val="24"/>
        </w:rPr>
      </w:pPr>
    </w:p>
    <w:p w:rsidR="007A1D18" w:rsidRDefault="007A1D18" w:rsidP="007A1D18">
      <w:pPr>
        <w:spacing w:after="0" w:line="360" w:lineRule="auto"/>
        <w:jc w:val="both"/>
        <w:rPr>
          <w:rFonts w:ascii="Times New Roman" w:hAnsi="Times New Roman" w:cs="Times New Roman"/>
          <w:sz w:val="24"/>
          <w:szCs w:val="24"/>
        </w:rPr>
      </w:pPr>
    </w:p>
    <w:p w:rsidR="007A1D18" w:rsidRDefault="007A1D18" w:rsidP="007A1D18">
      <w:pPr>
        <w:spacing w:after="0" w:line="360" w:lineRule="auto"/>
        <w:jc w:val="both"/>
        <w:rPr>
          <w:rFonts w:ascii="Times New Roman" w:hAnsi="Times New Roman" w:cs="Times New Roman"/>
          <w:sz w:val="24"/>
          <w:szCs w:val="24"/>
        </w:rPr>
      </w:pPr>
    </w:p>
    <w:p w:rsidR="007A1D18" w:rsidRDefault="007A1D18" w:rsidP="007A1D18">
      <w:pPr>
        <w:spacing w:after="0" w:line="360" w:lineRule="auto"/>
        <w:jc w:val="both"/>
        <w:rPr>
          <w:rFonts w:ascii="Times New Roman" w:hAnsi="Times New Roman" w:cs="Times New Roman"/>
          <w:sz w:val="24"/>
          <w:szCs w:val="24"/>
        </w:rPr>
      </w:pPr>
    </w:p>
    <w:p w:rsidR="007A1D18" w:rsidRPr="007A1D18" w:rsidRDefault="007A1D18" w:rsidP="007A1D18">
      <w:pPr>
        <w:spacing w:after="0" w:line="360" w:lineRule="auto"/>
        <w:jc w:val="both"/>
        <w:rPr>
          <w:rFonts w:ascii="Times New Roman" w:hAnsi="Times New Roman" w:cs="Times New Roman"/>
          <w:sz w:val="24"/>
          <w:szCs w:val="24"/>
        </w:rPr>
      </w:pPr>
    </w:p>
    <w:p w:rsidR="00CA170F" w:rsidRPr="00CA170F" w:rsidRDefault="00CA170F" w:rsidP="00CA17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the appeal be and is dismissed in its </w:t>
      </w:r>
      <w:r w:rsidR="007047C3">
        <w:rPr>
          <w:rFonts w:ascii="Times New Roman" w:hAnsi="Times New Roman" w:cs="Times New Roman"/>
          <w:sz w:val="24"/>
          <w:szCs w:val="24"/>
        </w:rPr>
        <w:t>entirety.</w:t>
      </w:r>
    </w:p>
    <w:p w:rsidR="00CA170F" w:rsidRDefault="00CA170F" w:rsidP="00CA170F">
      <w:pPr>
        <w:spacing w:after="0" w:line="360" w:lineRule="auto"/>
        <w:rPr>
          <w:rFonts w:ascii="Times New Roman" w:hAnsi="Times New Roman" w:cs="Times New Roman"/>
          <w:sz w:val="24"/>
          <w:szCs w:val="24"/>
        </w:rPr>
      </w:pPr>
    </w:p>
    <w:p w:rsidR="00F2593D" w:rsidRDefault="00F2593D" w:rsidP="00CA170F">
      <w:pPr>
        <w:spacing w:after="0" w:line="360" w:lineRule="auto"/>
        <w:rPr>
          <w:rFonts w:ascii="Times New Roman" w:hAnsi="Times New Roman" w:cs="Times New Roman"/>
          <w:sz w:val="24"/>
          <w:szCs w:val="24"/>
        </w:rPr>
      </w:pPr>
    </w:p>
    <w:p w:rsidR="007A1D18" w:rsidRDefault="007A1D18" w:rsidP="00CA170F">
      <w:pPr>
        <w:spacing w:after="0" w:line="360" w:lineRule="auto"/>
        <w:rPr>
          <w:rFonts w:ascii="Times New Roman" w:hAnsi="Times New Roman" w:cs="Times New Roman"/>
          <w:sz w:val="24"/>
          <w:szCs w:val="24"/>
        </w:rPr>
      </w:pPr>
    </w:p>
    <w:p w:rsidR="007A1D18" w:rsidRDefault="007A1D18" w:rsidP="00CA170F">
      <w:pPr>
        <w:spacing w:after="0" w:line="360" w:lineRule="auto"/>
        <w:rPr>
          <w:rFonts w:ascii="Times New Roman" w:hAnsi="Times New Roman" w:cs="Times New Roman"/>
          <w:sz w:val="24"/>
          <w:szCs w:val="24"/>
        </w:rPr>
      </w:pPr>
    </w:p>
    <w:p w:rsidR="00F2593D" w:rsidRDefault="00F2593D" w:rsidP="00CA170F">
      <w:pPr>
        <w:spacing w:after="0" w:line="360" w:lineRule="auto"/>
        <w:rPr>
          <w:rFonts w:ascii="Times New Roman" w:hAnsi="Times New Roman" w:cs="Times New Roman"/>
          <w:sz w:val="24"/>
          <w:szCs w:val="24"/>
        </w:rPr>
      </w:pPr>
    </w:p>
    <w:p w:rsidR="00CA170F" w:rsidRDefault="00CA170F" w:rsidP="00CA170F">
      <w:pPr>
        <w:spacing w:after="0" w:line="360" w:lineRule="auto"/>
        <w:rPr>
          <w:rFonts w:ascii="Times New Roman" w:hAnsi="Times New Roman" w:cs="Times New Roman"/>
          <w:sz w:val="24"/>
          <w:szCs w:val="24"/>
        </w:rPr>
      </w:pPr>
      <w:r w:rsidRPr="004D59F6">
        <w:rPr>
          <w:rFonts w:ascii="Times New Roman" w:hAnsi="Times New Roman" w:cs="Times New Roman"/>
          <w:b/>
          <w:sz w:val="24"/>
          <w:szCs w:val="24"/>
        </w:rPr>
        <w:t>CHIKOWERO J</w:t>
      </w:r>
      <w:r>
        <w:rPr>
          <w:rFonts w:ascii="Times New Roman" w:hAnsi="Times New Roman" w:cs="Times New Roman"/>
          <w:sz w:val="24"/>
          <w:szCs w:val="24"/>
        </w:rPr>
        <w:t>………………………….</w:t>
      </w:r>
    </w:p>
    <w:p w:rsidR="00FE777D" w:rsidRDefault="00FE777D" w:rsidP="00CA170F">
      <w:pPr>
        <w:spacing w:after="0" w:line="360" w:lineRule="auto"/>
        <w:rPr>
          <w:rFonts w:ascii="Times New Roman" w:hAnsi="Times New Roman" w:cs="Times New Roman"/>
          <w:sz w:val="24"/>
          <w:szCs w:val="24"/>
        </w:rPr>
      </w:pPr>
    </w:p>
    <w:p w:rsidR="00FE777D" w:rsidRDefault="00FE777D" w:rsidP="00CA170F">
      <w:pPr>
        <w:spacing w:after="0" w:line="360" w:lineRule="auto"/>
        <w:rPr>
          <w:rFonts w:ascii="Times New Roman" w:hAnsi="Times New Roman" w:cs="Times New Roman"/>
          <w:sz w:val="24"/>
          <w:szCs w:val="24"/>
        </w:rPr>
      </w:pPr>
    </w:p>
    <w:p w:rsidR="00F2593D" w:rsidRDefault="00F2593D" w:rsidP="00CA170F">
      <w:pPr>
        <w:spacing w:after="0" w:line="360" w:lineRule="auto"/>
        <w:rPr>
          <w:rFonts w:ascii="Times New Roman" w:hAnsi="Times New Roman" w:cs="Times New Roman"/>
          <w:sz w:val="24"/>
          <w:szCs w:val="24"/>
        </w:rPr>
      </w:pPr>
    </w:p>
    <w:p w:rsidR="00CA170F" w:rsidRPr="00CA170F" w:rsidRDefault="00CA170F" w:rsidP="00CA170F">
      <w:pPr>
        <w:spacing w:after="0" w:line="360" w:lineRule="auto"/>
        <w:rPr>
          <w:rFonts w:ascii="Times New Roman" w:hAnsi="Times New Roman" w:cs="Times New Roman"/>
          <w:b/>
          <w:sz w:val="24"/>
          <w:szCs w:val="24"/>
        </w:rPr>
      </w:pPr>
      <w:r w:rsidRPr="00CA170F">
        <w:rPr>
          <w:rFonts w:ascii="Times New Roman" w:hAnsi="Times New Roman" w:cs="Times New Roman"/>
          <w:b/>
          <w:sz w:val="24"/>
          <w:szCs w:val="24"/>
        </w:rPr>
        <w:t>ZHOU J</w:t>
      </w:r>
      <w:r>
        <w:rPr>
          <w:rFonts w:ascii="Times New Roman" w:hAnsi="Times New Roman" w:cs="Times New Roman"/>
          <w:b/>
          <w:sz w:val="24"/>
          <w:szCs w:val="24"/>
        </w:rPr>
        <w:t xml:space="preserve">…………………………….. </w:t>
      </w:r>
      <w:r w:rsidRPr="00CA170F">
        <w:rPr>
          <w:rFonts w:ascii="Times New Roman" w:hAnsi="Times New Roman" w:cs="Times New Roman"/>
          <w:sz w:val="24"/>
          <w:szCs w:val="24"/>
        </w:rPr>
        <w:t>I agree</w:t>
      </w:r>
    </w:p>
    <w:p w:rsidR="00CA170F" w:rsidRDefault="00CA170F" w:rsidP="00CA170F">
      <w:pPr>
        <w:pStyle w:val="ListParagraph"/>
        <w:spacing w:after="0" w:line="360" w:lineRule="auto"/>
        <w:rPr>
          <w:rFonts w:ascii="Times New Roman" w:hAnsi="Times New Roman" w:cs="Times New Roman"/>
          <w:sz w:val="24"/>
          <w:szCs w:val="24"/>
        </w:rPr>
      </w:pPr>
    </w:p>
    <w:p w:rsidR="00CA170F" w:rsidRDefault="00CA170F" w:rsidP="00CA170F">
      <w:pPr>
        <w:pStyle w:val="ListParagraph"/>
        <w:spacing w:after="0" w:line="360" w:lineRule="auto"/>
        <w:rPr>
          <w:rFonts w:ascii="Times New Roman" w:hAnsi="Times New Roman" w:cs="Times New Roman"/>
          <w:sz w:val="24"/>
          <w:szCs w:val="24"/>
        </w:rPr>
      </w:pPr>
    </w:p>
    <w:p w:rsidR="00CA170F" w:rsidRDefault="00CA170F" w:rsidP="00CA170F">
      <w:pPr>
        <w:pStyle w:val="ListParagraph"/>
        <w:spacing w:after="0" w:line="360" w:lineRule="auto"/>
        <w:rPr>
          <w:rFonts w:ascii="Times New Roman" w:hAnsi="Times New Roman" w:cs="Times New Roman"/>
          <w:sz w:val="24"/>
          <w:szCs w:val="24"/>
        </w:rPr>
      </w:pPr>
    </w:p>
    <w:p w:rsidR="00CA170F" w:rsidRDefault="00CA170F" w:rsidP="00CA170F">
      <w:pPr>
        <w:pStyle w:val="ListParagraph"/>
        <w:spacing w:after="0" w:line="360" w:lineRule="auto"/>
        <w:rPr>
          <w:rFonts w:ascii="Times New Roman" w:hAnsi="Times New Roman" w:cs="Times New Roman"/>
          <w:sz w:val="24"/>
          <w:szCs w:val="24"/>
        </w:rPr>
      </w:pPr>
    </w:p>
    <w:p w:rsidR="00CA170F" w:rsidRDefault="00CA170F" w:rsidP="00CA170F">
      <w:pPr>
        <w:pStyle w:val="ListParagraph"/>
        <w:spacing w:after="0" w:line="360" w:lineRule="auto"/>
        <w:rPr>
          <w:rFonts w:ascii="Times New Roman" w:hAnsi="Times New Roman" w:cs="Times New Roman"/>
          <w:sz w:val="24"/>
          <w:szCs w:val="24"/>
        </w:rPr>
      </w:pPr>
    </w:p>
    <w:p w:rsidR="00CA170F" w:rsidRDefault="00CA170F" w:rsidP="00CA170F">
      <w:pPr>
        <w:spacing w:after="0" w:line="240" w:lineRule="auto"/>
        <w:rPr>
          <w:rFonts w:ascii="Times New Roman" w:hAnsi="Times New Roman" w:cs="Times New Roman"/>
          <w:sz w:val="24"/>
          <w:szCs w:val="24"/>
        </w:rPr>
      </w:pPr>
      <w:r w:rsidRPr="00CA170F">
        <w:rPr>
          <w:rFonts w:ascii="Times New Roman" w:hAnsi="Times New Roman" w:cs="Times New Roman"/>
          <w:i/>
          <w:sz w:val="24"/>
          <w:szCs w:val="24"/>
        </w:rPr>
        <w:t>Mazani and Associates</w:t>
      </w:r>
      <w:r>
        <w:rPr>
          <w:rFonts w:ascii="Times New Roman" w:hAnsi="Times New Roman" w:cs="Times New Roman"/>
          <w:sz w:val="24"/>
          <w:szCs w:val="24"/>
        </w:rPr>
        <w:t xml:space="preserve"> appellants legal practitioners</w:t>
      </w:r>
      <w:r w:rsidR="00637A94" w:rsidRPr="00CA170F">
        <w:rPr>
          <w:rFonts w:ascii="Times New Roman" w:hAnsi="Times New Roman" w:cs="Times New Roman"/>
          <w:sz w:val="24"/>
          <w:szCs w:val="24"/>
        </w:rPr>
        <w:t xml:space="preserve"> </w:t>
      </w:r>
    </w:p>
    <w:p w:rsidR="008B094B" w:rsidRPr="00CA170F" w:rsidRDefault="00CA170F" w:rsidP="00CA170F">
      <w:pPr>
        <w:spacing w:after="0" w:line="240" w:lineRule="auto"/>
        <w:rPr>
          <w:rFonts w:ascii="Times New Roman" w:hAnsi="Times New Roman" w:cs="Times New Roman"/>
          <w:sz w:val="24"/>
          <w:szCs w:val="24"/>
        </w:rPr>
      </w:pPr>
      <w:r w:rsidRPr="00CA170F">
        <w:rPr>
          <w:rFonts w:ascii="Times New Roman" w:hAnsi="Times New Roman" w:cs="Times New Roman"/>
          <w:i/>
          <w:sz w:val="24"/>
          <w:szCs w:val="24"/>
        </w:rPr>
        <w:t>The National Prosecuting Authority</w:t>
      </w:r>
      <w:r>
        <w:rPr>
          <w:rFonts w:ascii="Times New Roman" w:hAnsi="Times New Roman" w:cs="Times New Roman"/>
          <w:sz w:val="24"/>
          <w:szCs w:val="24"/>
        </w:rPr>
        <w:t xml:space="preserve"> </w:t>
      </w:r>
      <w:r w:rsidR="0009183B">
        <w:rPr>
          <w:rFonts w:ascii="Times New Roman" w:hAnsi="Times New Roman" w:cs="Times New Roman"/>
          <w:sz w:val="24"/>
          <w:szCs w:val="24"/>
        </w:rPr>
        <w:t>respondent’s legal</w:t>
      </w:r>
      <w:r>
        <w:rPr>
          <w:rFonts w:ascii="Times New Roman" w:hAnsi="Times New Roman" w:cs="Times New Roman"/>
          <w:sz w:val="24"/>
          <w:szCs w:val="24"/>
        </w:rPr>
        <w:t xml:space="preserve"> practitioners</w:t>
      </w:r>
      <w:r w:rsidR="00637A94" w:rsidRPr="00CA170F">
        <w:rPr>
          <w:rFonts w:ascii="Times New Roman" w:hAnsi="Times New Roman" w:cs="Times New Roman"/>
          <w:sz w:val="24"/>
          <w:szCs w:val="24"/>
        </w:rPr>
        <w:t xml:space="preserve">           </w:t>
      </w:r>
    </w:p>
    <w:sectPr w:rsidR="008B094B" w:rsidRPr="00CA170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58" w:rsidRDefault="00484158" w:rsidP="00D25EAB">
      <w:pPr>
        <w:spacing w:after="0" w:line="240" w:lineRule="auto"/>
      </w:pPr>
      <w:r>
        <w:separator/>
      </w:r>
    </w:p>
  </w:endnote>
  <w:endnote w:type="continuationSeparator" w:id="0">
    <w:p w:rsidR="00484158" w:rsidRDefault="00484158" w:rsidP="00D25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58" w:rsidRDefault="00484158" w:rsidP="00D25EAB">
      <w:pPr>
        <w:spacing w:after="0" w:line="240" w:lineRule="auto"/>
      </w:pPr>
      <w:r>
        <w:separator/>
      </w:r>
    </w:p>
  </w:footnote>
  <w:footnote w:type="continuationSeparator" w:id="0">
    <w:p w:rsidR="00484158" w:rsidRDefault="00484158" w:rsidP="00D25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0849"/>
      <w:docPartObj>
        <w:docPartGallery w:val="Page Numbers (Top of Page)"/>
        <w:docPartUnique/>
      </w:docPartObj>
    </w:sdtPr>
    <w:sdtEndPr>
      <w:rPr>
        <w:noProof/>
      </w:rPr>
    </w:sdtEndPr>
    <w:sdtContent>
      <w:p w:rsidR="00D25EAB" w:rsidRDefault="00D25EAB">
        <w:pPr>
          <w:pStyle w:val="Header"/>
          <w:jc w:val="right"/>
          <w:rPr>
            <w:noProof/>
          </w:rPr>
        </w:pPr>
        <w:r>
          <w:fldChar w:fldCharType="begin"/>
        </w:r>
        <w:r>
          <w:instrText xml:space="preserve"> PAGE   \* MERGEFORMAT </w:instrText>
        </w:r>
        <w:r>
          <w:fldChar w:fldCharType="separate"/>
        </w:r>
        <w:r w:rsidR="006C0196">
          <w:rPr>
            <w:noProof/>
          </w:rPr>
          <w:t>1</w:t>
        </w:r>
        <w:r>
          <w:rPr>
            <w:noProof/>
          </w:rPr>
          <w:fldChar w:fldCharType="end"/>
        </w:r>
      </w:p>
      <w:p w:rsidR="00D25EAB" w:rsidRDefault="008C10A9">
        <w:pPr>
          <w:pStyle w:val="Header"/>
          <w:jc w:val="right"/>
          <w:rPr>
            <w:noProof/>
          </w:rPr>
        </w:pPr>
        <w:r>
          <w:rPr>
            <w:noProof/>
          </w:rPr>
          <w:t>HH 147-23</w:t>
        </w:r>
      </w:p>
      <w:p w:rsidR="00D25EAB" w:rsidRDefault="00D25EAB">
        <w:pPr>
          <w:pStyle w:val="Header"/>
          <w:jc w:val="right"/>
        </w:pPr>
        <w:r>
          <w:rPr>
            <w:noProof/>
          </w:rPr>
          <w:t>CA 62/22</w:t>
        </w:r>
      </w:p>
    </w:sdtContent>
  </w:sdt>
  <w:p w:rsidR="00D25EAB" w:rsidRDefault="00D25E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56AA6"/>
    <w:multiLevelType w:val="hybridMultilevel"/>
    <w:tmpl w:val="EA9CEC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AB"/>
    <w:rsid w:val="0009012B"/>
    <w:rsid w:val="0009183B"/>
    <w:rsid w:val="000F795A"/>
    <w:rsid w:val="00104B2F"/>
    <w:rsid w:val="0010577A"/>
    <w:rsid w:val="00114CC5"/>
    <w:rsid w:val="00122565"/>
    <w:rsid w:val="00152A56"/>
    <w:rsid w:val="001575BE"/>
    <w:rsid w:val="00190FD1"/>
    <w:rsid w:val="00192801"/>
    <w:rsid w:val="001C1204"/>
    <w:rsid w:val="001E34EB"/>
    <w:rsid w:val="001E35BA"/>
    <w:rsid w:val="001F2E64"/>
    <w:rsid w:val="00225595"/>
    <w:rsid w:val="0023470A"/>
    <w:rsid w:val="00273470"/>
    <w:rsid w:val="00277039"/>
    <w:rsid w:val="002A4DCA"/>
    <w:rsid w:val="002B0428"/>
    <w:rsid w:val="002D512E"/>
    <w:rsid w:val="00300FC2"/>
    <w:rsid w:val="00354161"/>
    <w:rsid w:val="003B6EC8"/>
    <w:rsid w:val="00402938"/>
    <w:rsid w:val="004057FC"/>
    <w:rsid w:val="00420ED5"/>
    <w:rsid w:val="00434CFA"/>
    <w:rsid w:val="00441308"/>
    <w:rsid w:val="00484158"/>
    <w:rsid w:val="004A0D0F"/>
    <w:rsid w:val="004B701B"/>
    <w:rsid w:val="004D59F6"/>
    <w:rsid w:val="005A1E3B"/>
    <w:rsid w:val="005C5564"/>
    <w:rsid w:val="005C7C97"/>
    <w:rsid w:val="00626FF4"/>
    <w:rsid w:val="00637A94"/>
    <w:rsid w:val="0064661E"/>
    <w:rsid w:val="00661F88"/>
    <w:rsid w:val="006A3A6A"/>
    <w:rsid w:val="006C0196"/>
    <w:rsid w:val="006F6A71"/>
    <w:rsid w:val="007047C3"/>
    <w:rsid w:val="00722889"/>
    <w:rsid w:val="00760D66"/>
    <w:rsid w:val="007A1D18"/>
    <w:rsid w:val="007B503A"/>
    <w:rsid w:val="007D4058"/>
    <w:rsid w:val="007F1B46"/>
    <w:rsid w:val="007F7DE6"/>
    <w:rsid w:val="008219EE"/>
    <w:rsid w:val="00843A9D"/>
    <w:rsid w:val="008818D2"/>
    <w:rsid w:val="00893B22"/>
    <w:rsid w:val="008B034C"/>
    <w:rsid w:val="008B094B"/>
    <w:rsid w:val="008B6404"/>
    <w:rsid w:val="008C10A9"/>
    <w:rsid w:val="008D2E76"/>
    <w:rsid w:val="00910ADB"/>
    <w:rsid w:val="009872A5"/>
    <w:rsid w:val="009938FA"/>
    <w:rsid w:val="00A0081F"/>
    <w:rsid w:val="00A91FA3"/>
    <w:rsid w:val="00B00310"/>
    <w:rsid w:val="00B05846"/>
    <w:rsid w:val="00B15FF2"/>
    <w:rsid w:val="00B4383B"/>
    <w:rsid w:val="00B86A60"/>
    <w:rsid w:val="00BC40DE"/>
    <w:rsid w:val="00BC47B8"/>
    <w:rsid w:val="00C44E58"/>
    <w:rsid w:val="00C63FD0"/>
    <w:rsid w:val="00C82B56"/>
    <w:rsid w:val="00CA170F"/>
    <w:rsid w:val="00CF6B61"/>
    <w:rsid w:val="00D21E23"/>
    <w:rsid w:val="00D25EAB"/>
    <w:rsid w:val="00D534CE"/>
    <w:rsid w:val="00D91D6B"/>
    <w:rsid w:val="00E5251F"/>
    <w:rsid w:val="00E77EDA"/>
    <w:rsid w:val="00F2593D"/>
    <w:rsid w:val="00F41628"/>
    <w:rsid w:val="00F54AF1"/>
    <w:rsid w:val="00F551A9"/>
    <w:rsid w:val="00FE77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EB872-02C9-481B-8D5E-A7DF7C28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EAB"/>
  </w:style>
  <w:style w:type="paragraph" w:styleId="Footer">
    <w:name w:val="footer"/>
    <w:basedOn w:val="Normal"/>
    <w:link w:val="FooterChar"/>
    <w:uiPriority w:val="99"/>
    <w:unhideWhenUsed/>
    <w:rsid w:val="00D25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EAB"/>
  </w:style>
  <w:style w:type="paragraph" w:styleId="ListParagraph">
    <w:name w:val="List Paragraph"/>
    <w:basedOn w:val="Normal"/>
    <w:uiPriority w:val="34"/>
    <w:qFormat/>
    <w:rsid w:val="00D25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dcterms:created xsi:type="dcterms:W3CDTF">2023-02-24T09:06:00Z</dcterms:created>
  <dcterms:modified xsi:type="dcterms:W3CDTF">2023-02-24T09:06:00Z</dcterms:modified>
</cp:coreProperties>
</file>