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914894">
      <w:pPr>
        <w:spacing w:after="0" w:line="240" w:lineRule="auto"/>
        <w:jc w:val="both"/>
        <w:rPr>
          <w:rFonts w:ascii="Times New Roman" w:hAnsi="Times New Roman" w:cs="Times New Roman"/>
          <w:b/>
          <w:sz w:val="24"/>
          <w:szCs w:val="24"/>
        </w:rPr>
      </w:pPr>
    </w:p>
    <w:p w:rsidR="00826C4F" w:rsidRDefault="00826C4F" w:rsidP="009148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593E3B">
        <w:rPr>
          <w:rFonts w:ascii="Times New Roman" w:hAnsi="Times New Roman" w:cs="Times New Roman"/>
          <w:b/>
          <w:sz w:val="24"/>
          <w:szCs w:val="24"/>
        </w:rPr>
        <w:t>49</w:t>
      </w:r>
      <w:r w:rsidR="00C665F3">
        <w:rPr>
          <w:rFonts w:ascii="Times New Roman" w:hAnsi="Times New Roman" w:cs="Times New Roman"/>
          <w:b/>
          <w:sz w:val="24"/>
          <w:szCs w:val="24"/>
        </w:rPr>
        <w:t>/</w:t>
      </w:r>
      <w:r w:rsidR="003C4F75">
        <w:rPr>
          <w:rFonts w:ascii="Times New Roman" w:hAnsi="Times New Roman" w:cs="Times New Roman"/>
          <w:b/>
          <w:sz w:val="24"/>
          <w:szCs w:val="24"/>
        </w:rPr>
        <w:t>2021</w:t>
      </w:r>
    </w:p>
    <w:p w:rsidR="00826C4F" w:rsidRDefault="00826C4F" w:rsidP="00914894">
      <w:pPr>
        <w:spacing w:after="0" w:line="240" w:lineRule="auto"/>
        <w:jc w:val="both"/>
        <w:rPr>
          <w:rFonts w:ascii="Times New Roman" w:hAnsi="Times New Roman" w:cs="Times New Roman"/>
          <w:b/>
          <w:sz w:val="24"/>
          <w:szCs w:val="24"/>
        </w:rPr>
      </w:pPr>
    </w:p>
    <w:p w:rsidR="00826C4F" w:rsidRDefault="00826C4F" w:rsidP="009148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6B60DC">
        <w:rPr>
          <w:rFonts w:ascii="Times New Roman" w:hAnsi="Times New Roman" w:cs="Times New Roman"/>
          <w:b/>
          <w:sz w:val="24"/>
          <w:szCs w:val="24"/>
        </w:rPr>
        <w:t xml:space="preserve"> 29 MARCH</w:t>
      </w:r>
      <w:r w:rsidR="00F52D6A">
        <w:rPr>
          <w:rFonts w:ascii="Times New Roman" w:hAnsi="Times New Roman" w:cs="Times New Roman"/>
          <w:b/>
          <w:sz w:val="24"/>
          <w:szCs w:val="24"/>
        </w:rPr>
        <w:t xml:space="preserve"> </w:t>
      </w:r>
      <w:r w:rsidR="003C4F75">
        <w:rPr>
          <w:rFonts w:ascii="Times New Roman" w:hAnsi="Times New Roman" w:cs="Times New Roman"/>
          <w:b/>
          <w:sz w:val="24"/>
          <w:szCs w:val="24"/>
        </w:rPr>
        <w:t>2021</w:t>
      </w:r>
      <w:r w:rsidR="006B60DC">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276AA1">
        <w:rPr>
          <w:rFonts w:ascii="Times New Roman" w:hAnsi="Times New Roman" w:cs="Times New Roman"/>
          <w:b/>
          <w:sz w:val="24"/>
          <w:szCs w:val="24"/>
        </w:rPr>
        <w:t>APP/297/19</w:t>
      </w:r>
    </w:p>
    <w:p w:rsidR="00826C4F" w:rsidRDefault="00593E3B" w:rsidP="009148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 MAY</w:t>
      </w:r>
      <w:r w:rsidR="00F52D6A">
        <w:rPr>
          <w:rFonts w:ascii="Times New Roman" w:hAnsi="Times New Roman" w:cs="Times New Roman"/>
          <w:b/>
          <w:sz w:val="24"/>
          <w:szCs w:val="24"/>
        </w:rPr>
        <w:t xml:space="preserve">  </w:t>
      </w:r>
      <w:r w:rsidR="003C4F75">
        <w:rPr>
          <w:rFonts w:ascii="Times New Roman" w:hAnsi="Times New Roman" w:cs="Times New Roman"/>
          <w:b/>
          <w:sz w:val="24"/>
          <w:szCs w:val="24"/>
        </w:rPr>
        <w:t>2021</w:t>
      </w:r>
      <w:bookmarkStart w:id="0" w:name="_GoBack"/>
      <w:bookmarkEnd w:id="0"/>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914894">
      <w:pPr>
        <w:spacing w:after="0" w:line="240" w:lineRule="auto"/>
        <w:jc w:val="both"/>
        <w:rPr>
          <w:rFonts w:ascii="Times New Roman" w:hAnsi="Times New Roman" w:cs="Times New Roman"/>
          <w:sz w:val="24"/>
          <w:szCs w:val="24"/>
        </w:rPr>
      </w:pPr>
    </w:p>
    <w:p w:rsidR="008C7FDA" w:rsidRDefault="008C7FDA" w:rsidP="00914894">
      <w:pPr>
        <w:spacing w:after="0" w:line="240" w:lineRule="auto"/>
        <w:jc w:val="both"/>
        <w:rPr>
          <w:rFonts w:ascii="Times New Roman" w:hAnsi="Times New Roman" w:cs="Times New Roman"/>
          <w:sz w:val="24"/>
          <w:szCs w:val="24"/>
        </w:rPr>
      </w:pPr>
    </w:p>
    <w:p w:rsidR="00C617C6" w:rsidRPr="008C7FDA" w:rsidRDefault="008C7FDA" w:rsidP="00914894">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914894">
      <w:pPr>
        <w:spacing w:after="0" w:line="240" w:lineRule="auto"/>
        <w:jc w:val="both"/>
        <w:rPr>
          <w:rFonts w:ascii="Times New Roman" w:hAnsi="Times New Roman" w:cs="Times New Roman"/>
          <w:sz w:val="24"/>
          <w:szCs w:val="24"/>
        </w:rPr>
      </w:pPr>
    </w:p>
    <w:p w:rsidR="008C7FDA" w:rsidRDefault="0019530D" w:rsidP="009148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276AA1" w:rsidP="009148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TAKUDZWA GONDOKONDO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914894">
      <w:pPr>
        <w:spacing w:after="0" w:line="240" w:lineRule="auto"/>
        <w:jc w:val="both"/>
        <w:rPr>
          <w:rFonts w:ascii="Times New Roman" w:hAnsi="Times New Roman" w:cs="Times New Roman"/>
          <w:b/>
          <w:sz w:val="24"/>
          <w:szCs w:val="24"/>
        </w:rPr>
      </w:pPr>
    </w:p>
    <w:p w:rsidR="00EE4B88" w:rsidRPr="007C5B8A" w:rsidRDefault="00EE4B88" w:rsidP="00914894">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914894">
      <w:pPr>
        <w:spacing w:after="0" w:line="240" w:lineRule="auto"/>
        <w:jc w:val="both"/>
        <w:rPr>
          <w:rFonts w:ascii="Times New Roman" w:hAnsi="Times New Roman" w:cs="Times New Roman"/>
          <w:b/>
          <w:sz w:val="24"/>
          <w:szCs w:val="24"/>
        </w:rPr>
      </w:pPr>
    </w:p>
    <w:p w:rsidR="00826C4F" w:rsidRDefault="00276AA1" w:rsidP="009148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INNSCOR AFRICA (PIZZA INN) LIMITED</w:t>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914894">
      <w:pPr>
        <w:spacing w:after="0" w:line="240" w:lineRule="auto"/>
        <w:jc w:val="both"/>
        <w:rPr>
          <w:rFonts w:ascii="Times New Roman" w:hAnsi="Times New Roman" w:cs="Times New Roman"/>
          <w:b/>
          <w:sz w:val="24"/>
          <w:szCs w:val="24"/>
        </w:rPr>
      </w:pPr>
    </w:p>
    <w:p w:rsidR="00F1217D" w:rsidRDefault="00F1217D" w:rsidP="00914894">
      <w:pPr>
        <w:spacing w:after="0" w:line="240" w:lineRule="auto"/>
        <w:jc w:val="both"/>
        <w:rPr>
          <w:rFonts w:ascii="Times New Roman" w:hAnsi="Times New Roman" w:cs="Times New Roman"/>
          <w:b/>
          <w:sz w:val="24"/>
          <w:szCs w:val="24"/>
        </w:rPr>
      </w:pPr>
    </w:p>
    <w:p w:rsidR="00F52D6A" w:rsidRDefault="00F52D6A" w:rsidP="00914894">
      <w:pPr>
        <w:spacing w:after="0" w:line="240" w:lineRule="auto"/>
        <w:jc w:val="both"/>
        <w:rPr>
          <w:rFonts w:ascii="Times New Roman" w:hAnsi="Times New Roman" w:cs="Times New Roman"/>
          <w:sz w:val="24"/>
          <w:szCs w:val="24"/>
        </w:rPr>
      </w:pPr>
    </w:p>
    <w:p w:rsidR="00103CA5" w:rsidRDefault="00397441" w:rsidP="009148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914894">
      <w:pPr>
        <w:spacing w:after="0" w:line="240" w:lineRule="auto"/>
        <w:jc w:val="both"/>
        <w:rPr>
          <w:rFonts w:ascii="Times New Roman" w:hAnsi="Times New Roman" w:cs="Times New Roman"/>
          <w:b/>
          <w:sz w:val="24"/>
          <w:szCs w:val="24"/>
        </w:rPr>
      </w:pPr>
    </w:p>
    <w:p w:rsidR="007C5B8A" w:rsidRPr="00F1217D" w:rsidRDefault="00F1217D" w:rsidP="00914894">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276AA1">
        <w:rPr>
          <w:rFonts w:ascii="Times New Roman" w:hAnsi="Times New Roman" w:cs="Times New Roman"/>
          <w:b/>
          <w:sz w:val="24"/>
          <w:szCs w:val="24"/>
        </w:rPr>
        <w:tab/>
      </w:r>
      <w:r w:rsidR="00276AA1">
        <w:rPr>
          <w:rFonts w:ascii="Times New Roman" w:hAnsi="Times New Roman" w:cs="Times New Roman"/>
          <w:b/>
          <w:sz w:val="24"/>
          <w:szCs w:val="24"/>
        </w:rPr>
        <w:tab/>
      </w:r>
      <w:proofErr w:type="spellStart"/>
      <w:proofErr w:type="gramStart"/>
      <w:r w:rsidR="00276AA1">
        <w:rPr>
          <w:rFonts w:ascii="Times New Roman" w:hAnsi="Times New Roman" w:cs="Times New Roman"/>
          <w:b/>
          <w:sz w:val="24"/>
          <w:szCs w:val="24"/>
        </w:rPr>
        <w:t>Gumbira</w:t>
      </w:r>
      <w:proofErr w:type="spellEnd"/>
      <w:r w:rsidR="00276AA1">
        <w:rPr>
          <w:rFonts w:ascii="Times New Roman" w:hAnsi="Times New Roman" w:cs="Times New Roman"/>
          <w:b/>
          <w:sz w:val="24"/>
          <w:szCs w:val="24"/>
        </w:rPr>
        <w:t xml:space="preserve">  (</w:t>
      </w:r>
      <w:proofErr w:type="gramEnd"/>
      <w:r w:rsidR="00276AA1">
        <w:rPr>
          <w:rFonts w:ascii="Times New Roman" w:hAnsi="Times New Roman" w:cs="Times New Roman"/>
          <w:b/>
          <w:sz w:val="24"/>
          <w:szCs w:val="24"/>
        </w:rPr>
        <w:t>Union)</w:t>
      </w:r>
    </w:p>
    <w:p w:rsidR="00F1217D" w:rsidRPr="00F1217D" w:rsidRDefault="00F1217D" w:rsidP="00914894">
      <w:pPr>
        <w:spacing w:after="0" w:line="240" w:lineRule="auto"/>
        <w:jc w:val="both"/>
        <w:rPr>
          <w:rFonts w:ascii="Times New Roman" w:hAnsi="Times New Roman" w:cs="Times New Roman"/>
          <w:b/>
          <w:sz w:val="24"/>
          <w:szCs w:val="24"/>
        </w:rPr>
      </w:pPr>
    </w:p>
    <w:p w:rsidR="00F1217D" w:rsidRPr="00F1217D" w:rsidRDefault="00F1217D" w:rsidP="00914894">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276AA1">
        <w:rPr>
          <w:rFonts w:ascii="Times New Roman" w:hAnsi="Times New Roman" w:cs="Times New Roman"/>
          <w:b/>
          <w:sz w:val="24"/>
          <w:szCs w:val="24"/>
        </w:rPr>
        <w:tab/>
      </w:r>
      <w:r w:rsidR="00276AA1">
        <w:rPr>
          <w:rFonts w:ascii="Times New Roman" w:hAnsi="Times New Roman" w:cs="Times New Roman"/>
          <w:b/>
          <w:sz w:val="24"/>
          <w:szCs w:val="24"/>
        </w:rPr>
        <w:tab/>
        <w:t>Pickup (Legal Practitioner)</w:t>
      </w:r>
    </w:p>
    <w:p w:rsidR="007C5B8A" w:rsidRDefault="007C5B8A" w:rsidP="00914894">
      <w:pPr>
        <w:spacing w:after="0" w:line="240" w:lineRule="auto"/>
        <w:jc w:val="both"/>
        <w:rPr>
          <w:rFonts w:ascii="Times New Roman" w:hAnsi="Times New Roman" w:cs="Times New Roman"/>
          <w:b/>
          <w:sz w:val="24"/>
          <w:szCs w:val="24"/>
        </w:rPr>
      </w:pPr>
    </w:p>
    <w:p w:rsidR="001078EB" w:rsidRDefault="001078EB" w:rsidP="00914894">
      <w:pPr>
        <w:spacing w:after="0" w:line="240" w:lineRule="auto"/>
        <w:jc w:val="both"/>
        <w:rPr>
          <w:rFonts w:ascii="Times New Roman" w:hAnsi="Times New Roman" w:cs="Times New Roman"/>
          <w:b/>
          <w:sz w:val="24"/>
          <w:szCs w:val="24"/>
        </w:rPr>
      </w:pPr>
    </w:p>
    <w:p w:rsidR="00826C4F" w:rsidRDefault="00584695" w:rsidP="009148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9148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1A6026" w:rsidRDefault="001A6026" w:rsidP="0091489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matter was set down as an application for quantification of damages due to the applicant employee following a </w:t>
      </w:r>
      <w:proofErr w:type="spellStart"/>
      <w:r>
        <w:rPr>
          <w:rFonts w:ascii="Times New Roman" w:hAnsi="Times New Roman" w:cs="Times New Roman"/>
          <w:sz w:val="24"/>
          <w:szCs w:val="24"/>
        </w:rPr>
        <w:t>labor</w:t>
      </w:r>
      <w:proofErr w:type="spellEnd"/>
      <w:r>
        <w:rPr>
          <w:rFonts w:ascii="Times New Roman" w:hAnsi="Times New Roman" w:cs="Times New Roman"/>
          <w:sz w:val="24"/>
          <w:szCs w:val="24"/>
        </w:rPr>
        <w:t xml:space="preserve"> dispute pitting him and the respondent employer.</w:t>
      </w:r>
    </w:p>
    <w:p w:rsidR="00A80ABA" w:rsidRDefault="001A6026" w:rsidP="0091489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On the hearing day the respondent raised a point in limine to the effect</w:t>
      </w:r>
      <w:r w:rsidR="00DA4C2B">
        <w:rPr>
          <w:rFonts w:ascii="Times New Roman" w:hAnsi="Times New Roman" w:cs="Times New Roman"/>
          <w:sz w:val="24"/>
          <w:szCs w:val="24"/>
        </w:rPr>
        <w:t xml:space="preserve"> </w:t>
      </w:r>
      <w:r>
        <w:rPr>
          <w:rFonts w:ascii="Times New Roman" w:hAnsi="Times New Roman" w:cs="Times New Roman"/>
          <w:sz w:val="24"/>
          <w:szCs w:val="24"/>
        </w:rPr>
        <w:t>that the matter was res judicata and prayed that it be struck off the roll.  It is only this point in limine which is discussed by this judgment.</w:t>
      </w:r>
      <w:r w:rsidR="007C5B8A">
        <w:rPr>
          <w:rFonts w:ascii="Times New Roman" w:hAnsi="Times New Roman" w:cs="Times New Roman"/>
          <w:b/>
          <w:sz w:val="24"/>
          <w:szCs w:val="24"/>
        </w:rPr>
        <w:tab/>
      </w:r>
    </w:p>
    <w:p w:rsidR="00490E9B" w:rsidRDefault="00A80ABA" w:rsidP="0091489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The background</w:t>
      </w:r>
      <w:r w:rsidR="00DA4C2B">
        <w:rPr>
          <w:rFonts w:ascii="Times New Roman" w:hAnsi="Times New Roman" w:cs="Times New Roman"/>
          <w:sz w:val="24"/>
          <w:szCs w:val="24"/>
        </w:rPr>
        <w:t xml:space="preserve"> to the matter is that parties </w:t>
      </w:r>
      <w:r>
        <w:rPr>
          <w:rFonts w:ascii="Times New Roman" w:hAnsi="Times New Roman" w:cs="Times New Roman"/>
          <w:sz w:val="24"/>
          <w:szCs w:val="24"/>
        </w:rPr>
        <w:t xml:space="preserve">found themselves before the </w:t>
      </w:r>
      <w:proofErr w:type="spellStart"/>
      <w:r w:rsidR="00DA4C2B">
        <w:rPr>
          <w:rFonts w:ascii="Times New Roman" w:hAnsi="Times New Roman" w:cs="Times New Roman"/>
          <w:sz w:val="24"/>
          <w:szCs w:val="24"/>
        </w:rPr>
        <w:t>l</w:t>
      </w:r>
      <w:r>
        <w:rPr>
          <w:rFonts w:ascii="Times New Roman" w:hAnsi="Times New Roman" w:cs="Times New Roman"/>
          <w:sz w:val="24"/>
          <w:szCs w:val="24"/>
        </w:rPr>
        <w:t>abor</w:t>
      </w:r>
      <w:proofErr w:type="spellEnd"/>
      <w:r>
        <w:rPr>
          <w:rFonts w:ascii="Times New Roman" w:hAnsi="Times New Roman" w:cs="Times New Roman"/>
          <w:sz w:val="24"/>
          <w:szCs w:val="24"/>
        </w:rPr>
        <w:t xml:space="preserve"> court following</w:t>
      </w:r>
      <w:r w:rsidR="001271D1">
        <w:rPr>
          <w:rFonts w:ascii="Times New Roman" w:hAnsi="Times New Roman" w:cs="Times New Roman"/>
          <w:sz w:val="24"/>
          <w:szCs w:val="24"/>
        </w:rPr>
        <w:t xml:space="preserve"> </w:t>
      </w:r>
      <w:r w:rsidR="00045907">
        <w:rPr>
          <w:rFonts w:ascii="Times New Roman" w:hAnsi="Times New Roman" w:cs="Times New Roman"/>
          <w:sz w:val="24"/>
          <w:szCs w:val="24"/>
        </w:rPr>
        <w:t xml:space="preserve">a </w:t>
      </w:r>
      <w:proofErr w:type="spellStart"/>
      <w:r w:rsidR="001271D1">
        <w:rPr>
          <w:rFonts w:ascii="Times New Roman" w:hAnsi="Times New Roman" w:cs="Times New Roman"/>
          <w:sz w:val="24"/>
          <w:szCs w:val="24"/>
        </w:rPr>
        <w:t>labor</w:t>
      </w:r>
      <w:proofErr w:type="spellEnd"/>
      <w:r w:rsidR="001271D1">
        <w:rPr>
          <w:rFonts w:ascii="Times New Roman" w:hAnsi="Times New Roman" w:cs="Times New Roman"/>
          <w:sz w:val="24"/>
          <w:szCs w:val="24"/>
        </w:rPr>
        <w:t xml:space="preserve"> dispute between them.  A point in limine at the appeal level was raised. The point was to the effect that the arbitrator had dealt with the matter without considering vital evidence which had been led at the shop floor level</w:t>
      </w:r>
      <w:r w:rsidR="001271D1">
        <w:rPr>
          <w:rFonts w:ascii="Times New Roman" w:hAnsi="Times New Roman" w:cs="Times New Roman"/>
          <w:b/>
          <w:sz w:val="24"/>
          <w:szCs w:val="24"/>
        </w:rPr>
        <w:t>.</w:t>
      </w:r>
    </w:p>
    <w:p w:rsidR="001271D1" w:rsidRDefault="001271D1" w:rsidP="0091489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1271D1">
        <w:rPr>
          <w:rFonts w:ascii="Times New Roman" w:hAnsi="Times New Roman" w:cs="Times New Roman"/>
          <w:sz w:val="24"/>
          <w:szCs w:val="24"/>
        </w:rPr>
        <w:t>The point was allowed and the court or</w:t>
      </w:r>
      <w:r>
        <w:rPr>
          <w:rFonts w:ascii="Times New Roman" w:hAnsi="Times New Roman" w:cs="Times New Roman"/>
          <w:sz w:val="24"/>
          <w:szCs w:val="24"/>
        </w:rPr>
        <w:t>d</w:t>
      </w:r>
      <w:r w:rsidRPr="001271D1">
        <w:rPr>
          <w:rFonts w:ascii="Times New Roman" w:hAnsi="Times New Roman" w:cs="Times New Roman"/>
          <w:sz w:val="24"/>
          <w:szCs w:val="24"/>
        </w:rPr>
        <w:t xml:space="preserve">ered a </w:t>
      </w:r>
      <w:proofErr w:type="spellStart"/>
      <w:r w:rsidRPr="001271D1">
        <w:rPr>
          <w:rFonts w:ascii="Times New Roman" w:hAnsi="Times New Roman" w:cs="Times New Roman"/>
          <w:sz w:val="24"/>
          <w:szCs w:val="24"/>
        </w:rPr>
        <w:t>d</w:t>
      </w:r>
      <w:r w:rsidR="00045907">
        <w:rPr>
          <w:rFonts w:ascii="Times New Roman" w:hAnsi="Times New Roman" w:cs="Times New Roman"/>
          <w:i/>
          <w:sz w:val="24"/>
          <w:szCs w:val="24"/>
        </w:rPr>
        <w:t>eno</w:t>
      </w:r>
      <w:r w:rsidRPr="00570CCD">
        <w:rPr>
          <w:rFonts w:ascii="Times New Roman" w:hAnsi="Times New Roman" w:cs="Times New Roman"/>
          <w:i/>
          <w:sz w:val="24"/>
          <w:szCs w:val="24"/>
        </w:rPr>
        <w:t>vo</w:t>
      </w:r>
      <w:proofErr w:type="spellEnd"/>
      <w:r w:rsidRPr="001271D1">
        <w:rPr>
          <w:rFonts w:ascii="Times New Roman" w:hAnsi="Times New Roman" w:cs="Times New Roman"/>
          <w:sz w:val="24"/>
          <w:szCs w:val="24"/>
        </w:rPr>
        <w:t xml:space="preserve"> hearing</w:t>
      </w:r>
      <w:r>
        <w:rPr>
          <w:rFonts w:ascii="Times New Roman" w:hAnsi="Times New Roman" w:cs="Times New Roman"/>
          <w:sz w:val="24"/>
          <w:szCs w:val="24"/>
        </w:rPr>
        <w:t xml:space="preserve"> before a different arbitrator.  The </w:t>
      </w:r>
      <w:proofErr w:type="spellStart"/>
      <w:r w:rsidR="00045907">
        <w:rPr>
          <w:rFonts w:ascii="Times New Roman" w:hAnsi="Times New Roman" w:cs="Times New Roman"/>
          <w:i/>
          <w:sz w:val="24"/>
          <w:szCs w:val="24"/>
        </w:rPr>
        <w:t>deno</w:t>
      </w:r>
      <w:r w:rsidRPr="00570CCD">
        <w:rPr>
          <w:rFonts w:ascii="Times New Roman" w:hAnsi="Times New Roman" w:cs="Times New Roman"/>
          <w:i/>
          <w:sz w:val="24"/>
          <w:szCs w:val="24"/>
        </w:rPr>
        <w:t>vo</w:t>
      </w:r>
      <w:proofErr w:type="spellEnd"/>
      <w:r>
        <w:rPr>
          <w:rFonts w:ascii="Times New Roman" w:hAnsi="Times New Roman" w:cs="Times New Roman"/>
          <w:sz w:val="24"/>
          <w:szCs w:val="24"/>
        </w:rPr>
        <w:t xml:space="preserve"> hearing had to be done within 3 months of the </w:t>
      </w:r>
      <w:proofErr w:type="spellStart"/>
      <w:r w:rsidR="00045907">
        <w:rPr>
          <w:rFonts w:ascii="Times New Roman" w:hAnsi="Times New Roman" w:cs="Times New Roman"/>
          <w:i/>
          <w:sz w:val="24"/>
          <w:szCs w:val="24"/>
        </w:rPr>
        <w:t>deno</w:t>
      </w:r>
      <w:r w:rsidRPr="00570CCD">
        <w:rPr>
          <w:rFonts w:ascii="Times New Roman" w:hAnsi="Times New Roman" w:cs="Times New Roman"/>
          <w:i/>
          <w:sz w:val="24"/>
          <w:szCs w:val="24"/>
        </w:rPr>
        <w:t>vo</w:t>
      </w:r>
      <w:proofErr w:type="spellEnd"/>
      <w:r>
        <w:rPr>
          <w:rFonts w:ascii="Times New Roman" w:hAnsi="Times New Roman" w:cs="Times New Roman"/>
          <w:sz w:val="24"/>
          <w:szCs w:val="24"/>
        </w:rPr>
        <w:t xml:space="preserve"> order failing which the employee would be deemed to be reinstated.</w:t>
      </w:r>
    </w:p>
    <w:p w:rsidR="00045907" w:rsidRDefault="001271D1" w:rsidP="000459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was no compliance with the </w:t>
      </w:r>
      <w:proofErr w:type="spellStart"/>
      <w:r w:rsidR="00045907">
        <w:rPr>
          <w:rFonts w:ascii="Times New Roman" w:hAnsi="Times New Roman" w:cs="Times New Roman"/>
          <w:i/>
          <w:sz w:val="24"/>
          <w:szCs w:val="24"/>
        </w:rPr>
        <w:t>deno</w:t>
      </w:r>
      <w:r w:rsidRPr="00570CCD">
        <w:rPr>
          <w:rFonts w:ascii="Times New Roman" w:hAnsi="Times New Roman" w:cs="Times New Roman"/>
          <w:i/>
          <w:sz w:val="24"/>
          <w:szCs w:val="24"/>
        </w:rPr>
        <w:t>vo</w:t>
      </w:r>
      <w:proofErr w:type="spellEnd"/>
      <w:r>
        <w:rPr>
          <w:rFonts w:ascii="Times New Roman" w:hAnsi="Times New Roman" w:cs="Times New Roman"/>
          <w:sz w:val="24"/>
          <w:szCs w:val="24"/>
        </w:rPr>
        <w:t xml:space="preserve"> order. Such </w:t>
      </w:r>
      <w:proofErr w:type="spellStart"/>
      <w:r>
        <w:rPr>
          <w:rFonts w:ascii="Times New Roman" w:hAnsi="Times New Roman" w:cs="Times New Roman"/>
          <w:sz w:val="24"/>
          <w:szCs w:val="24"/>
        </w:rPr>
        <w:t>non compliance</w:t>
      </w:r>
      <w:proofErr w:type="spellEnd"/>
      <w:r>
        <w:rPr>
          <w:rFonts w:ascii="Times New Roman" w:hAnsi="Times New Roman" w:cs="Times New Roman"/>
          <w:sz w:val="24"/>
          <w:szCs w:val="24"/>
        </w:rPr>
        <w:t xml:space="preserve"> prompted the parties to appear before the court again.  After hearing submissions from the parties the court admittedly</w:t>
      </w:r>
      <w:r w:rsidR="009D4935">
        <w:rPr>
          <w:rFonts w:ascii="Times New Roman" w:hAnsi="Times New Roman" w:cs="Times New Roman"/>
          <w:sz w:val="24"/>
          <w:szCs w:val="24"/>
        </w:rPr>
        <w:t xml:space="preserve"> </w:t>
      </w:r>
      <w:r>
        <w:rPr>
          <w:rFonts w:ascii="Times New Roman" w:hAnsi="Times New Roman" w:cs="Times New Roman"/>
          <w:sz w:val="24"/>
          <w:szCs w:val="24"/>
        </w:rPr>
        <w:t xml:space="preserve">erroneously ordered that the order speaking to 3 </w:t>
      </w:r>
      <w:proofErr w:type="gramStart"/>
      <w:r w:rsidR="009D4935">
        <w:rPr>
          <w:rFonts w:ascii="Times New Roman" w:hAnsi="Times New Roman" w:cs="Times New Roman"/>
          <w:sz w:val="24"/>
          <w:szCs w:val="24"/>
        </w:rPr>
        <w:t>months</w:t>
      </w:r>
      <w:proofErr w:type="gramEnd"/>
      <w:r w:rsidR="009D4935">
        <w:rPr>
          <w:rFonts w:ascii="Times New Roman" w:hAnsi="Times New Roman" w:cs="Times New Roman"/>
          <w:sz w:val="24"/>
          <w:szCs w:val="24"/>
        </w:rPr>
        <w:t xml:space="preserve"> compliance be altered </w:t>
      </w:r>
      <w:r>
        <w:rPr>
          <w:rFonts w:ascii="Times New Roman" w:hAnsi="Times New Roman" w:cs="Times New Roman"/>
          <w:sz w:val="24"/>
          <w:szCs w:val="24"/>
        </w:rPr>
        <w:t xml:space="preserve">to read that compliance be within a reason able time. This conclusion was arrived at by the court </w:t>
      </w:r>
      <w:r>
        <w:rPr>
          <w:rFonts w:ascii="Times New Roman" w:hAnsi="Times New Roman" w:cs="Times New Roman"/>
          <w:sz w:val="24"/>
          <w:szCs w:val="24"/>
        </w:rPr>
        <w:lastRenderedPageBreak/>
        <w:t xml:space="preserve">after it realised that it was not within the powers of either the employer or the employee to ensure that the </w:t>
      </w:r>
      <w:proofErr w:type="spellStart"/>
      <w:r w:rsidR="00045907">
        <w:rPr>
          <w:rFonts w:ascii="Times New Roman" w:hAnsi="Times New Roman" w:cs="Times New Roman"/>
          <w:i/>
          <w:sz w:val="24"/>
          <w:szCs w:val="24"/>
        </w:rPr>
        <w:t>deno</w:t>
      </w:r>
      <w:r w:rsidR="00570CCD">
        <w:rPr>
          <w:rFonts w:ascii="Times New Roman" w:hAnsi="Times New Roman" w:cs="Times New Roman"/>
          <w:i/>
          <w:sz w:val="24"/>
          <w:szCs w:val="24"/>
        </w:rPr>
        <w:t>v</w:t>
      </w:r>
      <w:r w:rsidRPr="00570CCD">
        <w:rPr>
          <w:rFonts w:ascii="Times New Roman" w:hAnsi="Times New Roman" w:cs="Times New Roman"/>
          <w:i/>
          <w:sz w:val="24"/>
          <w:szCs w:val="24"/>
        </w:rPr>
        <w:t>o</w:t>
      </w:r>
      <w:proofErr w:type="spellEnd"/>
      <w:r w:rsidRPr="00570CCD">
        <w:rPr>
          <w:rFonts w:ascii="Times New Roman" w:hAnsi="Times New Roman" w:cs="Times New Roman"/>
          <w:i/>
          <w:sz w:val="24"/>
          <w:szCs w:val="24"/>
        </w:rPr>
        <w:t xml:space="preserve"> </w:t>
      </w:r>
      <w:r>
        <w:rPr>
          <w:rFonts w:ascii="Times New Roman" w:hAnsi="Times New Roman" w:cs="Times New Roman"/>
          <w:sz w:val="24"/>
          <w:szCs w:val="24"/>
        </w:rPr>
        <w:t>hearing was held within a prescribed time frame. Again the arbitrator did not</w:t>
      </w:r>
      <w:r w:rsidR="009D4935">
        <w:rPr>
          <w:rFonts w:ascii="Times New Roman" w:hAnsi="Times New Roman" w:cs="Times New Roman"/>
          <w:sz w:val="24"/>
          <w:szCs w:val="24"/>
        </w:rPr>
        <w:t xml:space="preserve"> comply to date. The </w:t>
      </w:r>
      <w:proofErr w:type="spellStart"/>
      <w:r w:rsidR="009D4935">
        <w:rPr>
          <w:rFonts w:ascii="Times New Roman" w:hAnsi="Times New Roman" w:cs="Times New Roman"/>
          <w:sz w:val="24"/>
          <w:szCs w:val="24"/>
        </w:rPr>
        <w:t>non compliance</w:t>
      </w:r>
      <w:proofErr w:type="spellEnd"/>
      <w:r w:rsidR="009D4935">
        <w:rPr>
          <w:rFonts w:ascii="Times New Roman" w:hAnsi="Times New Roman" w:cs="Times New Roman"/>
          <w:sz w:val="24"/>
          <w:szCs w:val="24"/>
        </w:rPr>
        <w:t xml:space="preserve"> by the arbitrator prompted the employee to apply for quantification of damages.  His argument was that on account of the deeming clause in the appeal judgment he was to that extent reinstated and the failure to reinstate him in his view thus meant he had </w:t>
      </w:r>
      <w:proofErr w:type="spellStart"/>
      <w:r w:rsidR="009D4935">
        <w:rPr>
          <w:rFonts w:ascii="Times New Roman" w:hAnsi="Times New Roman" w:cs="Times New Roman"/>
          <w:sz w:val="24"/>
          <w:szCs w:val="24"/>
        </w:rPr>
        <w:t>top</w:t>
      </w:r>
      <w:proofErr w:type="spellEnd"/>
      <w:r w:rsidR="009D4935">
        <w:rPr>
          <w:rFonts w:ascii="Times New Roman" w:hAnsi="Times New Roman" w:cs="Times New Roman"/>
          <w:sz w:val="24"/>
          <w:szCs w:val="24"/>
        </w:rPr>
        <w:t xml:space="preserve"> be paid damages. The quantification application was thrown out by the court on account of it being prematurely before the court since the arbitrator had not complied with the </w:t>
      </w:r>
      <w:proofErr w:type="spellStart"/>
      <w:r w:rsidR="00045907">
        <w:rPr>
          <w:rFonts w:ascii="Times New Roman" w:hAnsi="Times New Roman" w:cs="Times New Roman"/>
          <w:i/>
          <w:sz w:val="24"/>
          <w:szCs w:val="24"/>
        </w:rPr>
        <w:t>deno</w:t>
      </w:r>
      <w:r w:rsidR="009D4935" w:rsidRPr="00570CCD">
        <w:rPr>
          <w:rFonts w:ascii="Times New Roman" w:hAnsi="Times New Roman" w:cs="Times New Roman"/>
          <w:i/>
          <w:sz w:val="24"/>
          <w:szCs w:val="24"/>
        </w:rPr>
        <w:t>vo</w:t>
      </w:r>
      <w:proofErr w:type="spellEnd"/>
      <w:r w:rsidR="009D4935">
        <w:rPr>
          <w:rFonts w:ascii="Times New Roman" w:hAnsi="Times New Roman" w:cs="Times New Roman"/>
          <w:sz w:val="24"/>
          <w:szCs w:val="24"/>
        </w:rPr>
        <w:t xml:space="preserve"> order. In </w:t>
      </w:r>
      <w:proofErr w:type="gramStart"/>
      <w:r w:rsidR="009D4935">
        <w:rPr>
          <w:rFonts w:ascii="Times New Roman" w:hAnsi="Times New Roman" w:cs="Times New Roman"/>
          <w:sz w:val="24"/>
          <w:szCs w:val="24"/>
        </w:rPr>
        <w:t>the</w:t>
      </w:r>
      <w:r w:rsidR="00914894">
        <w:rPr>
          <w:rFonts w:ascii="Times New Roman" w:hAnsi="Times New Roman" w:cs="Times New Roman"/>
          <w:sz w:val="24"/>
          <w:szCs w:val="24"/>
        </w:rPr>
        <w:t xml:space="preserve">  court’s</w:t>
      </w:r>
      <w:proofErr w:type="gramEnd"/>
      <w:r w:rsidR="00914894">
        <w:rPr>
          <w:rFonts w:ascii="Times New Roman" w:hAnsi="Times New Roman" w:cs="Times New Roman"/>
          <w:sz w:val="24"/>
          <w:szCs w:val="24"/>
        </w:rPr>
        <w:t xml:space="preserve"> view therefore no proper quantification could take place on the matter. The employee has come back again now seeking quantification citing the fact that the order deeming his reinstatement w</w:t>
      </w:r>
      <w:r w:rsidR="00045907">
        <w:rPr>
          <w:rFonts w:ascii="Times New Roman" w:hAnsi="Times New Roman" w:cs="Times New Roman"/>
          <w:sz w:val="24"/>
          <w:szCs w:val="24"/>
        </w:rPr>
        <w:t xml:space="preserve">as still standing and had not been </w:t>
      </w:r>
      <w:r w:rsidR="00914894">
        <w:rPr>
          <w:rFonts w:ascii="Times New Roman" w:hAnsi="Times New Roman" w:cs="Times New Roman"/>
          <w:sz w:val="24"/>
          <w:szCs w:val="24"/>
        </w:rPr>
        <w:t xml:space="preserve">appealed. In his view therefore it is just </w:t>
      </w:r>
      <w:r w:rsidR="00045907">
        <w:rPr>
          <w:rFonts w:ascii="Times New Roman" w:hAnsi="Times New Roman" w:cs="Times New Roman"/>
          <w:sz w:val="24"/>
          <w:szCs w:val="24"/>
        </w:rPr>
        <w:t>f</w:t>
      </w:r>
      <w:r w:rsidR="00914894">
        <w:rPr>
          <w:rFonts w:ascii="Times New Roman" w:hAnsi="Times New Roman" w:cs="Times New Roman"/>
          <w:sz w:val="24"/>
          <w:szCs w:val="24"/>
        </w:rPr>
        <w:t xml:space="preserve">or the court to proceed to quantify his damages. </w:t>
      </w:r>
    </w:p>
    <w:p w:rsidR="00914894" w:rsidRDefault="00914894" w:rsidP="000459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is</w:t>
      </w:r>
      <w:r w:rsidR="003F111E">
        <w:rPr>
          <w:rFonts w:ascii="Times New Roman" w:hAnsi="Times New Roman" w:cs="Times New Roman"/>
          <w:sz w:val="24"/>
          <w:szCs w:val="24"/>
        </w:rPr>
        <w:t xml:space="preserve"> opposed to the quantification </w:t>
      </w:r>
      <w:r>
        <w:rPr>
          <w:rFonts w:ascii="Times New Roman" w:hAnsi="Times New Roman" w:cs="Times New Roman"/>
          <w:sz w:val="24"/>
          <w:szCs w:val="24"/>
        </w:rPr>
        <w:t>relief and to that extent raised the preliminary point which is the subject of this judgment.</w:t>
      </w:r>
      <w:r w:rsidR="00045907">
        <w:rPr>
          <w:rFonts w:ascii="Times New Roman" w:hAnsi="Times New Roman" w:cs="Times New Roman"/>
          <w:sz w:val="24"/>
          <w:szCs w:val="24"/>
        </w:rPr>
        <w:t xml:space="preserve"> The employer contends  </w:t>
      </w:r>
      <w:r>
        <w:rPr>
          <w:rFonts w:ascii="Times New Roman" w:hAnsi="Times New Roman" w:cs="Times New Roman"/>
          <w:sz w:val="24"/>
          <w:szCs w:val="24"/>
        </w:rPr>
        <w:t xml:space="preserve"> that the matter is </w:t>
      </w:r>
      <w:r w:rsidRPr="00570CCD">
        <w:rPr>
          <w:rFonts w:ascii="Times New Roman" w:hAnsi="Times New Roman" w:cs="Times New Roman"/>
          <w:i/>
          <w:sz w:val="24"/>
          <w:szCs w:val="24"/>
        </w:rPr>
        <w:t>res judicata</w:t>
      </w:r>
      <w:r>
        <w:rPr>
          <w:rFonts w:ascii="Times New Roman" w:hAnsi="Times New Roman" w:cs="Times New Roman"/>
          <w:sz w:val="24"/>
          <w:szCs w:val="24"/>
        </w:rPr>
        <w:t xml:space="preserve"> since nothing has changed about the </w:t>
      </w:r>
      <w:proofErr w:type="spellStart"/>
      <w:r w:rsidR="00045907">
        <w:rPr>
          <w:rFonts w:ascii="Times New Roman" w:hAnsi="Times New Roman" w:cs="Times New Roman"/>
          <w:i/>
          <w:sz w:val="24"/>
          <w:szCs w:val="24"/>
        </w:rPr>
        <w:t>deno</w:t>
      </w:r>
      <w:r w:rsidRPr="00570CCD">
        <w:rPr>
          <w:rFonts w:ascii="Times New Roman" w:hAnsi="Times New Roman" w:cs="Times New Roman"/>
          <w:i/>
          <w:sz w:val="24"/>
          <w:szCs w:val="24"/>
        </w:rPr>
        <w:t>vo</w:t>
      </w:r>
      <w:proofErr w:type="spellEnd"/>
      <w:r w:rsidRPr="00570CCD">
        <w:rPr>
          <w:rFonts w:ascii="Times New Roman" w:hAnsi="Times New Roman" w:cs="Times New Roman"/>
          <w:i/>
          <w:sz w:val="24"/>
          <w:szCs w:val="24"/>
        </w:rPr>
        <w:t xml:space="preserve"> </w:t>
      </w:r>
      <w:r>
        <w:rPr>
          <w:rFonts w:ascii="Times New Roman" w:hAnsi="Times New Roman" w:cs="Times New Roman"/>
          <w:sz w:val="24"/>
          <w:szCs w:val="24"/>
        </w:rPr>
        <w:t>hearing. In its view it would thus</w:t>
      </w:r>
      <w:r w:rsidR="003F111E">
        <w:rPr>
          <w:rFonts w:ascii="Times New Roman" w:hAnsi="Times New Roman" w:cs="Times New Roman"/>
          <w:sz w:val="24"/>
          <w:szCs w:val="24"/>
        </w:rPr>
        <w:t xml:space="preserve"> not be proper to deal with the</w:t>
      </w:r>
      <w:r w:rsidR="00045907">
        <w:rPr>
          <w:rFonts w:ascii="Times New Roman" w:hAnsi="Times New Roman" w:cs="Times New Roman"/>
          <w:sz w:val="24"/>
          <w:szCs w:val="24"/>
        </w:rPr>
        <w:t xml:space="preserve"> quantification claim which was</w:t>
      </w:r>
      <w:r>
        <w:rPr>
          <w:rFonts w:ascii="Times New Roman" w:hAnsi="Times New Roman" w:cs="Times New Roman"/>
          <w:sz w:val="24"/>
          <w:szCs w:val="24"/>
        </w:rPr>
        <w:t xml:space="preserve"> previously struck off the roll.</w:t>
      </w:r>
    </w:p>
    <w:p w:rsidR="00045907" w:rsidRDefault="00914894" w:rsidP="009148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the employ</w:t>
      </w:r>
      <w:r w:rsidR="003F111E">
        <w:rPr>
          <w:rFonts w:ascii="Times New Roman" w:hAnsi="Times New Roman" w:cs="Times New Roman"/>
          <w:sz w:val="24"/>
          <w:szCs w:val="24"/>
        </w:rPr>
        <w:t xml:space="preserve">ee is adamant that his plea is </w:t>
      </w:r>
      <w:r>
        <w:rPr>
          <w:rFonts w:ascii="Times New Roman" w:hAnsi="Times New Roman" w:cs="Times New Roman"/>
          <w:sz w:val="24"/>
          <w:szCs w:val="24"/>
        </w:rPr>
        <w:t xml:space="preserve">well suited taking into account the deeming judgement and the judgment which erroneously sought to amend the </w:t>
      </w:r>
      <w:proofErr w:type="spellStart"/>
      <w:r w:rsidR="00045907">
        <w:rPr>
          <w:rFonts w:ascii="Times New Roman" w:hAnsi="Times New Roman" w:cs="Times New Roman"/>
          <w:i/>
          <w:sz w:val="24"/>
          <w:szCs w:val="24"/>
        </w:rPr>
        <w:t>deno</w:t>
      </w:r>
      <w:r w:rsidRPr="00570CCD">
        <w:rPr>
          <w:rFonts w:ascii="Times New Roman" w:hAnsi="Times New Roman" w:cs="Times New Roman"/>
          <w:i/>
          <w:sz w:val="24"/>
          <w:szCs w:val="24"/>
        </w:rPr>
        <w:t>vo</w:t>
      </w:r>
      <w:proofErr w:type="spellEnd"/>
      <w:r>
        <w:rPr>
          <w:rFonts w:ascii="Times New Roman" w:hAnsi="Times New Roman" w:cs="Times New Roman"/>
          <w:sz w:val="24"/>
          <w:szCs w:val="24"/>
        </w:rPr>
        <w:t xml:space="preserve"> time lines. His view is that the court erroneously qualified the deeming judgment to his detriment.  In his view quantification should therefore proceed on the basis of the deeming judgment.</w:t>
      </w:r>
    </w:p>
    <w:p w:rsidR="00045907" w:rsidRDefault="00914894" w:rsidP="000459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concedes that the qualifying judgment should h</w:t>
      </w:r>
      <w:r w:rsidR="00045907">
        <w:rPr>
          <w:rFonts w:ascii="Times New Roman" w:hAnsi="Times New Roman" w:cs="Times New Roman"/>
          <w:sz w:val="24"/>
          <w:szCs w:val="24"/>
        </w:rPr>
        <w:t xml:space="preserve">ave </w:t>
      </w:r>
      <w:proofErr w:type="gramStart"/>
      <w:r w:rsidR="00045907">
        <w:rPr>
          <w:rFonts w:ascii="Times New Roman" w:hAnsi="Times New Roman" w:cs="Times New Roman"/>
          <w:sz w:val="24"/>
          <w:szCs w:val="24"/>
        </w:rPr>
        <w:t>been  birthed</w:t>
      </w:r>
      <w:proofErr w:type="gramEnd"/>
      <w:r w:rsidR="00045907">
        <w:rPr>
          <w:rFonts w:ascii="Times New Roman" w:hAnsi="Times New Roman" w:cs="Times New Roman"/>
          <w:sz w:val="24"/>
          <w:szCs w:val="24"/>
        </w:rPr>
        <w:t xml:space="preserve"> by first  invoking </w:t>
      </w:r>
      <w:r>
        <w:rPr>
          <w:rFonts w:ascii="Times New Roman" w:hAnsi="Times New Roman" w:cs="Times New Roman"/>
          <w:sz w:val="24"/>
          <w:szCs w:val="24"/>
        </w:rPr>
        <w:t>See  92</w:t>
      </w:r>
      <w:r w:rsidR="003F111E">
        <w:rPr>
          <w:rFonts w:ascii="Times New Roman" w:hAnsi="Times New Roman" w:cs="Times New Roman"/>
          <w:sz w:val="24"/>
          <w:szCs w:val="24"/>
        </w:rPr>
        <w:t>(c)</w:t>
      </w:r>
      <w:r>
        <w:rPr>
          <w:rFonts w:ascii="Times New Roman" w:hAnsi="Times New Roman" w:cs="Times New Roman"/>
          <w:sz w:val="24"/>
          <w:szCs w:val="24"/>
        </w:rPr>
        <w:t xml:space="preserve"> </w:t>
      </w:r>
      <w:proofErr w:type="spellStart"/>
      <w:r>
        <w:rPr>
          <w:rFonts w:ascii="Times New Roman" w:hAnsi="Times New Roman" w:cs="Times New Roman"/>
          <w:sz w:val="24"/>
          <w:szCs w:val="24"/>
        </w:rPr>
        <w:t>labor</w:t>
      </w:r>
      <w:proofErr w:type="spellEnd"/>
      <w:r>
        <w:rPr>
          <w:rFonts w:ascii="Times New Roman" w:hAnsi="Times New Roman" w:cs="Times New Roman"/>
          <w:sz w:val="24"/>
          <w:szCs w:val="24"/>
        </w:rPr>
        <w:t xml:space="preserve"> court Act</w:t>
      </w:r>
      <w:r w:rsidR="003F111E">
        <w:rPr>
          <w:rFonts w:ascii="Times New Roman" w:hAnsi="Times New Roman" w:cs="Times New Roman"/>
          <w:sz w:val="24"/>
          <w:szCs w:val="24"/>
        </w:rPr>
        <w:t xml:space="preserve"> on alteration of judgment.  It further concedes that the Supreme Court has now made it clear that it is not the </w:t>
      </w:r>
      <w:proofErr w:type="spellStart"/>
      <w:proofErr w:type="gramStart"/>
      <w:r w:rsidR="003F111E">
        <w:rPr>
          <w:rFonts w:ascii="Times New Roman" w:hAnsi="Times New Roman" w:cs="Times New Roman"/>
          <w:sz w:val="24"/>
          <w:szCs w:val="24"/>
        </w:rPr>
        <w:t>labor</w:t>
      </w:r>
      <w:proofErr w:type="spellEnd"/>
      <w:r w:rsidR="003F111E">
        <w:rPr>
          <w:rFonts w:ascii="Times New Roman" w:hAnsi="Times New Roman" w:cs="Times New Roman"/>
          <w:sz w:val="24"/>
          <w:szCs w:val="24"/>
        </w:rPr>
        <w:t xml:space="preserve">  court’s</w:t>
      </w:r>
      <w:proofErr w:type="gramEnd"/>
      <w:r w:rsidR="003F111E">
        <w:rPr>
          <w:rFonts w:ascii="Times New Roman" w:hAnsi="Times New Roman" w:cs="Times New Roman"/>
          <w:sz w:val="24"/>
          <w:szCs w:val="24"/>
        </w:rPr>
        <w:t xml:space="preserve"> business to include in its disposition of a matter the deeming clause  </w:t>
      </w:r>
      <w:r w:rsidR="00045907">
        <w:rPr>
          <w:rFonts w:ascii="Times New Roman" w:hAnsi="Times New Roman" w:cs="Times New Roman"/>
          <w:sz w:val="24"/>
          <w:szCs w:val="24"/>
        </w:rPr>
        <w:t>a</w:t>
      </w:r>
      <w:r w:rsidR="003F111E">
        <w:rPr>
          <w:rFonts w:ascii="Times New Roman" w:hAnsi="Times New Roman" w:cs="Times New Roman"/>
          <w:sz w:val="24"/>
          <w:szCs w:val="24"/>
        </w:rPr>
        <w:t>s that is not within the powers of the employee or the employer to see to the adjudication of the matter by the arbitrator.</w:t>
      </w:r>
    </w:p>
    <w:p w:rsidR="00914894" w:rsidRDefault="003F111E" w:rsidP="000459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flaw about the qualifying judgment is regretted it does not detract from the fact that indeed this court has already disposed of the quantification plea based on the </w:t>
      </w:r>
      <w:proofErr w:type="spellStart"/>
      <w:r>
        <w:rPr>
          <w:rFonts w:ascii="Times New Roman" w:hAnsi="Times New Roman" w:cs="Times New Roman"/>
          <w:sz w:val="24"/>
          <w:szCs w:val="24"/>
        </w:rPr>
        <w:t>non compliance</w:t>
      </w:r>
      <w:proofErr w:type="spellEnd"/>
      <w:r>
        <w:rPr>
          <w:rFonts w:ascii="Times New Roman" w:hAnsi="Times New Roman" w:cs="Times New Roman"/>
          <w:sz w:val="24"/>
          <w:szCs w:val="24"/>
        </w:rPr>
        <w:t xml:space="preserve"> by the arbitrator.  To that extent whether on account of the deeming judgment </w:t>
      </w:r>
      <w:r w:rsidR="00045907">
        <w:rPr>
          <w:rFonts w:ascii="Times New Roman" w:hAnsi="Times New Roman" w:cs="Times New Roman"/>
          <w:sz w:val="24"/>
          <w:szCs w:val="24"/>
        </w:rPr>
        <w:t xml:space="preserve">or </w:t>
      </w:r>
      <w:r>
        <w:rPr>
          <w:rFonts w:ascii="Times New Roman" w:hAnsi="Times New Roman" w:cs="Times New Roman"/>
          <w:sz w:val="24"/>
          <w:szCs w:val="24"/>
        </w:rPr>
        <w:t xml:space="preserve">on the qualifying one the court has no basis to entertain the quantification plea given the set of facts prevailing in the matter.  The court is therefore satisfied that the </w:t>
      </w:r>
      <w:r w:rsidRPr="00570CCD">
        <w:rPr>
          <w:rFonts w:ascii="Times New Roman" w:hAnsi="Times New Roman" w:cs="Times New Roman"/>
          <w:i/>
          <w:sz w:val="24"/>
          <w:szCs w:val="24"/>
        </w:rPr>
        <w:t>point in limine</w:t>
      </w:r>
      <w:r>
        <w:rPr>
          <w:rFonts w:ascii="Times New Roman" w:hAnsi="Times New Roman" w:cs="Times New Roman"/>
          <w:sz w:val="24"/>
          <w:szCs w:val="24"/>
        </w:rPr>
        <w:t xml:space="preserve"> on </w:t>
      </w:r>
      <w:r w:rsidR="00045907">
        <w:rPr>
          <w:rFonts w:ascii="Times New Roman" w:hAnsi="Times New Roman" w:cs="Times New Roman"/>
          <w:i/>
          <w:sz w:val="24"/>
          <w:szCs w:val="24"/>
        </w:rPr>
        <w:t>res judicata</w:t>
      </w:r>
      <w:r>
        <w:rPr>
          <w:rFonts w:ascii="Times New Roman" w:hAnsi="Times New Roman" w:cs="Times New Roman"/>
          <w:sz w:val="24"/>
          <w:szCs w:val="24"/>
        </w:rPr>
        <w:t xml:space="preserve"> is well taken and it should succeed. The matter being improperly before the court should therefore be struck off the roll. </w:t>
      </w:r>
    </w:p>
    <w:p w:rsidR="00045907" w:rsidRDefault="00045907" w:rsidP="00914894">
      <w:pPr>
        <w:spacing w:after="0" w:line="360" w:lineRule="auto"/>
        <w:jc w:val="both"/>
        <w:rPr>
          <w:rFonts w:ascii="Times New Roman" w:hAnsi="Times New Roman" w:cs="Times New Roman"/>
          <w:b/>
          <w:sz w:val="24"/>
          <w:szCs w:val="24"/>
        </w:rPr>
      </w:pPr>
    </w:p>
    <w:p w:rsidR="00045907" w:rsidRDefault="00045907" w:rsidP="00914894">
      <w:pPr>
        <w:spacing w:after="0" w:line="360" w:lineRule="auto"/>
        <w:jc w:val="both"/>
        <w:rPr>
          <w:rFonts w:ascii="Times New Roman" w:hAnsi="Times New Roman" w:cs="Times New Roman"/>
          <w:b/>
          <w:sz w:val="24"/>
          <w:szCs w:val="24"/>
        </w:rPr>
      </w:pPr>
    </w:p>
    <w:p w:rsidR="00570CCD" w:rsidRDefault="00570CCD" w:rsidP="00045907">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IT IS ORDERED THAT</w:t>
      </w:r>
    </w:p>
    <w:p w:rsidR="00570CCD" w:rsidRPr="00570CCD" w:rsidRDefault="00570CCD" w:rsidP="009148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Application for quantification of damages being improperly before the court on account of it being </w:t>
      </w:r>
      <w:r w:rsidRPr="00570CCD">
        <w:rPr>
          <w:rFonts w:ascii="Times New Roman" w:hAnsi="Times New Roman" w:cs="Times New Roman"/>
          <w:i/>
          <w:sz w:val="24"/>
          <w:szCs w:val="24"/>
        </w:rPr>
        <w:t>res judicata</w:t>
      </w:r>
      <w:r>
        <w:rPr>
          <w:rFonts w:ascii="Times New Roman" w:hAnsi="Times New Roman" w:cs="Times New Roman"/>
          <w:sz w:val="24"/>
          <w:szCs w:val="24"/>
        </w:rPr>
        <w:t xml:space="preserve"> it be and is hereby struck off the roll.  Each party bears own costs.</w:t>
      </w:r>
    </w:p>
    <w:p w:rsidR="00D713B7" w:rsidRPr="001271D1" w:rsidRDefault="00D713B7" w:rsidP="00914894">
      <w:pPr>
        <w:spacing w:after="0" w:line="360" w:lineRule="auto"/>
        <w:jc w:val="both"/>
        <w:rPr>
          <w:rFonts w:ascii="Times New Roman" w:hAnsi="Times New Roman" w:cs="Times New Roman"/>
          <w:sz w:val="24"/>
          <w:szCs w:val="24"/>
        </w:rPr>
      </w:pPr>
    </w:p>
    <w:p w:rsidR="00490E9B" w:rsidRDefault="00490E9B" w:rsidP="00914894">
      <w:pPr>
        <w:spacing w:after="0" w:line="360" w:lineRule="auto"/>
        <w:jc w:val="both"/>
        <w:rPr>
          <w:rFonts w:ascii="Times New Roman" w:hAnsi="Times New Roman" w:cs="Times New Roman"/>
          <w:sz w:val="24"/>
          <w:szCs w:val="24"/>
          <w:vertAlign w:val="superscript"/>
        </w:rPr>
      </w:pPr>
    </w:p>
    <w:p w:rsidR="00643A4D" w:rsidRDefault="007C5B8A" w:rsidP="00914894">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643A4D" w:rsidRDefault="00643A4D" w:rsidP="00914894">
      <w:pPr>
        <w:spacing w:after="0" w:line="360" w:lineRule="auto"/>
        <w:jc w:val="both"/>
        <w:rPr>
          <w:rFonts w:ascii="Times New Roman" w:hAnsi="Times New Roman" w:cs="Times New Roman"/>
          <w:sz w:val="24"/>
          <w:szCs w:val="24"/>
        </w:rPr>
      </w:pPr>
    </w:p>
    <w:p w:rsidR="00643A4D" w:rsidRDefault="00643A4D" w:rsidP="00914894">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CC9" w:rsidRDefault="006D2CC9" w:rsidP="00B30B64">
      <w:pPr>
        <w:spacing w:after="0" w:line="240" w:lineRule="auto"/>
      </w:pPr>
      <w:r>
        <w:separator/>
      </w:r>
    </w:p>
  </w:endnote>
  <w:endnote w:type="continuationSeparator" w:id="0">
    <w:p w:rsidR="006D2CC9" w:rsidRDefault="006D2CC9"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CC9" w:rsidRDefault="006D2CC9" w:rsidP="00B30B64">
      <w:pPr>
        <w:spacing w:after="0" w:line="240" w:lineRule="auto"/>
      </w:pPr>
      <w:r>
        <w:separator/>
      </w:r>
    </w:p>
  </w:footnote>
  <w:footnote w:type="continuationSeparator" w:id="0">
    <w:p w:rsidR="006D2CC9" w:rsidRDefault="006D2CC9"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3C4F75">
          <w:rPr>
            <w:noProof/>
          </w:rPr>
          <w:t>3</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593E3B">
          <w:rPr>
            <w:noProof/>
          </w:rPr>
          <w:t>49/</w:t>
        </w:r>
        <w:r w:rsidR="00570CCD">
          <w:rPr>
            <w:noProof/>
          </w:rPr>
          <w:t>2021</w:t>
        </w:r>
        <w:r>
          <w:rPr>
            <w:noProof/>
          </w:rPr>
          <w:t xml:space="preserve"> </w:t>
        </w:r>
      </w:p>
      <w:p w:rsidR="00B30B64" w:rsidRDefault="00F72617">
        <w:pPr>
          <w:pStyle w:val="Header"/>
          <w:jc w:val="right"/>
        </w:pPr>
        <w:r>
          <w:rPr>
            <w:noProof/>
          </w:rPr>
          <w:t>LC/</w:t>
        </w:r>
        <w:r w:rsidR="00D713B7">
          <w:rPr>
            <w:noProof/>
          </w:rPr>
          <w:t>H/APP</w:t>
        </w:r>
        <w:r>
          <w:rPr>
            <w:noProof/>
          </w:rPr>
          <w:t>/</w:t>
        </w:r>
        <w:r w:rsidR="00570CCD">
          <w:rPr>
            <w:noProof/>
          </w:rPr>
          <w:t>297/19</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5907"/>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271D1"/>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026"/>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76AA1"/>
    <w:rsid w:val="002844A5"/>
    <w:rsid w:val="002844F3"/>
    <w:rsid w:val="00284E7F"/>
    <w:rsid w:val="00292520"/>
    <w:rsid w:val="00293624"/>
    <w:rsid w:val="00297C47"/>
    <w:rsid w:val="002A0753"/>
    <w:rsid w:val="002B23E8"/>
    <w:rsid w:val="002B3415"/>
    <w:rsid w:val="002B751B"/>
    <w:rsid w:val="002C011C"/>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C4F75"/>
    <w:rsid w:val="003D3E6A"/>
    <w:rsid w:val="003D6C59"/>
    <w:rsid w:val="003D76D4"/>
    <w:rsid w:val="003D7EFA"/>
    <w:rsid w:val="003E49BA"/>
    <w:rsid w:val="003F111E"/>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0CCD"/>
    <w:rsid w:val="00574167"/>
    <w:rsid w:val="00575B21"/>
    <w:rsid w:val="00576A50"/>
    <w:rsid w:val="005804FC"/>
    <w:rsid w:val="00584695"/>
    <w:rsid w:val="00585F2B"/>
    <w:rsid w:val="00587B53"/>
    <w:rsid w:val="0059091E"/>
    <w:rsid w:val="005916B7"/>
    <w:rsid w:val="00593E3B"/>
    <w:rsid w:val="005963C2"/>
    <w:rsid w:val="005970E1"/>
    <w:rsid w:val="005978C5"/>
    <w:rsid w:val="005A14A5"/>
    <w:rsid w:val="005A47C3"/>
    <w:rsid w:val="005A6C1C"/>
    <w:rsid w:val="005B099F"/>
    <w:rsid w:val="005B7B37"/>
    <w:rsid w:val="005B7F6D"/>
    <w:rsid w:val="005C0B47"/>
    <w:rsid w:val="005C2CEF"/>
    <w:rsid w:val="005C4421"/>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60DC"/>
    <w:rsid w:val="006B72B3"/>
    <w:rsid w:val="006B7E45"/>
    <w:rsid w:val="006C0F96"/>
    <w:rsid w:val="006C14C0"/>
    <w:rsid w:val="006C1A73"/>
    <w:rsid w:val="006C3754"/>
    <w:rsid w:val="006C3871"/>
    <w:rsid w:val="006C53B8"/>
    <w:rsid w:val="006D2CC9"/>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94"/>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35"/>
    <w:rsid w:val="009D4956"/>
    <w:rsid w:val="009E058D"/>
    <w:rsid w:val="009E2574"/>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0ABA"/>
    <w:rsid w:val="00A81CF1"/>
    <w:rsid w:val="00A90642"/>
    <w:rsid w:val="00A928FD"/>
    <w:rsid w:val="00A94FEF"/>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5618"/>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A4C2B"/>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E505E"/>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50DC4-3615-43DE-BC6F-FCD6E5B3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2017-03-30T07:01:00Z</cp:lastPrinted>
  <dcterms:created xsi:type="dcterms:W3CDTF">2021-05-20T06:24:00Z</dcterms:created>
  <dcterms:modified xsi:type="dcterms:W3CDTF">2021-05-20T06:24:00Z</dcterms:modified>
</cp:coreProperties>
</file>