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207CBB">
      <w:pPr>
        <w:spacing w:after="0" w:line="240" w:lineRule="auto"/>
        <w:jc w:val="both"/>
        <w:rPr>
          <w:rFonts w:ascii="Times New Roman" w:hAnsi="Times New Roman" w:cs="Times New Roman"/>
          <w:b/>
          <w:sz w:val="24"/>
          <w:szCs w:val="24"/>
        </w:rPr>
      </w:pPr>
    </w:p>
    <w:p w:rsidR="00826C4F" w:rsidRDefault="00826C4F"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0C45E4">
        <w:rPr>
          <w:rFonts w:ascii="Times New Roman" w:hAnsi="Times New Roman" w:cs="Times New Roman"/>
          <w:b/>
          <w:sz w:val="24"/>
          <w:szCs w:val="24"/>
        </w:rPr>
        <w:t>201</w:t>
      </w:r>
      <w:r w:rsidR="00C665F3">
        <w:rPr>
          <w:rFonts w:ascii="Times New Roman" w:hAnsi="Times New Roman" w:cs="Times New Roman"/>
          <w:b/>
          <w:sz w:val="24"/>
          <w:szCs w:val="24"/>
        </w:rPr>
        <w:t>/</w:t>
      </w:r>
      <w:r w:rsidR="0087422C">
        <w:rPr>
          <w:rFonts w:ascii="Times New Roman" w:hAnsi="Times New Roman" w:cs="Times New Roman"/>
          <w:b/>
          <w:sz w:val="24"/>
          <w:szCs w:val="24"/>
        </w:rPr>
        <w:t>2021</w:t>
      </w:r>
    </w:p>
    <w:p w:rsidR="00826C4F" w:rsidRDefault="00826C4F" w:rsidP="00207CBB">
      <w:pPr>
        <w:spacing w:after="0" w:line="240" w:lineRule="auto"/>
        <w:jc w:val="both"/>
        <w:rPr>
          <w:rFonts w:ascii="Times New Roman" w:hAnsi="Times New Roman" w:cs="Times New Roman"/>
          <w:b/>
          <w:sz w:val="24"/>
          <w:szCs w:val="24"/>
        </w:rPr>
      </w:pPr>
    </w:p>
    <w:p w:rsidR="00826C4F" w:rsidRDefault="00826C4F"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684EA0">
        <w:rPr>
          <w:rFonts w:ascii="Times New Roman" w:hAnsi="Times New Roman" w:cs="Times New Roman"/>
          <w:b/>
          <w:sz w:val="24"/>
          <w:szCs w:val="24"/>
        </w:rPr>
        <w:t>4 OCTOBER</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684EA0">
        <w:rPr>
          <w:rFonts w:ascii="Times New Roman" w:hAnsi="Times New Roman" w:cs="Times New Roman"/>
          <w:b/>
          <w:sz w:val="24"/>
          <w:szCs w:val="24"/>
        </w:rPr>
        <w:t>APP/350/20</w:t>
      </w:r>
    </w:p>
    <w:p w:rsidR="00826C4F" w:rsidRDefault="000C45E4"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NOVEMBER </w:t>
      </w:r>
      <w:r w:rsidR="0087422C">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207CBB">
      <w:pPr>
        <w:spacing w:after="0" w:line="240" w:lineRule="auto"/>
        <w:jc w:val="both"/>
        <w:rPr>
          <w:rFonts w:ascii="Times New Roman" w:hAnsi="Times New Roman" w:cs="Times New Roman"/>
          <w:sz w:val="24"/>
          <w:szCs w:val="24"/>
        </w:rPr>
      </w:pPr>
    </w:p>
    <w:p w:rsidR="008C7FDA" w:rsidRDefault="008C7FDA" w:rsidP="00207CBB">
      <w:pPr>
        <w:spacing w:after="0" w:line="240" w:lineRule="auto"/>
        <w:jc w:val="both"/>
        <w:rPr>
          <w:rFonts w:ascii="Times New Roman" w:hAnsi="Times New Roman" w:cs="Times New Roman"/>
          <w:sz w:val="24"/>
          <w:szCs w:val="24"/>
        </w:rPr>
      </w:pPr>
    </w:p>
    <w:p w:rsidR="00C617C6" w:rsidRPr="008C7FDA" w:rsidRDefault="008C7FDA" w:rsidP="00207CBB">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207CBB">
      <w:pPr>
        <w:spacing w:after="0" w:line="240" w:lineRule="auto"/>
        <w:jc w:val="both"/>
        <w:rPr>
          <w:rFonts w:ascii="Times New Roman" w:hAnsi="Times New Roman" w:cs="Times New Roman"/>
          <w:sz w:val="24"/>
          <w:szCs w:val="24"/>
        </w:rPr>
      </w:pPr>
    </w:p>
    <w:p w:rsidR="008C7FDA" w:rsidRDefault="0019530D"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684EA0"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TAFADZWA SAKAROMBE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207CBB">
      <w:pPr>
        <w:spacing w:after="0" w:line="240" w:lineRule="auto"/>
        <w:jc w:val="both"/>
        <w:rPr>
          <w:rFonts w:ascii="Times New Roman" w:hAnsi="Times New Roman" w:cs="Times New Roman"/>
          <w:b/>
          <w:sz w:val="24"/>
          <w:szCs w:val="24"/>
        </w:rPr>
      </w:pPr>
    </w:p>
    <w:p w:rsidR="00EE4B88" w:rsidRPr="007C5B8A" w:rsidRDefault="00684EA0"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7C5B8A" w:rsidRDefault="007C5B8A" w:rsidP="00207CBB">
      <w:pPr>
        <w:spacing w:after="0" w:line="240" w:lineRule="auto"/>
        <w:jc w:val="both"/>
        <w:rPr>
          <w:rFonts w:ascii="Times New Roman" w:hAnsi="Times New Roman" w:cs="Times New Roman"/>
          <w:b/>
          <w:sz w:val="24"/>
          <w:szCs w:val="24"/>
        </w:rPr>
      </w:pPr>
    </w:p>
    <w:p w:rsidR="00826C4F" w:rsidRDefault="00684EA0"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TELONE (PVT)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r w:rsidRPr="00684EA0">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00826C4F">
        <w:rPr>
          <w:rFonts w:ascii="Times New Roman" w:hAnsi="Times New Roman" w:cs="Times New Roman"/>
          <w:b/>
          <w:sz w:val="24"/>
          <w:szCs w:val="24"/>
        </w:rPr>
        <w:t>RESPONDENT</w:t>
      </w:r>
    </w:p>
    <w:p w:rsidR="00684EA0" w:rsidRDefault="00684EA0" w:rsidP="00207CBB">
      <w:pPr>
        <w:spacing w:after="0" w:line="240" w:lineRule="auto"/>
        <w:jc w:val="both"/>
        <w:rPr>
          <w:rFonts w:ascii="Times New Roman" w:hAnsi="Times New Roman" w:cs="Times New Roman"/>
          <w:b/>
          <w:sz w:val="24"/>
          <w:szCs w:val="24"/>
        </w:rPr>
      </w:pPr>
    </w:p>
    <w:p w:rsidR="00684EA0" w:rsidRDefault="00684EA0"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684EA0" w:rsidRDefault="00684EA0" w:rsidP="00207CBB">
      <w:pPr>
        <w:spacing w:after="0" w:line="240" w:lineRule="auto"/>
        <w:jc w:val="both"/>
        <w:rPr>
          <w:rFonts w:ascii="Times New Roman" w:hAnsi="Times New Roman" w:cs="Times New Roman"/>
          <w:b/>
          <w:sz w:val="24"/>
          <w:szCs w:val="24"/>
        </w:rPr>
      </w:pPr>
    </w:p>
    <w:p w:rsidR="00684EA0" w:rsidRDefault="00684EA0"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ITAI NYANHONGO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Pr="00684EA0">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F1217D" w:rsidRDefault="00F1217D" w:rsidP="00207CBB">
      <w:pPr>
        <w:spacing w:after="0" w:line="240" w:lineRule="auto"/>
        <w:jc w:val="both"/>
        <w:rPr>
          <w:rFonts w:ascii="Times New Roman" w:hAnsi="Times New Roman" w:cs="Times New Roman"/>
          <w:b/>
          <w:sz w:val="24"/>
          <w:szCs w:val="24"/>
        </w:rPr>
      </w:pPr>
    </w:p>
    <w:p w:rsidR="00F1217D" w:rsidRDefault="00F1217D" w:rsidP="00207CBB">
      <w:pPr>
        <w:spacing w:after="0" w:line="240" w:lineRule="auto"/>
        <w:jc w:val="both"/>
        <w:rPr>
          <w:rFonts w:ascii="Times New Roman" w:hAnsi="Times New Roman" w:cs="Times New Roman"/>
          <w:b/>
          <w:sz w:val="24"/>
          <w:szCs w:val="24"/>
        </w:rPr>
      </w:pPr>
    </w:p>
    <w:p w:rsidR="00103CA5" w:rsidRDefault="00397441" w:rsidP="00207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207CBB">
      <w:pPr>
        <w:spacing w:after="0" w:line="240" w:lineRule="auto"/>
        <w:jc w:val="both"/>
        <w:rPr>
          <w:rFonts w:ascii="Times New Roman" w:hAnsi="Times New Roman" w:cs="Times New Roman"/>
          <w:b/>
          <w:sz w:val="24"/>
          <w:szCs w:val="24"/>
        </w:rPr>
      </w:pPr>
    </w:p>
    <w:p w:rsidR="00684EA0" w:rsidRDefault="00684EA0" w:rsidP="00207CBB">
      <w:pPr>
        <w:spacing w:after="0" w:line="240" w:lineRule="auto"/>
        <w:jc w:val="both"/>
        <w:rPr>
          <w:rFonts w:ascii="Times New Roman" w:hAnsi="Times New Roman" w:cs="Times New Roman"/>
          <w:b/>
          <w:sz w:val="24"/>
          <w:szCs w:val="24"/>
        </w:rPr>
      </w:pPr>
    </w:p>
    <w:p w:rsidR="007C5B8A" w:rsidRPr="00F1217D" w:rsidRDefault="00F1217D" w:rsidP="00207CB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684EA0">
        <w:rPr>
          <w:rFonts w:ascii="Times New Roman" w:hAnsi="Times New Roman" w:cs="Times New Roman"/>
          <w:b/>
          <w:sz w:val="24"/>
          <w:szCs w:val="24"/>
        </w:rPr>
        <w:tab/>
      </w:r>
      <w:r w:rsidR="00684EA0">
        <w:rPr>
          <w:rFonts w:ascii="Times New Roman" w:hAnsi="Times New Roman" w:cs="Times New Roman"/>
          <w:b/>
          <w:sz w:val="24"/>
          <w:szCs w:val="24"/>
        </w:rPr>
        <w:tab/>
      </w:r>
      <w:proofErr w:type="spellStart"/>
      <w:r w:rsidR="00C51EBE">
        <w:rPr>
          <w:rFonts w:ascii="Times New Roman" w:hAnsi="Times New Roman" w:cs="Times New Roman"/>
          <w:b/>
          <w:sz w:val="24"/>
          <w:szCs w:val="24"/>
        </w:rPr>
        <w:t>Utsiwembanje</w:t>
      </w:r>
      <w:proofErr w:type="spellEnd"/>
      <w:r w:rsidR="00C51EBE">
        <w:rPr>
          <w:rFonts w:ascii="Times New Roman" w:hAnsi="Times New Roman" w:cs="Times New Roman"/>
          <w:b/>
          <w:sz w:val="24"/>
          <w:szCs w:val="24"/>
        </w:rPr>
        <w:t xml:space="preserve"> (Legal Officer)</w:t>
      </w:r>
    </w:p>
    <w:p w:rsidR="00F1217D" w:rsidRPr="00F1217D" w:rsidRDefault="00F1217D" w:rsidP="00207CBB">
      <w:pPr>
        <w:spacing w:after="0" w:line="240" w:lineRule="auto"/>
        <w:jc w:val="both"/>
        <w:rPr>
          <w:rFonts w:ascii="Times New Roman" w:hAnsi="Times New Roman" w:cs="Times New Roman"/>
          <w:b/>
          <w:sz w:val="24"/>
          <w:szCs w:val="24"/>
        </w:rPr>
      </w:pPr>
    </w:p>
    <w:p w:rsidR="00F1217D" w:rsidRDefault="00F1217D" w:rsidP="00207CB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 xml:space="preserve">For the </w:t>
      </w:r>
      <w:r w:rsidR="00C51EBE">
        <w:rPr>
          <w:rFonts w:ascii="Times New Roman" w:hAnsi="Times New Roman" w:cs="Times New Roman"/>
          <w:b/>
          <w:sz w:val="24"/>
          <w:szCs w:val="24"/>
        </w:rPr>
        <w:t>1</w:t>
      </w:r>
      <w:r w:rsidR="00C51EBE" w:rsidRPr="00C51EBE">
        <w:rPr>
          <w:rFonts w:ascii="Times New Roman" w:hAnsi="Times New Roman" w:cs="Times New Roman"/>
          <w:b/>
          <w:sz w:val="24"/>
          <w:szCs w:val="24"/>
          <w:vertAlign w:val="superscript"/>
        </w:rPr>
        <w:t>st</w:t>
      </w:r>
      <w:r w:rsidR="00C51EBE">
        <w:rPr>
          <w:rFonts w:ascii="Times New Roman" w:hAnsi="Times New Roman" w:cs="Times New Roman"/>
          <w:b/>
          <w:sz w:val="24"/>
          <w:szCs w:val="24"/>
        </w:rPr>
        <w:t xml:space="preserve"> </w:t>
      </w:r>
      <w:r w:rsidRPr="00F1217D">
        <w:rPr>
          <w:rFonts w:ascii="Times New Roman" w:hAnsi="Times New Roman" w:cs="Times New Roman"/>
          <w:b/>
          <w:sz w:val="24"/>
          <w:szCs w:val="24"/>
        </w:rPr>
        <w:t>Respondent</w:t>
      </w:r>
      <w:r w:rsidR="00207CBB">
        <w:rPr>
          <w:rFonts w:ascii="Times New Roman" w:hAnsi="Times New Roman" w:cs="Times New Roman"/>
          <w:b/>
          <w:sz w:val="24"/>
          <w:szCs w:val="24"/>
        </w:rPr>
        <w:tab/>
      </w:r>
      <w:r w:rsidR="00C51EBE">
        <w:rPr>
          <w:rFonts w:ascii="Times New Roman" w:hAnsi="Times New Roman" w:cs="Times New Roman"/>
          <w:b/>
          <w:sz w:val="24"/>
          <w:szCs w:val="24"/>
        </w:rPr>
        <w:t>No appearance</w:t>
      </w:r>
    </w:p>
    <w:p w:rsidR="00C51EBE" w:rsidRDefault="00C51EBE" w:rsidP="00207CBB">
      <w:pPr>
        <w:spacing w:after="0" w:line="240" w:lineRule="auto"/>
        <w:jc w:val="both"/>
        <w:rPr>
          <w:rFonts w:ascii="Times New Roman" w:hAnsi="Times New Roman" w:cs="Times New Roman"/>
          <w:b/>
          <w:sz w:val="24"/>
          <w:szCs w:val="24"/>
        </w:rPr>
      </w:pPr>
    </w:p>
    <w:p w:rsidR="00C51EBE" w:rsidRPr="00F1217D" w:rsidRDefault="00C51EBE"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2</w:t>
      </w:r>
      <w:r w:rsidRPr="00C51EBE">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r>
        <w:rPr>
          <w:rFonts w:ascii="Times New Roman" w:hAnsi="Times New Roman" w:cs="Times New Roman"/>
          <w:b/>
          <w:sz w:val="24"/>
          <w:szCs w:val="24"/>
        </w:rPr>
        <w:tab/>
      </w:r>
      <w:proofErr w:type="spellStart"/>
      <w:r>
        <w:rPr>
          <w:rFonts w:ascii="Times New Roman" w:hAnsi="Times New Roman" w:cs="Times New Roman"/>
          <w:b/>
          <w:sz w:val="24"/>
          <w:szCs w:val="24"/>
        </w:rPr>
        <w:t>Muchini</w:t>
      </w:r>
      <w:proofErr w:type="spellEnd"/>
      <w:r>
        <w:rPr>
          <w:rFonts w:ascii="Times New Roman" w:hAnsi="Times New Roman" w:cs="Times New Roman"/>
          <w:b/>
          <w:sz w:val="24"/>
          <w:szCs w:val="24"/>
        </w:rPr>
        <w:t xml:space="preserve"> (Legal Practitioner)</w:t>
      </w:r>
    </w:p>
    <w:p w:rsidR="001078EB" w:rsidRPr="00F1217D" w:rsidRDefault="001078EB" w:rsidP="00207CBB">
      <w:pPr>
        <w:spacing w:after="0" w:line="240" w:lineRule="auto"/>
        <w:jc w:val="both"/>
        <w:rPr>
          <w:rFonts w:ascii="Times New Roman" w:hAnsi="Times New Roman" w:cs="Times New Roman"/>
          <w:b/>
          <w:sz w:val="24"/>
          <w:szCs w:val="24"/>
        </w:rPr>
      </w:pPr>
    </w:p>
    <w:p w:rsidR="007C5B8A" w:rsidRDefault="007C5B8A" w:rsidP="00207CBB">
      <w:pPr>
        <w:spacing w:after="0" w:line="240" w:lineRule="auto"/>
        <w:jc w:val="both"/>
        <w:rPr>
          <w:rFonts w:ascii="Times New Roman" w:hAnsi="Times New Roman" w:cs="Times New Roman"/>
          <w:b/>
          <w:sz w:val="24"/>
          <w:szCs w:val="24"/>
        </w:rPr>
      </w:pPr>
    </w:p>
    <w:p w:rsidR="00826C4F" w:rsidRDefault="00584695"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20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90E9B" w:rsidRDefault="00207CBB" w:rsidP="00207CB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On the set down of this application for confirmation of a ruling in the matter between </w:t>
      </w:r>
      <w:proofErr w:type="spellStart"/>
      <w:r>
        <w:rPr>
          <w:rFonts w:ascii="Times New Roman" w:hAnsi="Times New Roman" w:cs="Times New Roman"/>
          <w:sz w:val="24"/>
          <w:szCs w:val="24"/>
        </w:rPr>
        <w:t>Itai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Nyanhongo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Telone</w:t>
      </w:r>
      <w:proofErr w:type="spellEnd"/>
      <w:r>
        <w:rPr>
          <w:rFonts w:ascii="Times New Roman" w:hAnsi="Times New Roman" w:cs="Times New Roman"/>
          <w:sz w:val="24"/>
          <w:szCs w:val="24"/>
        </w:rPr>
        <w:t xml:space="preserve"> the employer defaulted court despite service.  The default notwithstanding the court invited the labour officer’s representative and the employee representative to address it on whether the matter was not in breach of Isoquant </w:t>
      </w:r>
      <w:r w:rsidR="00E0478C">
        <w:rPr>
          <w:rFonts w:ascii="Times New Roman" w:hAnsi="Times New Roman" w:cs="Times New Roman"/>
          <w:sz w:val="24"/>
          <w:szCs w:val="24"/>
        </w:rPr>
        <w:t xml:space="preserve">vs </w:t>
      </w:r>
      <w:proofErr w:type="spellStart"/>
      <w:r w:rsidR="00E0478C">
        <w:rPr>
          <w:rFonts w:ascii="Times New Roman" w:hAnsi="Times New Roman" w:cs="Times New Roman"/>
          <w:sz w:val="24"/>
          <w:szCs w:val="24"/>
        </w:rPr>
        <w:t>Darikwa</w:t>
      </w:r>
      <w:proofErr w:type="spellEnd"/>
      <w:r w:rsidR="00E0478C">
        <w:rPr>
          <w:rFonts w:ascii="Times New Roman" w:hAnsi="Times New Roman" w:cs="Times New Roman"/>
          <w:sz w:val="24"/>
          <w:szCs w:val="24"/>
        </w:rPr>
        <w:t xml:space="preserve"> N.O CCZ  6/20</w:t>
      </w:r>
      <w:r>
        <w:rPr>
          <w:rFonts w:ascii="Times New Roman" w:hAnsi="Times New Roman" w:cs="Times New Roman"/>
          <w:sz w:val="24"/>
          <w:szCs w:val="24"/>
        </w:rPr>
        <w:t>. On account of the fact that the labour officer commenced conciliation proceedings and issued</w:t>
      </w:r>
      <w:r>
        <w:rPr>
          <w:rFonts w:ascii="Times New Roman" w:hAnsi="Times New Roman" w:cs="Times New Roman"/>
          <w:b/>
          <w:sz w:val="24"/>
          <w:szCs w:val="24"/>
        </w:rPr>
        <w:t xml:space="preserve"> a </w:t>
      </w:r>
      <w:r w:rsidRPr="00207CBB">
        <w:rPr>
          <w:rFonts w:ascii="Times New Roman" w:hAnsi="Times New Roman" w:cs="Times New Roman"/>
          <w:sz w:val="24"/>
          <w:szCs w:val="24"/>
        </w:rPr>
        <w:t>certificate of no settlement and presided over the same</w:t>
      </w:r>
      <w:r>
        <w:rPr>
          <w:rFonts w:ascii="Times New Roman" w:hAnsi="Times New Roman" w:cs="Times New Roman"/>
          <w:b/>
          <w:sz w:val="24"/>
          <w:szCs w:val="24"/>
        </w:rPr>
        <w:t xml:space="preserve"> </w:t>
      </w:r>
      <w:r w:rsidRPr="00207CBB">
        <w:rPr>
          <w:rFonts w:ascii="Times New Roman" w:hAnsi="Times New Roman" w:cs="Times New Roman"/>
          <w:sz w:val="24"/>
          <w:szCs w:val="24"/>
        </w:rPr>
        <w:t>matter to conclude on</w:t>
      </w:r>
      <w:r w:rsidR="00E0478C">
        <w:rPr>
          <w:rFonts w:ascii="Times New Roman" w:hAnsi="Times New Roman" w:cs="Times New Roman"/>
          <w:sz w:val="24"/>
          <w:szCs w:val="24"/>
        </w:rPr>
        <w:t xml:space="preserve"> submissions mad</w:t>
      </w:r>
      <w:r>
        <w:rPr>
          <w:rFonts w:ascii="Times New Roman" w:hAnsi="Times New Roman" w:cs="Times New Roman"/>
          <w:sz w:val="24"/>
          <w:szCs w:val="24"/>
        </w:rPr>
        <w:t>e before him t</w:t>
      </w:r>
      <w:r w:rsidRPr="00207CBB">
        <w:rPr>
          <w:rFonts w:ascii="Times New Roman" w:hAnsi="Times New Roman" w:cs="Times New Roman"/>
          <w:sz w:val="24"/>
          <w:szCs w:val="24"/>
        </w:rPr>
        <w:t xml:space="preserve">he impression created was </w:t>
      </w:r>
      <w:r>
        <w:rPr>
          <w:rFonts w:ascii="Times New Roman" w:hAnsi="Times New Roman" w:cs="Times New Roman"/>
          <w:sz w:val="24"/>
          <w:szCs w:val="24"/>
        </w:rPr>
        <w:t xml:space="preserve">that he had </w:t>
      </w:r>
      <w:r w:rsidR="00C51EBE">
        <w:rPr>
          <w:rFonts w:ascii="Times New Roman" w:hAnsi="Times New Roman" w:cs="Times New Roman"/>
          <w:sz w:val="24"/>
          <w:szCs w:val="24"/>
        </w:rPr>
        <w:t>faulted</w:t>
      </w:r>
      <w:r>
        <w:rPr>
          <w:rFonts w:ascii="Times New Roman" w:hAnsi="Times New Roman" w:cs="Times New Roman"/>
          <w:sz w:val="24"/>
          <w:szCs w:val="24"/>
        </w:rPr>
        <w:t xml:space="preserve"> Isoquant (</w:t>
      </w:r>
      <w:r w:rsidRPr="00207CBB">
        <w:rPr>
          <w:rFonts w:ascii="Times New Roman" w:hAnsi="Times New Roman" w:cs="Times New Roman"/>
          <w:sz w:val="24"/>
          <w:szCs w:val="24"/>
        </w:rPr>
        <w:t>Supra). T</w:t>
      </w:r>
      <w:r>
        <w:rPr>
          <w:rFonts w:ascii="Times New Roman" w:hAnsi="Times New Roman" w:cs="Times New Roman"/>
          <w:sz w:val="24"/>
          <w:szCs w:val="24"/>
        </w:rPr>
        <w:t xml:space="preserve">he labour </w:t>
      </w:r>
      <w:r w:rsidRPr="00207CBB">
        <w:rPr>
          <w:rFonts w:ascii="Times New Roman" w:hAnsi="Times New Roman" w:cs="Times New Roman"/>
          <w:sz w:val="24"/>
          <w:szCs w:val="24"/>
        </w:rPr>
        <w:t>representative</w:t>
      </w:r>
      <w:r>
        <w:rPr>
          <w:rFonts w:ascii="Times New Roman" w:hAnsi="Times New Roman" w:cs="Times New Roman"/>
          <w:sz w:val="24"/>
          <w:szCs w:val="24"/>
        </w:rPr>
        <w:t xml:space="preserve"> and the employee representative stated for the record that in their opinion the matter not in breach of Isoquant (Supra).  Their argument was that the labour officer did not act as what was</w:t>
      </w:r>
      <w:r w:rsidR="00E0478C">
        <w:rPr>
          <w:rFonts w:ascii="Times New Roman" w:hAnsi="Times New Roman" w:cs="Times New Roman"/>
          <w:sz w:val="24"/>
          <w:szCs w:val="24"/>
        </w:rPr>
        <w:t xml:space="preserve"> </w:t>
      </w:r>
      <w:proofErr w:type="spellStart"/>
      <w:r w:rsidR="00E0478C">
        <w:rPr>
          <w:rFonts w:ascii="Times New Roman" w:hAnsi="Times New Roman" w:cs="Times New Roman"/>
          <w:sz w:val="24"/>
          <w:szCs w:val="24"/>
        </w:rPr>
        <w:t>frauned</w:t>
      </w:r>
      <w:proofErr w:type="spellEnd"/>
      <w:r w:rsidR="00C51EBE">
        <w:rPr>
          <w:rFonts w:ascii="Times New Roman" w:hAnsi="Times New Roman" w:cs="Times New Roman"/>
          <w:sz w:val="24"/>
          <w:szCs w:val="24"/>
        </w:rPr>
        <w:t xml:space="preserve"> upon in </w:t>
      </w:r>
      <w:proofErr w:type="spellStart"/>
      <w:r w:rsidR="00C51EBE">
        <w:rPr>
          <w:rFonts w:ascii="Times New Roman" w:hAnsi="Times New Roman" w:cs="Times New Roman"/>
          <w:sz w:val="24"/>
          <w:szCs w:val="24"/>
        </w:rPr>
        <w:t>Sakarombe</w:t>
      </w:r>
      <w:proofErr w:type="spellEnd"/>
      <w:r w:rsidR="00C51EBE">
        <w:rPr>
          <w:rFonts w:ascii="Times New Roman" w:hAnsi="Times New Roman" w:cs="Times New Roman"/>
          <w:sz w:val="24"/>
          <w:szCs w:val="24"/>
        </w:rPr>
        <w:t xml:space="preserve"> </w:t>
      </w:r>
      <w:r w:rsidR="00E0478C">
        <w:rPr>
          <w:rFonts w:ascii="Times New Roman" w:hAnsi="Times New Roman" w:cs="Times New Roman"/>
          <w:sz w:val="24"/>
          <w:szCs w:val="24"/>
        </w:rPr>
        <w:t xml:space="preserve">N.O v Montana Meats SC-44-20 where it was held that a labour officer could not preside over a review or appeal </w:t>
      </w:r>
      <w:proofErr w:type="gramStart"/>
      <w:r w:rsidR="00E0478C">
        <w:rPr>
          <w:rFonts w:ascii="Times New Roman" w:hAnsi="Times New Roman" w:cs="Times New Roman"/>
          <w:sz w:val="24"/>
          <w:szCs w:val="24"/>
        </w:rPr>
        <w:t>of  a</w:t>
      </w:r>
      <w:proofErr w:type="gramEnd"/>
      <w:r w:rsidR="00E0478C">
        <w:rPr>
          <w:rFonts w:ascii="Times New Roman" w:hAnsi="Times New Roman" w:cs="Times New Roman"/>
          <w:sz w:val="24"/>
          <w:szCs w:val="24"/>
        </w:rPr>
        <w:t xml:space="preserve"> matter where proceedings were concluded by</w:t>
      </w:r>
      <w:r w:rsidR="00C51EBE">
        <w:rPr>
          <w:rFonts w:ascii="Times New Roman" w:hAnsi="Times New Roman" w:cs="Times New Roman"/>
          <w:sz w:val="24"/>
          <w:szCs w:val="24"/>
        </w:rPr>
        <w:t xml:space="preserve"> the Internal Appeal structures. They </w:t>
      </w:r>
      <w:r w:rsidR="00C51EBE">
        <w:rPr>
          <w:rFonts w:ascii="Times New Roman" w:hAnsi="Times New Roman" w:cs="Times New Roman"/>
          <w:sz w:val="24"/>
          <w:szCs w:val="24"/>
        </w:rPr>
        <w:lastRenderedPageBreak/>
        <w:t>both contended that the matter was regular and ought to be granted the confirmation relief sought.</w:t>
      </w:r>
    </w:p>
    <w:p w:rsidR="00C51EBE" w:rsidRDefault="00C51EBE" w:rsidP="00207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w:t>
      </w:r>
      <w:r w:rsidR="00E0478C">
        <w:rPr>
          <w:rFonts w:ascii="Times New Roman" w:hAnsi="Times New Roman" w:cs="Times New Roman"/>
          <w:sz w:val="24"/>
          <w:szCs w:val="24"/>
        </w:rPr>
        <w:t xml:space="preserve">a </w:t>
      </w:r>
      <w:r>
        <w:rPr>
          <w:rFonts w:ascii="Times New Roman" w:hAnsi="Times New Roman" w:cs="Times New Roman"/>
          <w:sz w:val="24"/>
          <w:szCs w:val="24"/>
        </w:rPr>
        <w:t>reading of the papers on file a</w:t>
      </w:r>
      <w:r w:rsidR="00E0478C">
        <w:rPr>
          <w:rFonts w:ascii="Times New Roman" w:hAnsi="Times New Roman" w:cs="Times New Roman"/>
          <w:sz w:val="24"/>
          <w:szCs w:val="24"/>
        </w:rPr>
        <w:t>nd listening to the submissions</w:t>
      </w:r>
      <w:r>
        <w:rPr>
          <w:rFonts w:ascii="Times New Roman" w:hAnsi="Times New Roman" w:cs="Times New Roman"/>
          <w:sz w:val="24"/>
          <w:szCs w:val="24"/>
        </w:rPr>
        <w:t xml:space="preserve"> made orally by the parties present the court is persuaded that the ma</w:t>
      </w:r>
      <w:r w:rsidR="00E0478C">
        <w:rPr>
          <w:rFonts w:ascii="Times New Roman" w:hAnsi="Times New Roman" w:cs="Times New Roman"/>
          <w:sz w:val="24"/>
          <w:szCs w:val="24"/>
        </w:rPr>
        <w:t>tter is good at</w:t>
      </w:r>
      <w:r>
        <w:rPr>
          <w:rFonts w:ascii="Times New Roman" w:hAnsi="Times New Roman" w:cs="Times New Roman"/>
          <w:sz w:val="24"/>
          <w:szCs w:val="24"/>
        </w:rPr>
        <w:t xml:space="preserve"> law and subject to a default order as prayed for by the parties.  The concern about the </w:t>
      </w:r>
      <w:r w:rsidR="00E0478C">
        <w:rPr>
          <w:rFonts w:ascii="Times New Roman" w:hAnsi="Times New Roman" w:cs="Times New Roman"/>
          <w:sz w:val="24"/>
          <w:szCs w:val="24"/>
        </w:rPr>
        <w:t>propriety</w:t>
      </w:r>
      <w:r>
        <w:rPr>
          <w:rFonts w:ascii="Times New Roman" w:hAnsi="Times New Roman" w:cs="Times New Roman"/>
          <w:sz w:val="24"/>
          <w:szCs w:val="24"/>
        </w:rPr>
        <w:t xml:space="preserve"> of the matter being misplaced therefore falls away. The court consequently returns a default verdict on the matter.</w:t>
      </w:r>
    </w:p>
    <w:p w:rsidR="00C51EBE" w:rsidRDefault="00C51EBE" w:rsidP="00207CB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IT IS ORDERED THAT</w:t>
      </w:r>
    </w:p>
    <w:p w:rsidR="00C51EBE" w:rsidRDefault="00C51EBE" w:rsidP="00207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Application for the confirmation of a ruling in the matter between </w:t>
      </w:r>
      <w:proofErr w:type="spellStart"/>
      <w:r>
        <w:rPr>
          <w:rFonts w:ascii="Times New Roman" w:hAnsi="Times New Roman" w:cs="Times New Roman"/>
          <w:sz w:val="24"/>
          <w:szCs w:val="24"/>
        </w:rPr>
        <w:t>Itai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Nyanhong</w:t>
      </w:r>
      <w:r w:rsidR="00E0478C">
        <w:rPr>
          <w:rFonts w:ascii="Times New Roman" w:hAnsi="Times New Roman" w:cs="Times New Roman"/>
          <w:sz w:val="24"/>
          <w:szCs w:val="24"/>
        </w:rPr>
        <w:t>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Telone</w:t>
      </w:r>
      <w:proofErr w:type="spellEnd"/>
      <w:r>
        <w:rPr>
          <w:rFonts w:ascii="Times New Roman" w:hAnsi="Times New Roman" w:cs="Times New Roman"/>
          <w:sz w:val="24"/>
          <w:szCs w:val="24"/>
        </w:rPr>
        <w:t xml:space="preserve"> be and is hereby granted in default of </w:t>
      </w:r>
      <w:proofErr w:type="spellStart"/>
      <w:r>
        <w:rPr>
          <w:rFonts w:ascii="Times New Roman" w:hAnsi="Times New Roman" w:cs="Times New Roman"/>
          <w:sz w:val="24"/>
          <w:szCs w:val="24"/>
        </w:rPr>
        <w:t>Telone</w:t>
      </w:r>
      <w:proofErr w:type="spellEnd"/>
      <w:r>
        <w:rPr>
          <w:rFonts w:ascii="Times New Roman" w:hAnsi="Times New Roman" w:cs="Times New Roman"/>
          <w:sz w:val="24"/>
          <w:szCs w:val="24"/>
        </w:rPr>
        <w:t xml:space="preserve"> despite service.  The ruling in the matter between </w:t>
      </w:r>
      <w:proofErr w:type="spellStart"/>
      <w:r>
        <w:rPr>
          <w:rFonts w:ascii="Times New Roman" w:hAnsi="Times New Roman" w:cs="Times New Roman"/>
          <w:sz w:val="24"/>
          <w:szCs w:val="24"/>
        </w:rPr>
        <w:t>Itai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Nyanhongo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Telone</w:t>
      </w:r>
      <w:proofErr w:type="spellEnd"/>
      <w:r>
        <w:rPr>
          <w:rFonts w:ascii="Times New Roman" w:hAnsi="Times New Roman" w:cs="Times New Roman"/>
          <w:sz w:val="24"/>
          <w:szCs w:val="24"/>
        </w:rPr>
        <w:t xml:space="preserve"> be and is hereby confirmed. </w:t>
      </w:r>
      <w:proofErr w:type="spellStart"/>
      <w:r>
        <w:rPr>
          <w:rFonts w:ascii="Times New Roman" w:hAnsi="Times New Roman" w:cs="Times New Roman"/>
          <w:sz w:val="24"/>
          <w:szCs w:val="24"/>
        </w:rPr>
        <w:t>Itai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Nyanhongo’s</w:t>
      </w:r>
      <w:proofErr w:type="spellEnd"/>
      <w:r>
        <w:rPr>
          <w:rFonts w:ascii="Times New Roman" w:hAnsi="Times New Roman" w:cs="Times New Roman"/>
          <w:sz w:val="24"/>
          <w:szCs w:val="24"/>
        </w:rPr>
        <w:t xml:space="preserve"> claim for unfair dismissal be and is hereby dismissed.  </w:t>
      </w:r>
      <w:proofErr w:type="spellStart"/>
      <w:r>
        <w:rPr>
          <w:rFonts w:ascii="Times New Roman" w:hAnsi="Times New Roman" w:cs="Times New Roman"/>
          <w:sz w:val="24"/>
          <w:szCs w:val="24"/>
        </w:rPr>
        <w:t>Telone</w:t>
      </w:r>
      <w:proofErr w:type="spellEnd"/>
      <w:r>
        <w:rPr>
          <w:rFonts w:ascii="Times New Roman" w:hAnsi="Times New Roman" w:cs="Times New Roman"/>
          <w:sz w:val="24"/>
          <w:szCs w:val="24"/>
        </w:rPr>
        <w:t xml:space="preserve"> pays </w:t>
      </w:r>
      <w:proofErr w:type="spellStart"/>
      <w:r>
        <w:rPr>
          <w:rFonts w:ascii="Times New Roman" w:hAnsi="Times New Roman" w:cs="Times New Roman"/>
          <w:sz w:val="24"/>
          <w:szCs w:val="24"/>
        </w:rPr>
        <w:t>Itai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Nyanhongo</w:t>
      </w:r>
      <w:proofErr w:type="spellEnd"/>
      <w:r>
        <w:rPr>
          <w:rFonts w:ascii="Times New Roman" w:hAnsi="Times New Roman" w:cs="Times New Roman"/>
          <w:sz w:val="24"/>
          <w:szCs w:val="24"/>
        </w:rPr>
        <w:t xml:space="preserve"> terminal benefits amounting to US6373 or the equivalent on the prevailing interbank rate within 30 </w:t>
      </w:r>
      <w:r w:rsidR="00C67FF0">
        <w:rPr>
          <w:rFonts w:ascii="Times New Roman" w:hAnsi="Times New Roman" w:cs="Times New Roman"/>
          <w:sz w:val="24"/>
          <w:szCs w:val="24"/>
        </w:rPr>
        <w:t>d</w:t>
      </w:r>
      <w:r>
        <w:rPr>
          <w:rFonts w:ascii="Times New Roman" w:hAnsi="Times New Roman" w:cs="Times New Roman"/>
          <w:sz w:val="24"/>
          <w:szCs w:val="24"/>
        </w:rPr>
        <w:t>ays of this order.</w:t>
      </w:r>
    </w:p>
    <w:p w:rsidR="00E0478C" w:rsidRPr="00C51EBE" w:rsidRDefault="00E0478C" w:rsidP="00207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own costs.</w:t>
      </w:r>
    </w:p>
    <w:p w:rsidR="00D713B7" w:rsidRPr="00207CBB" w:rsidRDefault="00D713B7" w:rsidP="00207CBB">
      <w:pPr>
        <w:spacing w:after="0" w:line="360" w:lineRule="auto"/>
        <w:jc w:val="both"/>
        <w:rPr>
          <w:rFonts w:ascii="Times New Roman" w:hAnsi="Times New Roman" w:cs="Times New Roman"/>
          <w:sz w:val="24"/>
          <w:szCs w:val="24"/>
        </w:rPr>
      </w:pPr>
    </w:p>
    <w:p w:rsidR="00490E9B" w:rsidRDefault="00490E9B" w:rsidP="00207CBB">
      <w:pPr>
        <w:spacing w:after="0" w:line="360" w:lineRule="auto"/>
        <w:jc w:val="both"/>
        <w:rPr>
          <w:rFonts w:ascii="Times New Roman" w:hAnsi="Times New Roman" w:cs="Times New Roman"/>
          <w:sz w:val="24"/>
          <w:szCs w:val="24"/>
          <w:vertAlign w:val="superscript"/>
        </w:rPr>
      </w:pPr>
    </w:p>
    <w:p w:rsidR="00643A4D" w:rsidRDefault="00C51EBE" w:rsidP="00207CBB">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Pr>
          <w:rFonts w:ascii="Times New Roman" w:hAnsi="Times New Roman" w:cs="Times New Roman"/>
          <w:b/>
          <w:sz w:val="24"/>
          <w:szCs w:val="24"/>
        </w:rPr>
        <w:tab/>
      </w:r>
    </w:p>
    <w:p w:rsidR="00643A4D" w:rsidRDefault="00C67FF0" w:rsidP="00207CBB">
      <w:pPr>
        <w:spacing w:after="0" w:line="360" w:lineRule="auto"/>
        <w:jc w:val="both"/>
        <w:rPr>
          <w:rFonts w:ascii="Times New Roman" w:hAnsi="Times New Roman" w:cs="Times New Roman"/>
          <w:sz w:val="24"/>
          <w:szCs w:val="24"/>
        </w:rPr>
      </w:pPr>
      <w:proofErr w:type="spellStart"/>
      <w:r w:rsidRPr="00C67FF0">
        <w:rPr>
          <w:rFonts w:ascii="Times New Roman" w:hAnsi="Times New Roman" w:cs="Times New Roman"/>
          <w:i/>
          <w:sz w:val="24"/>
          <w:szCs w:val="24"/>
        </w:rPr>
        <w:t>Kachere</w:t>
      </w:r>
      <w:proofErr w:type="spellEnd"/>
      <w:r w:rsidRPr="00C67FF0">
        <w:rPr>
          <w:rFonts w:ascii="Times New Roman" w:hAnsi="Times New Roman" w:cs="Times New Roman"/>
          <w:i/>
          <w:sz w:val="24"/>
          <w:szCs w:val="24"/>
        </w:rPr>
        <w:t xml:space="preserve"> Legal P</w:t>
      </w:r>
      <w:bookmarkStart w:id="0" w:name="_GoBack"/>
      <w:bookmarkEnd w:id="0"/>
      <w:r w:rsidRPr="00C67FF0">
        <w:rPr>
          <w:rFonts w:ascii="Times New Roman" w:hAnsi="Times New Roman" w:cs="Times New Roman"/>
          <w:i/>
          <w:sz w:val="24"/>
          <w:szCs w:val="24"/>
        </w:rPr>
        <w:t>ractitioners</w:t>
      </w:r>
      <w:r>
        <w:rPr>
          <w:rFonts w:ascii="Times New Roman" w:hAnsi="Times New Roman" w:cs="Times New Roman"/>
          <w:sz w:val="24"/>
          <w:szCs w:val="24"/>
        </w:rPr>
        <w:t>, 2</w:t>
      </w:r>
      <w:r w:rsidRPr="00C67FF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643A4D" w:rsidRDefault="00643A4D" w:rsidP="00207CBB">
      <w:pPr>
        <w:spacing w:after="0" w:line="360" w:lineRule="auto"/>
        <w:jc w:val="both"/>
        <w:rPr>
          <w:rFonts w:ascii="Times New Roman" w:hAnsi="Times New Roman" w:cs="Times New Roman"/>
          <w:sz w:val="24"/>
          <w:szCs w:val="24"/>
        </w:rPr>
      </w:pPr>
    </w:p>
    <w:p w:rsidR="00643A4D" w:rsidRDefault="00643A4D" w:rsidP="00207CBB">
      <w:pPr>
        <w:spacing w:after="0" w:line="360" w:lineRule="auto"/>
        <w:jc w:val="both"/>
        <w:rPr>
          <w:rFonts w:ascii="Times New Roman" w:hAnsi="Times New Roman" w:cs="Times New Roman"/>
          <w:sz w:val="24"/>
          <w:szCs w:val="24"/>
        </w:rPr>
      </w:pPr>
    </w:p>
    <w:p w:rsidR="00643A4D" w:rsidRDefault="00643A4D" w:rsidP="00207CBB">
      <w:pPr>
        <w:spacing w:after="0" w:line="360" w:lineRule="auto"/>
        <w:jc w:val="both"/>
        <w:rPr>
          <w:rFonts w:ascii="Times New Roman" w:hAnsi="Times New Roman" w:cs="Times New Roman"/>
          <w:sz w:val="24"/>
          <w:szCs w:val="24"/>
        </w:rPr>
      </w:pPr>
    </w:p>
    <w:p w:rsidR="00643A4D" w:rsidRDefault="00643A4D" w:rsidP="00207CBB">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E4A" w:rsidRDefault="00242E4A" w:rsidP="00B30B64">
      <w:pPr>
        <w:spacing w:after="0" w:line="240" w:lineRule="auto"/>
      </w:pPr>
      <w:r>
        <w:separator/>
      </w:r>
    </w:p>
  </w:endnote>
  <w:endnote w:type="continuationSeparator" w:id="0">
    <w:p w:rsidR="00242E4A" w:rsidRDefault="00242E4A"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E4A" w:rsidRDefault="00242E4A" w:rsidP="00B30B64">
      <w:pPr>
        <w:spacing w:after="0" w:line="240" w:lineRule="auto"/>
      </w:pPr>
      <w:r>
        <w:separator/>
      </w:r>
    </w:p>
  </w:footnote>
  <w:footnote w:type="continuationSeparator" w:id="0">
    <w:p w:rsidR="00242E4A" w:rsidRDefault="00242E4A"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0C45E4">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0C45E4">
          <w:rPr>
            <w:noProof/>
          </w:rPr>
          <w:t>201/</w:t>
        </w:r>
        <w:r w:rsidR="00C67FF0">
          <w:rPr>
            <w:noProof/>
          </w:rPr>
          <w:t>2021</w:t>
        </w:r>
        <w:r>
          <w:rPr>
            <w:noProof/>
          </w:rPr>
          <w:t xml:space="preserve"> </w:t>
        </w:r>
      </w:p>
      <w:p w:rsidR="00B30B64" w:rsidRDefault="00F72617">
        <w:pPr>
          <w:pStyle w:val="Header"/>
          <w:jc w:val="right"/>
        </w:pPr>
        <w:r>
          <w:rPr>
            <w:noProof/>
          </w:rPr>
          <w:t>LC/</w:t>
        </w:r>
        <w:r w:rsidR="00D713B7">
          <w:rPr>
            <w:noProof/>
          </w:rPr>
          <w:t>H/APP</w:t>
        </w:r>
        <w:r w:rsidR="00C67FF0">
          <w:rPr>
            <w:noProof/>
          </w:rPr>
          <w:t>/350/20</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5E4"/>
    <w:rsid w:val="000C4BA2"/>
    <w:rsid w:val="000C5766"/>
    <w:rsid w:val="000C67B2"/>
    <w:rsid w:val="000C747C"/>
    <w:rsid w:val="000D29CD"/>
    <w:rsid w:val="000D3009"/>
    <w:rsid w:val="000D347A"/>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07CBB"/>
    <w:rsid w:val="0021053B"/>
    <w:rsid w:val="00216D89"/>
    <w:rsid w:val="00221900"/>
    <w:rsid w:val="0022513A"/>
    <w:rsid w:val="00227716"/>
    <w:rsid w:val="0023406F"/>
    <w:rsid w:val="00234FA7"/>
    <w:rsid w:val="00242C35"/>
    <w:rsid w:val="00242E4A"/>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856B8"/>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84EA0"/>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37110"/>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4E86"/>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1EBE"/>
    <w:rsid w:val="00C53CEB"/>
    <w:rsid w:val="00C54CA6"/>
    <w:rsid w:val="00C60A9E"/>
    <w:rsid w:val="00C617C6"/>
    <w:rsid w:val="00C61AED"/>
    <w:rsid w:val="00C61EE5"/>
    <w:rsid w:val="00C665F3"/>
    <w:rsid w:val="00C6701F"/>
    <w:rsid w:val="00C67FF0"/>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0478C"/>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5D05C"/>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9688-AD3A-436E-92C5-B9C1750E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2021-10-28T09:04:00Z</dcterms:created>
  <dcterms:modified xsi:type="dcterms:W3CDTF">2021-10-28T09:04:00Z</dcterms:modified>
</cp:coreProperties>
</file>