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C2B" w:rsidRDefault="00EA5C2B" w:rsidP="00EA5C2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TAFADZWA MASAWI</w:t>
      </w:r>
    </w:p>
    <w:p w:rsidR="00EA5C2B"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A5C2B"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MASAWI</w:t>
      </w:r>
    </w:p>
    <w:p w:rsidR="00EA5C2B"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A5C2B"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NYEMBESI MASAWI</w:t>
      </w:r>
    </w:p>
    <w:p w:rsidR="00EA5C2B"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A5C2B"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LETWIN MASAWI</w:t>
      </w:r>
    </w:p>
    <w:p w:rsidR="00EA5C2B" w:rsidRDefault="00D15098"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A5C2B">
        <w:rPr>
          <w:rFonts w:ascii="Times New Roman" w:hAnsi="Times New Roman" w:cs="Times New Roman"/>
          <w:sz w:val="24"/>
          <w:szCs w:val="24"/>
        </w:rPr>
        <w:t>nd</w:t>
      </w:r>
    </w:p>
    <w:p w:rsidR="00EA5C2B"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ROSE MUZENGEZA (NEE MASAWI) </w:t>
      </w:r>
    </w:p>
    <w:p w:rsidR="00EA5C2B" w:rsidRPr="00BD3FC5" w:rsidRDefault="00EA5C2B" w:rsidP="00EA5C2B">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versus</w:t>
      </w:r>
    </w:p>
    <w:p w:rsidR="007870E8"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HIGH COURT</w:t>
      </w:r>
    </w:p>
    <w:p w:rsidR="00EA5C2B" w:rsidRDefault="007870E8"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A5C2B">
        <w:rPr>
          <w:rFonts w:ascii="Times New Roman" w:hAnsi="Times New Roman" w:cs="Times New Roman"/>
          <w:sz w:val="24"/>
          <w:szCs w:val="24"/>
        </w:rPr>
        <w:t>nd</w:t>
      </w:r>
    </w:p>
    <w:p w:rsidR="00EA5C2B"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ABEL MASAWI</w:t>
      </w:r>
    </w:p>
    <w:p w:rsidR="00EA5C2B" w:rsidRDefault="007870E8"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A5C2B">
        <w:rPr>
          <w:rFonts w:ascii="Times New Roman" w:hAnsi="Times New Roman" w:cs="Times New Roman"/>
          <w:sz w:val="24"/>
          <w:szCs w:val="24"/>
        </w:rPr>
        <w:t>nd</w:t>
      </w:r>
    </w:p>
    <w:p w:rsidR="00EA5C2B"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ABIGAIL CHIPURU</w:t>
      </w:r>
    </w:p>
    <w:p w:rsidR="00EA5C2B" w:rsidRDefault="007870E8"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A5C2B">
        <w:rPr>
          <w:rFonts w:ascii="Times New Roman" w:hAnsi="Times New Roman" w:cs="Times New Roman"/>
          <w:sz w:val="24"/>
          <w:szCs w:val="24"/>
        </w:rPr>
        <w:t>nd</w:t>
      </w:r>
    </w:p>
    <w:p w:rsidR="00EA5C2B" w:rsidRDefault="00EA5C2B" w:rsidP="00EA5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MUNYARADZI KAZINGIZI</w:t>
      </w:r>
    </w:p>
    <w:p w:rsidR="00EA5C2B" w:rsidRDefault="00EA5C2B" w:rsidP="00EA5C2B">
      <w:pPr>
        <w:spacing w:after="0" w:line="360" w:lineRule="auto"/>
        <w:jc w:val="both"/>
        <w:rPr>
          <w:rFonts w:ascii="Times New Roman" w:hAnsi="Times New Roman" w:cs="Times New Roman"/>
          <w:sz w:val="24"/>
          <w:szCs w:val="24"/>
        </w:rPr>
      </w:pPr>
    </w:p>
    <w:p w:rsidR="00EA5C2B" w:rsidRPr="00BD3FC5" w:rsidRDefault="00EA5C2B" w:rsidP="00EA5C2B">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HIGH COURT OF ZIMBABWE</w:t>
      </w:r>
    </w:p>
    <w:p w:rsidR="00EA5C2B" w:rsidRPr="00BD3FC5" w:rsidRDefault="00EA5C2B" w:rsidP="00EA5C2B">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 xml:space="preserve">ZHOU </w:t>
      </w:r>
      <w:r>
        <w:rPr>
          <w:rFonts w:ascii="Times New Roman" w:hAnsi="Times New Roman" w:cs="Times New Roman"/>
          <w:sz w:val="24"/>
          <w:szCs w:val="24"/>
        </w:rPr>
        <w:t xml:space="preserve"> </w:t>
      </w:r>
      <w:r w:rsidRPr="00BD3FC5">
        <w:rPr>
          <w:rFonts w:ascii="Times New Roman" w:hAnsi="Times New Roman" w:cs="Times New Roman"/>
          <w:sz w:val="24"/>
          <w:szCs w:val="24"/>
        </w:rPr>
        <w:t>J</w:t>
      </w:r>
    </w:p>
    <w:p w:rsidR="00EA5C2B" w:rsidRPr="00BD3FC5" w:rsidRDefault="00EA5C2B" w:rsidP="00EA5C2B">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HARARE,</w:t>
      </w:r>
      <w:r w:rsidR="00B669B9">
        <w:rPr>
          <w:rFonts w:ascii="Times New Roman" w:hAnsi="Times New Roman" w:cs="Times New Roman"/>
          <w:sz w:val="24"/>
          <w:szCs w:val="24"/>
        </w:rPr>
        <w:t xml:space="preserve">17 November </w:t>
      </w:r>
      <w:r>
        <w:rPr>
          <w:rFonts w:ascii="Times New Roman" w:hAnsi="Times New Roman" w:cs="Times New Roman"/>
          <w:sz w:val="24"/>
          <w:szCs w:val="24"/>
        </w:rPr>
        <w:t>202</w:t>
      </w:r>
      <w:r w:rsidR="00B669B9">
        <w:rPr>
          <w:rFonts w:ascii="Times New Roman" w:hAnsi="Times New Roman" w:cs="Times New Roman"/>
          <w:sz w:val="24"/>
          <w:szCs w:val="24"/>
        </w:rPr>
        <w:t>0</w:t>
      </w:r>
    </w:p>
    <w:p w:rsidR="00EA5C2B" w:rsidRPr="00BD3FC5" w:rsidRDefault="00EA5C2B" w:rsidP="00EA5C2B">
      <w:pPr>
        <w:spacing w:after="0" w:line="360" w:lineRule="auto"/>
        <w:jc w:val="both"/>
        <w:rPr>
          <w:rFonts w:ascii="Times New Roman" w:hAnsi="Times New Roman" w:cs="Times New Roman"/>
          <w:sz w:val="24"/>
          <w:szCs w:val="24"/>
        </w:rPr>
      </w:pPr>
    </w:p>
    <w:p w:rsidR="00EA5C2B" w:rsidRPr="00BD3FC5" w:rsidRDefault="00EA5C2B" w:rsidP="00EA5C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EA5C2B" w:rsidRDefault="00EA5C2B" w:rsidP="00EA5C2B">
      <w:pPr>
        <w:spacing w:after="0" w:line="360" w:lineRule="auto"/>
        <w:jc w:val="both"/>
        <w:rPr>
          <w:rFonts w:ascii="Times New Roman" w:hAnsi="Times New Roman" w:cs="Times New Roman"/>
          <w:b/>
          <w:sz w:val="24"/>
          <w:szCs w:val="24"/>
        </w:rPr>
      </w:pPr>
    </w:p>
    <w:p w:rsidR="00EA5C2B" w:rsidRPr="00B669B9" w:rsidRDefault="00B669B9" w:rsidP="00EA5C2B">
      <w:pPr>
        <w:spacing w:after="0" w:line="240" w:lineRule="auto"/>
        <w:jc w:val="both"/>
        <w:rPr>
          <w:rFonts w:ascii="Times New Roman" w:hAnsi="Times New Roman" w:cs="Times New Roman"/>
          <w:sz w:val="24"/>
          <w:szCs w:val="24"/>
        </w:rPr>
      </w:pPr>
      <w:r w:rsidRPr="00B669B9">
        <w:rPr>
          <w:rFonts w:ascii="Times New Roman" w:hAnsi="Times New Roman" w:cs="Times New Roman"/>
          <w:sz w:val="24"/>
          <w:szCs w:val="24"/>
        </w:rPr>
        <w:t>1</w:t>
      </w:r>
      <w:r w:rsidRPr="00B669B9">
        <w:rPr>
          <w:rFonts w:ascii="Times New Roman" w:hAnsi="Times New Roman" w:cs="Times New Roman"/>
          <w:sz w:val="24"/>
          <w:szCs w:val="24"/>
          <w:vertAlign w:val="superscript"/>
        </w:rPr>
        <w:t>st</w:t>
      </w:r>
      <w:r w:rsidRPr="00B669B9">
        <w:rPr>
          <w:rFonts w:ascii="Times New Roman" w:hAnsi="Times New Roman" w:cs="Times New Roman"/>
          <w:sz w:val="24"/>
          <w:szCs w:val="24"/>
        </w:rPr>
        <w:t xml:space="preserve"> Applicant in person</w:t>
      </w:r>
    </w:p>
    <w:p w:rsidR="00B669B9" w:rsidRPr="00B669B9" w:rsidRDefault="00B669B9" w:rsidP="00EA5C2B">
      <w:pPr>
        <w:spacing w:after="0" w:line="240" w:lineRule="auto"/>
        <w:jc w:val="both"/>
        <w:rPr>
          <w:rFonts w:ascii="Times New Roman" w:hAnsi="Times New Roman" w:cs="Times New Roman"/>
          <w:sz w:val="24"/>
          <w:szCs w:val="24"/>
        </w:rPr>
      </w:pPr>
      <w:r w:rsidRPr="00B669B9">
        <w:rPr>
          <w:rFonts w:ascii="Times New Roman" w:hAnsi="Times New Roman" w:cs="Times New Roman"/>
          <w:sz w:val="24"/>
          <w:szCs w:val="24"/>
        </w:rPr>
        <w:t>No appearance for 2</w:t>
      </w:r>
      <w:r w:rsidRPr="00B669B9">
        <w:rPr>
          <w:rFonts w:ascii="Times New Roman" w:hAnsi="Times New Roman" w:cs="Times New Roman"/>
          <w:sz w:val="24"/>
          <w:szCs w:val="24"/>
          <w:vertAlign w:val="superscript"/>
        </w:rPr>
        <w:t>nd</w:t>
      </w:r>
      <w:r w:rsidRPr="00B669B9">
        <w:rPr>
          <w:rFonts w:ascii="Times New Roman" w:hAnsi="Times New Roman" w:cs="Times New Roman"/>
          <w:sz w:val="24"/>
          <w:szCs w:val="24"/>
        </w:rPr>
        <w:t xml:space="preserve"> to 5</w:t>
      </w:r>
      <w:r w:rsidRPr="00B669B9">
        <w:rPr>
          <w:rFonts w:ascii="Times New Roman" w:hAnsi="Times New Roman" w:cs="Times New Roman"/>
          <w:sz w:val="24"/>
          <w:szCs w:val="24"/>
          <w:vertAlign w:val="superscript"/>
        </w:rPr>
        <w:t>th</w:t>
      </w:r>
      <w:r w:rsidRPr="00B669B9">
        <w:rPr>
          <w:rFonts w:ascii="Times New Roman" w:hAnsi="Times New Roman" w:cs="Times New Roman"/>
          <w:sz w:val="24"/>
          <w:szCs w:val="24"/>
        </w:rPr>
        <w:t xml:space="preserve"> applicants</w:t>
      </w:r>
    </w:p>
    <w:p w:rsidR="00B669B9" w:rsidRPr="00B669B9" w:rsidRDefault="00B669B9" w:rsidP="00EA5C2B">
      <w:pPr>
        <w:spacing w:after="0" w:line="240" w:lineRule="auto"/>
        <w:jc w:val="both"/>
        <w:rPr>
          <w:rFonts w:ascii="Times New Roman" w:hAnsi="Times New Roman" w:cs="Times New Roman"/>
          <w:sz w:val="24"/>
          <w:szCs w:val="24"/>
        </w:rPr>
      </w:pPr>
      <w:r w:rsidRPr="00B669B9">
        <w:rPr>
          <w:rFonts w:ascii="Times New Roman" w:hAnsi="Times New Roman" w:cs="Times New Roman"/>
          <w:sz w:val="24"/>
          <w:szCs w:val="24"/>
        </w:rPr>
        <w:t>No appearance for 1</w:t>
      </w:r>
      <w:r w:rsidRPr="00B669B9">
        <w:rPr>
          <w:rFonts w:ascii="Times New Roman" w:hAnsi="Times New Roman" w:cs="Times New Roman"/>
          <w:sz w:val="24"/>
          <w:szCs w:val="24"/>
          <w:vertAlign w:val="superscript"/>
        </w:rPr>
        <w:t>st</w:t>
      </w:r>
      <w:r w:rsidRPr="00B669B9">
        <w:rPr>
          <w:rFonts w:ascii="Times New Roman" w:hAnsi="Times New Roman" w:cs="Times New Roman"/>
          <w:sz w:val="24"/>
          <w:szCs w:val="24"/>
        </w:rPr>
        <w:t xml:space="preserve"> and 2</w:t>
      </w:r>
      <w:r w:rsidRPr="00B669B9">
        <w:rPr>
          <w:rFonts w:ascii="Times New Roman" w:hAnsi="Times New Roman" w:cs="Times New Roman"/>
          <w:sz w:val="24"/>
          <w:szCs w:val="24"/>
          <w:vertAlign w:val="superscript"/>
        </w:rPr>
        <w:t>nd</w:t>
      </w:r>
      <w:r w:rsidRPr="00B669B9">
        <w:rPr>
          <w:rFonts w:ascii="Times New Roman" w:hAnsi="Times New Roman" w:cs="Times New Roman"/>
          <w:sz w:val="24"/>
          <w:szCs w:val="24"/>
        </w:rPr>
        <w:t xml:space="preserve"> respondents</w:t>
      </w:r>
    </w:p>
    <w:p w:rsidR="00EA5C2B" w:rsidRDefault="00B669B9" w:rsidP="00EA5C2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T.D. Mutsikadowo, </w:t>
      </w:r>
      <w:r w:rsidR="00EA5C2B" w:rsidRPr="00BD3FC5">
        <w:rPr>
          <w:rFonts w:ascii="Times New Roman" w:hAnsi="Times New Roman" w:cs="Times New Roman"/>
          <w:sz w:val="24"/>
          <w:szCs w:val="24"/>
        </w:rPr>
        <w:t>for the</w:t>
      </w:r>
      <w:r>
        <w:rPr>
          <w:rFonts w:ascii="Times New Roman" w:hAnsi="Times New Roman" w:cs="Times New Roman"/>
          <w:sz w:val="24"/>
          <w:szCs w:val="24"/>
        </w:rPr>
        <w:t xml:space="preserve"> 3</w:t>
      </w:r>
      <w:r w:rsidRPr="00B669B9">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EA5C2B">
        <w:rPr>
          <w:rFonts w:ascii="Times New Roman" w:hAnsi="Times New Roman" w:cs="Times New Roman"/>
          <w:sz w:val="24"/>
          <w:szCs w:val="24"/>
        </w:rPr>
        <w:t>respondent</w:t>
      </w:r>
    </w:p>
    <w:p w:rsidR="00EA5C2B" w:rsidRDefault="00EA5C2B" w:rsidP="00EA5C2B">
      <w:pPr>
        <w:spacing w:after="0" w:line="360" w:lineRule="auto"/>
        <w:jc w:val="both"/>
        <w:rPr>
          <w:rFonts w:ascii="Times New Roman" w:hAnsi="Times New Roman" w:cs="Times New Roman"/>
          <w:sz w:val="24"/>
          <w:szCs w:val="24"/>
        </w:rPr>
      </w:pPr>
    </w:p>
    <w:p w:rsidR="00EA5C2B" w:rsidRPr="00BD3FC5" w:rsidRDefault="00EA5C2B" w:rsidP="00EA5C2B">
      <w:pPr>
        <w:spacing w:after="0" w:line="360" w:lineRule="auto"/>
        <w:jc w:val="both"/>
        <w:rPr>
          <w:rFonts w:ascii="Times New Roman" w:hAnsi="Times New Roman" w:cs="Times New Roman"/>
          <w:sz w:val="24"/>
          <w:szCs w:val="24"/>
        </w:rPr>
      </w:pPr>
    </w:p>
    <w:p w:rsidR="00F70D35" w:rsidRDefault="00EA5C2B" w:rsidP="00425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B4975">
        <w:rPr>
          <w:rFonts w:ascii="Times New Roman" w:hAnsi="Times New Roman" w:cs="Times New Roman"/>
          <w:sz w:val="24"/>
          <w:szCs w:val="24"/>
        </w:rPr>
        <w:t>ZHOU J:</w:t>
      </w:r>
      <w:r>
        <w:rPr>
          <w:rFonts w:ascii="Times New Roman" w:hAnsi="Times New Roman" w:cs="Times New Roman"/>
          <w:sz w:val="24"/>
          <w:szCs w:val="24"/>
        </w:rPr>
        <w:t xml:space="preserve"> This is a court application for review. What is being sought to be s</w:t>
      </w:r>
      <w:r w:rsidR="00425442">
        <w:rPr>
          <w:rFonts w:ascii="Times New Roman" w:hAnsi="Times New Roman" w:cs="Times New Roman"/>
          <w:sz w:val="24"/>
          <w:szCs w:val="24"/>
        </w:rPr>
        <w:t>e</w:t>
      </w:r>
      <w:r>
        <w:rPr>
          <w:rFonts w:ascii="Times New Roman" w:hAnsi="Times New Roman" w:cs="Times New Roman"/>
          <w:sz w:val="24"/>
          <w:szCs w:val="24"/>
        </w:rPr>
        <w:t>t aside according to the founding affidavit and draft order, is the alleged revocation by the Master of the High Court of letters of administration which the applicants allege were issued to the first applicant in respect of the Estate of the late Abel Masawi. Applicants also seek the setting aside of the sale by the Executor of the immovable property of the estate of the Late Abel Masawi by the second respondent, the Executor</w:t>
      </w:r>
      <w:r w:rsidR="00425442">
        <w:rPr>
          <w:rFonts w:ascii="Times New Roman" w:hAnsi="Times New Roman" w:cs="Times New Roman"/>
          <w:sz w:val="24"/>
          <w:szCs w:val="24"/>
        </w:rPr>
        <w:t>.</w:t>
      </w:r>
      <w:r>
        <w:rPr>
          <w:rFonts w:ascii="Times New Roman" w:hAnsi="Times New Roman" w:cs="Times New Roman"/>
          <w:sz w:val="24"/>
          <w:szCs w:val="24"/>
        </w:rPr>
        <w:t xml:space="preserve"> </w:t>
      </w:r>
      <w:r w:rsidR="00425442">
        <w:rPr>
          <w:rFonts w:ascii="Times New Roman" w:hAnsi="Times New Roman" w:cs="Times New Roman"/>
          <w:sz w:val="24"/>
          <w:szCs w:val="24"/>
        </w:rPr>
        <w:t>T</w:t>
      </w:r>
      <w:r>
        <w:rPr>
          <w:rFonts w:ascii="Times New Roman" w:hAnsi="Times New Roman" w:cs="Times New Roman"/>
          <w:sz w:val="24"/>
          <w:szCs w:val="24"/>
        </w:rPr>
        <w:t>he first relief is being sought on the grounds that the alleged revocation of the letters of administration was done without affording the first applicant the right to be heard and in the absence of an order of</w:t>
      </w:r>
      <w:r w:rsidR="003F156E">
        <w:rPr>
          <w:rFonts w:ascii="Times New Roman" w:hAnsi="Times New Roman" w:cs="Times New Roman"/>
          <w:sz w:val="24"/>
          <w:szCs w:val="24"/>
        </w:rPr>
        <w:t xml:space="preserve"> court. The second relief seeks to impeach the sale of the property </w:t>
      </w:r>
      <w:r w:rsidR="003F156E">
        <w:rPr>
          <w:rFonts w:ascii="Times New Roman" w:hAnsi="Times New Roman" w:cs="Times New Roman"/>
          <w:sz w:val="24"/>
          <w:szCs w:val="24"/>
        </w:rPr>
        <w:lastRenderedPageBreak/>
        <w:t>o</w:t>
      </w:r>
      <w:r w:rsidR="00425442">
        <w:rPr>
          <w:rFonts w:ascii="Times New Roman" w:hAnsi="Times New Roman" w:cs="Times New Roman"/>
          <w:sz w:val="24"/>
          <w:szCs w:val="24"/>
        </w:rPr>
        <w:t>n</w:t>
      </w:r>
      <w:r w:rsidR="003F156E">
        <w:rPr>
          <w:rFonts w:ascii="Times New Roman" w:hAnsi="Times New Roman" w:cs="Times New Roman"/>
          <w:sz w:val="24"/>
          <w:szCs w:val="24"/>
        </w:rPr>
        <w:t xml:space="preserve"> the grounds that it was done without affording the beneficiaries of the estate an opportunity t</w:t>
      </w:r>
      <w:r w:rsidR="00425442">
        <w:rPr>
          <w:rFonts w:ascii="Times New Roman" w:hAnsi="Times New Roman" w:cs="Times New Roman"/>
          <w:sz w:val="24"/>
          <w:szCs w:val="24"/>
        </w:rPr>
        <w:t>o</w:t>
      </w:r>
      <w:r w:rsidR="003F156E">
        <w:rPr>
          <w:rFonts w:ascii="Times New Roman" w:hAnsi="Times New Roman" w:cs="Times New Roman"/>
          <w:sz w:val="24"/>
          <w:szCs w:val="24"/>
        </w:rPr>
        <w:t xml:space="preserve"> mak</w:t>
      </w:r>
      <w:r w:rsidR="00425442">
        <w:rPr>
          <w:rFonts w:ascii="Times New Roman" w:hAnsi="Times New Roman" w:cs="Times New Roman"/>
          <w:sz w:val="24"/>
          <w:szCs w:val="24"/>
        </w:rPr>
        <w:t>e</w:t>
      </w:r>
      <w:r w:rsidR="003F156E">
        <w:rPr>
          <w:rFonts w:ascii="Times New Roman" w:hAnsi="Times New Roman" w:cs="Times New Roman"/>
          <w:sz w:val="24"/>
          <w:szCs w:val="24"/>
        </w:rPr>
        <w:t xml:space="preserve"> representations and without the consent of the beneficiaries</w:t>
      </w:r>
      <w:r w:rsidR="00425442">
        <w:rPr>
          <w:rFonts w:ascii="Times New Roman" w:hAnsi="Times New Roman" w:cs="Times New Roman"/>
          <w:sz w:val="24"/>
          <w:szCs w:val="24"/>
        </w:rPr>
        <w:t>.</w:t>
      </w:r>
      <w:r w:rsidR="003F156E">
        <w:rPr>
          <w:rFonts w:ascii="Times New Roman" w:hAnsi="Times New Roman" w:cs="Times New Roman"/>
          <w:sz w:val="24"/>
          <w:szCs w:val="24"/>
        </w:rPr>
        <w:t xml:space="preserve"> It is further </w:t>
      </w:r>
      <w:r w:rsidR="00425442">
        <w:rPr>
          <w:rFonts w:ascii="Times New Roman" w:hAnsi="Times New Roman" w:cs="Times New Roman"/>
          <w:sz w:val="24"/>
          <w:szCs w:val="24"/>
        </w:rPr>
        <w:t>a</w:t>
      </w:r>
      <w:r w:rsidR="003F156E">
        <w:rPr>
          <w:rFonts w:ascii="Times New Roman" w:hAnsi="Times New Roman" w:cs="Times New Roman"/>
          <w:sz w:val="24"/>
          <w:szCs w:val="24"/>
        </w:rPr>
        <w:t>lleged that the sale was not advertised and also, that the decision to sell the property was grossly unreasonable.</w:t>
      </w:r>
    </w:p>
    <w:p w:rsidR="003F156E" w:rsidRDefault="003F156E" w:rsidP="00425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opposed by the second and third respondents. The second respondent is the Executor, the third respondent is the one who pur</w:t>
      </w:r>
      <w:r w:rsidR="00425442">
        <w:rPr>
          <w:rFonts w:ascii="Times New Roman" w:hAnsi="Times New Roman" w:cs="Times New Roman"/>
          <w:sz w:val="24"/>
          <w:szCs w:val="24"/>
        </w:rPr>
        <w:t>cha</w:t>
      </w:r>
      <w:r>
        <w:rPr>
          <w:rFonts w:ascii="Times New Roman" w:hAnsi="Times New Roman" w:cs="Times New Roman"/>
          <w:sz w:val="24"/>
          <w:szCs w:val="24"/>
        </w:rPr>
        <w:t>sed the immovable property in question.</w:t>
      </w:r>
    </w:p>
    <w:p w:rsidR="003F156E" w:rsidRDefault="003F156E" w:rsidP="00425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which are ma</w:t>
      </w:r>
      <w:r w:rsidR="00425442">
        <w:rPr>
          <w:rFonts w:ascii="Times New Roman" w:hAnsi="Times New Roman" w:cs="Times New Roman"/>
          <w:sz w:val="24"/>
          <w:szCs w:val="24"/>
        </w:rPr>
        <w:t>t</w:t>
      </w:r>
      <w:r>
        <w:rPr>
          <w:rFonts w:ascii="Times New Roman" w:hAnsi="Times New Roman" w:cs="Times New Roman"/>
          <w:sz w:val="24"/>
          <w:szCs w:val="24"/>
        </w:rPr>
        <w:t>erial to the determination of this matter are as follows. All the app</w:t>
      </w:r>
      <w:r w:rsidR="00425442">
        <w:rPr>
          <w:rFonts w:ascii="Times New Roman" w:hAnsi="Times New Roman" w:cs="Times New Roman"/>
          <w:sz w:val="24"/>
          <w:szCs w:val="24"/>
        </w:rPr>
        <w:t>l</w:t>
      </w:r>
      <w:r>
        <w:rPr>
          <w:rFonts w:ascii="Times New Roman" w:hAnsi="Times New Roman" w:cs="Times New Roman"/>
          <w:sz w:val="24"/>
          <w:szCs w:val="24"/>
        </w:rPr>
        <w:t>icants are children of the deceased Abel Masawi and therefore potential beneficiaries of his est</w:t>
      </w:r>
      <w:r w:rsidR="00425442">
        <w:rPr>
          <w:rFonts w:ascii="Times New Roman" w:hAnsi="Times New Roman" w:cs="Times New Roman"/>
          <w:sz w:val="24"/>
          <w:szCs w:val="24"/>
        </w:rPr>
        <w:t>a</w:t>
      </w:r>
      <w:r>
        <w:rPr>
          <w:rFonts w:ascii="Times New Roman" w:hAnsi="Times New Roman" w:cs="Times New Roman"/>
          <w:sz w:val="24"/>
          <w:szCs w:val="24"/>
        </w:rPr>
        <w:t xml:space="preserve">te. The fourth respondent, Munyaradzi </w:t>
      </w:r>
      <w:r w:rsidR="00425442">
        <w:rPr>
          <w:rFonts w:ascii="Times New Roman" w:hAnsi="Times New Roman" w:cs="Times New Roman"/>
          <w:sz w:val="24"/>
          <w:szCs w:val="24"/>
        </w:rPr>
        <w:t>K</w:t>
      </w:r>
      <w:r>
        <w:rPr>
          <w:rFonts w:ascii="Times New Roman" w:hAnsi="Times New Roman" w:cs="Times New Roman"/>
          <w:sz w:val="24"/>
          <w:szCs w:val="24"/>
        </w:rPr>
        <w:t xml:space="preserve">azingizi, is a widow of Anthony Masawi who is a son of the late Abel Masawi. The late Abel </w:t>
      </w:r>
      <w:r w:rsidR="00425442">
        <w:rPr>
          <w:rFonts w:ascii="Times New Roman" w:hAnsi="Times New Roman" w:cs="Times New Roman"/>
          <w:sz w:val="24"/>
          <w:szCs w:val="24"/>
        </w:rPr>
        <w:t>Masawi owned an immovable property</w:t>
      </w:r>
      <w:r>
        <w:rPr>
          <w:rFonts w:ascii="Times New Roman" w:hAnsi="Times New Roman" w:cs="Times New Roman"/>
          <w:sz w:val="24"/>
          <w:szCs w:val="24"/>
        </w:rPr>
        <w:t>, S</w:t>
      </w:r>
      <w:r w:rsidR="00425442">
        <w:rPr>
          <w:rFonts w:ascii="Times New Roman" w:hAnsi="Times New Roman" w:cs="Times New Roman"/>
          <w:sz w:val="24"/>
          <w:szCs w:val="24"/>
        </w:rPr>
        <w:t>tand</w:t>
      </w:r>
      <w:r>
        <w:rPr>
          <w:rFonts w:ascii="Times New Roman" w:hAnsi="Times New Roman" w:cs="Times New Roman"/>
          <w:sz w:val="24"/>
          <w:szCs w:val="24"/>
        </w:rPr>
        <w:t xml:space="preserve"> 8094 G</w:t>
      </w:r>
      <w:r w:rsidR="00425442">
        <w:rPr>
          <w:rFonts w:ascii="Times New Roman" w:hAnsi="Times New Roman" w:cs="Times New Roman"/>
          <w:sz w:val="24"/>
          <w:szCs w:val="24"/>
        </w:rPr>
        <w:t>l</w:t>
      </w:r>
      <w:r>
        <w:rPr>
          <w:rFonts w:ascii="Times New Roman" w:hAnsi="Times New Roman" w:cs="Times New Roman"/>
          <w:sz w:val="24"/>
          <w:szCs w:val="24"/>
        </w:rPr>
        <w:t>en View Township, Harare, measurin</w:t>
      </w:r>
      <w:r w:rsidR="00425442">
        <w:rPr>
          <w:rFonts w:ascii="Times New Roman" w:hAnsi="Times New Roman" w:cs="Times New Roman"/>
          <w:sz w:val="24"/>
          <w:szCs w:val="24"/>
        </w:rPr>
        <w:t>g</w:t>
      </w:r>
      <w:r>
        <w:rPr>
          <w:rFonts w:ascii="Times New Roman" w:hAnsi="Times New Roman" w:cs="Times New Roman"/>
          <w:sz w:val="24"/>
          <w:szCs w:val="24"/>
        </w:rPr>
        <w:t xml:space="preserve"> 200 square metres on which was a seven roomed house. After the death of Abel Masawi a</w:t>
      </w:r>
      <w:r w:rsidR="009D0C12">
        <w:rPr>
          <w:rFonts w:ascii="Times New Roman" w:hAnsi="Times New Roman" w:cs="Times New Roman"/>
          <w:sz w:val="24"/>
          <w:szCs w:val="24"/>
        </w:rPr>
        <w:t>n</w:t>
      </w:r>
      <w:r>
        <w:rPr>
          <w:rFonts w:ascii="Times New Roman" w:hAnsi="Times New Roman" w:cs="Times New Roman"/>
          <w:sz w:val="24"/>
          <w:szCs w:val="24"/>
        </w:rPr>
        <w:t xml:space="preserve"> edict meeting was called at which the first applicant was nominated to be appointed Execut</w:t>
      </w:r>
      <w:r w:rsidR="009D0C12">
        <w:rPr>
          <w:rFonts w:ascii="Times New Roman" w:hAnsi="Times New Roman" w:cs="Times New Roman"/>
          <w:sz w:val="24"/>
          <w:szCs w:val="24"/>
        </w:rPr>
        <w:t>o</w:t>
      </w:r>
      <w:r>
        <w:rPr>
          <w:rFonts w:ascii="Times New Roman" w:hAnsi="Times New Roman" w:cs="Times New Roman"/>
          <w:sz w:val="24"/>
          <w:szCs w:val="24"/>
        </w:rPr>
        <w:t>r of the Estate of the Late Abel Masawi. The Master did not issue him wit</w:t>
      </w:r>
      <w:r w:rsidR="009D0C12">
        <w:rPr>
          <w:rFonts w:ascii="Times New Roman" w:hAnsi="Times New Roman" w:cs="Times New Roman"/>
          <w:sz w:val="24"/>
          <w:szCs w:val="24"/>
        </w:rPr>
        <w:t>h</w:t>
      </w:r>
      <w:r>
        <w:rPr>
          <w:rFonts w:ascii="Times New Roman" w:hAnsi="Times New Roman" w:cs="Times New Roman"/>
          <w:sz w:val="24"/>
          <w:szCs w:val="24"/>
        </w:rPr>
        <w:t xml:space="preserve"> letters of administration. His explanation is that after considering the small si</w:t>
      </w:r>
      <w:r w:rsidR="009D0C12">
        <w:rPr>
          <w:rFonts w:ascii="Times New Roman" w:hAnsi="Times New Roman" w:cs="Times New Roman"/>
          <w:sz w:val="24"/>
          <w:szCs w:val="24"/>
        </w:rPr>
        <w:t>z</w:t>
      </w:r>
      <w:r>
        <w:rPr>
          <w:rFonts w:ascii="Times New Roman" w:hAnsi="Times New Roman" w:cs="Times New Roman"/>
          <w:sz w:val="24"/>
          <w:szCs w:val="24"/>
        </w:rPr>
        <w:t>e of the estate he did not consider it necessary to go through the process of appointing the applicant as Executor by issuing letter</w:t>
      </w:r>
      <w:r w:rsidR="009D0C12">
        <w:rPr>
          <w:rFonts w:ascii="Times New Roman" w:hAnsi="Times New Roman" w:cs="Times New Roman"/>
          <w:sz w:val="24"/>
          <w:szCs w:val="24"/>
        </w:rPr>
        <w:t>s</w:t>
      </w:r>
      <w:r>
        <w:rPr>
          <w:rFonts w:ascii="Times New Roman" w:hAnsi="Times New Roman" w:cs="Times New Roman"/>
          <w:sz w:val="24"/>
          <w:szCs w:val="24"/>
        </w:rPr>
        <w:t xml:space="preserve"> of administration. A dispute ensued pitting the fourth respondent against the applicants over her occupation of the immovable property. The fourth respondent who had children with Anthony Masawi demanded her husband’s share of the Estate.</w:t>
      </w:r>
    </w:p>
    <w:p w:rsidR="003F156E" w:rsidRDefault="003F156E" w:rsidP="00425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Owing to the dispute the Master called anoth</w:t>
      </w:r>
      <w:r w:rsidR="009D0C12">
        <w:rPr>
          <w:rFonts w:ascii="Times New Roman" w:hAnsi="Times New Roman" w:cs="Times New Roman"/>
          <w:sz w:val="24"/>
          <w:szCs w:val="24"/>
        </w:rPr>
        <w:t>e</w:t>
      </w:r>
      <w:r>
        <w:rPr>
          <w:rFonts w:ascii="Times New Roman" w:hAnsi="Times New Roman" w:cs="Times New Roman"/>
          <w:sz w:val="24"/>
          <w:szCs w:val="24"/>
        </w:rPr>
        <w:t xml:space="preserve">r meeting at which it was resolved to appoint a neutral </w:t>
      </w:r>
      <w:r w:rsidR="009D0C12">
        <w:rPr>
          <w:rFonts w:ascii="Times New Roman" w:hAnsi="Times New Roman" w:cs="Times New Roman"/>
          <w:sz w:val="24"/>
          <w:szCs w:val="24"/>
        </w:rPr>
        <w:t>E</w:t>
      </w:r>
      <w:r>
        <w:rPr>
          <w:rFonts w:ascii="Times New Roman" w:hAnsi="Times New Roman" w:cs="Times New Roman"/>
          <w:sz w:val="24"/>
          <w:szCs w:val="24"/>
        </w:rPr>
        <w:t>xecutor dative. This decision is cle</w:t>
      </w:r>
      <w:r w:rsidR="009D0C12">
        <w:rPr>
          <w:rFonts w:ascii="Times New Roman" w:hAnsi="Times New Roman" w:cs="Times New Roman"/>
          <w:sz w:val="24"/>
          <w:szCs w:val="24"/>
        </w:rPr>
        <w:t>a</w:t>
      </w:r>
      <w:r>
        <w:rPr>
          <w:rFonts w:ascii="Times New Roman" w:hAnsi="Times New Roman" w:cs="Times New Roman"/>
          <w:sz w:val="24"/>
          <w:szCs w:val="24"/>
        </w:rPr>
        <w:t>rly justifiable given</w:t>
      </w:r>
      <w:r w:rsidR="003D0DEC">
        <w:rPr>
          <w:rFonts w:ascii="Times New Roman" w:hAnsi="Times New Roman" w:cs="Times New Roman"/>
          <w:sz w:val="24"/>
          <w:szCs w:val="24"/>
        </w:rPr>
        <w:t xml:space="preserve"> that the first applicant had become a party to a dispute over the estate. He was also a potential beneficiary of the estate</w:t>
      </w:r>
      <w:r w:rsidR="009D0C12">
        <w:rPr>
          <w:rFonts w:ascii="Times New Roman" w:hAnsi="Times New Roman" w:cs="Times New Roman"/>
          <w:sz w:val="24"/>
          <w:szCs w:val="24"/>
        </w:rPr>
        <w:t>.</w:t>
      </w:r>
      <w:r w:rsidR="003D0DEC">
        <w:rPr>
          <w:rFonts w:ascii="Times New Roman" w:hAnsi="Times New Roman" w:cs="Times New Roman"/>
          <w:sz w:val="24"/>
          <w:szCs w:val="24"/>
        </w:rPr>
        <w:t xml:space="preserve"> Following that resolution, the Master appointed the second respondent as the Executor Dative. Second respondent was duly issued with the letters of a</w:t>
      </w:r>
      <w:r w:rsidR="009D0C12">
        <w:rPr>
          <w:rFonts w:ascii="Times New Roman" w:hAnsi="Times New Roman" w:cs="Times New Roman"/>
          <w:sz w:val="24"/>
          <w:szCs w:val="24"/>
        </w:rPr>
        <w:t>d</w:t>
      </w:r>
      <w:r w:rsidR="003D0DEC">
        <w:rPr>
          <w:rFonts w:ascii="Times New Roman" w:hAnsi="Times New Roman" w:cs="Times New Roman"/>
          <w:sz w:val="24"/>
          <w:szCs w:val="24"/>
        </w:rPr>
        <w:t>ministration.</w:t>
      </w:r>
    </w:p>
    <w:p w:rsidR="003D0DEC" w:rsidRDefault="003D0DEC" w:rsidP="00425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By letter dated 14 October 2016 the second respondent invited the beneficiaries of the estate to contribute towards the expenses of the estate in order to avert the sale of assets of the estate. The letter is addressed to the first applicant. The beneficiaries failed to contribute the money required to cover the expense. Meanwhile the fourth respondent had written to the Executor demanding he</w:t>
      </w:r>
      <w:r w:rsidR="009D0C12">
        <w:rPr>
          <w:rFonts w:ascii="Times New Roman" w:hAnsi="Times New Roman" w:cs="Times New Roman"/>
          <w:sz w:val="24"/>
          <w:szCs w:val="24"/>
        </w:rPr>
        <w:t>r</w:t>
      </w:r>
      <w:r>
        <w:rPr>
          <w:rFonts w:ascii="Times New Roman" w:hAnsi="Times New Roman" w:cs="Times New Roman"/>
          <w:sz w:val="24"/>
          <w:szCs w:val="24"/>
        </w:rPr>
        <w:t xml:space="preserve"> husband’s share in the Estate. On 17 October 2016, the second respondent sought the consent of the Master to sell the immovable property </w:t>
      </w:r>
      <w:r w:rsidR="009D0C12">
        <w:rPr>
          <w:rFonts w:ascii="Times New Roman" w:hAnsi="Times New Roman" w:cs="Times New Roman"/>
          <w:sz w:val="24"/>
          <w:szCs w:val="24"/>
        </w:rPr>
        <w:t>in</w:t>
      </w:r>
      <w:r>
        <w:rPr>
          <w:rFonts w:ascii="Times New Roman" w:hAnsi="Times New Roman" w:cs="Times New Roman"/>
          <w:sz w:val="24"/>
          <w:szCs w:val="24"/>
        </w:rPr>
        <w:t xml:space="preserve"> order to be ab</w:t>
      </w:r>
      <w:r w:rsidR="009D0C12">
        <w:rPr>
          <w:rFonts w:ascii="Times New Roman" w:hAnsi="Times New Roman" w:cs="Times New Roman"/>
          <w:sz w:val="24"/>
          <w:szCs w:val="24"/>
        </w:rPr>
        <w:t>l</w:t>
      </w:r>
      <w:r>
        <w:rPr>
          <w:rFonts w:ascii="Times New Roman" w:hAnsi="Times New Roman" w:cs="Times New Roman"/>
          <w:sz w:val="24"/>
          <w:szCs w:val="24"/>
        </w:rPr>
        <w:t>e to pay the expenses of the est</w:t>
      </w:r>
      <w:r w:rsidR="009D0C12">
        <w:rPr>
          <w:rFonts w:ascii="Times New Roman" w:hAnsi="Times New Roman" w:cs="Times New Roman"/>
          <w:sz w:val="24"/>
          <w:szCs w:val="24"/>
        </w:rPr>
        <w:t>a</w:t>
      </w:r>
      <w:r>
        <w:rPr>
          <w:rFonts w:ascii="Times New Roman" w:hAnsi="Times New Roman" w:cs="Times New Roman"/>
          <w:sz w:val="24"/>
          <w:szCs w:val="24"/>
        </w:rPr>
        <w:t xml:space="preserve">te and also pay the fourth respondent and the other beneficiaries their shares. The authority to sell the property was granted by </w:t>
      </w:r>
      <w:r w:rsidR="009D0C12">
        <w:rPr>
          <w:rFonts w:ascii="Times New Roman" w:hAnsi="Times New Roman" w:cs="Times New Roman"/>
          <w:sz w:val="24"/>
          <w:szCs w:val="24"/>
        </w:rPr>
        <w:t>t</w:t>
      </w:r>
      <w:r>
        <w:rPr>
          <w:rFonts w:ascii="Times New Roman" w:hAnsi="Times New Roman" w:cs="Times New Roman"/>
          <w:sz w:val="24"/>
          <w:szCs w:val="24"/>
        </w:rPr>
        <w:t xml:space="preserve">he Master on 8 November 2016. After receiving the authority </w:t>
      </w:r>
      <w:r>
        <w:rPr>
          <w:rFonts w:ascii="Times New Roman" w:hAnsi="Times New Roman" w:cs="Times New Roman"/>
          <w:sz w:val="24"/>
          <w:szCs w:val="24"/>
        </w:rPr>
        <w:lastRenderedPageBreak/>
        <w:t xml:space="preserve">to sell the property the second respondent advised the applicants by letter dated 16 </w:t>
      </w:r>
      <w:r w:rsidR="009D0C12">
        <w:rPr>
          <w:rFonts w:ascii="Times New Roman" w:hAnsi="Times New Roman" w:cs="Times New Roman"/>
          <w:sz w:val="24"/>
          <w:szCs w:val="24"/>
        </w:rPr>
        <w:t>N</w:t>
      </w:r>
      <w:r>
        <w:rPr>
          <w:rFonts w:ascii="Times New Roman" w:hAnsi="Times New Roman" w:cs="Times New Roman"/>
          <w:sz w:val="24"/>
          <w:szCs w:val="24"/>
        </w:rPr>
        <w:t>ovember 2016 to which he attached a copy of the authority to sell. In that letter he informed the applicants that he would proceed to dispose of the immovable property unless they came up with money to cover the administration expenses and to pay out Anthony Masawi’s share. It is common ca</w:t>
      </w:r>
      <w:r w:rsidR="009D0C12">
        <w:rPr>
          <w:rFonts w:ascii="Times New Roman" w:hAnsi="Times New Roman" w:cs="Times New Roman"/>
          <w:sz w:val="24"/>
          <w:szCs w:val="24"/>
        </w:rPr>
        <w:t>us</w:t>
      </w:r>
      <w:r>
        <w:rPr>
          <w:rFonts w:ascii="Times New Roman" w:hAnsi="Times New Roman" w:cs="Times New Roman"/>
          <w:sz w:val="24"/>
          <w:szCs w:val="24"/>
        </w:rPr>
        <w:t>e that none of the applicants raised the money or even made an offer to pay it. The second respondent proceeded to sell the property to the third re</w:t>
      </w:r>
      <w:r w:rsidR="009D0C12">
        <w:rPr>
          <w:rFonts w:ascii="Times New Roman" w:hAnsi="Times New Roman" w:cs="Times New Roman"/>
          <w:sz w:val="24"/>
          <w:szCs w:val="24"/>
        </w:rPr>
        <w:t>s</w:t>
      </w:r>
      <w:r>
        <w:rPr>
          <w:rFonts w:ascii="Times New Roman" w:hAnsi="Times New Roman" w:cs="Times New Roman"/>
          <w:sz w:val="24"/>
          <w:szCs w:val="24"/>
        </w:rPr>
        <w:t>po</w:t>
      </w:r>
      <w:r w:rsidR="009D0C12">
        <w:rPr>
          <w:rFonts w:ascii="Times New Roman" w:hAnsi="Times New Roman" w:cs="Times New Roman"/>
          <w:sz w:val="24"/>
          <w:szCs w:val="24"/>
        </w:rPr>
        <w:t>n</w:t>
      </w:r>
      <w:r>
        <w:rPr>
          <w:rFonts w:ascii="Times New Roman" w:hAnsi="Times New Roman" w:cs="Times New Roman"/>
          <w:sz w:val="24"/>
          <w:szCs w:val="24"/>
        </w:rPr>
        <w:t>dent on 6 December 2016.</w:t>
      </w:r>
    </w:p>
    <w:p w:rsidR="003D0DEC" w:rsidRDefault="003D0DEC" w:rsidP="00425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relief sought by the applicants is clearly misplaced, because first applicant was never issued with letters of administration.</w:t>
      </w:r>
      <w:r w:rsidR="00562DBA">
        <w:rPr>
          <w:rFonts w:ascii="Times New Roman" w:hAnsi="Times New Roman" w:cs="Times New Roman"/>
          <w:sz w:val="24"/>
          <w:szCs w:val="24"/>
        </w:rPr>
        <w:t xml:space="preserve"> The relief is founded upon the false claim that he had been issued with letters of administration. In his submissions before the court the first applicant stated that the Master had appointed him Executor with</w:t>
      </w:r>
      <w:r w:rsidR="009D0C12">
        <w:rPr>
          <w:rFonts w:ascii="Times New Roman" w:hAnsi="Times New Roman" w:cs="Times New Roman"/>
          <w:sz w:val="24"/>
          <w:szCs w:val="24"/>
        </w:rPr>
        <w:t>o</w:t>
      </w:r>
      <w:r w:rsidR="00562DBA">
        <w:rPr>
          <w:rFonts w:ascii="Times New Roman" w:hAnsi="Times New Roman" w:cs="Times New Roman"/>
          <w:sz w:val="24"/>
          <w:szCs w:val="24"/>
        </w:rPr>
        <w:t>ut issuing letter</w:t>
      </w:r>
      <w:r w:rsidR="009D0C12">
        <w:rPr>
          <w:rFonts w:ascii="Times New Roman" w:hAnsi="Times New Roman" w:cs="Times New Roman"/>
          <w:sz w:val="24"/>
          <w:szCs w:val="24"/>
        </w:rPr>
        <w:t>s</w:t>
      </w:r>
      <w:r w:rsidR="00562DBA">
        <w:rPr>
          <w:rFonts w:ascii="Times New Roman" w:hAnsi="Times New Roman" w:cs="Times New Roman"/>
          <w:sz w:val="24"/>
          <w:szCs w:val="24"/>
        </w:rPr>
        <w:t xml:space="preserve"> of administration. But this is not the cause of action pleaded. No relief based on that assertion is sought in the dra</w:t>
      </w:r>
      <w:r w:rsidR="007870E8">
        <w:rPr>
          <w:rFonts w:ascii="Times New Roman" w:hAnsi="Times New Roman" w:cs="Times New Roman"/>
          <w:sz w:val="24"/>
          <w:szCs w:val="24"/>
        </w:rPr>
        <w:t>f</w:t>
      </w:r>
      <w:r w:rsidR="00562DBA">
        <w:rPr>
          <w:rFonts w:ascii="Times New Roman" w:hAnsi="Times New Roman" w:cs="Times New Roman"/>
          <w:sz w:val="24"/>
          <w:szCs w:val="24"/>
        </w:rPr>
        <w:t>t order. In any event, the meeting which the applicant relies upon merely nominated him. The nomination was not constitutive of appointment as Exe</w:t>
      </w:r>
      <w:r w:rsidR="007870E8">
        <w:rPr>
          <w:rFonts w:ascii="Times New Roman" w:hAnsi="Times New Roman" w:cs="Times New Roman"/>
          <w:sz w:val="24"/>
          <w:szCs w:val="24"/>
        </w:rPr>
        <w:t>c</w:t>
      </w:r>
      <w:r w:rsidR="00562DBA">
        <w:rPr>
          <w:rFonts w:ascii="Times New Roman" w:hAnsi="Times New Roman" w:cs="Times New Roman"/>
          <w:sz w:val="24"/>
          <w:szCs w:val="24"/>
        </w:rPr>
        <w:t>utor in the absence of a letter from the Master.</w:t>
      </w:r>
    </w:p>
    <w:p w:rsidR="00562DBA" w:rsidRDefault="00562DBA" w:rsidP="00425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complaint pertaining to the sale of the immovable property, the Executor gave the applicants an opportunity to contribute towards the administration expenses in</w:t>
      </w:r>
      <w:r w:rsidR="007870E8">
        <w:rPr>
          <w:rFonts w:ascii="Times New Roman" w:hAnsi="Times New Roman" w:cs="Times New Roman"/>
          <w:sz w:val="24"/>
          <w:szCs w:val="24"/>
        </w:rPr>
        <w:t xml:space="preserve"> </w:t>
      </w:r>
      <w:r>
        <w:rPr>
          <w:rFonts w:ascii="Times New Roman" w:hAnsi="Times New Roman" w:cs="Times New Roman"/>
          <w:sz w:val="24"/>
          <w:szCs w:val="24"/>
        </w:rPr>
        <w:t>order to obviate the sale of the immovable property. They failed. Even after obtaining the Master</w:t>
      </w:r>
      <w:r w:rsidR="007870E8">
        <w:rPr>
          <w:rFonts w:ascii="Times New Roman" w:hAnsi="Times New Roman" w:cs="Times New Roman"/>
          <w:sz w:val="24"/>
          <w:szCs w:val="24"/>
        </w:rPr>
        <w:t>’</w:t>
      </w:r>
      <w:r>
        <w:rPr>
          <w:rFonts w:ascii="Times New Roman" w:hAnsi="Times New Roman" w:cs="Times New Roman"/>
          <w:sz w:val="24"/>
          <w:szCs w:val="24"/>
        </w:rPr>
        <w:t xml:space="preserve">s authority to sell the property the Executor invited the applicants again to pay the required money to avoid the sale of the property. They failed. The claim that the beneficiaries were not informed </w:t>
      </w:r>
      <w:r w:rsidR="007870E8">
        <w:rPr>
          <w:rFonts w:ascii="Times New Roman" w:hAnsi="Times New Roman" w:cs="Times New Roman"/>
          <w:sz w:val="24"/>
          <w:szCs w:val="24"/>
        </w:rPr>
        <w:t>of t</w:t>
      </w:r>
      <w:r>
        <w:rPr>
          <w:rFonts w:ascii="Times New Roman" w:hAnsi="Times New Roman" w:cs="Times New Roman"/>
          <w:sz w:val="24"/>
          <w:szCs w:val="24"/>
        </w:rPr>
        <w:t>he sale is therefore false. The consent of the benefi</w:t>
      </w:r>
      <w:r w:rsidR="007870E8">
        <w:rPr>
          <w:rFonts w:ascii="Times New Roman" w:hAnsi="Times New Roman" w:cs="Times New Roman"/>
          <w:sz w:val="24"/>
          <w:szCs w:val="24"/>
        </w:rPr>
        <w:t>c</w:t>
      </w:r>
      <w:r>
        <w:rPr>
          <w:rFonts w:ascii="Times New Roman" w:hAnsi="Times New Roman" w:cs="Times New Roman"/>
          <w:sz w:val="24"/>
          <w:szCs w:val="24"/>
        </w:rPr>
        <w:t>i</w:t>
      </w:r>
      <w:r w:rsidR="007870E8">
        <w:rPr>
          <w:rFonts w:ascii="Times New Roman" w:hAnsi="Times New Roman" w:cs="Times New Roman"/>
          <w:sz w:val="24"/>
          <w:szCs w:val="24"/>
        </w:rPr>
        <w:t>a</w:t>
      </w:r>
      <w:r>
        <w:rPr>
          <w:rFonts w:ascii="Times New Roman" w:hAnsi="Times New Roman" w:cs="Times New Roman"/>
          <w:sz w:val="24"/>
          <w:szCs w:val="24"/>
        </w:rPr>
        <w:t xml:space="preserve">ries to a disposal of the asset of the estate is </w:t>
      </w:r>
      <w:r w:rsidR="007870E8">
        <w:rPr>
          <w:rFonts w:ascii="Times New Roman" w:hAnsi="Times New Roman" w:cs="Times New Roman"/>
          <w:sz w:val="24"/>
          <w:szCs w:val="24"/>
        </w:rPr>
        <w:t>n</w:t>
      </w:r>
      <w:r>
        <w:rPr>
          <w:rFonts w:ascii="Times New Roman" w:hAnsi="Times New Roman" w:cs="Times New Roman"/>
          <w:sz w:val="24"/>
          <w:szCs w:val="24"/>
        </w:rPr>
        <w:t>ot a prerequisite to the validity of the sale. An Executor is not an agent of the beneficiaries. There is nothing to show that the alleged failure to advertise the property prejudiced the e</w:t>
      </w:r>
      <w:r w:rsidR="007870E8">
        <w:rPr>
          <w:rFonts w:ascii="Times New Roman" w:hAnsi="Times New Roman" w:cs="Times New Roman"/>
          <w:sz w:val="24"/>
          <w:szCs w:val="24"/>
        </w:rPr>
        <w:t>s</w:t>
      </w:r>
      <w:r>
        <w:rPr>
          <w:rFonts w:ascii="Times New Roman" w:hAnsi="Times New Roman" w:cs="Times New Roman"/>
          <w:sz w:val="24"/>
          <w:szCs w:val="24"/>
        </w:rPr>
        <w:t>t</w:t>
      </w:r>
      <w:r w:rsidR="007870E8">
        <w:rPr>
          <w:rFonts w:ascii="Times New Roman" w:hAnsi="Times New Roman" w:cs="Times New Roman"/>
          <w:sz w:val="24"/>
          <w:szCs w:val="24"/>
        </w:rPr>
        <w:t>a</w:t>
      </w:r>
      <w:r>
        <w:rPr>
          <w:rFonts w:ascii="Times New Roman" w:hAnsi="Times New Roman" w:cs="Times New Roman"/>
          <w:sz w:val="24"/>
          <w:szCs w:val="24"/>
        </w:rPr>
        <w:t>te. On the facts which are common ground the allegation that the conduct of the first and second respondent</w:t>
      </w:r>
      <w:r w:rsidR="00B669B9">
        <w:rPr>
          <w:rFonts w:ascii="Times New Roman" w:hAnsi="Times New Roman" w:cs="Times New Roman"/>
          <w:sz w:val="24"/>
          <w:szCs w:val="24"/>
        </w:rPr>
        <w:t>s</w:t>
      </w:r>
      <w:r>
        <w:rPr>
          <w:rFonts w:ascii="Times New Roman" w:hAnsi="Times New Roman" w:cs="Times New Roman"/>
          <w:sz w:val="24"/>
          <w:szCs w:val="24"/>
        </w:rPr>
        <w:t xml:space="preserve"> was gros</w:t>
      </w:r>
      <w:r w:rsidR="007870E8">
        <w:rPr>
          <w:rFonts w:ascii="Times New Roman" w:hAnsi="Times New Roman" w:cs="Times New Roman"/>
          <w:sz w:val="24"/>
          <w:szCs w:val="24"/>
        </w:rPr>
        <w:t>s</w:t>
      </w:r>
      <w:r>
        <w:rPr>
          <w:rFonts w:ascii="Times New Roman" w:hAnsi="Times New Roman" w:cs="Times New Roman"/>
          <w:sz w:val="24"/>
          <w:szCs w:val="24"/>
        </w:rPr>
        <w:t>ly unreasonable is not supported.</w:t>
      </w:r>
    </w:p>
    <w:p w:rsidR="00562DBA" w:rsidRDefault="00562DBA" w:rsidP="00425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is dismissed with costs</w:t>
      </w:r>
      <w:r w:rsidR="00425442">
        <w:rPr>
          <w:rFonts w:ascii="Times New Roman" w:hAnsi="Times New Roman" w:cs="Times New Roman"/>
          <w:sz w:val="24"/>
          <w:szCs w:val="24"/>
        </w:rPr>
        <w:t>.</w:t>
      </w:r>
    </w:p>
    <w:p w:rsidR="00425442" w:rsidRDefault="00425442" w:rsidP="00EA5C2B">
      <w:pPr>
        <w:rPr>
          <w:rFonts w:ascii="Times New Roman" w:hAnsi="Times New Roman" w:cs="Times New Roman"/>
          <w:sz w:val="24"/>
          <w:szCs w:val="24"/>
        </w:rPr>
      </w:pPr>
    </w:p>
    <w:p w:rsidR="007870E8" w:rsidRDefault="007870E8" w:rsidP="00EA5C2B">
      <w:pPr>
        <w:rPr>
          <w:rFonts w:ascii="Times New Roman" w:hAnsi="Times New Roman" w:cs="Times New Roman"/>
          <w:sz w:val="24"/>
          <w:szCs w:val="24"/>
        </w:rPr>
      </w:pPr>
    </w:p>
    <w:p w:rsidR="007870E8" w:rsidRDefault="007870E8" w:rsidP="00EA5C2B">
      <w:pPr>
        <w:rPr>
          <w:rFonts w:ascii="Times New Roman" w:hAnsi="Times New Roman" w:cs="Times New Roman"/>
          <w:sz w:val="24"/>
          <w:szCs w:val="24"/>
        </w:rPr>
      </w:pPr>
    </w:p>
    <w:p w:rsidR="007870E8" w:rsidRDefault="007870E8" w:rsidP="00EA5C2B">
      <w:pPr>
        <w:rPr>
          <w:rFonts w:ascii="Times New Roman" w:hAnsi="Times New Roman" w:cs="Times New Roman"/>
          <w:sz w:val="24"/>
          <w:szCs w:val="24"/>
        </w:rPr>
      </w:pPr>
    </w:p>
    <w:p w:rsidR="00425442" w:rsidRDefault="00425442" w:rsidP="007870E8">
      <w:pPr>
        <w:spacing w:after="0" w:line="240" w:lineRule="auto"/>
        <w:rPr>
          <w:rFonts w:ascii="Times New Roman" w:hAnsi="Times New Roman" w:cs="Times New Roman"/>
          <w:sz w:val="24"/>
          <w:szCs w:val="24"/>
        </w:rPr>
      </w:pPr>
      <w:r w:rsidRPr="007870E8">
        <w:rPr>
          <w:rFonts w:ascii="Times New Roman" w:hAnsi="Times New Roman" w:cs="Times New Roman"/>
          <w:i/>
          <w:sz w:val="24"/>
          <w:szCs w:val="24"/>
        </w:rPr>
        <w:t>Maposa and Ndomene</w:t>
      </w:r>
      <w:r>
        <w:rPr>
          <w:rFonts w:ascii="Times New Roman" w:hAnsi="Times New Roman" w:cs="Times New Roman"/>
          <w:sz w:val="24"/>
          <w:szCs w:val="24"/>
        </w:rPr>
        <w:t>, applicants’ legal practitioners</w:t>
      </w:r>
    </w:p>
    <w:p w:rsidR="007870E8" w:rsidRDefault="007870E8" w:rsidP="007870E8">
      <w:pPr>
        <w:spacing w:after="0" w:line="240" w:lineRule="auto"/>
      </w:pPr>
      <w:r w:rsidRPr="007870E8">
        <w:rPr>
          <w:rFonts w:ascii="Times New Roman" w:hAnsi="Times New Roman" w:cs="Times New Roman"/>
          <w:i/>
          <w:sz w:val="24"/>
          <w:szCs w:val="24"/>
        </w:rPr>
        <w:t>Chatsanga Legal practitioners</w:t>
      </w:r>
      <w:r>
        <w:rPr>
          <w:rFonts w:ascii="Times New Roman" w:hAnsi="Times New Roman" w:cs="Times New Roman"/>
          <w:sz w:val="24"/>
          <w:szCs w:val="24"/>
        </w:rPr>
        <w:t xml:space="preserve">, </w:t>
      </w:r>
      <w:r w:rsidRPr="007870E8">
        <w:rPr>
          <w:rFonts w:ascii="Times New Roman" w:hAnsi="Times New Roman" w:cs="Times New Roman"/>
          <w:sz w:val="24"/>
          <w:szCs w:val="24"/>
        </w:rPr>
        <w:t>2</w:t>
      </w:r>
      <w:r w:rsidRPr="007870E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7870E8" w:rsidRDefault="00425442">
      <w:pPr>
        <w:spacing w:after="0" w:line="240" w:lineRule="auto"/>
      </w:pPr>
      <w:r w:rsidRPr="007870E8">
        <w:rPr>
          <w:rFonts w:ascii="Times New Roman" w:hAnsi="Times New Roman" w:cs="Times New Roman"/>
          <w:i/>
          <w:sz w:val="24"/>
          <w:szCs w:val="24"/>
        </w:rPr>
        <w:t>Mugomeza and Mazhindu</w:t>
      </w:r>
      <w:r>
        <w:rPr>
          <w:rFonts w:ascii="Times New Roman" w:hAnsi="Times New Roman" w:cs="Times New Roman"/>
          <w:sz w:val="24"/>
          <w:szCs w:val="24"/>
        </w:rPr>
        <w:t>, 3</w:t>
      </w:r>
      <w:r w:rsidRPr="00425442">
        <w:rPr>
          <w:rFonts w:ascii="Times New Roman" w:hAnsi="Times New Roman" w:cs="Times New Roman"/>
          <w:sz w:val="24"/>
          <w:szCs w:val="24"/>
          <w:vertAlign w:val="superscript"/>
        </w:rPr>
        <w:t>rd</w:t>
      </w:r>
      <w:r>
        <w:rPr>
          <w:rFonts w:ascii="Times New Roman" w:hAnsi="Times New Roman" w:cs="Times New Roman"/>
          <w:sz w:val="24"/>
          <w:szCs w:val="24"/>
        </w:rPr>
        <w:t xml:space="preserve"> respond</w:t>
      </w:r>
      <w:r w:rsidR="007870E8">
        <w:rPr>
          <w:rFonts w:ascii="Times New Roman" w:hAnsi="Times New Roman" w:cs="Times New Roman"/>
          <w:sz w:val="24"/>
          <w:szCs w:val="24"/>
        </w:rPr>
        <w:t>e</w:t>
      </w:r>
      <w:r>
        <w:rPr>
          <w:rFonts w:ascii="Times New Roman" w:hAnsi="Times New Roman" w:cs="Times New Roman"/>
          <w:sz w:val="24"/>
          <w:szCs w:val="24"/>
        </w:rPr>
        <w:t>nt’s legal practitioners</w:t>
      </w:r>
    </w:p>
    <w:sectPr w:rsidR="007870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048" w:rsidRDefault="00552048" w:rsidP="007870E8">
      <w:pPr>
        <w:spacing w:after="0" w:line="240" w:lineRule="auto"/>
      </w:pPr>
      <w:r>
        <w:separator/>
      </w:r>
    </w:p>
  </w:endnote>
  <w:endnote w:type="continuationSeparator" w:id="0">
    <w:p w:rsidR="00552048" w:rsidRDefault="00552048" w:rsidP="0078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048" w:rsidRDefault="00552048" w:rsidP="007870E8">
      <w:pPr>
        <w:spacing w:after="0" w:line="240" w:lineRule="auto"/>
      </w:pPr>
      <w:r>
        <w:separator/>
      </w:r>
    </w:p>
  </w:footnote>
  <w:footnote w:type="continuationSeparator" w:id="0">
    <w:p w:rsidR="00552048" w:rsidRDefault="00552048" w:rsidP="00787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03420"/>
      <w:docPartObj>
        <w:docPartGallery w:val="Page Numbers (Top of Page)"/>
        <w:docPartUnique/>
      </w:docPartObj>
    </w:sdtPr>
    <w:sdtEndPr>
      <w:rPr>
        <w:noProof/>
      </w:rPr>
    </w:sdtEndPr>
    <w:sdtContent>
      <w:p w:rsidR="007870E8" w:rsidRDefault="007870E8">
        <w:pPr>
          <w:pStyle w:val="Header"/>
          <w:jc w:val="right"/>
          <w:rPr>
            <w:noProof/>
          </w:rPr>
        </w:pPr>
        <w:r>
          <w:fldChar w:fldCharType="begin"/>
        </w:r>
        <w:r>
          <w:instrText xml:space="preserve"> PAGE   \* MERGEFORMAT </w:instrText>
        </w:r>
        <w:r>
          <w:fldChar w:fldCharType="separate"/>
        </w:r>
        <w:r w:rsidR="00A92665">
          <w:rPr>
            <w:noProof/>
          </w:rPr>
          <w:t>1</w:t>
        </w:r>
        <w:r>
          <w:rPr>
            <w:noProof/>
          </w:rPr>
          <w:fldChar w:fldCharType="end"/>
        </w:r>
      </w:p>
      <w:p w:rsidR="007870E8" w:rsidRDefault="007870E8">
        <w:pPr>
          <w:pStyle w:val="Header"/>
          <w:jc w:val="right"/>
          <w:rPr>
            <w:noProof/>
          </w:rPr>
        </w:pPr>
        <w:r>
          <w:rPr>
            <w:noProof/>
          </w:rPr>
          <w:t>HH</w:t>
        </w:r>
        <w:r w:rsidR="00DC0443">
          <w:rPr>
            <w:noProof/>
          </w:rPr>
          <w:t xml:space="preserve"> 273-21</w:t>
        </w:r>
      </w:p>
      <w:p w:rsidR="007870E8" w:rsidRDefault="007870E8">
        <w:pPr>
          <w:pStyle w:val="Header"/>
          <w:jc w:val="right"/>
        </w:pPr>
        <w:r>
          <w:rPr>
            <w:noProof/>
          </w:rPr>
          <w:t>HC 2920/19</w:t>
        </w:r>
      </w:p>
    </w:sdtContent>
  </w:sdt>
  <w:p w:rsidR="007870E8" w:rsidRDefault="00787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2B"/>
    <w:rsid w:val="001E2897"/>
    <w:rsid w:val="00245C21"/>
    <w:rsid w:val="003D0DEC"/>
    <w:rsid w:val="003F156E"/>
    <w:rsid w:val="00425442"/>
    <w:rsid w:val="00552048"/>
    <w:rsid w:val="00562DBA"/>
    <w:rsid w:val="007870E8"/>
    <w:rsid w:val="007D4142"/>
    <w:rsid w:val="00842475"/>
    <w:rsid w:val="00983C91"/>
    <w:rsid w:val="009918FE"/>
    <w:rsid w:val="009D0C12"/>
    <w:rsid w:val="00A92665"/>
    <w:rsid w:val="00B669B9"/>
    <w:rsid w:val="00D15098"/>
    <w:rsid w:val="00DC0443"/>
    <w:rsid w:val="00EA5C2B"/>
    <w:rsid w:val="00F70D35"/>
    <w:rsid w:val="00F9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DF40E-E19A-412E-B92F-464EE3E3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0E8"/>
  </w:style>
  <w:style w:type="paragraph" w:styleId="Footer">
    <w:name w:val="footer"/>
    <w:basedOn w:val="Normal"/>
    <w:link w:val="FooterChar"/>
    <w:uiPriority w:val="99"/>
    <w:unhideWhenUsed/>
    <w:rsid w:val="00787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2021-06-02T07:52:00Z</cp:lastPrinted>
  <dcterms:created xsi:type="dcterms:W3CDTF">2021-06-04T08:38:00Z</dcterms:created>
  <dcterms:modified xsi:type="dcterms:W3CDTF">2021-06-04T08:38:00Z</dcterms:modified>
</cp:coreProperties>
</file>